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6244" w14:textId="1D739D97" w:rsidR="00C16B18" w:rsidRPr="005E43F2" w:rsidRDefault="005325A6" w:rsidP="005E43F2">
      <w:pPr>
        <w:jc w:val="center"/>
        <w:rPr>
          <w:b/>
          <w:bCs/>
          <w:lang w:val="vi-VN"/>
        </w:rPr>
      </w:pPr>
      <w:r w:rsidRPr="005E43F2">
        <w:rPr>
          <w:b/>
          <w:bCs/>
        </w:rPr>
        <w:t>TỔNG</w:t>
      </w:r>
      <w:r w:rsidRPr="005E43F2">
        <w:rPr>
          <w:b/>
          <w:bCs/>
          <w:lang w:val="vi-VN"/>
        </w:rPr>
        <w:t xml:space="preserve"> HỢP SỐ LƯỢNG CÁC ĐƠN VỊ GÓP Ý </w:t>
      </w:r>
      <w:r w:rsidR="005563A7" w:rsidRPr="005E43F2">
        <w:rPr>
          <w:b/>
          <w:bCs/>
          <w:lang w:val="vi-VN"/>
        </w:rPr>
        <w:t>DỰ</w:t>
      </w:r>
      <w:r w:rsidRPr="005E43F2">
        <w:rPr>
          <w:b/>
          <w:bCs/>
          <w:lang w:val="vi-VN"/>
        </w:rPr>
        <w:t xml:space="preserve"> THẢO NGHỊ ĐỊNH</w:t>
      </w:r>
    </w:p>
    <w:p w14:paraId="3F6505EF" w14:textId="77777777" w:rsidR="005325A6" w:rsidRPr="005E43F2" w:rsidRDefault="005325A6" w:rsidP="005E43F2">
      <w:pPr>
        <w:rPr>
          <w:lang w:val="vi-VN"/>
        </w:rPr>
      </w:pPr>
    </w:p>
    <w:p w14:paraId="6EA9BC6C"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I. BỘ NGÀNH:</w:t>
      </w:r>
    </w:p>
    <w:p w14:paraId="00AE5C92"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1. Bộ Thông tin và Truyền thông</w:t>
      </w:r>
    </w:p>
    <w:p w14:paraId="3C21FEB8"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2. Ngân hàng Nhà nước Việt Nam</w:t>
      </w:r>
    </w:p>
    <w:p w14:paraId="7F359CBA"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3. Bộ Xây dựng</w:t>
      </w:r>
    </w:p>
    <w:p w14:paraId="46CA869A"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4. Bộ Khoa học công nghệ</w:t>
      </w:r>
    </w:p>
    <w:p w14:paraId="629AA5AC"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5. Bô Nội vụ</w:t>
      </w:r>
    </w:p>
    <w:p w14:paraId="61D2AE9E"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6. Bộ Công thương</w:t>
      </w:r>
    </w:p>
    <w:p w14:paraId="6A81DC41"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7. Bộ Quốc phòng</w:t>
      </w:r>
    </w:p>
    <w:p w14:paraId="3938E471" w14:textId="318CD0AD"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 xml:space="preserve">8. Bộ Thông tin và </w:t>
      </w:r>
      <w:r w:rsidR="00221E65" w:rsidRPr="005E43F2">
        <w:rPr>
          <w:rFonts w:eastAsia="Calibri" w:cs="Times New Roman"/>
          <w:kern w:val="0"/>
          <w:lang w:val="vi-VN"/>
          <w14:ligatures w14:val="none"/>
        </w:rPr>
        <w:t>Truyề</w:t>
      </w:r>
      <w:r w:rsidRPr="005E43F2">
        <w:rPr>
          <w:rFonts w:eastAsia="Calibri" w:cs="Times New Roman"/>
          <w:kern w:val="0"/>
          <w:lang w:val="vi-VN"/>
          <w14:ligatures w14:val="none"/>
        </w:rPr>
        <w:t>n thông</w:t>
      </w:r>
    </w:p>
    <w:p w14:paraId="1772BD02" w14:textId="25BD4755"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9. Bộ Giáo dục và Đào tạo</w:t>
      </w:r>
    </w:p>
    <w:p w14:paraId="7CC2F1EC" w14:textId="5ABE3C65" w:rsidR="00221E65" w:rsidRPr="005E43F2" w:rsidRDefault="00221E65" w:rsidP="005E43F2">
      <w:pPr>
        <w:rPr>
          <w:rFonts w:eastAsia="Calibri" w:cs="Times New Roman"/>
          <w:kern w:val="0"/>
          <w:lang w:val="vi-VN"/>
          <w14:ligatures w14:val="none"/>
        </w:rPr>
      </w:pPr>
      <w:r w:rsidRPr="005E43F2">
        <w:rPr>
          <w:rFonts w:eastAsia="Calibri" w:cs="Times New Roman"/>
          <w:kern w:val="0"/>
          <w:lang w:val="vi-VN"/>
          <w14:ligatures w14:val="none"/>
        </w:rPr>
        <w:t>10. Bộ Tài Ngyên Môi trường</w:t>
      </w:r>
    </w:p>
    <w:p w14:paraId="1170FA2D" w14:textId="12B9DF84" w:rsidR="00221E65" w:rsidRPr="005E43F2" w:rsidRDefault="00221E65" w:rsidP="005E43F2">
      <w:pPr>
        <w:rPr>
          <w:rFonts w:eastAsia="Calibri" w:cs="Times New Roman"/>
          <w:kern w:val="0"/>
          <w:lang w:val="vi-VN"/>
          <w14:ligatures w14:val="none"/>
        </w:rPr>
      </w:pPr>
      <w:r w:rsidRPr="005E43F2">
        <w:rPr>
          <w:rFonts w:eastAsia="Calibri" w:cs="Times New Roman"/>
          <w:kern w:val="0"/>
          <w:lang w:val="vi-VN"/>
          <w14:ligatures w14:val="none"/>
        </w:rPr>
        <w:t>11. Bộ Lao động thương binh xã hội</w:t>
      </w:r>
    </w:p>
    <w:p w14:paraId="7307ECE5" w14:textId="0A5ACC08" w:rsidR="00107E04" w:rsidRPr="005E43F2" w:rsidRDefault="00107E04" w:rsidP="005E43F2">
      <w:pPr>
        <w:rPr>
          <w:rFonts w:eastAsia="Calibri" w:cs="Times New Roman"/>
          <w:color w:val="FF0000"/>
          <w:kern w:val="0"/>
          <w:lang w:val="vi-VN"/>
          <w14:ligatures w14:val="none"/>
        </w:rPr>
      </w:pPr>
      <w:r w:rsidRPr="005E43F2">
        <w:rPr>
          <w:rFonts w:eastAsia="Calibri" w:cs="Times New Roman"/>
          <w:color w:val="FF0000"/>
          <w:kern w:val="0"/>
          <w:lang w:val="vi-VN"/>
          <w14:ligatures w14:val="none"/>
        </w:rPr>
        <w:t>12. Bộ Kế hoạch và Đầu tư</w:t>
      </w:r>
    </w:p>
    <w:p w14:paraId="12EBA94B"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II. ĐỊA PHƯƠNG</w:t>
      </w:r>
    </w:p>
    <w:p w14:paraId="75CA6980" w14:textId="77777777" w:rsidR="00770131" w:rsidRPr="005E43F2" w:rsidRDefault="00770131" w:rsidP="005E43F2">
      <w:pPr>
        <w:rPr>
          <w:rFonts w:eastAsia="Calibri" w:cs="Times New Roman"/>
          <w:kern w:val="0"/>
          <w14:ligatures w14:val="none"/>
        </w:rPr>
      </w:pPr>
      <w:proofErr w:type="spellStart"/>
      <w:r w:rsidRPr="005E43F2">
        <w:rPr>
          <w:rFonts w:eastAsia="Calibri" w:cs="Times New Roman"/>
          <w:kern w:val="0"/>
          <w14:ligatures w14:val="none"/>
        </w:rPr>
        <w:t>Sở</w:t>
      </w:r>
      <w:proofErr w:type="spellEnd"/>
      <w:r w:rsidRPr="005E43F2">
        <w:rPr>
          <w:rFonts w:eastAsia="Calibri" w:cs="Times New Roman"/>
          <w:kern w:val="0"/>
          <w14:ligatures w14:val="none"/>
        </w:rPr>
        <w:t xml:space="preserve"> Y </w:t>
      </w:r>
      <w:proofErr w:type="spellStart"/>
      <w:r w:rsidRPr="005E43F2">
        <w:rPr>
          <w:rFonts w:eastAsia="Calibri" w:cs="Times New Roman"/>
          <w:kern w:val="0"/>
          <w14:ligatures w14:val="none"/>
        </w:rPr>
        <w:t>tế</w:t>
      </w:r>
      <w:proofErr w:type="spellEnd"/>
      <w:r w:rsidRPr="005E43F2">
        <w:rPr>
          <w:rFonts w:eastAsia="Calibri" w:cs="Times New Roman"/>
          <w:kern w:val="0"/>
          <w14:ligatures w14:val="none"/>
        </w:rPr>
        <w:t xml:space="preserve"> </w:t>
      </w:r>
      <w:proofErr w:type="spellStart"/>
      <w:r w:rsidRPr="005E43F2">
        <w:rPr>
          <w:rFonts w:eastAsia="Calibri" w:cs="Times New Roman"/>
          <w:kern w:val="0"/>
          <w14:ligatures w14:val="none"/>
        </w:rPr>
        <w:t>Sóc</w:t>
      </w:r>
      <w:proofErr w:type="spellEnd"/>
      <w:r w:rsidRPr="005E43F2">
        <w:rPr>
          <w:rFonts w:eastAsia="Calibri" w:cs="Times New Roman"/>
          <w:kern w:val="0"/>
          <w14:ligatures w14:val="none"/>
        </w:rPr>
        <w:t xml:space="preserve"> </w:t>
      </w:r>
      <w:proofErr w:type="spellStart"/>
      <w:r w:rsidRPr="005E43F2">
        <w:rPr>
          <w:rFonts w:eastAsia="Calibri" w:cs="Times New Roman"/>
          <w:kern w:val="0"/>
          <w14:ligatures w14:val="none"/>
        </w:rPr>
        <w:t>Trăng</w:t>
      </w:r>
      <w:proofErr w:type="spellEnd"/>
    </w:p>
    <w:p w14:paraId="713E49BC" w14:textId="77777777" w:rsidR="00770131" w:rsidRPr="005E43F2" w:rsidRDefault="00770131" w:rsidP="005E43F2">
      <w:pPr>
        <w:rPr>
          <w:rFonts w:eastAsia="Calibri" w:cs="Times New Roman"/>
          <w:kern w:val="0"/>
          <w14:ligatures w14:val="none"/>
        </w:rPr>
      </w:pPr>
      <w:proofErr w:type="spellStart"/>
      <w:r w:rsidRPr="005E43F2">
        <w:rPr>
          <w:rFonts w:eastAsia="Calibri" w:cs="Times New Roman"/>
          <w:kern w:val="0"/>
          <w14:ligatures w14:val="none"/>
        </w:rPr>
        <w:t>Sở</w:t>
      </w:r>
      <w:proofErr w:type="spellEnd"/>
      <w:r w:rsidRPr="005E43F2">
        <w:rPr>
          <w:rFonts w:eastAsia="Calibri" w:cs="Times New Roman"/>
          <w:kern w:val="0"/>
          <w14:ligatures w14:val="none"/>
        </w:rPr>
        <w:t xml:space="preserve"> Y </w:t>
      </w:r>
      <w:proofErr w:type="spellStart"/>
      <w:r w:rsidRPr="005E43F2">
        <w:rPr>
          <w:rFonts w:eastAsia="Calibri" w:cs="Times New Roman"/>
          <w:kern w:val="0"/>
          <w14:ligatures w14:val="none"/>
        </w:rPr>
        <w:t>tế</w:t>
      </w:r>
      <w:proofErr w:type="spellEnd"/>
      <w:r w:rsidRPr="005E43F2">
        <w:rPr>
          <w:rFonts w:eastAsia="Calibri" w:cs="Times New Roman"/>
          <w:kern w:val="0"/>
          <w14:ligatures w14:val="none"/>
        </w:rPr>
        <w:t xml:space="preserve"> </w:t>
      </w:r>
      <w:proofErr w:type="spellStart"/>
      <w:r w:rsidRPr="005E43F2">
        <w:rPr>
          <w:rFonts w:eastAsia="Calibri" w:cs="Times New Roman"/>
          <w:kern w:val="0"/>
          <w14:ligatures w14:val="none"/>
        </w:rPr>
        <w:t>tỉnh</w:t>
      </w:r>
      <w:proofErr w:type="spellEnd"/>
      <w:r w:rsidRPr="005E43F2">
        <w:rPr>
          <w:rFonts w:eastAsia="Calibri" w:cs="Times New Roman"/>
          <w:kern w:val="0"/>
          <w14:ligatures w14:val="none"/>
        </w:rPr>
        <w:t xml:space="preserve"> </w:t>
      </w:r>
      <w:proofErr w:type="spellStart"/>
      <w:r w:rsidRPr="005E43F2">
        <w:rPr>
          <w:rFonts w:eastAsia="Calibri" w:cs="Times New Roman"/>
          <w:kern w:val="0"/>
          <w14:ligatures w14:val="none"/>
        </w:rPr>
        <w:t>Bạc</w:t>
      </w:r>
      <w:proofErr w:type="spellEnd"/>
      <w:r w:rsidRPr="005E43F2">
        <w:rPr>
          <w:rFonts w:eastAsia="Calibri" w:cs="Times New Roman"/>
          <w:kern w:val="0"/>
          <w14:ligatures w14:val="none"/>
        </w:rPr>
        <w:t xml:space="preserve"> </w:t>
      </w:r>
      <w:proofErr w:type="spellStart"/>
      <w:r w:rsidRPr="005E43F2">
        <w:rPr>
          <w:rFonts w:eastAsia="Calibri" w:cs="Times New Roman"/>
          <w:kern w:val="0"/>
          <w14:ligatures w14:val="none"/>
        </w:rPr>
        <w:t>Liêu</w:t>
      </w:r>
      <w:proofErr w:type="spellEnd"/>
    </w:p>
    <w:p w14:paraId="7D9FA369" w14:textId="77777777" w:rsidR="00770131" w:rsidRPr="005E43F2" w:rsidRDefault="00770131" w:rsidP="005E43F2">
      <w:pPr>
        <w:rPr>
          <w:rFonts w:eastAsia="Calibri" w:cs="Times New Roman"/>
          <w:kern w:val="0"/>
          <w14:ligatures w14:val="none"/>
        </w:rPr>
      </w:pPr>
      <w:proofErr w:type="spellStart"/>
      <w:r w:rsidRPr="005E43F2">
        <w:rPr>
          <w:rFonts w:eastAsia="Calibri" w:cs="Times New Roman"/>
          <w:kern w:val="0"/>
          <w14:ligatures w14:val="none"/>
        </w:rPr>
        <w:t>Sở</w:t>
      </w:r>
      <w:proofErr w:type="spellEnd"/>
      <w:r w:rsidRPr="005E43F2">
        <w:rPr>
          <w:rFonts w:eastAsia="Calibri" w:cs="Times New Roman"/>
          <w:kern w:val="0"/>
          <w14:ligatures w14:val="none"/>
        </w:rPr>
        <w:t xml:space="preserve"> Y </w:t>
      </w:r>
      <w:proofErr w:type="spellStart"/>
      <w:r w:rsidRPr="005E43F2">
        <w:rPr>
          <w:rFonts w:eastAsia="Calibri" w:cs="Times New Roman"/>
          <w:kern w:val="0"/>
          <w14:ligatures w14:val="none"/>
        </w:rPr>
        <w:t>tế</w:t>
      </w:r>
      <w:proofErr w:type="spellEnd"/>
      <w:r w:rsidRPr="005E43F2">
        <w:rPr>
          <w:rFonts w:eastAsia="Calibri" w:cs="Times New Roman"/>
          <w:kern w:val="0"/>
          <w14:ligatures w14:val="none"/>
        </w:rPr>
        <w:t xml:space="preserve"> Cao </w:t>
      </w:r>
      <w:proofErr w:type="spellStart"/>
      <w:r w:rsidRPr="005E43F2">
        <w:rPr>
          <w:rFonts w:eastAsia="Calibri" w:cs="Times New Roman"/>
          <w:kern w:val="0"/>
          <w14:ligatures w14:val="none"/>
        </w:rPr>
        <w:t>Bằng</w:t>
      </w:r>
      <w:proofErr w:type="spellEnd"/>
    </w:p>
    <w:p w14:paraId="704CE58F"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Sở Y tế Khánh Hòa</w:t>
      </w:r>
    </w:p>
    <w:p w14:paraId="510F86E0"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Sở Y tế Ninh Bình</w:t>
      </w:r>
    </w:p>
    <w:p w14:paraId="5BB616D1"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Bắc</w:t>
      </w:r>
      <w:proofErr w:type="spellEnd"/>
      <w:r w:rsidRPr="005E43F2">
        <w:rPr>
          <w:lang w:val="es-ES"/>
        </w:rPr>
        <w:t xml:space="preserve"> Ninh</w:t>
      </w:r>
    </w:p>
    <w:p w14:paraId="739628CA" w14:textId="1329B159"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Cà</w:t>
      </w:r>
      <w:proofErr w:type="spellEnd"/>
      <w:r w:rsidRPr="005E43F2">
        <w:rPr>
          <w:lang w:val="es-ES"/>
        </w:rPr>
        <w:t xml:space="preserve"> Mau</w:t>
      </w:r>
    </w:p>
    <w:p w14:paraId="36F8027E" w14:textId="47DF4786" w:rsidR="00770131" w:rsidRPr="005E43F2" w:rsidRDefault="00770131" w:rsidP="005E43F2">
      <w:proofErr w:type="spellStart"/>
      <w:r w:rsidRPr="005E43F2">
        <w:rPr>
          <w:lang w:val="es-ES"/>
        </w:rPr>
        <w:lastRenderedPageBreak/>
        <w:t>Sở</w:t>
      </w:r>
      <w:proofErr w:type="spellEnd"/>
      <w:r w:rsidRPr="005E43F2">
        <w:rPr>
          <w:lang w:val="vi-VN"/>
        </w:rPr>
        <w:t xml:space="preserve"> Y tế Lào Cai</w:t>
      </w:r>
    </w:p>
    <w:p w14:paraId="62A7B78E"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Cần</w:t>
      </w:r>
      <w:proofErr w:type="spellEnd"/>
      <w:r w:rsidRPr="005E43F2">
        <w:rPr>
          <w:lang w:val="es-ES"/>
        </w:rPr>
        <w:t xml:space="preserve"> </w:t>
      </w:r>
      <w:proofErr w:type="spellStart"/>
      <w:r w:rsidRPr="005E43F2">
        <w:rPr>
          <w:lang w:val="es-ES"/>
        </w:rPr>
        <w:t>Thơ</w:t>
      </w:r>
      <w:proofErr w:type="spellEnd"/>
    </w:p>
    <w:p w14:paraId="5739AB42"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Đồng</w:t>
      </w:r>
      <w:proofErr w:type="spellEnd"/>
      <w:r w:rsidRPr="005E43F2">
        <w:rPr>
          <w:lang w:val="es-ES"/>
        </w:rPr>
        <w:t xml:space="preserve"> </w:t>
      </w:r>
      <w:proofErr w:type="spellStart"/>
      <w:r w:rsidRPr="005E43F2">
        <w:rPr>
          <w:lang w:val="es-ES"/>
        </w:rPr>
        <w:t>Tháp</w:t>
      </w:r>
      <w:proofErr w:type="spellEnd"/>
    </w:p>
    <w:p w14:paraId="5A6BF9A9"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Gia </w:t>
      </w:r>
      <w:proofErr w:type="spellStart"/>
      <w:r w:rsidRPr="005E43F2">
        <w:rPr>
          <w:lang w:val="es-ES"/>
        </w:rPr>
        <w:t>Lai</w:t>
      </w:r>
      <w:proofErr w:type="spellEnd"/>
    </w:p>
    <w:p w14:paraId="7B55BDCE"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Hải</w:t>
      </w:r>
      <w:proofErr w:type="spellEnd"/>
      <w:r w:rsidRPr="005E43F2">
        <w:rPr>
          <w:lang w:val="es-ES"/>
        </w:rPr>
        <w:t xml:space="preserve"> </w:t>
      </w:r>
      <w:proofErr w:type="spellStart"/>
      <w:r w:rsidRPr="005E43F2">
        <w:rPr>
          <w:lang w:val="es-ES"/>
        </w:rPr>
        <w:t>Dương</w:t>
      </w:r>
      <w:proofErr w:type="spellEnd"/>
    </w:p>
    <w:p w14:paraId="235F79E1" w14:textId="77777777" w:rsidR="00770131" w:rsidRPr="005E43F2" w:rsidRDefault="00770131"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TP. </w:t>
      </w:r>
      <w:proofErr w:type="spellStart"/>
      <w:r w:rsidRPr="005E43F2">
        <w:rPr>
          <w:lang w:val="es-ES"/>
        </w:rPr>
        <w:t>Hồ</w:t>
      </w:r>
      <w:proofErr w:type="spellEnd"/>
      <w:r w:rsidRPr="005E43F2">
        <w:rPr>
          <w:lang w:val="es-ES"/>
        </w:rPr>
        <w:t xml:space="preserve"> Chí Minh</w:t>
      </w:r>
    </w:p>
    <w:p w14:paraId="20D371E6" w14:textId="77777777" w:rsidR="00770131" w:rsidRPr="005E43F2" w:rsidRDefault="00770131" w:rsidP="005E43F2">
      <w:proofErr w:type="spellStart"/>
      <w:r w:rsidRPr="005E43F2">
        <w:t>Sở</w:t>
      </w:r>
      <w:proofErr w:type="spellEnd"/>
      <w:r w:rsidRPr="005E43F2">
        <w:t xml:space="preserve"> Y </w:t>
      </w:r>
      <w:proofErr w:type="spellStart"/>
      <w:r w:rsidRPr="005E43F2">
        <w:t>tế</w:t>
      </w:r>
      <w:proofErr w:type="spellEnd"/>
      <w:r w:rsidRPr="005E43F2">
        <w:t xml:space="preserve"> Nam Định</w:t>
      </w:r>
    </w:p>
    <w:p w14:paraId="6AC55121"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Ninh </w:t>
      </w:r>
      <w:proofErr w:type="spellStart"/>
      <w:r w:rsidRPr="005E43F2">
        <w:rPr>
          <w:lang w:val="es-ES"/>
        </w:rPr>
        <w:t>Thuận</w:t>
      </w:r>
      <w:proofErr w:type="spellEnd"/>
    </w:p>
    <w:p w14:paraId="2EC65141"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Phú</w:t>
      </w:r>
      <w:proofErr w:type="spellEnd"/>
      <w:r w:rsidRPr="005E43F2">
        <w:rPr>
          <w:lang w:val="es-ES"/>
        </w:rPr>
        <w:t xml:space="preserve"> </w:t>
      </w:r>
      <w:proofErr w:type="spellStart"/>
      <w:r w:rsidRPr="005E43F2">
        <w:rPr>
          <w:lang w:val="es-ES"/>
        </w:rPr>
        <w:t>Thọ</w:t>
      </w:r>
      <w:proofErr w:type="spellEnd"/>
    </w:p>
    <w:p w14:paraId="0928049B"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Phú</w:t>
      </w:r>
      <w:proofErr w:type="spellEnd"/>
      <w:r w:rsidRPr="005E43F2">
        <w:rPr>
          <w:lang w:val="es-ES"/>
        </w:rPr>
        <w:t xml:space="preserve"> </w:t>
      </w:r>
      <w:proofErr w:type="spellStart"/>
      <w:r w:rsidRPr="005E43F2">
        <w:rPr>
          <w:lang w:val="es-ES"/>
        </w:rPr>
        <w:t>Yên</w:t>
      </w:r>
      <w:proofErr w:type="spellEnd"/>
    </w:p>
    <w:p w14:paraId="5F45678D"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Sóc</w:t>
      </w:r>
      <w:proofErr w:type="spellEnd"/>
      <w:r w:rsidRPr="005E43F2">
        <w:rPr>
          <w:lang w:val="es-ES"/>
        </w:rPr>
        <w:t xml:space="preserve"> </w:t>
      </w:r>
      <w:proofErr w:type="spellStart"/>
      <w:r w:rsidRPr="005E43F2">
        <w:rPr>
          <w:lang w:val="es-ES"/>
        </w:rPr>
        <w:t>Trăng</w:t>
      </w:r>
      <w:proofErr w:type="spellEnd"/>
    </w:p>
    <w:p w14:paraId="04A283BD"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Sơn</w:t>
      </w:r>
      <w:proofErr w:type="spellEnd"/>
      <w:r w:rsidRPr="005E43F2">
        <w:rPr>
          <w:lang w:val="es-ES"/>
        </w:rPr>
        <w:t xml:space="preserve"> La</w:t>
      </w:r>
    </w:p>
    <w:p w14:paraId="69A49245"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Yên</w:t>
      </w:r>
      <w:proofErr w:type="spellEnd"/>
      <w:r w:rsidRPr="005E43F2">
        <w:rPr>
          <w:lang w:val="es-ES"/>
        </w:rPr>
        <w:t xml:space="preserve"> </w:t>
      </w:r>
      <w:proofErr w:type="spellStart"/>
      <w:r w:rsidRPr="005E43F2">
        <w:rPr>
          <w:lang w:val="es-ES"/>
        </w:rPr>
        <w:t>Bái</w:t>
      </w:r>
      <w:proofErr w:type="spellEnd"/>
    </w:p>
    <w:p w14:paraId="698C4C23"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Tây</w:t>
      </w:r>
      <w:proofErr w:type="spellEnd"/>
      <w:r w:rsidRPr="005E43F2">
        <w:rPr>
          <w:lang w:val="es-ES"/>
        </w:rPr>
        <w:t xml:space="preserve"> Ninh</w:t>
      </w:r>
    </w:p>
    <w:p w14:paraId="4651CA35"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Bắc</w:t>
      </w:r>
      <w:proofErr w:type="spellEnd"/>
      <w:r w:rsidRPr="005E43F2">
        <w:rPr>
          <w:lang w:val="es-ES"/>
        </w:rPr>
        <w:t xml:space="preserve"> </w:t>
      </w:r>
      <w:proofErr w:type="spellStart"/>
      <w:r w:rsidRPr="005E43F2">
        <w:rPr>
          <w:lang w:val="es-ES"/>
        </w:rPr>
        <w:t>Kạn</w:t>
      </w:r>
      <w:proofErr w:type="spellEnd"/>
    </w:p>
    <w:p w14:paraId="4AC737E2" w14:textId="32B60C8F" w:rsidR="00770131" w:rsidRPr="005E43F2" w:rsidRDefault="00770131" w:rsidP="005E43F2">
      <w:proofErr w:type="spellStart"/>
      <w:r w:rsidRPr="005E43F2">
        <w:t>Sở</w:t>
      </w:r>
      <w:proofErr w:type="spellEnd"/>
      <w:r w:rsidRPr="005E43F2">
        <w:t xml:space="preserve"> Y </w:t>
      </w:r>
      <w:proofErr w:type="spellStart"/>
      <w:r w:rsidRPr="005E43F2">
        <w:t>tế</w:t>
      </w:r>
      <w:proofErr w:type="spellEnd"/>
      <w:r w:rsidRPr="005E43F2">
        <w:t xml:space="preserve"> </w:t>
      </w:r>
      <w:proofErr w:type="spellStart"/>
      <w:r w:rsidRPr="005E43F2">
        <w:t>Vĩnh</w:t>
      </w:r>
      <w:proofErr w:type="spellEnd"/>
      <w:r w:rsidRPr="005E43F2">
        <w:t xml:space="preserve"> Long</w:t>
      </w:r>
    </w:p>
    <w:p w14:paraId="57B7B0C4"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w:t>
      </w:r>
      <w:proofErr w:type="spellStart"/>
      <w:r w:rsidRPr="005E43F2">
        <w:rPr>
          <w:lang w:val="es-ES"/>
        </w:rPr>
        <w:t>Bình</w:t>
      </w:r>
      <w:proofErr w:type="spellEnd"/>
    </w:p>
    <w:p w14:paraId="3D053CF9"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Ninh</w:t>
      </w:r>
    </w:p>
    <w:p w14:paraId="43E090B8" w14:textId="7FCAB202" w:rsidR="00221E65" w:rsidRPr="005E43F2" w:rsidRDefault="00221E65" w:rsidP="005E43F2">
      <w:proofErr w:type="spellStart"/>
      <w:r w:rsidRPr="005E43F2">
        <w:rPr>
          <w:lang w:val="es-ES"/>
        </w:rPr>
        <w:t>Sở</w:t>
      </w:r>
      <w:proofErr w:type="spellEnd"/>
      <w:r w:rsidRPr="005E43F2">
        <w:rPr>
          <w:lang w:val="vi-VN"/>
        </w:rPr>
        <w:t xml:space="preserve"> Y tế Quảng Ngãi</w:t>
      </w:r>
    </w:p>
    <w:p w14:paraId="0D00FA45" w14:textId="77777777" w:rsidR="00770131" w:rsidRPr="005E43F2" w:rsidRDefault="00770131" w:rsidP="005E43F2">
      <w:proofErr w:type="spellStart"/>
      <w:r w:rsidRPr="005E43F2">
        <w:t>Sở</w:t>
      </w:r>
      <w:proofErr w:type="spellEnd"/>
      <w:r w:rsidRPr="005E43F2">
        <w:t xml:space="preserve"> Y </w:t>
      </w:r>
      <w:proofErr w:type="spellStart"/>
      <w:r w:rsidRPr="005E43F2">
        <w:t>tế</w:t>
      </w:r>
      <w:proofErr w:type="spellEnd"/>
      <w:r w:rsidRPr="005E43F2">
        <w:t xml:space="preserve"> Bắc Giang</w:t>
      </w:r>
    </w:p>
    <w:p w14:paraId="798DEC6C"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Sơn</w:t>
      </w:r>
      <w:proofErr w:type="spellEnd"/>
      <w:r w:rsidRPr="005E43F2">
        <w:rPr>
          <w:lang w:val="es-ES"/>
        </w:rPr>
        <w:t xml:space="preserve"> La</w:t>
      </w:r>
    </w:p>
    <w:p w14:paraId="54B3F6C0"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Yên</w:t>
      </w:r>
      <w:proofErr w:type="spellEnd"/>
      <w:r w:rsidRPr="005E43F2">
        <w:rPr>
          <w:lang w:val="es-ES"/>
        </w:rPr>
        <w:t xml:space="preserve"> </w:t>
      </w:r>
      <w:proofErr w:type="spellStart"/>
      <w:r w:rsidRPr="005E43F2">
        <w:rPr>
          <w:lang w:val="es-ES"/>
        </w:rPr>
        <w:t>Bái</w:t>
      </w:r>
      <w:proofErr w:type="spellEnd"/>
    </w:p>
    <w:p w14:paraId="170E05FC"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Thái</w:t>
      </w:r>
      <w:proofErr w:type="spellEnd"/>
      <w:r w:rsidRPr="005E43F2">
        <w:rPr>
          <w:lang w:val="es-ES"/>
        </w:rPr>
        <w:t xml:space="preserve"> </w:t>
      </w:r>
      <w:proofErr w:type="spellStart"/>
      <w:r w:rsidRPr="005E43F2">
        <w:rPr>
          <w:lang w:val="es-ES"/>
        </w:rPr>
        <w:t>Nguyên</w:t>
      </w:r>
      <w:proofErr w:type="spellEnd"/>
    </w:p>
    <w:p w14:paraId="10084D0C" w14:textId="77777777" w:rsidR="00770131" w:rsidRPr="005E43F2" w:rsidRDefault="00770131" w:rsidP="005E43F2">
      <w:proofErr w:type="spellStart"/>
      <w:r w:rsidRPr="005E43F2">
        <w:lastRenderedPageBreak/>
        <w:t>Sở</w:t>
      </w:r>
      <w:proofErr w:type="spellEnd"/>
      <w:r w:rsidRPr="005E43F2">
        <w:t xml:space="preserve"> Y </w:t>
      </w:r>
      <w:proofErr w:type="spellStart"/>
      <w:r w:rsidRPr="005E43F2">
        <w:t>tế</w:t>
      </w:r>
      <w:proofErr w:type="spellEnd"/>
      <w:r w:rsidRPr="005E43F2">
        <w:t xml:space="preserve"> </w:t>
      </w:r>
      <w:proofErr w:type="spellStart"/>
      <w:r w:rsidRPr="005E43F2">
        <w:t>tỉnh</w:t>
      </w:r>
      <w:proofErr w:type="spellEnd"/>
      <w:r w:rsidRPr="005E43F2">
        <w:t xml:space="preserve"> </w:t>
      </w:r>
      <w:proofErr w:type="spellStart"/>
      <w:r w:rsidRPr="005E43F2">
        <w:t>Bạc</w:t>
      </w:r>
      <w:proofErr w:type="spellEnd"/>
      <w:r w:rsidRPr="005E43F2">
        <w:t xml:space="preserve"> </w:t>
      </w:r>
      <w:proofErr w:type="spellStart"/>
      <w:r w:rsidRPr="005E43F2">
        <w:t>Liêu</w:t>
      </w:r>
      <w:proofErr w:type="spellEnd"/>
    </w:p>
    <w:p w14:paraId="29807730"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Cao </w:t>
      </w:r>
      <w:proofErr w:type="spellStart"/>
      <w:r w:rsidRPr="005E43F2">
        <w:rPr>
          <w:lang w:val="es-ES"/>
        </w:rPr>
        <w:t>Bằng</w:t>
      </w:r>
      <w:proofErr w:type="spellEnd"/>
    </w:p>
    <w:p w14:paraId="2086514E" w14:textId="62A10DA1"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Khánh</w:t>
      </w:r>
      <w:proofErr w:type="spellEnd"/>
      <w:r w:rsidRPr="005E43F2">
        <w:rPr>
          <w:lang w:val="es-ES"/>
        </w:rPr>
        <w:t xml:space="preserve"> </w:t>
      </w:r>
      <w:proofErr w:type="spellStart"/>
      <w:r w:rsidRPr="005E43F2">
        <w:rPr>
          <w:lang w:val="es-ES"/>
        </w:rPr>
        <w:t>Hòa</w:t>
      </w:r>
      <w:proofErr w:type="spellEnd"/>
    </w:p>
    <w:p w14:paraId="6057170F" w14:textId="7AF57B81" w:rsidR="00107E04" w:rsidRPr="005E43F2" w:rsidRDefault="00107E04" w:rsidP="005E43F2">
      <w:pPr>
        <w:rPr>
          <w:color w:val="FF0000"/>
        </w:rPr>
      </w:pPr>
      <w:proofErr w:type="spellStart"/>
      <w:r w:rsidRPr="005E43F2">
        <w:rPr>
          <w:color w:val="FF0000"/>
          <w:lang w:val="es-ES"/>
        </w:rPr>
        <w:t>Sở</w:t>
      </w:r>
      <w:proofErr w:type="spellEnd"/>
      <w:r w:rsidRPr="005E43F2">
        <w:rPr>
          <w:color w:val="FF0000"/>
          <w:lang w:val="vi-VN"/>
        </w:rPr>
        <w:t xml:space="preserve"> Y tế Quảng Ngãi</w:t>
      </w:r>
    </w:p>
    <w:p w14:paraId="4ADF759E" w14:textId="47AAC45A" w:rsidR="00107E04" w:rsidRPr="005E43F2" w:rsidRDefault="00107E04" w:rsidP="005E43F2">
      <w:pPr>
        <w:rPr>
          <w:color w:val="FF0000"/>
        </w:rPr>
      </w:pPr>
      <w:r w:rsidRPr="005E43F2">
        <w:rPr>
          <w:color w:val="FF0000"/>
          <w:lang w:val="vi-VN"/>
        </w:rPr>
        <w:t>Sở Y tế tỉnh Thừa Thiên Huế</w:t>
      </w:r>
    </w:p>
    <w:p w14:paraId="5BE9E351" w14:textId="77777777" w:rsidR="00770131" w:rsidRPr="005E43F2" w:rsidRDefault="00770131" w:rsidP="005E43F2">
      <w:pPr>
        <w:rPr>
          <w:rFonts w:eastAsia="Calibri" w:cs="Times New Roman"/>
          <w:kern w:val="0"/>
          <w:lang w:val="vi-VN"/>
          <w14:ligatures w14:val="none"/>
        </w:rPr>
      </w:pPr>
      <w:r w:rsidRPr="005E43F2">
        <w:rPr>
          <w:rFonts w:eastAsia="Calibri" w:cs="Times New Roman"/>
          <w:kern w:val="0"/>
          <w:lang w:val="vi-VN"/>
          <w14:ligatures w14:val="none"/>
        </w:rPr>
        <w:t>III. TRỰC THUỘC VÀ BỆNH VIỆN CÔNG LẬP</w:t>
      </w:r>
    </w:p>
    <w:p w14:paraId="36C28D4B" w14:textId="77777777" w:rsidR="00770131" w:rsidRPr="005E43F2" w:rsidRDefault="00770131" w:rsidP="005E43F2">
      <w:pPr>
        <w:rPr>
          <w:rFonts w:eastAsia="Calibri"/>
          <w14:ligatures w14:val="none"/>
        </w:rPr>
      </w:pPr>
      <w:proofErr w:type="spellStart"/>
      <w:r w:rsidRPr="005E43F2">
        <w:rPr>
          <w:rFonts w:eastAsia="Calibri"/>
          <w14:ligatures w14:val="none"/>
        </w:rPr>
        <w:t>Cục</w:t>
      </w:r>
      <w:proofErr w:type="spellEnd"/>
      <w:r w:rsidRPr="005E43F2">
        <w:rPr>
          <w:rFonts w:eastAsia="Calibri"/>
          <w14:ligatures w14:val="none"/>
        </w:rPr>
        <w:t xml:space="preserve"> An </w:t>
      </w:r>
      <w:proofErr w:type="spellStart"/>
      <w:r w:rsidRPr="005E43F2">
        <w:rPr>
          <w:rFonts w:eastAsia="Calibri"/>
          <w14:ligatures w14:val="none"/>
        </w:rPr>
        <w:t>toàn</w:t>
      </w:r>
      <w:proofErr w:type="spellEnd"/>
      <w:r w:rsidRPr="005E43F2">
        <w:rPr>
          <w:rFonts w:eastAsia="Calibri"/>
          <w14:ligatures w14:val="none"/>
        </w:rPr>
        <w:t xml:space="preserve"> </w:t>
      </w:r>
      <w:proofErr w:type="spellStart"/>
      <w:r w:rsidRPr="005E43F2">
        <w:rPr>
          <w:rFonts w:eastAsia="Calibri"/>
          <w14:ligatures w14:val="none"/>
        </w:rPr>
        <w:t>thực</w:t>
      </w:r>
      <w:proofErr w:type="spellEnd"/>
      <w:r w:rsidRPr="005E43F2">
        <w:rPr>
          <w:rFonts w:eastAsia="Calibri"/>
          <w14:ligatures w14:val="none"/>
        </w:rPr>
        <w:t xml:space="preserve"> </w:t>
      </w:r>
      <w:proofErr w:type="spellStart"/>
      <w:r w:rsidRPr="005E43F2">
        <w:rPr>
          <w:rFonts w:eastAsia="Calibri"/>
          <w14:ligatures w14:val="none"/>
        </w:rPr>
        <w:t>phẩm</w:t>
      </w:r>
      <w:proofErr w:type="spellEnd"/>
      <w:r w:rsidRPr="005E43F2">
        <w:rPr>
          <w:rFonts w:eastAsia="Calibri"/>
          <w14:ligatures w14:val="none"/>
        </w:rPr>
        <w:t xml:space="preserve"> - </w:t>
      </w:r>
      <w:proofErr w:type="spellStart"/>
      <w:r w:rsidRPr="005E43F2">
        <w:rPr>
          <w:rFonts w:eastAsia="Calibri"/>
          <w14:ligatures w14:val="none"/>
        </w:rPr>
        <w:t>Bộ</w:t>
      </w:r>
      <w:proofErr w:type="spellEnd"/>
      <w:r w:rsidRPr="005E43F2">
        <w:rPr>
          <w:rFonts w:eastAsia="Calibri"/>
          <w14:ligatures w14:val="none"/>
        </w:rPr>
        <w:t xml:space="preserve"> Y </w:t>
      </w:r>
      <w:proofErr w:type="spellStart"/>
      <w:r w:rsidRPr="005E43F2">
        <w:rPr>
          <w:rFonts w:eastAsia="Calibri"/>
          <w14:ligatures w14:val="none"/>
        </w:rPr>
        <w:t>tế</w:t>
      </w:r>
      <w:proofErr w:type="spellEnd"/>
    </w:p>
    <w:p w14:paraId="60B33B2E" w14:textId="77777777" w:rsidR="00770131" w:rsidRPr="005E43F2" w:rsidRDefault="00770131" w:rsidP="005E43F2">
      <w:pPr>
        <w:rPr>
          <w:rFonts w:eastAsia="Calibri"/>
          <w14:ligatures w14:val="none"/>
        </w:rPr>
      </w:pPr>
      <w:r w:rsidRPr="005E43F2">
        <w:rPr>
          <w:rFonts w:eastAsia="Calibri"/>
          <w14:ligatures w14:val="none"/>
        </w:rPr>
        <w:t xml:space="preserve">Trung </w:t>
      </w:r>
      <w:proofErr w:type="spellStart"/>
      <w:r w:rsidRPr="005E43F2">
        <w:rPr>
          <w:rFonts w:eastAsia="Calibri"/>
          <w14:ligatures w14:val="none"/>
        </w:rPr>
        <w:t>tâm</w:t>
      </w:r>
      <w:proofErr w:type="spellEnd"/>
      <w:r w:rsidRPr="005E43F2">
        <w:rPr>
          <w:rFonts w:eastAsia="Calibri"/>
          <w14:ligatures w14:val="none"/>
        </w:rPr>
        <w:t xml:space="preserve"> </w:t>
      </w:r>
      <w:proofErr w:type="spellStart"/>
      <w:r w:rsidRPr="005E43F2">
        <w:rPr>
          <w:rFonts w:eastAsia="Calibri"/>
          <w14:ligatures w14:val="none"/>
        </w:rPr>
        <w:t>mua</w:t>
      </w:r>
      <w:proofErr w:type="spellEnd"/>
      <w:r w:rsidRPr="005E43F2">
        <w:rPr>
          <w:rFonts w:eastAsia="Calibri"/>
          <w14:ligatures w14:val="none"/>
        </w:rPr>
        <w:t xml:space="preserve"> </w:t>
      </w:r>
      <w:proofErr w:type="spellStart"/>
      <w:r w:rsidRPr="005E43F2">
        <w:rPr>
          <w:rFonts w:eastAsia="Calibri"/>
          <w14:ligatures w14:val="none"/>
        </w:rPr>
        <w:t>sắm</w:t>
      </w:r>
      <w:proofErr w:type="spellEnd"/>
      <w:r w:rsidRPr="005E43F2">
        <w:rPr>
          <w:rFonts w:eastAsia="Calibri"/>
          <w14:ligatures w14:val="none"/>
        </w:rPr>
        <w:t xml:space="preserve"> </w:t>
      </w:r>
      <w:proofErr w:type="spellStart"/>
      <w:r w:rsidRPr="005E43F2">
        <w:rPr>
          <w:rFonts w:eastAsia="Calibri"/>
          <w14:ligatures w14:val="none"/>
        </w:rPr>
        <w:t>thuốc</w:t>
      </w:r>
      <w:proofErr w:type="spellEnd"/>
      <w:r w:rsidRPr="005E43F2">
        <w:rPr>
          <w:rFonts w:eastAsia="Calibri"/>
          <w14:ligatures w14:val="none"/>
        </w:rPr>
        <w:t xml:space="preserve"> </w:t>
      </w:r>
      <w:proofErr w:type="spellStart"/>
      <w:r w:rsidRPr="005E43F2">
        <w:rPr>
          <w:rFonts w:eastAsia="Calibri"/>
          <w14:ligatures w14:val="none"/>
        </w:rPr>
        <w:t>tập</w:t>
      </w:r>
      <w:proofErr w:type="spellEnd"/>
      <w:r w:rsidRPr="005E43F2">
        <w:rPr>
          <w:rFonts w:eastAsia="Calibri"/>
          <w14:ligatures w14:val="none"/>
        </w:rPr>
        <w:t xml:space="preserve"> </w:t>
      </w:r>
      <w:proofErr w:type="spellStart"/>
      <w:r w:rsidRPr="005E43F2">
        <w:rPr>
          <w:rFonts w:eastAsia="Calibri"/>
          <w14:ligatures w14:val="none"/>
        </w:rPr>
        <w:t>trung</w:t>
      </w:r>
      <w:proofErr w:type="spellEnd"/>
      <w:r w:rsidRPr="005E43F2">
        <w:rPr>
          <w:rFonts w:eastAsia="Calibri"/>
          <w14:ligatures w14:val="none"/>
        </w:rPr>
        <w:t xml:space="preserve"> Quốc </w:t>
      </w:r>
      <w:proofErr w:type="spellStart"/>
      <w:r w:rsidRPr="005E43F2">
        <w:rPr>
          <w:rFonts w:eastAsia="Calibri"/>
          <w14:ligatures w14:val="none"/>
        </w:rPr>
        <w:t>gia</w:t>
      </w:r>
      <w:proofErr w:type="spellEnd"/>
      <w:r w:rsidRPr="005E43F2">
        <w:rPr>
          <w:rFonts w:eastAsia="Calibri"/>
          <w14:ligatures w14:val="none"/>
        </w:rPr>
        <w:t xml:space="preserve"> - </w:t>
      </w:r>
      <w:proofErr w:type="spellStart"/>
      <w:r w:rsidRPr="005E43F2">
        <w:rPr>
          <w:rFonts w:eastAsia="Calibri"/>
          <w14:ligatures w14:val="none"/>
        </w:rPr>
        <w:t>Bộ</w:t>
      </w:r>
      <w:proofErr w:type="spellEnd"/>
      <w:r w:rsidRPr="005E43F2">
        <w:rPr>
          <w:rFonts w:eastAsia="Calibri"/>
          <w14:ligatures w14:val="none"/>
        </w:rPr>
        <w:t xml:space="preserve"> Y </w:t>
      </w:r>
      <w:proofErr w:type="spellStart"/>
      <w:r w:rsidRPr="005E43F2">
        <w:rPr>
          <w:rFonts w:eastAsia="Calibri"/>
          <w14:ligatures w14:val="none"/>
        </w:rPr>
        <w:t>tế</w:t>
      </w:r>
      <w:proofErr w:type="spellEnd"/>
    </w:p>
    <w:p w14:paraId="56F231BF" w14:textId="77777777" w:rsidR="00770131" w:rsidRPr="005E43F2" w:rsidRDefault="00770131" w:rsidP="005E43F2">
      <w:pPr>
        <w:rPr>
          <w:rFonts w:eastAsia="Calibri"/>
          <w14:ligatures w14:val="none"/>
        </w:rPr>
      </w:pPr>
      <w:proofErr w:type="spellStart"/>
      <w:r w:rsidRPr="005E43F2">
        <w:rPr>
          <w:rFonts w:eastAsia="Calibri"/>
          <w14:ligatures w14:val="none"/>
        </w:rPr>
        <w:t>Vụ</w:t>
      </w:r>
      <w:proofErr w:type="spellEnd"/>
      <w:r w:rsidRPr="005E43F2">
        <w:rPr>
          <w:rFonts w:eastAsia="Calibri"/>
          <w14:ligatures w14:val="none"/>
        </w:rPr>
        <w:t xml:space="preserve"> </w:t>
      </w:r>
      <w:proofErr w:type="spellStart"/>
      <w:r w:rsidRPr="005E43F2">
        <w:rPr>
          <w:rFonts w:eastAsia="Calibri"/>
          <w14:ligatures w14:val="none"/>
        </w:rPr>
        <w:t>Hợp</w:t>
      </w:r>
      <w:proofErr w:type="spellEnd"/>
      <w:r w:rsidRPr="005E43F2">
        <w:rPr>
          <w:rFonts w:eastAsia="Calibri"/>
          <w14:ligatures w14:val="none"/>
        </w:rPr>
        <w:t xml:space="preserve"> </w:t>
      </w:r>
      <w:proofErr w:type="spellStart"/>
      <w:r w:rsidRPr="005E43F2">
        <w:rPr>
          <w:rFonts w:eastAsia="Calibri"/>
          <w14:ligatures w14:val="none"/>
        </w:rPr>
        <w:t>tác</w:t>
      </w:r>
      <w:proofErr w:type="spellEnd"/>
      <w:r w:rsidRPr="005E43F2">
        <w:rPr>
          <w:rFonts w:eastAsia="Calibri"/>
          <w14:ligatures w14:val="none"/>
        </w:rPr>
        <w:t xml:space="preserve"> </w:t>
      </w:r>
      <w:proofErr w:type="spellStart"/>
      <w:r w:rsidRPr="005E43F2">
        <w:rPr>
          <w:rFonts w:eastAsia="Calibri"/>
          <w14:ligatures w14:val="none"/>
        </w:rPr>
        <w:t>quốc</w:t>
      </w:r>
      <w:proofErr w:type="spellEnd"/>
      <w:r w:rsidRPr="005E43F2">
        <w:rPr>
          <w:rFonts w:eastAsia="Calibri"/>
          <w14:ligatures w14:val="none"/>
        </w:rPr>
        <w:t xml:space="preserve"> </w:t>
      </w:r>
      <w:proofErr w:type="spellStart"/>
      <w:r w:rsidRPr="005E43F2">
        <w:rPr>
          <w:rFonts w:eastAsia="Calibri"/>
          <w14:ligatures w14:val="none"/>
        </w:rPr>
        <w:t>tế</w:t>
      </w:r>
      <w:proofErr w:type="spellEnd"/>
      <w:r w:rsidRPr="005E43F2">
        <w:rPr>
          <w:rFonts w:eastAsia="Calibri"/>
          <w14:ligatures w14:val="none"/>
        </w:rPr>
        <w:t xml:space="preserve"> - </w:t>
      </w:r>
      <w:proofErr w:type="spellStart"/>
      <w:r w:rsidRPr="005E43F2">
        <w:rPr>
          <w:rFonts w:eastAsia="Calibri"/>
          <w14:ligatures w14:val="none"/>
        </w:rPr>
        <w:t>Bộ</w:t>
      </w:r>
      <w:proofErr w:type="spellEnd"/>
      <w:r w:rsidRPr="005E43F2">
        <w:rPr>
          <w:rFonts w:eastAsia="Calibri"/>
          <w14:ligatures w14:val="none"/>
        </w:rPr>
        <w:t xml:space="preserve"> Y </w:t>
      </w:r>
      <w:proofErr w:type="spellStart"/>
      <w:r w:rsidRPr="005E43F2">
        <w:rPr>
          <w:rFonts w:eastAsia="Calibri"/>
          <w14:ligatures w14:val="none"/>
        </w:rPr>
        <w:t>tế</w:t>
      </w:r>
      <w:proofErr w:type="spellEnd"/>
    </w:p>
    <w:p w14:paraId="246B44A7" w14:textId="77777777" w:rsidR="00770131" w:rsidRPr="005E43F2" w:rsidRDefault="00770131" w:rsidP="005E43F2">
      <w:pPr>
        <w:rPr>
          <w:rFonts w:eastAsia="Calibri"/>
          <w14:ligatures w14:val="none"/>
        </w:rPr>
      </w:pPr>
      <w:proofErr w:type="spellStart"/>
      <w:r w:rsidRPr="005E43F2">
        <w:rPr>
          <w:rFonts w:eastAsia="Calibri"/>
          <w14:ligatures w14:val="none"/>
        </w:rPr>
        <w:t>Cục</w:t>
      </w:r>
      <w:proofErr w:type="spellEnd"/>
      <w:r w:rsidRPr="005E43F2">
        <w:rPr>
          <w:rFonts w:eastAsia="Calibri"/>
          <w14:ligatures w14:val="none"/>
        </w:rPr>
        <w:t xml:space="preserve"> Y </w:t>
      </w:r>
      <w:proofErr w:type="spellStart"/>
      <w:r w:rsidRPr="005E43F2">
        <w:rPr>
          <w:rFonts w:eastAsia="Calibri"/>
          <w14:ligatures w14:val="none"/>
        </w:rPr>
        <w:t>tế</w:t>
      </w:r>
      <w:proofErr w:type="spellEnd"/>
      <w:r w:rsidRPr="005E43F2">
        <w:rPr>
          <w:rFonts w:eastAsia="Calibri"/>
          <w14:ligatures w14:val="none"/>
        </w:rPr>
        <w:t xml:space="preserve"> - </w:t>
      </w:r>
      <w:proofErr w:type="spellStart"/>
      <w:r w:rsidRPr="005E43F2">
        <w:rPr>
          <w:rFonts w:eastAsia="Calibri"/>
          <w14:ligatures w14:val="none"/>
        </w:rPr>
        <w:t>Bộ</w:t>
      </w:r>
      <w:proofErr w:type="spellEnd"/>
      <w:r w:rsidRPr="005E43F2">
        <w:rPr>
          <w:rFonts w:eastAsia="Calibri"/>
          <w14:ligatures w14:val="none"/>
        </w:rPr>
        <w:t xml:space="preserve"> Giao </w:t>
      </w:r>
      <w:proofErr w:type="spellStart"/>
      <w:r w:rsidRPr="005E43F2">
        <w:rPr>
          <w:rFonts w:eastAsia="Calibri"/>
          <w14:ligatures w14:val="none"/>
        </w:rPr>
        <w:t>thông</w:t>
      </w:r>
      <w:proofErr w:type="spellEnd"/>
      <w:r w:rsidRPr="005E43F2">
        <w:rPr>
          <w:rFonts w:eastAsia="Calibri"/>
          <w14:ligatures w14:val="none"/>
        </w:rPr>
        <w:t xml:space="preserve"> </w:t>
      </w:r>
      <w:proofErr w:type="spellStart"/>
      <w:r w:rsidRPr="005E43F2">
        <w:rPr>
          <w:rFonts w:eastAsia="Calibri"/>
          <w14:ligatures w14:val="none"/>
        </w:rPr>
        <w:t>vận</w:t>
      </w:r>
      <w:proofErr w:type="spellEnd"/>
      <w:r w:rsidRPr="005E43F2">
        <w:rPr>
          <w:rFonts w:eastAsia="Calibri"/>
          <w14:ligatures w14:val="none"/>
        </w:rPr>
        <w:t xml:space="preserve"> </w:t>
      </w:r>
      <w:proofErr w:type="spellStart"/>
      <w:r w:rsidRPr="005E43F2">
        <w:rPr>
          <w:rFonts w:eastAsia="Calibri"/>
          <w14:ligatures w14:val="none"/>
        </w:rPr>
        <w:t>tải</w:t>
      </w:r>
      <w:proofErr w:type="spellEnd"/>
    </w:p>
    <w:p w14:paraId="42359375"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w:t>
      </w:r>
      <w:proofErr w:type="spellStart"/>
      <w:r w:rsidRPr="005E43F2">
        <w:rPr>
          <w:rFonts w:eastAsia="Calibri"/>
          <w14:ligatures w14:val="none"/>
        </w:rPr>
        <w:t>Bà</w:t>
      </w:r>
      <w:proofErr w:type="spellEnd"/>
      <w:r w:rsidRPr="005E43F2">
        <w:rPr>
          <w:rFonts w:eastAsia="Calibri"/>
          <w14:ligatures w14:val="none"/>
        </w:rPr>
        <w:t xml:space="preserve"> </w:t>
      </w:r>
      <w:proofErr w:type="spellStart"/>
      <w:r w:rsidRPr="005E43F2">
        <w:rPr>
          <w:rFonts w:eastAsia="Calibri"/>
          <w14:ligatures w14:val="none"/>
        </w:rPr>
        <w:t>Rịa</w:t>
      </w:r>
      <w:proofErr w:type="spellEnd"/>
    </w:p>
    <w:p w14:paraId="1C66D2B6"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w:t>
      </w:r>
      <w:proofErr w:type="spellStart"/>
      <w:r w:rsidRPr="005E43F2">
        <w:rPr>
          <w:rFonts w:eastAsia="Calibri"/>
          <w14:ligatures w14:val="none"/>
        </w:rPr>
        <w:t>Bỏng</w:t>
      </w:r>
      <w:proofErr w:type="spellEnd"/>
      <w:r w:rsidRPr="005E43F2">
        <w:rPr>
          <w:rFonts w:eastAsia="Calibri"/>
          <w14:ligatures w14:val="none"/>
        </w:rPr>
        <w:t xml:space="preserve"> </w:t>
      </w:r>
      <w:proofErr w:type="spellStart"/>
      <w:r w:rsidRPr="005E43F2">
        <w:rPr>
          <w:rFonts w:eastAsia="Calibri"/>
          <w14:ligatures w14:val="none"/>
        </w:rPr>
        <w:t>quốc</w:t>
      </w:r>
      <w:proofErr w:type="spellEnd"/>
      <w:r w:rsidRPr="005E43F2">
        <w:rPr>
          <w:rFonts w:eastAsia="Calibri"/>
          <w14:ligatures w14:val="none"/>
        </w:rPr>
        <w:t xml:space="preserve"> </w:t>
      </w:r>
      <w:proofErr w:type="spellStart"/>
      <w:r w:rsidRPr="005E43F2">
        <w:rPr>
          <w:rFonts w:eastAsia="Calibri"/>
          <w14:ligatures w14:val="none"/>
        </w:rPr>
        <w:t>gia</w:t>
      </w:r>
      <w:proofErr w:type="spellEnd"/>
      <w:r w:rsidRPr="005E43F2">
        <w:rPr>
          <w:rFonts w:eastAsia="Calibri"/>
          <w14:ligatures w14:val="none"/>
        </w:rPr>
        <w:t xml:space="preserve"> Lê Hữu </w:t>
      </w:r>
      <w:proofErr w:type="spellStart"/>
      <w:r w:rsidRPr="005E43F2">
        <w:rPr>
          <w:rFonts w:eastAsia="Calibri"/>
          <w14:ligatures w14:val="none"/>
        </w:rPr>
        <w:t>Trác</w:t>
      </w:r>
      <w:proofErr w:type="spellEnd"/>
    </w:p>
    <w:p w14:paraId="2FAE567A"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w:t>
      </w:r>
      <w:proofErr w:type="spellStart"/>
      <w:r w:rsidRPr="005E43F2">
        <w:rPr>
          <w:rFonts w:eastAsia="Calibri"/>
          <w14:ligatures w14:val="none"/>
        </w:rPr>
        <w:t>Châm</w:t>
      </w:r>
      <w:proofErr w:type="spellEnd"/>
      <w:r w:rsidRPr="005E43F2">
        <w:rPr>
          <w:rFonts w:eastAsia="Calibri"/>
          <w14:ligatures w14:val="none"/>
        </w:rPr>
        <w:t xml:space="preserve"> </w:t>
      </w:r>
      <w:proofErr w:type="spellStart"/>
      <w:r w:rsidRPr="005E43F2">
        <w:rPr>
          <w:rFonts w:eastAsia="Calibri"/>
          <w14:ligatures w14:val="none"/>
        </w:rPr>
        <w:t>cứu</w:t>
      </w:r>
      <w:proofErr w:type="spellEnd"/>
      <w:r w:rsidRPr="005E43F2">
        <w:rPr>
          <w:rFonts w:eastAsia="Calibri"/>
          <w14:ligatures w14:val="none"/>
        </w:rPr>
        <w:t xml:space="preserve"> Trung </w:t>
      </w:r>
      <w:proofErr w:type="spellStart"/>
      <w:r w:rsidRPr="005E43F2">
        <w:rPr>
          <w:rFonts w:eastAsia="Calibri"/>
          <w14:ligatures w14:val="none"/>
        </w:rPr>
        <w:t>ương</w:t>
      </w:r>
      <w:proofErr w:type="spellEnd"/>
    </w:p>
    <w:p w14:paraId="4E384F4D"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w:t>
      </w:r>
      <w:proofErr w:type="spellStart"/>
      <w:r w:rsidRPr="005E43F2">
        <w:rPr>
          <w:rFonts w:eastAsia="Calibri"/>
          <w14:ligatures w14:val="none"/>
        </w:rPr>
        <w:t>Đại</w:t>
      </w:r>
      <w:proofErr w:type="spellEnd"/>
      <w:r w:rsidRPr="005E43F2">
        <w:rPr>
          <w:rFonts w:eastAsia="Calibri"/>
          <w14:ligatures w14:val="none"/>
        </w:rPr>
        <w:t xml:space="preserve"> </w:t>
      </w:r>
      <w:proofErr w:type="spellStart"/>
      <w:r w:rsidRPr="005E43F2">
        <w:rPr>
          <w:rFonts w:eastAsia="Calibri"/>
          <w14:ligatures w14:val="none"/>
        </w:rPr>
        <w:t>học</w:t>
      </w:r>
      <w:proofErr w:type="spellEnd"/>
      <w:r w:rsidRPr="005E43F2">
        <w:rPr>
          <w:rFonts w:eastAsia="Calibri"/>
          <w14:ligatures w14:val="none"/>
        </w:rPr>
        <w:t xml:space="preserve"> Y Thái Bình</w:t>
      </w:r>
    </w:p>
    <w:p w14:paraId="614713AA"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w:t>
      </w:r>
      <w:proofErr w:type="spellStart"/>
      <w:r w:rsidRPr="005E43F2">
        <w:rPr>
          <w:rFonts w:eastAsia="Calibri"/>
          <w14:ligatures w14:val="none"/>
        </w:rPr>
        <w:t>Lão</w:t>
      </w:r>
      <w:proofErr w:type="spellEnd"/>
      <w:r w:rsidRPr="005E43F2">
        <w:rPr>
          <w:rFonts w:eastAsia="Calibri"/>
          <w14:ligatures w14:val="none"/>
        </w:rPr>
        <w:t xml:space="preserve"> khoa Trung </w:t>
      </w:r>
      <w:proofErr w:type="spellStart"/>
      <w:r w:rsidRPr="005E43F2">
        <w:rPr>
          <w:rFonts w:eastAsia="Calibri"/>
          <w14:ligatures w14:val="none"/>
        </w:rPr>
        <w:t>ương</w:t>
      </w:r>
      <w:proofErr w:type="spellEnd"/>
    </w:p>
    <w:p w14:paraId="7ECA40AA"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w:t>
      </w:r>
      <w:proofErr w:type="spellStart"/>
      <w:r w:rsidRPr="005E43F2">
        <w:rPr>
          <w:rFonts w:eastAsia="Calibri"/>
          <w14:ligatures w14:val="none"/>
        </w:rPr>
        <w:t>Phổi</w:t>
      </w:r>
      <w:proofErr w:type="spellEnd"/>
      <w:r w:rsidRPr="005E43F2">
        <w:rPr>
          <w:rFonts w:eastAsia="Calibri"/>
          <w14:ligatures w14:val="none"/>
        </w:rPr>
        <w:t xml:space="preserve"> Trung </w:t>
      </w:r>
      <w:proofErr w:type="spellStart"/>
      <w:r w:rsidRPr="005E43F2">
        <w:rPr>
          <w:rFonts w:eastAsia="Calibri"/>
          <w14:ligatures w14:val="none"/>
        </w:rPr>
        <w:t>ương</w:t>
      </w:r>
      <w:proofErr w:type="spellEnd"/>
    </w:p>
    <w:p w14:paraId="301FA6C8"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w:t>
      </w:r>
      <w:proofErr w:type="spellStart"/>
      <w:r w:rsidRPr="005E43F2">
        <w:rPr>
          <w:rFonts w:eastAsia="Calibri"/>
          <w14:ligatures w14:val="none"/>
        </w:rPr>
        <w:t>Răng</w:t>
      </w:r>
      <w:proofErr w:type="spellEnd"/>
      <w:r w:rsidRPr="005E43F2">
        <w:rPr>
          <w:rFonts w:eastAsia="Calibri"/>
          <w14:ligatures w14:val="none"/>
        </w:rPr>
        <w:t xml:space="preserve"> - </w:t>
      </w:r>
      <w:proofErr w:type="spellStart"/>
      <w:r w:rsidRPr="005E43F2">
        <w:rPr>
          <w:rFonts w:eastAsia="Calibri"/>
          <w14:ligatures w14:val="none"/>
        </w:rPr>
        <w:t>Hàm</w:t>
      </w:r>
      <w:proofErr w:type="spellEnd"/>
      <w:r w:rsidRPr="005E43F2">
        <w:rPr>
          <w:rFonts w:eastAsia="Calibri"/>
          <w14:ligatures w14:val="none"/>
        </w:rPr>
        <w:t xml:space="preserve"> - </w:t>
      </w:r>
      <w:proofErr w:type="spellStart"/>
      <w:r w:rsidRPr="005E43F2">
        <w:rPr>
          <w:rFonts w:eastAsia="Calibri"/>
          <w14:ligatures w14:val="none"/>
        </w:rPr>
        <w:t>Mặt</w:t>
      </w:r>
      <w:proofErr w:type="spellEnd"/>
      <w:r w:rsidRPr="005E43F2">
        <w:rPr>
          <w:rFonts w:eastAsia="Calibri"/>
          <w14:ligatures w14:val="none"/>
        </w:rPr>
        <w:t xml:space="preserve"> Trung </w:t>
      </w:r>
      <w:proofErr w:type="spellStart"/>
      <w:r w:rsidRPr="005E43F2">
        <w:rPr>
          <w:rFonts w:eastAsia="Calibri"/>
          <w14:ligatures w14:val="none"/>
        </w:rPr>
        <w:t>ương</w:t>
      </w:r>
      <w:proofErr w:type="spellEnd"/>
      <w:r w:rsidRPr="005E43F2">
        <w:rPr>
          <w:rFonts w:eastAsia="Calibri"/>
          <w14:ligatures w14:val="none"/>
        </w:rPr>
        <w:t xml:space="preserve"> Hà </w:t>
      </w:r>
      <w:proofErr w:type="spellStart"/>
      <w:r w:rsidRPr="005E43F2">
        <w:rPr>
          <w:rFonts w:eastAsia="Calibri"/>
          <w14:ligatures w14:val="none"/>
        </w:rPr>
        <w:t>Nội</w:t>
      </w:r>
      <w:proofErr w:type="spellEnd"/>
    </w:p>
    <w:p w14:paraId="494E0539" w14:textId="77777777" w:rsidR="00770131" w:rsidRPr="005E43F2" w:rsidRDefault="00770131" w:rsidP="005E43F2">
      <w:pPr>
        <w:rPr>
          <w:rFonts w:eastAsia="Calibri"/>
          <w14:ligatures w14:val="none"/>
        </w:rPr>
      </w:pPr>
      <w:r w:rsidRPr="005E43F2">
        <w:rPr>
          <w:rFonts w:eastAsia="Calibri"/>
          <w14:ligatures w14:val="none"/>
        </w:rPr>
        <w:t xml:space="preserve">Trường </w:t>
      </w:r>
      <w:proofErr w:type="spellStart"/>
      <w:r w:rsidRPr="005E43F2">
        <w:rPr>
          <w:rFonts w:eastAsia="Calibri"/>
          <w14:ligatures w14:val="none"/>
        </w:rPr>
        <w:t>Đại</w:t>
      </w:r>
      <w:proofErr w:type="spellEnd"/>
      <w:r w:rsidRPr="005E43F2">
        <w:rPr>
          <w:rFonts w:eastAsia="Calibri"/>
          <w14:ligatures w14:val="none"/>
        </w:rPr>
        <w:t xml:space="preserve"> </w:t>
      </w:r>
      <w:proofErr w:type="spellStart"/>
      <w:r w:rsidRPr="005E43F2">
        <w:rPr>
          <w:rFonts w:eastAsia="Calibri"/>
          <w14:ligatures w14:val="none"/>
        </w:rPr>
        <w:t>học</w:t>
      </w:r>
      <w:proofErr w:type="spellEnd"/>
      <w:r w:rsidRPr="005E43F2">
        <w:rPr>
          <w:rFonts w:eastAsia="Calibri"/>
          <w14:ligatures w14:val="none"/>
        </w:rPr>
        <w:t xml:space="preserve"> </w:t>
      </w:r>
      <w:proofErr w:type="spellStart"/>
      <w:r w:rsidRPr="005E43F2">
        <w:rPr>
          <w:rFonts w:eastAsia="Calibri"/>
          <w14:ligatures w14:val="none"/>
        </w:rPr>
        <w:t>Điều</w:t>
      </w:r>
      <w:proofErr w:type="spellEnd"/>
      <w:r w:rsidRPr="005E43F2">
        <w:rPr>
          <w:rFonts w:eastAsia="Calibri"/>
          <w14:ligatures w14:val="none"/>
        </w:rPr>
        <w:t xml:space="preserve"> </w:t>
      </w:r>
      <w:proofErr w:type="spellStart"/>
      <w:r w:rsidRPr="005E43F2">
        <w:rPr>
          <w:rFonts w:eastAsia="Calibri"/>
          <w14:ligatures w14:val="none"/>
        </w:rPr>
        <w:t>dưỡng</w:t>
      </w:r>
      <w:proofErr w:type="spellEnd"/>
      <w:r w:rsidRPr="005E43F2">
        <w:rPr>
          <w:rFonts w:eastAsia="Calibri"/>
          <w14:ligatures w14:val="none"/>
        </w:rPr>
        <w:t xml:space="preserve"> Nam Định</w:t>
      </w:r>
    </w:p>
    <w:p w14:paraId="512B28E2" w14:textId="77777777" w:rsidR="00770131" w:rsidRPr="005E43F2" w:rsidRDefault="00770131" w:rsidP="005E43F2">
      <w:pPr>
        <w:rPr>
          <w:rFonts w:eastAsia="Calibri"/>
          <w14:ligatures w14:val="none"/>
        </w:rPr>
      </w:pPr>
      <w:r w:rsidRPr="005E43F2">
        <w:rPr>
          <w:rFonts w:eastAsia="Calibri"/>
          <w14:ligatures w14:val="none"/>
        </w:rPr>
        <w:t xml:space="preserve">Viện Y </w:t>
      </w:r>
      <w:proofErr w:type="spellStart"/>
      <w:r w:rsidRPr="005E43F2">
        <w:rPr>
          <w:rFonts w:eastAsia="Calibri"/>
          <w14:ligatures w14:val="none"/>
        </w:rPr>
        <w:t>dược</w:t>
      </w:r>
      <w:proofErr w:type="spellEnd"/>
      <w:r w:rsidRPr="005E43F2">
        <w:rPr>
          <w:rFonts w:eastAsia="Calibri"/>
          <w14:ligatures w14:val="none"/>
        </w:rPr>
        <w:t xml:space="preserve"> </w:t>
      </w:r>
      <w:proofErr w:type="spellStart"/>
      <w:r w:rsidRPr="005E43F2">
        <w:rPr>
          <w:rFonts w:eastAsia="Calibri"/>
          <w14:ligatures w14:val="none"/>
        </w:rPr>
        <w:t>học</w:t>
      </w:r>
      <w:proofErr w:type="spellEnd"/>
      <w:r w:rsidRPr="005E43F2">
        <w:rPr>
          <w:rFonts w:eastAsia="Calibri"/>
          <w14:ligatures w14:val="none"/>
        </w:rPr>
        <w:t xml:space="preserve"> </w:t>
      </w:r>
      <w:proofErr w:type="spellStart"/>
      <w:r w:rsidRPr="005E43F2">
        <w:rPr>
          <w:rFonts w:eastAsia="Calibri"/>
          <w14:ligatures w14:val="none"/>
        </w:rPr>
        <w:t>dân</w:t>
      </w:r>
      <w:proofErr w:type="spellEnd"/>
      <w:r w:rsidRPr="005E43F2">
        <w:rPr>
          <w:rFonts w:eastAsia="Calibri"/>
          <w14:ligatures w14:val="none"/>
        </w:rPr>
        <w:t xml:space="preserve"> </w:t>
      </w:r>
      <w:proofErr w:type="spellStart"/>
      <w:r w:rsidRPr="005E43F2">
        <w:rPr>
          <w:rFonts w:eastAsia="Calibri"/>
          <w14:ligatures w14:val="none"/>
        </w:rPr>
        <w:t>tộc</w:t>
      </w:r>
      <w:proofErr w:type="spellEnd"/>
      <w:r w:rsidRPr="005E43F2">
        <w:rPr>
          <w:rFonts w:eastAsia="Calibri"/>
          <w14:ligatures w14:val="none"/>
        </w:rPr>
        <w:t xml:space="preserve"> TP. </w:t>
      </w:r>
      <w:proofErr w:type="spellStart"/>
      <w:r w:rsidRPr="005E43F2">
        <w:rPr>
          <w:rFonts w:eastAsia="Calibri"/>
          <w14:ligatures w14:val="none"/>
        </w:rPr>
        <w:t>Hồ</w:t>
      </w:r>
      <w:proofErr w:type="spellEnd"/>
      <w:r w:rsidRPr="005E43F2">
        <w:rPr>
          <w:rFonts w:eastAsia="Calibri"/>
          <w14:ligatures w14:val="none"/>
        </w:rPr>
        <w:t xml:space="preserve"> Chí Minh</w:t>
      </w:r>
    </w:p>
    <w:p w14:paraId="7FCC4362"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w:t>
      </w:r>
      <w:proofErr w:type="spellStart"/>
      <w:r w:rsidRPr="005E43F2">
        <w:rPr>
          <w:rFonts w:eastAsia="Calibri"/>
          <w14:ligatures w14:val="none"/>
        </w:rPr>
        <w:t>Đa</w:t>
      </w:r>
      <w:proofErr w:type="spellEnd"/>
      <w:r w:rsidRPr="005E43F2">
        <w:rPr>
          <w:rFonts w:eastAsia="Calibri"/>
          <w14:ligatures w14:val="none"/>
        </w:rPr>
        <w:t xml:space="preserve"> khoa Trung </w:t>
      </w:r>
      <w:proofErr w:type="spellStart"/>
      <w:r w:rsidRPr="005E43F2">
        <w:rPr>
          <w:rFonts w:eastAsia="Calibri"/>
          <w14:ligatures w14:val="none"/>
        </w:rPr>
        <w:t>ương</w:t>
      </w:r>
      <w:proofErr w:type="spellEnd"/>
      <w:r w:rsidRPr="005E43F2">
        <w:rPr>
          <w:rFonts w:eastAsia="Calibri"/>
          <w14:ligatures w14:val="none"/>
        </w:rPr>
        <w:t xml:space="preserve"> </w:t>
      </w:r>
      <w:proofErr w:type="spellStart"/>
      <w:r w:rsidRPr="005E43F2">
        <w:rPr>
          <w:rFonts w:eastAsia="Calibri"/>
          <w14:ligatures w14:val="none"/>
        </w:rPr>
        <w:t>Cần</w:t>
      </w:r>
      <w:proofErr w:type="spellEnd"/>
      <w:r w:rsidRPr="005E43F2">
        <w:rPr>
          <w:rFonts w:eastAsia="Calibri"/>
          <w14:ligatures w14:val="none"/>
        </w:rPr>
        <w:t xml:space="preserve"> Thơ</w:t>
      </w:r>
    </w:p>
    <w:p w14:paraId="5A420C46"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w:t>
      </w:r>
      <w:proofErr w:type="spellStart"/>
      <w:r w:rsidRPr="005E43F2">
        <w:rPr>
          <w:rFonts w:eastAsia="Calibri"/>
          <w14:ligatures w14:val="none"/>
        </w:rPr>
        <w:t>đa</w:t>
      </w:r>
      <w:proofErr w:type="spellEnd"/>
      <w:r w:rsidRPr="005E43F2">
        <w:rPr>
          <w:rFonts w:eastAsia="Calibri"/>
          <w14:ligatures w14:val="none"/>
        </w:rPr>
        <w:t xml:space="preserve"> khoa </w:t>
      </w:r>
      <w:proofErr w:type="spellStart"/>
      <w:r w:rsidRPr="005E43F2">
        <w:rPr>
          <w:rFonts w:eastAsia="Calibri"/>
          <w14:ligatures w14:val="none"/>
        </w:rPr>
        <w:t>tỉnh</w:t>
      </w:r>
      <w:proofErr w:type="spellEnd"/>
      <w:r w:rsidRPr="005E43F2">
        <w:rPr>
          <w:rFonts w:eastAsia="Calibri"/>
          <w14:ligatures w14:val="none"/>
        </w:rPr>
        <w:t xml:space="preserve"> </w:t>
      </w:r>
      <w:proofErr w:type="spellStart"/>
      <w:r w:rsidRPr="005E43F2">
        <w:rPr>
          <w:rFonts w:eastAsia="Calibri"/>
          <w14:ligatures w14:val="none"/>
        </w:rPr>
        <w:t>Lạng</w:t>
      </w:r>
      <w:proofErr w:type="spellEnd"/>
      <w:r w:rsidRPr="005E43F2">
        <w:rPr>
          <w:rFonts w:eastAsia="Calibri"/>
          <w14:ligatures w14:val="none"/>
        </w:rPr>
        <w:t xml:space="preserve"> Sơn</w:t>
      </w:r>
    </w:p>
    <w:p w14:paraId="32DDB511"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Tai </w:t>
      </w:r>
      <w:proofErr w:type="spellStart"/>
      <w:r w:rsidRPr="005E43F2">
        <w:rPr>
          <w:rFonts w:eastAsia="Calibri"/>
          <w14:ligatures w14:val="none"/>
        </w:rPr>
        <w:t>Mũi</w:t>
      </w:r>
      <w:proofErr w:type="spellEnd"/>
      <w:r w:rsidRPr="005E43F2">
        <w:rPr>
          <w:rFonts w:eastAsia="Calibri"/>
          <w14:ligatures w14:val="none"/>
        </w:rPr>
        <w:t xml:space="preserve"> </w:t>
      </w:r>
      <w:proofErr w:type="spellStart"/>
      <w:r w:rsidRPr="005E43F2">
        <w:rPr>
          <w:rFonts w:eastAsia="Calibri"/>
          <w14:ligatures w14:val="none"/>
        </w:rPr>
        <w:t>Họng</w:t>
      </w:r>
      <w:proofErr w:type="spellEnd"/>
      <w:r w:rsidRPr="005E43F2">
        <w:rPr>
          <w:rFonts w:eastAsia="Calibri"/>
          <w14:ligatures w14:val="none"/>
        </w:rPr>
        <w:t xml:space="preserve"> Trung </w:t>
      </w:r>
      <w:proofErr w:type="spellStart"/>
      <w:r w:rsidRPr="005E43F2">
        <w:rPr>
          <w:rFonts w:eastAsia="Calibri"/>
          <w14:ligatures w14:val="none"/>
        </w:rPr>
        <w:t>ương</w:t>
      </w:r>
      <w:proofErr w:type="spellEnd"/>
    </w:p>
    <w:p w14:paraId="7E782CA2"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74 Trung </w:t>
      </w:r>
      <w:proofErr w:type="spellStart"/>
      <w:r w:rsidRPr="005E43F2">
        <w:rPr>
          <w:rFonts w:eastAsia="Calibri"/>
          <w14:ligatures w14:val="none"/>
        </w:rPr>
        <w:t>ương</w:t>
      </w:r>
      <w:proofErr w:type="spellEnd"/>
    </w:p>
    <w:p w14:paraId="7E337B70" w14:textId="4FBC2E79" w:rsidR="00770131" w:rsidRPr="005E43F2" w:rsidRDefault="00770131" w:rsidP="005E43F2">
      <w:pPr>
        <w:rPr>
          <w:rFonts w:eastAsia="Calibri"/>
          <w14:ligatures w14:val="none"/>
        </w:rPr>
      </w:pPr>
      <w:proofErr w:type="spellStart"/>
      <w:r w:rsidRPr="005E43F2">
        <w:rPr>
          <w:rFonts w:eastAsia="Calibri"/>
          <w14:ligatures w14:val="none"/>
        </w:rPr>
        <w:lastRenderedPageBreak/>
        <w:t>Bệnh</w:t>
      </w:r>
      <w:proofErr w:type="spellEnd"/>
      <w:r w:rsidRPr="005E43F2">
        <w:rPr>
          <w:rFonts w:eastAsia="Calibri"/>
          <w:lang w:val="vi-VN"/>
          <w14:ligatures w14:val="none"/>
        </w:rPr>
        <w:t xml:space="preserve"> viện Chợ Rẫy</w:t>
      </w:r>
    </w:p>
    <w:p w14:paraId="6CDA08F2" w14:textId="13FF3A8A" w:rsidR="00770131" w:rsidRPr="005E43F2" w:rsidRDefault="00770131" w:rsidP="005E43F2">
      <w:pPr>
        <w:rPr>
          <w:rFonts w:eastAsia="Calibri"/>
          <w14:ligatures w14:val="none"/>
        </w:rPr>
      </w:pPr>
      <w:r w:rsidRPr="005E43F2">
        <w:rPr>
          <w:rFonts w:eastAsia="Calibri"/>
          <w:lang w:val="vi-VN"/>
          <w14:ligatures w14:val="none"/>
        </w:rPr>
        <w:t>Bệnh viện Da liễu Trung ương</w:t>
      </w:r>
    </w:p>
    <w:p w14:paraId="50B8FDAB" w14:textId="6838F1AF" w:rsidR="00770131" w:rsidRPr="005E43F2" w:rsidRDefault="00770131" w:rsidP="005E43F2">
      <w:pPr>
        <w:rPr>
          <w:rFonts w:eastAsia="Calibri"/>
          <w14:ligatures w14:val="none"/>
        </w:rPr>
      </w:pPr>
      <w:r w:rsidRPr="005E43F2">
        <w:rPr>
          <w:rFonts w:eastAsia="Calibri"/>
          <w:lang w:val="vi-VN"/>
          <w14:ligatures w14:val="none"/>
        </w:rPr>
        <w:t>Trung tâm Pháp Y khu vực miền trung</w:t>
      </w:r>
    </w:p>
    <w:p w14:paraId="7615ADE5" w14:textId="0CF685FE" w:rsidR="00770131" w:rsidRPr="005E43F2" w:rsidRDefault="00770131" w:rsidP="005E43F2">
      <w:pPr>
        <w:rPr>
          <w:rFonts w:eastAsia="Calibri"/>
          <w:lang w:val="es-ES"/>
          <w14:ligatures w14:val="none"/>
        </w:rPr>
      </w:pPr>
      <w:proofErr w:type="spellStart"/>
      <w:r w:rsidRPr="005E43F2">
        <w:rPr>
          <w:rFonts w:eastAsia="Calibri"/>
          <w:lang w:val="es-ES"/>
          <w14:ligatures w14:val="none"/>
        </w:rPr>
        <w:t>Bệnh</w:t>
      </w:r>
      <w:proofErr w:type="spellEnd"/>
      <w:r w:rsidRPr="005E43F2">
        <w:rPr>
          <w:rFonts w:eastAsia="Calibri"/>
          <w:lang w:val="vi-VN"/>
          <w14:ligatures w14:val="none"/>
        </w:rPr>
        <w:t xml:space="preserve"> viện Thống Nhất</w:t>
      </w:r>
    </w:p>
    <w:p w14:paraId="63552C6C" w14:textId="77777777" w:rsidR="00770131" w:rsidRPr="005E43F2" w:rsidRDefault="00770131" w:rsidP="005E43F2">
      <w:pPr>
        <w:rPr>
          <w:rFonts w:eastAsia="Calibri"/>
          <w:lang w:val="es-ES"/>
          <w14:ligatures w14:val="none"/>
        </w:rPr>
      </w:pPr>
      <w:proofErr w:type="spellStart"/>
      <w:r w:rsidRPr="005E43F2">
        <w:rPr>
          <w:rFonts w:eastAsia="Calibri"/>
          <w:lang w:val="es-ES"/>
          <w14:ligatures w14:val="none"/>
        </w:rPr>
        <w:t>Trường</w:t>
      </w:r>
      <w:proofErr w:type="spellEnd"/>
      <w:r w:rsidRPr="005E43F2">
        <w:rPr>
          <w:rFonts w:eastAsia="Calibri"/>
          <w:lang w:val="es-ES"/>
          <w14:ligatures w14:val="none"/>
        </w:rPr>
        <w:t xml:space="preserve"> Cao </w:t>
      </w:r>
      <w:proofErr w:type="spellStart"/>
      <w:r w:rsidRPr="005E43F2">
        <w:rPr>
          <w:rFonts w:eastAsia="Calibri"/>
          <w:lang w:val="es-ES"/>
          <w14:ligatures w14:val="none"/>
        </w:rPr>
        <w:t>đẳng</w:t>
      </w:r>
      <w:proofErr w:type="spellEnd"/>
      <w:r w:rsidRPr="005E43F2">
        <w:rPr>
          <w:rFonts w:eastAsia="Calibri"/>
          <w:lang w:val="es-ES"/>
          <w14:ligatures w14:val="none"/>
        </w:rPr>
        <w:t xml:space="preserve"> </w:t>
      </w:r>
      <w:proofErr w:type="spellStart"/>
      <w:r w:rsidRPr="005E43F2">
        <w:rPr>
          <w:rFonts w:eastAsia="Calibri"/>
          <w:lang w:val="es-ES"/>
          <w14:ligatures w14:val="none"/>
        </w:rPr>
        <w:t>Dược</w:t>
      </w:r>
      <w:proofErr w:type="spellEnd"/>
      <w:r w:rsidRPr="005E43F2">
        <w:rPr>
          <w:rFonts w:eastAsia="Calibri"/>
          <w:lang w:val="es-ES"/>
          <w14:ligatures w14:val="none"/>
        </w:rPr>
        <w:t xml:space="preserve"> </w:t>
      </w:r>
      <w:proofErr w:type="spellStart"/>
      <w:r w:rsidRPr="005E43F2">
        <w:rPr>
          <w:rFonts w:eastAsia="Calibri"/>
          <w:lang w:val="es-ES"/>
          <w14:ligatures w14:val="none"/>
        </w:rPr>
        <w:t>Trung</w:t>
      </w:r>
      <w:proofErr w:type="spellEnd"/>
      <w:r w:rsidRPr="005E43F2">
        <w:rPr>
          <w:rFonts w:eastAsia="Calibri"/>
          <w:lang w:val="es-ES"/>
          <w14:ligatures w14:val="none"/>
        </w:rPr>
        <w:t xml:space="preserve"> </w:t>
      </w:r>
      <w:proofErr w:type="spellStart"/>
      <w:r w:rsidRPr="005E43F2">
        <w:rPr>
          <w:rFonts w:eastAsia="Calibri"/>
          <w:lang w:val="es-ES"/>
          <w14:ligatures w14:val="none"/>
        </w:rPr>
        <w:t>ương</w:t>
      </w:r>
      <w:proofErr w:type="spellEnd"/>
      <w:r w:rsidRPr="005E43F2">
        <w:rPr>
          <w:rFonts w:eastAsia="Calibri"/>
          <w:lang w:val="es-ES"/>
          <w14:ligatures w14:val="none"/>
        </w:rPr>
        <w:t xml:space="preserve"> </w:t>
      </w:r>
      <w:proofErr w:type="spellStart"/>
      <w:r w:rsidRPr="005E43F2">
        <w:rPr>
          <w:rFonts w:eastAsia="Calibri"/>
          <w:lang w:val="es-ES"/>
          <w14:ligatures w14:val="none"/>
        </w:rPr>
        <w:t>Hải</w:t>
      </w:r>
      <w:proofErr w:type="spellEnd"/>
      <w:r w:rsidRPr="005E43F2">
        <w:rPr>
          <w:rFonts w:eastAsia="Calibri"/>
          <w:lang w:val="es-ES"/>
          <w14:ligatures w14:val="none"/>
        </w:rPr>
        <w:t xml:space="preserve"> </w:t>
      </w:r>
      <w:proofErr w:type="spellStart"/>
      <w:r w:rsidRPr="005E43F2">
        <w:rPr>
          <w:rFonts w:eastAsia="Calibri"/>
          <w:lang w:val="es-ES"/>
          <w14:ligatures w14:val="none"/>
        </w:rPr>
        <w:t>Dương</w:t>
      </w:r>
      <w:proofErr w:type="spellEnd"/>
    </w:p>
    <w:p w14:paraId="559628E3" w14:textId="77777777" w:rsidR="00770131" w:rsidRPr="005E43F2" w:rsidRDefault="00770131" w:rsidP="005E43F2">
      <w:pPr>
        <w:rPr>
          <w:rFonts w:eastAsia="Calibri"/>
          <w:lang w:val="es-ES"/>
          <w14:ligatures w14:val="none"/>
        </w:rPr>
      </w:pPr>
      <w:proofErr w:type="spellStart"/>
      <w:r w:rsidRPr="005E43F2">
        <w:rPr>
          <w:rFonts w:eastAsia="Calibri"/>
          <w:lang w:val="es-ES"/>
          <w14:ligatures w14:val="none"/>
        </w:rPr>
        <w:t>Bệnh</w:t>
      </w:r>
      <w:proofErr w:type="spellEnd"/>
      <w:r w:rsidRPr="005E43F2">
        <w:rPr>
          <w:rFonts w:eastAsia="Calibri"/>
          <w:lang w:val="es-ES"/>
          <w14:ligatures w14:val="none"/>
        </w:rPr>
        <w:t xml:space="preserve"> </w:t>
      </w:r>
      <w:proofErr w:type="spellStart"/>
      <w:r w:rsidRPr="005E43F2">
        <w:rPr>
          <w:rFonts w:eastAsia="Calibri"/>
          <w:lang w:val="es-ES"/>
          <w14:ligatures w14:val="none"/>
        </w:rPr>
        <w:t>viện</w:t>
      </w:r>
      <w:proofErr w:type="spellEnd"/>
      <w:r w:rsidRPr="005E43F2">
        <w:rPr>
          <w:rFonts w:eastAsia="Calibri"/>
          <w:lang w:val="es-ES"/>
          <w14:ligatures w14:val="none"/>
        </w:rPr>
        <w:t xml:space="preserve"> </w:t>
      </w:r>
      <w:proofErr w:type="spellStart"/>
      <w:r w:rsidRPr="005E43F2">
        <w:rPr>
          <w:rFonts w:eastAsia="Calibri"/>
          <w:lang w:val="es-ES"/>
          <w14:ligatures w14:val="none"/>
        </w:rPr>
        <w:t>đa</w:t>
      </w:r>
      <w:proofErr w:type="spellEnd"/>
      <w:r w:rsidRPr="005E43F2">
        <w:rPr>
          <w:rFonts w:eastAsia="Calibri"/>
          <w:lang w:val="es-ES"/>
          <w14:ligatures w14:val="none"/>
        </w:rPr>
        <w:t xml:space="preserve"> </w:t>
      </w:r>
      <w:proofErr w:type="spellStart"/>
      <w:r w:rsidRPr="005E43F2">
        <w:rPr>
          <w:rFonts w:eastAsia="Calibri"/>
          <w:lang w:val="es-ES"/>
          <w14:ligatures w14:val="none"/>
        </w:rPr>
        <w:t>khoa</w:t>
      </w:r>
      <w:proofErr w:type="spellEnd"/>
      <w:r w:rsidRPr="005E43F2">
        <w:rPr>
          <w:rFonts w:eastAsia="Calibri"/>
          <w:lang w:val="es-ES"/>
          <w14:ligatures w14:val="none"/>
        </w:rPr>
        <w:t xml:space="preserve"> </w:t>
      </w:r>
      <w:proofErr w:type="spellStart"/>
      <w:r w:rsidRPr="005E43F2">
        <w:rPr>
          <w:rFonts w:eastAsia="Calibri"/>
          <w:lang w:val="es-ES"/>
          <w14:ligatures w14:val="none"/>
        </w:rPr>
        <w:t>huyện</w:t>
      </w:r>
      <w:proofErr w:type="spellEnd"/>
      <w:r w:rsidRPr="005E43F2">
        <w:rPr>
          <w:rFonts w:eastAsia="Calibri"/>
          <w:lang w:val="es-ES"/>
          <w14:ligatures w14:val="none"/>
        </w:rPr>
        <w:t xml:space="preserve"> Gia </w:t>
      </w:r>
      <w:proofErr w:type="spellStart"/>
      <w:r w:rsidRPr="005E43F2">
        <w:rPr>
          <w:rFonts w:eastAsia="Calibri"/>
          <w:lang w:val="es-ES"/>
          <w14:ligatures w14:val="none"/>
        </w:rPr>
        <w:t>Lâm</w:t>
      </w:r>
      <w:proofErr w:type="spellEnd"/>
    </w:p>
    <w:p w14:paraId="7CAB7DC1" w14:textId="77777777" w:rsidR="00770131" w:rsidRPr="005E43F2" w:rsidRDefault="00770131" w:rsidP="005E43F2">
      <w:pPr>
        <w:rPr>
          <w:rFonts w:eastAsia="Calibri"/>
          <w:lang w:val="es-ES"/>
          <w14:ligatures w14:val="none"/>
        </w:rPr>
      </w:pPr>
      <w:proofErr w:type="spellStart"/>
      <w:r w:rsidRPr="005E43F2">
        <w:rPr>
          <w:rFonts w:eastAsia="Calibri"/>
          <w:lang w:val="es-ES"/>
          <w14:ligatures w14:val="none"/>
        </w:rPr>
        <w:t>Bệnh</w:t>
      </w:r>
      <w:proofErr w:type="spellEnd"/>
      <w:r w:rsidRPr="005E43F2">
        <w:rPr>
          <w:rFonts w:eastAsia="Calibri"/>
          <w:lang w:val="es-ES"/>
          <w14:ligatures w14:val="none"/>
        </w:rPr>
        <w:t xml:space="preserve"> </w:t>
      </w:r>
      <w:proofErr w:type="spellStart"/>
      <w:r w:rsidRPr="005E43F2">
        <w:rPr>
          <w:rFonts w:eastAsia="Calibri"/>
          <w:lang w:val="es-ES"/>
          <w14:ligatures w14:val="none"/>
        </w:rPr>
        <w:t>viện</w:t>
      </w:r>
      <w:proofErr w:type="spellEnd"/>
      <w:r w:rsidRPr="005E43F2">
        <w:rPr>
          <w:rFonts w:eastAsia="Calibri"/>
          <w:lang w:val="es-ES"/>
          <w14:ligatures w14:val="none"/>
        </w:rPr>
        <w:t xml:space="preserve"> Y </w:t>
      </w:r>
      <w:proofErr w:type="spellStart"/>
      <w:r w:rsidRPr="005E43F2">
        <w:rPr>
          <w:rFonts w:eastAsia="Calibri"/>
          <w:lang w:val="es-ES"/>
          <w14:ligatures w14:val="none"/>
        </w:rPr>
        <w:t>học</w:t>
      </w:r>
      <w:proofErr w:type="spellEnd"/>
      <w:r w:rsidRPr="005E43F2">
        <w:rPr>
          <w:rFonts w:eastAsia="Calibri"/>
          <w:lang w:val="es-ES"/>
          <w14:ligatures w14:val="none"/>
        </w:rPr>
        <w:t xml:space="preserve"> </w:t>
      </w:r>
      <w:proofErr w:type="spellStart"/>
      <w:r w:rsidRPr="005E43F2">
        <w:rPr>
          <w:rFonts w:eastAsia="Calibri"/>
          <w:lang w:val="es-ES"/>
          <w14:ligatures w14:val="none"/>
        </w:rPr>
        <w:t>cổ</w:t>
      </w:r>
      <w:proofErr w:type="spellEnd"/>
      <w:r w:rsidRPr="005E43F2">
        <w:rPr>
          <w:rFonts w:eastAsia="Calibri"/>
          <w:lang w:val="es-ES"/>
          <w14:ligatures w14:val="none"/>
        </w:rPr>
        <w:t xml:space="preserve"> </w:t>
      </w:r>
      <w:proofErr w:type="spellStart"/>
      <w:r w:rsidRPr="005E43F2">
        <w:rPr>
          <w:rFonts w:eastAsia="Calibri"/>
          <w:lang w:val="es-ES"/>
          <w14:ligatures w14:val="none"/>
        </w:rPr>
        <w:t>truyền</w:t>
      </w:r>
      <w:proofErr w:type="spellEnd"/>
      <w:r w:rsidRPr="005E43F2">
        <w:rPr>
          <w:rFonts w:eastAsia="Calibri"/>
          <w:lang w:val="es-ES"/>
          <w14:ligatures w14:val="none"/>
        </w:rPr>
        <w:t xml:space="preserve"> </w:t>
      </w:r>
      <w:proofErr w:type="spellStart"/>
      <w:r w:rsidRPr="005E43F2">
        <w:rPr>
          <w:rFonts w:eastAsia="Calibri"/>
          <w:lang w:val="es-ES"/>
          <w14:ligatures w14:val="none"/>
        </w:rPr>
        <w:t>thành</w:t>
      </w:r>
      <w:proofErr w:type="spellEnd"/>
      <w:r w:rsidRPr="005E43F2">
        <w:rPr>
          <w:rFonts w:eastAsia="Calibri"/>
          <w:lang w:val="es-ES"/>
          <w14:ligatures w14:val="none"/>
        </w:rPr>
        <w:t xml:space="preserve"> </w:t>
      </w:r>
      <w:proofErr w:type="spellStart"/>
      <w:r w:rsidRPr="005E43F2">
        <w:rPr>
          <w:rFonts w:eastAsia="Calibri"/>
          <w:lang w:val="es-ES"/>
          <w14:ligatures w14:val="none"/>
        </w:rPr>
        <w:t>phố</w:t>
      </w:r>
      <w:proofErr w:type="spellEnd"/>
      <w:r w:rsidRPr="005E43F2">
        <w:rPr>
          <w:rFonts w:eastAsia="Calibri"/>
          <w:lang w:val="es-ES"/>
          <w14:ligatures w14:val="none"/>
        </w:rPr>
        <w:t xml:space="preserve"> </w:t>
      </w:r>
      <w:proofErr w:type="spellStart"/>
      <w:r w:rsidRPr="005E43F2">
        <w:rPr>
          <w:rFonts w:eastAsia="Calibri"/>
          <w:lang w:val="es-ES"/>
          <w14:ligatures w14:val="none"/>
        </w:rPr>
        <w:t>Cần</w:t>
      </w:r>
      <w:proofErr w:type="spellEnd"/>
      <w:r w:rsidRPr="005E43F2">
        <w:rPr>
          <w:rFonts w:eastAsia="Calibri"/>
          <w:lang w:val="es-ES"/>
          <w14:ligatures w14:val="none"/>
        </w:rPr>
        <w:t xml:space="preserve"> </w:t>
      </w:r>
      <w:proofErr w:type="spellStart"/>
      <w:r w:rsidRPr="005E43F2">
        <w:rPr>
          <w:rFonts w:eastAsia="Calibri"/>
          <w:lang w:val="es-ES"/>
          <w14:ligatures w14:val="none"/>
        </w:rPr>
        <w:t>Thơ</w:t>
      </w:r>
      <w:proofErr w:type="spellEnd"/>
    </w:p>
    <w:p w14:paraId="5A044787" w14:textId="77777777" w:rsidR="00770131" w:rsidRPr="005E43F2" w:rsidRDefault="00770131" w:rsidP="005E43F2">
      <w:pPr>
        <w:rPr>
          <w:rFonts w:eastAsia="Calibri"/>
          <w:lang w:val="es-ES"/>
          <w14:ligatures w14:val="none"/>
        </w:rPr>
      </w:pPr>
      <w:proofErr w:type="spellStart"/>
      <w:r w:rsidRPr="005E43F2">
        <w:rPr>
          <w:rFonts w:eastAsia="Calibri"/>
          <w:lang w:val="es-ES"/>
          <w14:ligatures w14:val="none"/>
        </w:rPr>
        <w:t>Bệnh</w:t>
      </w:r>
      <w:proofErr w:type="spellEnd"/>
      <w:r w:rsidRPr="005E43F2">
        <w:rPr>
          <w:rFonts w:eastAsia="Calibri"/>
          <w:lang w:val="es-ES"/>
          <w14:ligatures w14:val="none"/>
        </w:rPr>
        <w:t xml:space="preserve"> </w:t>
      </w:r>
      <w:proofErr w:type="spellStart"/>
      <w:r w:rsidRPr="005E43F2">
        <w:rPr>
          <w:rFonts w:eastAsia="Calibri"/>
          <w:lang w:val="es-ES"/>
          <w14:ligatures w14:val="none"/>
        </w:rPr>
        <w:t>viện</w:t>
      </w:r>
      <w:proofErr w:type="spellEnd"/>
      <w:r w:rsidRPr="005E43F2">
        <w:rPr>
          <w:rFonts w:eastAsia="Calibri"/>
          <w:lang w:val="es-ES"/>
          <w14:ligatures w14:val="none"/>
        </w:rPr>
        <w:t xml:space="preserve"> </w:t>
      </w:r>
      <w:proofErr w:type="spellStart"/>
      <w:r w:rsidRPr="005E43F2">
        <w:rPr>
          <w:rFonts w:eastAsia="Calibri"/>
          <w:lang w:val="es-ES"/>
          <w14:ligatures w14:val="none"/>
        </w:rPr>
        <w:t>đa</w:t>
      </w:r>
      <w:proofErr w:type="spellEnd"/>
      <w:r w:rsidRPr="005E43F2">
        <w:rPr>
          <w:rFonts w:eastAsia="Calibri"/>
          <w:lang w:val="es-ES"/>
          <w14:ligatures w14:val="none"/>
        </w:rPr>
        <w:t xml:space="preserve"> </w:t>
      </w:r>
      <w:proofErr w:type="spellStart"/>
      <w:r w:rsidRPr="005E43F2">
        <w:rPr>
          <w:rFonts w:eastAsia="Calibri"/>
          <w:lang w:val="es-ES"/>
          <w14:ligatures w14:val="none"/>
        </w:rPr>
        <w:t>khoa</w:t>
      </w:r>
      <w:proofErr w:type="spellEnd"/>
      <w:r w:rsidRPr="005E43F2">
        <w:rPr>
          <w:rFonts w:eastAsia="Calibri"/>
          <w:lang w:val="es-ES"/>
          <w14:ligatures w14:val="none"/>
        </w:rPr>
        <w:t xml:space="preserve"> </w:t>
      </w:r>
      <w:proofErr w:type="spellStart"/>
      <w:r w:rsidRPr="005E43F2">
        <w:rPr>
          <w:rFonts w:eastAsia="Calibri"/>
          <w:lang w:val="es-ES"/>
          <w14:ligatures w14:val="none"/>
        </w:rPr>
        <w:t>Sóc</w:t>
      </w:r>
      <w:proofErr w:type="spellEnd"/>
      <w:r w:rsidRPr="005E43F2">
        <w:rPr>
          <w:rFonts w:eastAsia="Calibri"/>
          <w:lang w:val="es-ES"/>
          <w14:ligatures w14:val="none"/>
        </w:rPr>
        <w:t xml:space="preserve"> </w:t>
      </w:r>
      <w:proofErr w:type="spellStart"/>
      <w:r w:rsidRPr="005E43F2">
        <w:rPr>
          <w:rFonts w:eastAsia="Calibri"/>
          <w:lang w:val="es-ES"/>
          <w14:ligatures w14:val="none"/>
        </w:rPr>
        <w:t>Sơn</w:t>
      </w:r>
      <w:proofErr w:type="spellEnd"/>
    </w:p>
    <w:p w14:paraId="7138EDF7" w14:textId="77777777" w:rsidR="00770131" w:rsidRPr="005E43F2" w:rsidRDefault="00770131" w:rsidP="005E43F2">
      <w:pPr>
        <w:rPr>
          <w:rFonts w:eastAsia="Calibri"/>
          <w14:ligatures w14:val="none"/>
        </w:rPr>
      </w:pPr>
      <w:proofErr w:type="spellStart"/>
      <w:r w:rsidRPr="005E43F2">
        <w:rPr>
          <w:rFonts w:eastAsia="Calibri"/>
          <w14:ligatures w14:val="none"/>
        </w:rPr>
        <w:t>Bệnh</w:t>
      </w:r>
      <w:proofErr w:type="spellEnd"/>
      <w:r w:rsidRPr="005E43F2">
        <w:rPr>
          <w:rFonts w:eastAsia="Calibri"/>
          <w14:ligatures w14:val="none"/>
        </w:rPr>
        <w:t xml:space="preserve"> </w:t>
      </w:r>
      <w:proofErr w:type="spellStart"/>
      <w:r w:rsidRPr="005E43F2">
        <w:rPr>
          <w:rFonts w:eastAsia="Calibri"/>
          <w14:ligatures w14:val="none"/>
        </w:rPr>
        <w:t>viện</w:t>
      </w:r>
      <w:proofErr w:type="spellEnd"/>
      <w:r w:rsidRPr="005E43F2">
        <w:rPr>
          <w:rFonts w:eastAsia="Calibri"/>
          <w14:ligatures w14:val="none"/>
        </w:rPr>
        <w:t xml:space="preserve"> Bắc </w:t>
      </w:r>
      <w:proofErr w:type="spellStart"/>
      <w:r w:rsidRPr="005E43F2">
        <w:rPr>
          <w:rFonts w:eastAsia="Calibri"/>
          <w14:ligatures w14:val="none"/>
        </w:rPr>
        <w:t>Thăng</w:t>
      </w:r>
      <w:proofErr w:type="spellEnd"/>
      <w:r w:rsidRPr="005E43F2">
        <w:rPr>
          <w:rFonts w:eastAsia="Calibri"/>
          <w14:ligatures w14:val="none"/>
        </w:rPr>
        <w:t xml:space="preserve"> Long</w:t>
      </w:r>
    </w:p>
    <w:p w14:paraId="300E1A76" w14:textId="77777777" w:rsidR="00770131" w:rsidRPr="005E43F2" w:rsidRDefault="00770131" w:rsidP="005E43F2">
      <w:proofErr w:type="spellStart"/>
      <w:r w:rsidRPr="005E43F2">
        <w:t>Cục</w:t>
      </w:r>
      <w:proofErr w:type="spellEnd"/>
      <w:r w:rsidRPr="005E43F2">
        <w:t xml:space="preserve"> Khoa </w:t>
      </w:r>
      <w:proofErr w:type="spellStart"/>
      <w:r w:rsidRPr="005E43F2">
        <w:t>học</w:t>
      </w:r>
      <w:proofErr w:type="spellEnd"/>
      <w:r w:rsidRPr="005E43F2">
        <w:t xml:space="preserve"> </w:t>
      </w:r>
      <w:proofErr w:type="spellStart"/>
      <w:r w:rsidRPr="005E43F2">
        <w:t>công</w:t>
      </w:r>
      <w:proofErr w:type="spellEnd"/>
      <w:r w:rsidRPr="005E43F2">
        <w:t xml:space="preserve"> </w:t>
      </w:r>
      <w:proofErr w:type="spellStart"/>
      <w:r w:rsidRPr="005E43F2">
        <w:t>nghệ</w:t>
      </w:r>
      <w:proofErr w:type="spellEnd"/>
      <w:r w:rsidRPr="005E43F2">
        <w:t xml:space="preserve"> </w:t>
      </w:r>
      <w:proofErr w:type="spellStart"/>
      <w:r w:rsidRPr="005E43F2">
        <w:t>và</w:t>
      </w:r>
      <w:proofErr w:type="spellEnd"/>
      <w:r w:rsidRPr="005E43F2">
        <w:t xml:space="preserve"> Đào </w:t>
      </w:r>
      <w:proofErr w:type="spellStart"/>
      <w:r w:rsidRPr="005E43F2">
        <w:t>tạo</w:t>
      </w:r>
      <w:proofErr w:type="spellEnd"/>
      <w:r w:rsidRPr="005E43F2">
        <w:t xml:space="preserve"> - </w:t>
      </w:r>
      <w:proofErr w:type="spellStart"/>
      <w:r w:rsidRPr="005E43F2">
        <w:t>Bộ</w:t>
      </w:r>
      <w:proofErr w:type="spellEnd"/>
      <w:r w:rsidRPr="005E43F2">
        <w:t xml:space="preserve"> Y </w:t>
      </w:r>
      <w:proofErr w:type="spellStart"/>
      <w:r w:rsidRPr="005E43F2">
        <w:t>tế</w:t>
      </w:r>
      <w:proofErr w:type="spellEnd"/>
    </w:p>
    <w:p w14:paraId="2819F2EA" w14:textId="77777777" w:rsidR="00770131" w:rsidRPr="005E43F2" w:rsidRDefault="00770131" w:rsidP="005E43F2">
      <w:proofErr w:type="spellStart"/>
      <w:r w:rsidRPr="005E43F2">
        <w:t>Cục</w:t>
      </w:r>
      <w:proofErr w:type="spellEnd"/>
      <w:r w:rsidRPr="005E43F2">
        <w:t xml:space="preserve"> </w:t>
      </w:r>
      <w:proofErr w:type="spellStart"/>
      <w:r w:rsidRPr="005E43F2">
        <w:t>Phòng</w:t>
      </w:r>
      <w:proofErr w:type="spellEnd"/>
      <w:r w:rsidRPr="005E43F2">
        <w:t xml:space="preserve"> </w:t>
      </w:r>
      <w:proofErr w:type="spellStart"/>
      <w:r w:rsidRPr="005E43F2">
        <w:t>chống</w:t>
      </w:r>
      <w:proofErr w:type="spellEnd"/>
      <w:r w:rsidRPr="005E43F2">
        <w:t xml:space="preserve"> HIV/AIDS</w:t>
      </w:r>
    </w:p>
    <w:p w14:paraId="0688D0E1" w14:textId="77777777" w:rsidR="00770131" w:rsidRPr="005E43F2" w:rsidRDefault="00770131" w:rsidP="005E43F2">
      <w:proofErr w:type="spellStart"/>
      <w:r w:rsidRPr="005E43F2">
        <w:t>Tổng</w:t>
      </w:r>
      <w:proofErr w:type="spellEnd"/>
      <w:r w:rsidRPr="005E43F2">
        <w:t xml:space="preserve"> </w:t>
      </w:r>
      <w:proofErr w:type="spellStart"/>
      <w:r w:rsidRPr="005E43F2">
        <w:t>cục</w:t>
      </w:r>
      <w:proofErr w:type="spellEnd"/>
      <w:r w:rsidRPr="005E43F2">
        <w:t xml:space="preserve"> </w:t>
      </w:r>
      <w:proofErr w:type="spellStart"/>
      <w:r w:rsidRPr="005E43F2">
        <w:t>Dân</w:t>
      </w:r>
      <w:proofErr w:type="spellEnd"/>
      <w:r w:rsidRPr="005E43F2">
        <w:t xml:space="preserve"> </w:t>
      </w:r>
      <w:proofErr w:type="spellStart"/>
      <w:r w:rsidRPr="005E43F2">
        <w:t>số</w:t>
      </w:r>
      <w:proofErr w:type="spellEnd"/>
      <w:r w:rsidRPr="005E43F2">
        <w:t xml:space="preserve"> - </w:t>
      </w:r>
      <w:proofErr w:type="spellStart"/>
      <w:r w:rsidRPr="005E43F2">
        <w:t>Kế</w:t>
      </w:r>
      <w:proofErr w:type="spellEnd"/>
      <w:r w:rsidRPr="005E43F2">
        <w:t xml:space="preserve"> </w:t>
      </w:r>
      <w:proofErr w:type="spellStart"/>
      <w:r w:rsidRPr="005E43F2">
        <w:t>hoạch</w:t>
      </w:r>
      <w:proofErr w:type="spellEnd"/>
      <w:r w:rsidRPr="005E43F2">
        <w:t xml:space="preserve"> </w:t>
      </w:r>
      <w:proofErr w:type="spellStart"/>
      <w:r w:rsidRPr="005E43F2">
        <w:t>hóa</w:t>
      </w:r>
      <w:proofErr w:type="spellEnd"/>
      <w:r w:rsidRPr="005E43F2">
        <w:t xml:space="preserve"> </w:t>
      </w:r>
      <w:proofErr w:type="spellStart"/>
      <w:r w:rsidRPr="005E43F2">
        <w:t>gia</w:t>
      </w:r>
      <w:proofErr w:type="spellEnd"/>
      <w:r w:rsidRPr="005E43F2">
        <w:t xml:space="preserve"> </w:t>
      </w:r>
      <w:proofErr w:type="spellStart"/>
      <w:r w:rsidRPr="005E43F2">
        <w:t>đình</w:t>
      </w:r>
      <w:proofErr w:type="spellEnd"/>
      <w:r w:rsidRPr="005E43F2">
        <w:t xml:space="preserve"> - </w:t>
      </w:r>
      <w:proofErr w:type="spellStart"/>
      <w:r w:rsidRPr="005E43F2">
        <w:t>Bộ</w:t>
      </w:r>
      <w:proofErr w:type="spellEnd"/>
      <w:r w:rsidRPr="005E43F2">
        <w:t xml:space="preserve"> Y </w:t>
      </w:r>
      <w:proofErr w:type="spellStart"/>
      <w:r w:rsidRPr="005E43F2">
        <w:t>tế</w:t>
      </w:r>
      <w:proofErr w:type="spellEnd"/>
    </w:p>
    <w:p w14:paraId="49C2015C" w14:textId="77777777" w:rsidR="00770131" w:rsidRPr="005E43F2" w:rsidRDefault="00770131" w:rsidP="005E43F2">
      <w:r w:rsidRPr="005E43F2">
        <w:t xml:space="preserve">Viện Dinh </w:t>
      </w:r>
      <w:proofErr w:type="spellStart"/>
      <w:r w:rsidRPr="005E43F2">
        <w:t>dưỡng</w:t>
      </w:r>
      <w:proofErr w:type="spellEnd"/>
      <w:r w:rsidRPr="005E43F2">
        <w:t xml:space="preserve"> - </w:t>
      </w:r>
      <w:proofErr w:type="spellStart"/>
      <w:r w:rsidRPr="005E43F2">
        <w:t>Bộ</w:t>
      </w:r>
      <w:proofErr w:type="spellEnd"/>
      <w:r w:rsidRPr="005E43F2">
        <w:t xml:space="preserve"> Y </w:t>
      </w:r>
      <w:proofErr w:type="spellStart"/>
      <w:r w:rsidRPr="005E43F2">
        <w:t>tế</w:t>
      </w:r>
      <w:proofErr w:type="spellEnd"/>
    </w:p>
    <w:p w14:paraId="32BAF40C" w14:textId="77777777" w:rsidR="00770131" w:rsidRPr="005E43F2" w:rsidRDefault="00770131" w:rsidP="005E43F2">
      <w:pPr>
        <w:rPr>
          <w:lang w:val="es-ES"/>
        </w:rPr>
      </w:pPr>
      <w:proofErr w:type="spellStart"/>
      <w:r w:rsidRPr="005E43F2">
        <w:rPr>
          <w:lang w:val="es-ES"/>
        </w:rPr>
        <w:t>Viện</w:t>
      </w:r>
      <w:proofErr w:type="spellEnd"/>
      <w:r w:rsidRPr="005E43F2">
        <w:rPr>
          <w:lang w:val="es-ES"/>
        </w:rPr>
        <w:t xml:space="preserve"> </w:t>
      </w:r>
      <w:proofErr w:type="spellStart"/>
      <w:r w:rsidRPr="005E43F2">
        <w:rPr>
          <w:lang w:val="es-ES"/>
        </w:rPr>
        <w:t>Pháp</w:t>
      </w:r>
      <w:proofErr w:type="spellEnd"/>
      <w:r w:rsidRPr="005E43F2">
        <w:rPr>
          <w:lang w:val="es-ES"/>
        </w:rPr>
        <w:t xml:space="preserve"> y </w:t>
      </w:r>
      <w:proofErr w:type="spellStart"/>
      <w:r w:rsidRPr="005E43F2">
        <w:rPr>
          <w:lang w:val="es-ES"/>
        </w:rPr>
        <w:t>Quốc</w:t>
      </w:r>
      <w:proofErr w:type="spellEnd"/>
      <w:r w:rsidRPr="005E43F2">
        <w:rPr>
          <w:lang w:val="es-ES"/>
        </w:rPr>
        <w:t xml:space="preserve"> </w:t>
      </w:r>
      <w:proofErr w:type="spellStart"/>
      <w:r w:rsidRPr="005E43F2">
        <w:rPr>
          <w:lang w:val="es-ES"/>
        </w:rPr>
        <w:t>gia</w:t>
      </w:r>
      <w:proofErr w:type="spellEnd"/>
      <w:r w:rsidRPr="005E43F2">
        <w:rPr>
          <w:lang w:val="es-ES"/>
        </w:rPr>
        <w:t xml:space="preserve"> - </w:t>
      </w:r>
      <w:proofErr w:type="spellStart"/>
      <w:r w:rsidRPr="005E43F2">
        <w:rPr>
          <w:lang w:val="es-ES"/>
        </w:rPr>
        <w:t>Bộ</w:t>
      </w:r>
      <w:proofErr w:type="spellEnd"/>
      <w:r w:rsidRPr="005E43F2">
        <w:rPr>
          <w:lang w:val="es-ES"/>
        </w:rPr>
        <w:t xml:space="preserve"> Y </w:t>
      </w:r>
      <w:proofErr w:type="spellStart"/>
      <w:r w:rsidRPr="005E43F2">
        <w:rPr>
          <w:lang w:val="es-ES"/>
        </w:rPr>
        <w:t>tế</w:t>
      </w:r>
      <w:proofErr w:type="spellEnd"/>
    </w:p>
    <w:p w14:paraId="49315117" w14:textId="77777777" w:rsidR="00770131" w:rsidRPr="005E43F2" w:rsidRDefault="00770131" w:rsidP="005E43F2">
      <w:pPr>
        <w:rPr>
          <w:lang w:val="es-ES"/>
        </w:rPr>
      </w:pPr>
      <w:r w:rsidRPr="005E43F2">
        <w:rPr>
          <w:lang w:val="vi-VN"/>
        </w:rPr>
        <w:t>Viện Pháp y Tâm thần Trung ương - Bộ Y tế</w:t>
      </w:r>
    </w:p>
    <w:p w14:paraId="0400CC4E" w14:textId="77777777" w:rsidR="00770131" w:rsidRPr="005E43F2" w:rsidRDefault="00770131" w:rsidP="005E43F2">
      <w:pPr>
        <w:rPr>
          <w:lang w:val="es-ES"/>
        </w:rPr>
      </w:pPr>
      <w:proofErr w:type="spellStart"/>
      <w:r w:rsidRPr="005E43F2">
        <w:rPr>
          <w:lang w:val="es-ES"/>
        </w:rPr>
        <w:t>Viện</w:t>
      </w:r>
      <w:proofErr w:type="spellEnd"/>
      <w:r w:rsidRPr="005E43F2">
        <w:rPr>
          <w:lang w:val="es-ES"/>
        </w:rPr>
        <w:t xml:space="preserve"> Y </w:t>
      </w:r>
      <w:proofErr w:type="spellStart"/>
      <w:r w:rsidRPr="005E43F2">
        <w:rPr>
          <w:lang w:val="es-ES"/>
        </w:rPr>
        <w:t>học</w:t>
      </w:r>
      <w:proofErr w:type="spellEnd"/>
      <w:r w:rsidRPr="005E43F2">
        <w:rPr>
          <w:lang w:val="es-ES"/>
        </w:rPr>
        <w:t xml:space="preserve"> </w:t>
      </w:r>
      <w:proofErr w:type="spellStart"/>
      <w:r w:rsidRPr="005E43F2">
        <w:rPr>
          <w:lang w:val="es-ES"/>
        </w:rPr>
        <w:t>Biển</w:t>
      </w:r>
      <w:proofErr w:type="spellEnd"/>
      <w:r w:rsidRPr="005E43F2">
        <w:rPr>
          <w:lang w:val="es-ES"/>
        </w:rPr>
        <w:t xml:space="preserve"> - </w:t>
      </w:r>
      <w:proofErr w:type="spellStart"/>
      <w:r w:rsidRPr="005E43F2">
        <w:rPr>
          <w:lang w:val="es-ES"/>
        </w:rPr>
        <w:t>Bộ</w:t>
      </w:r>
      <w:proofErr w:type="spellEnd"/>
      <w:r w:rsidRPr="005E43F2">
        <w:rPr>
          <w:lang w:val="es-ES"/>
        </w:rPr>
        <w:t xml:space="preserve"> Y </w:t>
      </w:r>
      <w:proofErr w:type="spellStart"/>
      <w:r w:rsidRPr="005E43F2">
        <w:rPr>
          <w:lang w:val="es-ES"/>
        </w:rPr>
        <w:t>tế</w:t>
      </w:r>
      <w:proofErr w:type="spellEnd"/>
    </w:p>
    <w:p w14:paraId="2DAA83DC" w14:textId="77777777" w:rsidR="00770131" w:rsidRPr="005E43F2" w:rsidRDefault="00770131" w:rsidP="005E43F2">
      <w:proofErr w:type="spellStart"/>
      <w:r w:rsidRPr="005E43F2">
        <w:t>Bệnh</w:t>
      </w:r>
      <w:proofErr w:type="spellEnd"/>
      <w:r w:rsidRPr="005E43F2">
        <w:t xml:space="preserve"> </w:t>
      </w:r>
      <w:proofErr w:type="spellStart"/>
      <w:r w:rsidRPr="005E43F2">
        <w:t>viện</w:t>
      </w:r>
      <w:proofErr w:type="spellEnd"/>
      <w:r w:rsidRPr="005E43F2">
        <w:t xml:space="preserve"> Trung </w:t>
      </w:r>
      <w:proofErr w:type="spellStart"/>
      <w:r w:rsidRPr="005E43F2">
        <w:t>ương</w:t>
      </w:r>
      <w:proofErr w:type="spellEnd"/>
      <w:r w:rsidRPr="005E43F2">
        <w:t xml:space="preserve"> </w:t>
      </w:r>
      <w:proofErr w:type="spellStart"/>
      <w:r w:rsidRPr="005E43F2">
        <w:t>Huế</w:t>
      </w:r>
      <w:proofErr w:type="spellEnd"/>
    </w:p>
    <w:p w14:paraId="01915941" w14:textId="77777777" w:rsidR="00770131" w:rsidRPr="005E43F2" w:rsidRDefault="00770131" w:rsidP="005E43F2">
      <w:proofErr w:type="spellStart"/>
      <w:r w:rsidRPr="005E43F2">
        <w:t>Bệnh</w:t>
      </w:r>
      <w:proofErr w:type="spellEnd"/>
      <w:r w:rsidRPr="005E43F2">
        <w:t xml:space="preserve"> </w:t>
      </w:r>
      <w:proofErr w:type="spellStart"/>
      <w:r w:rsidRPr="005E43F2">
        <w:t>viện</w:t>
      </w:r>
      <w:proofErr w:type="spellEnd"/>
      <w:r w:rsidRPr="005E43F2">
        <w:t xml:space="preserve"> Y </w:t>
      </w:r>
      <w:proofErr w:type="spellStart"/>
      <w:r w:rsidRPr="005E43F2">
        <w:t>học</w:t>
      </w:r>
      <w:proofErr w:type="spellEnd"/>
      <w:r w:rsidRPr="005E43F2">
        <w:t xml:space="preserve"> </w:t>
      </w:r>
      <w:proofErr w:type="spellStart"/>
      <w:r w:rsidRPr="005E43F2">
        <w:t>cổ</w:t>
      </w:r>
      <w:proofErr w:type="spellEnd"/>
      <w:r w:rsidRPr="005E43F2">
        <w:t xml:space="preserve"> </w:t>
      </w:r>
      <w:proofErr w:type="spellStart"/>
      <w:r w:rsidRPr="005E43F2">
        <w:t>truyền</w:t>
      </w:r>
      <w:proofErr w:type="spellEnd"/>
      <w:r w:rsidRPr="005E43F2">
        <w:t xml:space="preserve"> </w:t>
      </w:r>
      <w:proofErr w:type="spellStart"/>
      <w:r w:rsidRPr="005E43F2">
        <w:t>tỉnh</w:t>
      </w:r>
      <w:proofErr w:type="spellEnd"/>
      <w:r w:rsidRPr="005E43F2">
        <w:t xml:space="preserve"> Bình </w:t>
      </w:r>
      <w:proofErr w:type="spellStart"/>
      <w:r w:rsidRPr="005E43F2">
        <w:t>Phước</w:t>
      </w:r>
      <w:proofErr w:type="spellEnd"/>
    </w:p>
    <w:p w14:paraId="4019CD48" w14:textId="77777777" w:rsidR="00770131" w:rsidRPr="005E43F2" w:rsidRDefault="00770131" w:rsidP="005E43F2">
      <w:proofErr w:type="spellStart"/>
      <w:r w:rsidRPr="005E43F2">
        <w:t>Bệnh</w:t>
      </w:r>
      <w:proofErr w:type="spellEnd"/>
      <w:r w:rsidRPr="005E43F2">
        <w:t xml:space="preserve"> </w:t>
      </w:r>
      <w:proofErr w:type="spellStart"/>
      <w:r w:rsidRPr="005E43F2">
        <w:t>viện</w:t>
      </w:r>
      <w:proofErr w:type="spellEnd"/>
      <w:r w:rsidRPr="005E43F2">
        <w:t xml:space="preserve"> Nhi Trung </w:t>
      </w:r>
      <w:proofErr w:type="spellStart"/>
      <w:r w:rsidRPr="005E43F2">
        <w:t>ương</w:t>
      </w:r>
      <w:proofErr w:type="spellEnd"/>
    </w:p>
    <w:p w14:paraId="38E5259D" w14:textId="77777777" w:rsidR="00770131" w:rsidRPr="005E43F2" w:rsidRDefault="00770131" w:rsidP="005E43F2">
      <w:proofErr w:type="spellStart"/>
      <w:r w:rsidRPr="005E43F2">
        <w:t>Bệnh</w:t>
      </w:r>
      <w:proofErr w:type="spellEnd"/>
      <w:r w:rsidRPr="005E43F2">
        <w:t xml:space="preserve"> </w:t>
      </w:r>
      <w:proofErr w:type="spellStart"/>
      <w:r w:rsidRPr="005E43F2">
        <w:t>viện</w:t>
      </w:r>
      <w:proofErr w:type="spellEnd"/>
      <w:r w:rsidRPr="005E43F2">
        <w:t xml:space="preserve"> </w:t>
      </w:r>
      <w:proofErr w:type="spellStart"/>
      <w:r w:rsidRPr="005E43F2">
        <w:t>Sản</w:t>
      </w:r>
      <w:proofErr w:type="spellEnd"/>
      <w:r w:rsidRPr="005E43F2">
        <w:t xml:space="preserve"> Nhi Bắc Giang</w:t>
      </w:r>
    </w:p>
    <w:p w14:paraId="49E0D0E6" w14:textId="77777777" w:rsidR="00770131" w:rsidRPr="005E43F2" w:rsidRDefault="00770131" w:rsidP="005E43F2">
      <w:proofErr w:type="spellStart"/>
      <w:r w:rsidRPr="005E43F2">
        <w:t>Bệnh</w:t>
      </w:r>
      <w:proofErr w:type="spellEnd"/>
      <w:r w:rsidRPr="005E43F2">
        <w:t xml:space="preserve"> </w:t>
      </w:r>
      <w:proofErr w:type="spellStart"/>
      <w:r w:rsidRPr="005E43F2">
        <w:t>viện</w:t>
      </w:r>
      <w:proofErr w:type="spellEnd"/>
      <w:r w:rsidRPr="005E43F2">
        <w:t xml:space="preserve"> Y </w:t>
      </w:r>
      <w:proofErr w:type="spellStart"/>
      <w:r w:rsidRPr="005E43F2">
        <w:t>học</w:t>
      </w:r>
      <w:proofErr w:type="spellEnd"/>
      <w:r w:rsidRPr="005E43F2">
        <w:t xml:space="preserve"> </w:t>
      </w:r>
      <w:proofErr w:type="spellStart"/>
      <w:r w:rsidRPr="005E43F2">
        <w:t>cổ</w:t>
      </w:r>
      <w:proofErr w:type="spellEnd"/>
      <w:r w:rsidRPr="005E43F2">
        <w:t xml:space="preserve"> </w:t>
      </w:r>
      <w:proofErr w:type="spellStart"/>
      <w:r w:rsidRPr="005E43F2">
        <w:t>truyền</w:t>
      </w:r>
      <w:proofErr w:type="spellEnd"/>
      <w:r w:rsidRPr="005E43F2">
        <w:t xml:space="preserve"> Hà Đông</w:t>
      </w:r>
    </w:p>
    <w:p w14:paraId="50BAF1BA" w14:textId="77777777" w:rsidR="00770131" w:rsidRPr="005E43F2" w:rsidRDefault="00770131" w:rsidP="005E43F2">
      <w:proofErr w:type="spellStart"/>
      <w:r w:rsidRPr="005E43F2">
        <w:t>Bệnh</w:t>
      </w:r>
      <w:proofErr w:type="spellEnd"/>
      <w:r w:rsidRPr="005E43F2">
        <w:t xml:space="preserve"> </w:t>
      </w:r>
      <w:proofErr w:type="spellStart"/>
      <w:r w:rsidRPr="005E43F2">
        <w:t>viện</w:t>
      </w:r>
      <w:proofErr w:type="spellEnd"/>
      <w:r w:rsidRPr="005E43F2">
        <w:t xml:space="preserve"> Tâm </w:t>
      </w:r>
      <w:proofErr w:type="spellStart"/>
      <w:r w:rsidRPr="005E43F2">
        <w:t>thần</w:t>
      </w:r>
      <w:proofErr w:type="spellEnd"/>
      <w:r w:rsidRPr="005E43F2">
        <w:t xml:space="preserve"> Trung </w:t>
      </w:r>
      <w:proofErr w:type="spellStart"/>
      <w:r w:rsidRPr="005E43F2">
        <w:t>ương</w:t>
      </w:r>
      <w:proofErr w:type="spellEnd"/>
      <w:r w:rsidRPr="005E43F2">
        <w:t xml:space="preserve"> 1</w:t>
      </w:r>
    </w:p>
    <w:p w14:paraId="2ED8552C" w14:textId="77777777" w:rsidR="00770131" w:rsidRPr="005E43F2" w:rsidRDefault="00770131" w:rsidP="005E43F2">
      <w:r w:rsidRPr="005E43F2">
        <w:rPr>
          <w:lang w:val="vi-VN"/>
        </w:rPr>
        <w:t>Bệnh viện đa khoa huyện Thường Tín</w:t>
      </w:r>
    </w:p>
    <w:p w14:paraId="3C484257" w14:textId="77777777" w:rsidR="00770131" w:rsidRPr="005E43F2" w:rsidRDefault="00770131" w:rsidP="005E43F2">
      <w:r w:rsidRPr="005E43F2">
        <w:rPr>
          <w:lang w:val="vi-VN"/>
        </w:rPr>
        <w:lastRenderedPageBreak/>
        <w:t>Bệnh viện Đại học Y Dược Thành phố Hồ Chí Minh</w:t>
      </w:r>
    </w:p>
    <w:p w14:paraId="3B25D6C7" w14:textId="77777777" w:rsidR="00770131" w:rsidRPr="005E43F2" w:rsidRDefault="00770131" w:rsidP="005E43F2">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Thái</w:t>
      </w:r>
      <w:proofErr w:type="spellEnd"/>
      <w:r w:rsidRPr="005E43F2">
        <w:rPr>
          <w:lang w:val="es-ES"/>
        </w:rPr>
        <w:t xml:space="preserve"> </w:t>
      </w:r>
      <w:proofErr w:type="spellStart"/>
      <w:r w:rsidRPr="005E43F2">
        <w:rPr>
          <w:lang w:val="es-ES"/>
        </w:rPr>
        <w:t>Nguyên</w:t>
      </w:r>
      <w:proofErr w:type="spellEnd"/>
    </w:p>
    <w:p w14:paraId="35AD5B99" w14:textId="77777777" w:rsidR="00770131" w:rsidRPr="005E43F2" w:rsidRDefault="00770131" w:rsidP="005E43F2">
      <w:proofErr w:type="spellStart"/>
      <w:r w:rsidRPr="005E43F2">
        <w:t>Cục</w:t>
      </w:r>
      <w:proofErr w:type="spellEnd"/>
      <w:r w:rsidRPr="005E43F2">
        <w:t xml:space="preserve"> </w:t>
      </w:r>
      <w:proofErr w:type="spellStart"/>
      <w:r w:rsidRPr="005E43F2">
        <w:t>Cơ</w:t>
      </w:r>
      <w:proofErr w:type="spellEnd"/>
      <w:r w:rsidRPr="005E43F2">
        <w:t xml:space="preserve"> </w:t>
      </w:r>
      <w:proofErr w:type="spellStart"/>
      <w:r w:rsidRPr="005E43F2">
        <w:t>sở</w:t>
      </w:r>
      <w:proofErr w:type="spellEnd"/>
      <w:r w:rsidRPr="005E43F2">
        <w:t xml:space="preserve"> </w:t>
      </w:r>
      <w:proofErr w:type="spellStart"/>
      <w:r w:rsidRPr="005E43F2">
        <w:t>hạ</w:t>
      </w:r>
      <w:proofErr w:type="spellEnd"/>
      <w:r w:rsidRPr="005E43F2">
        <w:t xml:space="preserve"> </w:t>
      </w:r>
      <w:proofErr w:type="spellStart"/>
      <w:r w:rsidRPr="005E43F2">
        <w:t>tầng</w:t>
      </w:r>
      <w:proofErr w:type="spellEnd"/>
      <w:r w:rsidRPr="005E43F2">
        <w:t xml:space="preserve"> </w:t>
      </w:r>
      <w:proofErr w:type="spellStart"/>
      <w:r w:rsidRPr="005E43F2">
        <w:t>và</w:t>
      </w:r>
      <w:proofErr w:type="spellEnd"/>
      <w:r w:rsidRPr="005E43F2">
        <w:t xml:space="preserve"> </w:t>
      </w:r>
      <w:proofErr w:type="spellStart"/>
      <w:r w:rsidRPr="005E43F2">
        <w:t>Thiết</w:t>
      </w:r>
      <w:proofErr w:type="spellEnd"/>
      <w:r w:rsidRPr="005E43F2">
        <w:t xml:space="preserve"> </w:t>
      </w:r>
      <w:proofErr w:type="spellStart"/>
      <w:r w:rsidRPr="005E43F2">
        <w:t>bị</w:t>
      </w:r>
      <w:proofErr w:type="spellEnd"/>
      <w:r w:rsidRPr="005E43F2">
        <w:t xml:space="preserve"> y </w:t>
      </w:r>
      <w:proofErr w:type="spellStart"/>
      <w:r w:rsidRPr="005E43F2">
        <w:t>tế</w:t>
      </w:r>
      <w:proofErr w:type="spellEnd"/>
    </w:p>
    <w:p w14:paraId="6DD7EEFF" w14:textId="10300945" w:rsidR="00107E04" w:rsidRPr="005E43F2" w:rsidRDefault="00107E04" w:rsidP="005E43F2">
      <w:pPr>
        <w:rPr>
          <w:color w:val="FF0000"/>
        </w:rPr>
      </w:pPr>
      <w:proofErr w:type="spellStart"/>
      <w:r w:rsidRPr="005E43F2">
        <w:rPr>
          <w:color w:val="FF0000"/>
        </w:rPr>
        <w:t>Bệnh</w:t>
      </w:r>
      <w:proofErr w:type="spellEnd"/>
      <w:r w:rsidRPr="005E43F2">
        <w:rPr>
          <w:color w:val="FF0000"/>
          <w:lang w:val="vi-VN"/>
        </w:rPr>
        <w:t xml:space="preserve"> viện Y học cổ truyền trung ương</w:t>
      </w:r>
    </w:p>
    <w:p w14:paraId="0D410F92" w14:textId="7B805C96" w:rsidR="00107E04" w:rsidRPr="005E43F2" w:rsidRDefault="00107E04" w:rsidP="005E43F2">
      <w:proofErr w:type="spellStart"/>
      <w:r w:rsidRPr="005E43F2">
        <w:t>Bệnh</w:t>
      </w:r>
      <w:proofErr w:type="spellEnd"/>
      <w:r w:rsidRPr="005E43F2">
        <w:t xml:space="preserve"> </w:t>
      </w:r>
      <w:proofErr w:type="spellStart"/>
      <w:r w:rsidRPr="005E43F2">
        <w:t>viện</w:t>
      </w:r>
      <w:proofErr w:type="spellEnd"/>
      <w:r w:rsidRPr="005E43F2">
        <w:t xml:space="preserve"> Bắc </w:t>
      </w:r>
      <w:proofErr w:type="spellStart"/>
      <w:r w:rsidRPr="005E43F2">
        <w:t>Thăng</w:t>
      </w:r>
      <w:proofErr w:type="spellEnd"/>
      <w:r w:rsidRPr="005E43F2">
        <w:t xml:space="preserve"> Long</w:t>
      </w:r>
    </w:p>
    <w:p w14:paraId="569FC51D" w14:textId="77777777" w:rsidR="00770131" w:rsidRPr="005E43F2" w:rsidRDefault="00770131" w:rsidP="005E43F2">
      <w:pPr>
        <w:rPr>
          <w:lang w:val="vi-VN"/>
        </w:rPr>
      </w:pPr>
      <w:r w:rsidRPr="005E43F2">
        <w:rPr>
          <w:lang w:val="vi-VN"/>
        </w:rPr>
        <w:t>IV. CÁC ĐƠN VỊ NGOÀI CÔNG LẬP VÀ BỆNH VIỆN TƯ NHÂN</w:t>
      </w:r>
    </w:p>
    <w:p w14:paraId="4A59BCC8" w14:textId="77777777" w:rsidR="00770131" w:rsidRPr="005E43F2" w:rsidRDefault="00770131" w:rsidP="005E43F2">
      <w:pPr>
        <w:rPr>
          <w:lang w:val="vi-VN"/>
        </w:rPr>
      </w:pPr>
      <w:r w:rsidRPr="005E43F2">
        <w:rPr>
          <w:lang w:val="vi-VN"/>
        </w:rPr>
        <w:t>Hội Tiết chế dinh dưỡng Việt Nam</w:t>
      </w:r>
    </w:p>
    <w:p w14:paraId="6FAC16ED" w14:textId="77777777" w:rsidR="00770131" w:rsidRPr="005E43F2" w:rsidRDefault="00770131" w:rsidP="005E43F2">
      <w:pPr>
        <w:rPr>
          <w:lang w:val="vi-VN"/>
        </w:rPr>
      </w:pPr>
      <w:r w:rsidRPr="005E43F2">
        <w:rPr>
          <w:lang w:val="vi-VN"/>
        </w:rPr>
        <w:t>Bệnh viện Đa khoa Quốc tế Thu Cúc</w:t>
      </w:r>
    </w:p>
    <w:p w14:paraId="37F86CDF" w14:textId="77777777" w:rsidR="00770131" w:rsidRPr="005E43F2" w:rsidRDefault="00770131" w:rsidP="005E43F2">
      <w:pPr>
        <w:rPr>
          <w:lang w:val="vi-VN"/>
        </w:rPr>
      </w:pPr>
      <w:r w:rsidRPr="005E43F2">
        <w:rPr>
          <w:lang w:val="vi-VN"/>
        </w:rPr>
        <w:t>Chuyên gia JICA</w:t>
      </w:r>
    </w:p>
    <w:p w14:paraId="50757AB5" w14:textId="77777777" w:rsidR="00770131" w:rsidRPr="005E43F2" w:rsidRDefault="00770131" w:rsidP="005E43F2">
      <w:pPr>
        <w:rPr>
          <w:lang w:val="vi-VN"/>
        </w:rPr>
      </w:pPr>
      <w:r w:rsidRPr="005E43F2">
        <w:rPr>
          <w:lang w:val="vi-VN"/>
        </w:rPr>
        <w:t>EuroCham</w:t>
      </w:r>
    </w:p>
    <w:p w14:paraId="45F14779" w14:textId="77777777" w:rsidR="00770131" w:rsidRPr="005E43F2" w:rsidRDefault="00770131" w:rsidP="005E43F2">
      <w:pPr>
        <w:rPr>
          <w:lang w:val="vi-VN"/>
        </w:rPr>
      </w:pPr>
      <w:r w:rsidRPr="005E43F2">
        <w:rPr>
          <w:lang w:val="vi-VN"/>
        </w:rPr>
        <w:t>Hội đồng Kinh doanh Hoa Kỳ-ASEAN</w:t>
      </w:r>
    </w:p>
    <w:p w14:paraId="125F5F3C" w14:textId="77777777" w:rsidR="00770131" w:rsidRPr="005E43F2" w:rsidRDefault="00770131" w:rsidP="005E43F2">
      <w:pPr>
        <w:rPr>
          <w:lang w:val="vi-VN"/>
        </w:rPr>
      </w:pPr>
      <w:r w:rsidRPr="005E43F2">
        <w:rPr>
          <w:lang w:val="vi-VN"/>
        </w:rPr>
        <w:t>Tổng hội Y học Việt Nam</w:t>
      </w:r>
    </w:p>
    <w:p w14:paraId="4C7F0A01" w14:textId="51D991EC" w:rsidR="005325A6" w:rsidRPr="005E43F2" w:rsidRDefault="00107E04" w:rsidP="005E43F2">
      <w:r w:rsidRPr="005E43F2">
        <w:t>7</w:t>
      </w:r>
      <w:r w:rsidR="00770131" w:rsidRPr="005E43F2">
        <w:rPr>
          <w:lang w:val="vi-VN"/>
        </w:rPr>
        <w:t xml:space="preserve">. </w:t>
      </w:r>
      <w:proofErr w:type="spellStart"/>
      <w:r w:rsidR="00770131" w:rsidRPr="005E43F2">
        <w:t>Bệnh</w:t>
      </w:r>
      <w:proofErr w:type="spellEnd"/>
      <w:r w:rsidR="00770131" w:rsidRPr="005E43F2">
        <w:t xml:space="preserve"> </w:t>
      </w:r>
      <w:proofErr w:type="spellStart"/>
      <w:r w:rsidR="00770131" w:rsidRPr="005E43F2">
        <w:t>viện</w:t>
      </w:r>
      <w:proofErr w:type="spellEnd"/>
      <w:r w:rsidR="00770131" w:rsidRPr="005E43F2">
        <w:t xml:space="preserve"> </w:t>
      </w:r>
      <w:proofErr w:type="spellStart"/>
      <w:r w:rsidR="00770131" w:rsidRPr="005E43F2">
        <w:t>Phụ</w:t>
      </w:r>
      <w:proofErr w:type="spellEnd"/>
      <w:r w:rsidR="00770131" w:rsidRPr="005E43F2">
        <w:t xml:space="preserve"> </w:t>
      </w:r>
      <w:proofErr w:type="spellStart"/>
      <w:r w:rsidR="00770131" w:rsidRPr="005E43F2">
        <w:t>sản</w:t>
      </w:r>
      <w:proofErr w:type="spellEnd"/>
      <w:r w:rsidR="00770131" w:rsidRPr="005E43F2">
        <w:t xml:space="preserve"> Thiện An</w:t>
      </w:r>
    </w:p>
    <w:p w14:paraId="4A5D9449" w14:textId="77777777" w:rsidR="004010DA" w:rsidRPr="005E43F2" w:rsidRDefault="004010DA" w:rsidP="005E43F2">
      <w:pPr>
        <w:rPr>
          <w:i/>
          <w:iCs/>
          <w:lang w:val="vi-VN"/>
        </w:rPr>
      </w:pPr>
      <w:proofErr w:type="spellStart"/>
      <w:r w:rsidRPr="005E43F2">
        <w:rPr>
          <w:i/>
          <w:iCs/>
        </w:rPr>
        <w:t>Tổng</w:t>
      </w:r>
      <w:proofErr w:type="spellEnd"/>
      <w:r w:rsidRPr="005E43F2">
        <w:rPr>
          <w:i/>
          <w:iCs/>
          <w:lang w:val="vi-VN"/>
        </w:rPr>
        <w:t xml:space="preserve"> Cộng có:</w:t>
      </w:r>
    </w:p>
    <w:p w14:paraId="030E9196" w14:textId="77777777" w:rsidR="004010DA" w:rsidRPr="005E43F2" w:rsidRDefault="004010DA" w:rsidP="005E43F2">
      <w:pPr>
        <w:rPr>
          <w:i/>
          <w:iCs/>
          <w:lang w:val="vi-VN"/>
        </w:rPr>
      </w:pPr>
      <w:r w:rsidRPr="005E43F2">
        <w:rPr>
          <w:i/>
          <w:iCs/>
          <w:lang w:val="vi-VN"/>
        </w:rPr>
        <w:t>Về góp ý của các đơn vị</w:t>
      </w:r>
    </w:p>
    <w:p w14:paraId="60F3CB88" w14:textId="77777777" w:rsidR="004010DA" w:rsidRPr="005E43F2" w:rsidRDefault="004010DA" w:rsidP="005E43F2">
      <w:pPr>
        <w:rPr>
          <w:i/>
          <w:iCs/>
          <w:lang w:val="vi-VN"/>
        </w:rPr>
      </w:pPr>
      <w:r w:rsidRPr="005E43F2">
        <w:rPr>
          <w:i/>
          <w:iCs/>
          <w:lang w:val="vi-VN"/>
        </w:rPr>
        <w:t xml:space="preserve"> Có 99 đơn vị tham gia góp ý.Trong đó:</w:t>
      </w:r>
    </w:p>
    <w:p w14:paraId="03D4086A" w14:textId="77777777" w:rsidR="004010DA" w:rsidRPr="005E43F2" w:rsidRDefault="004010DA" w:rsidP="005E43F2">
      <w:pPr>
        <w:rPr>
          <w:i/>
          <w:iCs/>
          <w:lang w:val="vi-VN"/>
        </w:rPr>
      </w:pPr>
      <w:r w:rsidRPr="005E43F2">
        <w:rPr>
          <w:i/>
          <w:iCs/>
          <w:lang w:val="vi-VN"/>
        </w:rPr>
        <w:t>- 12 Bộ cơ quan ngang bộ</w:t>
      </w:r>
    </w:p>
    <w:p w14:paraId="7853731E" w14:textId="77777777" w:rsidR="004010DA" w:rsidRPr="005E43F2" w:rsidRDefault="004010DA" w:rsidP="005E43F2">
      <w:pPr>
        <w:rPr>
          <w:i/>
          <w:iCs/>
          <w:lang w:val="vi-VN"/>
        </w:rPr>
      </w:pPr>
      <w:r w:rsidRPr="005E43F2">
        <w:rPr>
          <w:i/>
          <w:iCs/>
          <w:lang w:val="vi-VN"/>
        </w:rPr>
        <w:t>- 35 Sở Y tế tỉnh</w:t>
      </w:r>
    </w:p>
    <w:p w14:paraId="347430F9" w14:textId="77777777" w:rsidR="004010DA" w:rsidRPr="005E43F2" w:rsidRDefault="004010DA" w:rsidP="005E43F2">
      <w:pPr>
        <w:rPr>
          <w:i/>
          <w:iCs/>
          <w:lang w:val="vi-VN"/>
        </w:rPr>
      </w:pPr>
      <w:r w:rsidRPr="005E43F2">
        <w:rPr>
          <w:i/>
          <w:iCs/>
          <w:lang w:val="vi-VN"/>
        </w:rPr>
        <w:t>- 45 Bệnh viện và Vụ cục,</w:t>
      </w:r>
    </w:p>
    <w:p w14:paraId="688789A9" w14:textId="77777777" w:rsidR="004010DA" w:rsidRPr="005E43F2" w:rsidRDefault="004010DA" w:rsidP="005E43F2">
      <w:pPr>
        <w:rPr>
          <w:i/>
          <w:iCs/>
          <w:lang w:val="vi-VN"/>
        </w:rPr>
      </w:pPr>
      <w:r w:rsidRPr="005E43F2">
        <w:rPr>
          <w:i/>
          <w:iCs/>
          <w:lang w:val="vi-VN"/>
        </w:rPr>
        <w:t>- 7 đơn vị ngoài công lập và bệnh viện tư nhân.</w:t>
      </w:r>
    </w:p>
    <w:p w14:paraId="306D3B2A" w14:textId="1CEB4263" w:rsidR="004010DA" w:rsidRPr="005E43F2" w:rsidRDefault="004010DA" w:rsidP="005E43F2">
      <w:pPr>
        <w:rPr>
          <w:i/>
          <w:iCs/>
          <w:lang w:val="vi-VN"/>
        </w:rPr>
      </w:pPr>
      <w:r w:rsidRPr="005E43F2">
        <w:rPr>
          <w:i/>
          <w:iCs/>
          <w:lang w:val="vi-VN"/>
        </w:rPr>
        <w:t>- 22 đơn vị nhất trí với Dự thảo Nghị định</w:t>
      </w:r>
    </w:p>
    <w:p w14:paraId="72DB0763" w14:textId="77777777" w:rsidR="004273A7" w:rsidRPr="005E43F2" w:rsidRDefault="004273A7" w:rsidP="005E43F2">
      <w:pPr>
        <w:rPr>
          <w:lang w:val="vi-VN"/>
        </w:rPr>
      </w:pPr>
    </w:p>
    <w:p w14:paraId="2FE1F553" w14:textId="77777777" w:rsidR="004010DA" w:rsidRPr="005E43F2" w:rsidRDefault="004010DA" w:rsidP="005E43F2">
      <w:pPr>
        <w:rPr>
          <w:lang w:val="vi-VN"/>
        </w:rPr>
      </w:pPr>
    </w:p>
    <w:p w14:paraId="66246ABE" w14:textId="77777777" w:rsidR="004010DA" w:rsidRPr="005E43F2" w:rsidRDefault="004010DA" w:rsidP="005E43F2">
      <w:pPr>
        <w:rPr>
          <w:lang w:val="vi-VN"/>
        </w:rPr>
      </w:pPr>
    </w:p>
    <w:p w14:paraId="6C7562A9" w14:textId="580D42AD" w:rsidR="004273A7" w:rsidRPr="005E43F2" w:rsidRDefault="004273A7" w:rsidP="005E43F2">
      <w:pPr>
        <w:rPr>
          <w:lang w:val="vi-VN"/>
        </w:rPr>
      </w:pPr>
      <w:r w:rsidRPr="005E43F2">
        <w:rPr>
          <w:lang w:val="vi-VN"/>
        </w:rPr>
        <w:t>TỔNG HỢP SỐ LƯỢNG CÁ NHÂN GÓP Ý TRÊN CỔNG THÔNG TIN ĐIỆN TỬ CHÍNH PHỦ</w:t>
      </w:r>
    </w:p>
    <w:p w14:paraId="677886EE" w14:textId="77777777" w:rsidR="004273A7" w:rsidRPr="005E43F2" w:rsidRDefault="004273A7" w:rsidP="005E43F2">
      <w:pPr>
        <w:rPr>
          <w:lang w:val="vi-VN"/>
        </w:rPr>
      </w:pPr>
    </w:p>
    <w:tbl>
      <w:tblPr>
        <w:tblStyle w:val="TableGrid"/>
        <w:tblW w:w="9351" w:type="dxa"/>
        <w:jc w:val="center"/>
        <w:tblLook w:val="04A0" w:firstRow="1" w:lastRow="0" w:firstColumn="1" w:lastColumn="0" w:noHBand="0" w:noVBand="1"/>
      </w:tblPr>
      <w:tblGrid>
        <w:gridCol w:w="1004"/>
        <w:gridCol w:w="8347"/>
      </w:tblGrid>
      <w:tr w:rsidR="000B07CC" w:rsidRPr="005E43F2" w14:paraId="75C97CBF" w14:textId="77777777" w:rsidTr="00945392">
        <w:trPr>
          <w:jc w:val="center"/>
        </w:trPr>
        <w:tc>
          <w:tcPr>
            <w:tcW w:w="1004" w:type="dxa"/>
          </w:tcPr>
          <w:p w14:paraId="7E01A699" w14:textId="77777777" w:rsidR="000B07CC" w:rsidRPr="005E43F2" w:rsidRDefault="000B07CC" w:rsidP="005E43F2">
            <w:pPr>
              <w:rPr>
                <w:lang w:val="vi-VN"/>
              </w:rPr>
            </w:pPr>
            <w:r w:rsidRPr="005E43F2">
              <w:rPr>
                <w:lang w:val="vi-VN"/>
              </w:rPr>
              <w:t>STT</w:t>
            </w:r>
          </w:p>
        </w:tc>
        <w:tc>
          <w:tcPr>
            <w:tcW w:w="8347" w:type="dxa"/>
          </w:tcPr>
          <w:p w14:paraId="20613A4A" w14:textId="77777777" w:rsidR="000B07CC" w:rsidRPr="005E43F2" w:rsidRDefault="000B07CC" w:rsidP="005E43F2">
            <w:pPr>
              <w:rPr>
                <w:lang w:val="vi-VN"/>
              </w:rPr>
            </w:pPr>
            <w:r w:rsidRPr="005E43F2">
              <w:rPr>
                <w:lang w:val="vi-VN"/>
              </w:rPr>
              <w:t>Vấn đề góp ý</w:t>
            </w:r>
          </w:p>
        </w:tc>
      </w:tr>
      <w:tr w:rsidR="000B07CC" w:rsidRPr="005E43F2" w14:paraId="2A5FD896" w14:textId="77777777" w:rsidTr="00945392">
        <w:trPr>
          <w:jc w:val="center"/>
        </w:trPr>
        <w:tc>
          <w:tcPr>
            <w:tcW w:w="1004" w:type="dxa"/>
          </w:tcPr>
          <w:p w14:paraId="4DC3945C" w14:textId="77777777" w:rsidR="000B07CC" w:rsidRPr="005E43F2" w:rsidRDefault="000B07CC" w:rsidP="005E43F2">
            <w:pPr>
              <w:rPr>
                <w:lang w:val="vi-VN"/>
              </w:rPr>
            </w:pPr>
            <w:r w:rsidRPr="005E43F2">
              <w:rPr>
                <w:lang w:val="vi-VN"/>
              </w:rPr>
              <w:t>1</w:t>
            </w:r>
          </w:p>
        </w:tc>
        <w:tc>
          <w:tcPr>
            <w:tcW w:w="8347" w:type="dxa"/>
          </w:tcPr>
          <w:p w14:paraId="631F79B1" w14:textId="77777777" w:rsidR="000B07CC" w:rsidRPr="005E43F2" w:rsidRDefault="000B07CC" w:rsidP="005E43F2">
            <w:pPr>
              <w:rPr>
                <w:lang w:val="vi-VN"/>
              </w:rPr>
            </w:pPr>
            <w:r w:rsidRPr="005E43F2">
              <w:rPr>
                <w:lang w:val="vi-VN"/>
              </w:rPr>
              <w:t>Vấn đề về chứng chỉ đào tạo sử dụng để cấp Giấy phép hành nghề</w:t>
            </w:r>
          </w:p>
        </w:tc>
      </w:tr>
      <w:tr w:rsidR="000B07CC" w:rsidRPr="005E43F2" w14:paraId="2D8A33C9" w14:textId="77777777" w:rsidTr="00945392">
        <w:trPr>
          <w:jc w:val="center"/>
        </w:trPr>
        <w:tc>
          <w:tcPr>
            <w:tcW w:w="1004" w:type="dxa"/>
          </w:tcPr>
          <w:p w14:paraId="3A04A9CA" w14:textId="77777777" w:rsidR="000B07CC" w:rsidRPr="005E43F2" w:rsidRDefault="000B07CC" w:rsidP="005E43F2">
            <w:pPr>
              <w:rPr>
                <w:lang w:val="vi-VN"/>
              </w:rPr>
            </w:pPr>
            <w:r w:rsidRPr="005E43F2">
              <w:rPr>
                <w:lang w:val="vi-VN"/>
              </w:rPr>
              <w:t>2</w:t>
            </w:r>
          </w:p>
        </w:tc>
        <w:tc>
          <w:tcPr>
            <w:tcW w:w="8347" w:type="dxa"/>
          </w:tcPr>
          <w:p w14:paraId="5FF2862B" w14:textId="77777777" w:rsidR="000B07CC" w:rsidRPr="005E43F2" w:rsidRDefault="000B07CC" w:rsidP="005E43F2">
            <w:pPr>
              <w:rPr>
                <w:lang w:val="vi-VN"/>
              </w:rPr>
            </w:pPr>
            <w:r w:rsidRPr="005E43F2">
              <w:rPr>
                <w:lang w:val="vi-VN"/>
              </w:rPr>
              <w:t>Vấn đề về cấp giấy phép hành nghề</w:t>
            </w:r>
          </w:p>
        </w:tc>
      </w:tr>
      <w:tr w:rsidR="000B07CC" w:rsidRPr="005E43F2" w14:paraId="36F51608" w14:textId="77777777" w:rsidTr="00945392">
        <w:trPr>
          <w:jc w:val="center"/>
        </w:trPr>
        <w:tc>
          <w:tcPr>
            <w:tcW w:w="1004" w:type="dxa"/>
          </w:tcPr>
          <w:p w14:paraId="29F17E10" w14:textId="77777777" w:rsidR="000B07CC" w:rsidRPr="005E43F2" w:rsidRDefault="000B07CC" w:rsidP="005E43F2">
            <w:pPr>
              <w:rPr>
                <w:lang w:val="vi-VN"/>
              </w:rPr>
            </w:pPr>
            <w:r w:rsidRPr="005E43F2">
              <w:rPr>
                <w:lang w:val="vi-VN"/>
              </w:rPr>
              <w:t>3</w:t>
            </w:r>
          </w:p>
        </w:tc>
        <w:tc>
          <w:tcPr>
            <w:tcW w:w="8347" w:type="dxa"/>
          </w:tcPr>
          <w:p w14:paraId="307DEFB3" w14:textId="77777777" w:rsidR="000B07CC" w:rsidRPr="005E43F2" w:rsidRDefault="000B07CC" w:rsidP="005E43F2">
            <w:pPr>
              <w:rPr>
                <w:lang w:val="vi-VN"/>
              </w:rPr>
            </w:pPr>
            <w:r w:rsidRPr="005E43F2">
              <w:rPr>
                <w:lang w:val="vi-VN"/>
              </w:rPr>
              <w:t xml:space="preserve">Bổ sung </w:t>
            </w:r>
            <w:r w:rsidRPr="005E43F2">
              <w:t>Ph</w:t>
            </w:r>
            <w:r w:rsidRPr="005E43F2">
              <w:rPr>
                <w:lang w:val="vi-VN"/>
              </w:rPr>
              <w:t>ạm vi hành nghề</w:t>
            </w:r>
          </w:p>
        </w:tc>
      </w:tr>
      <w:tr w:rsidR="000B07CC" w:rsidRPr="005E43F2" w14:paraId="71C21809" w14:textId="77777777" w:rsidTr="00945392">
        <w:trPr>
          <w:jc w:val="center"/>
        </w:trPr>
        <w:tc>
          <w:tcPr>
            <w:tcW w:w="1004" w:type="dxa"/>
          </w:tcPr>
          <w:p w14:paraId="735B0473" w14:textId="77777777" w:rsidR="000B07CC" w:rsidRPr="005E43F2" w:rsidRDefault="000B07CC" w:rsidP="005E43F2">
            <w:pPr>
              <w:rPr>
                <w:lang w:val="vi-VN"/>
              </w:rPr>
            </w:pPr>
            <w:r w:rsidRPr="005E43F2">
              <w:rPr>
                <w:lang w:val="vi-VN"/>
              </w:rPr>
              <w:t>4</w:t>
            </w:r>
          </w:p>
        </w:tc>
        <w:tc>
          <w:tcPr>
            <w:tcW w:w="8347" w:type="dxa"/>
          </w:tcPr>
          <w:p w14:paraId="05C69DED" w14:textId="77777777" w:rsidR="000B07CC" w:rsidRPr="005E43F2" w:rsidRDefault="000B07CC" w:rsidP="005E43F2">
            <w:pPr>
              <w:rPr>
                <w:lang w:val="vi-VN"/>
              </w:rPr>
            </w:pPr>
            <w:r w:rsidRPr="005E43F2">
              <w:rPr>
                <w:lang w:val="vi-VN"/>
              </w:rPr>
              <w:t>Thi cấp chứng chỉ hành nghề</w:t>
            </w:r>
          </w:p>
        </w:tc>
      </w:tr>
      <w:tr w:rsidR="000B07CC" w:rsidRPr="005E43F2" w14:paraId="3D27323D" w14:textId="77777777" w:rsidTr="00945392">
        <w:trPr>
          <w:jc w:val="center"/>
        </w:trPr>
        <w:tc>
          <w:tcPr>
            <w:tcW w:w="1004" w:type="dxa"/>
          </w:tcPr>
          <w:p w14:paraId="3E21166B" w14:textId="77777777" w:rsidR="000B07CC" w:rsidRPr="005E43F2" w:rsidRDefault="000B07CC" w:rsidP="005E43F2">
            <w:pPr>
              <w:rPr>
                <w:lang w:val="vi-VN"/>
              </w:rPr>
            </w:pPr>
            <w:r w:rsidRPr="005E43F2">
              <w:rPr>
                <w:lang w:val="vi-VN"/>
              </w:rPr>
              <w:t>5</w:t>
            </w:r>
          </w:p>
        </w:tc>
        <w:tc>
          <w:tcPr>
            <w:tcW w:w="8347" w:type="dxa"/>
          </w:tcPr>
          <w:p w14:paraId="1665D82C" w14:textId="77777777" w:rsidR="000B07CC" w:rsidRPr="005E43F2" w:rsidRDefault="000B07CC" w:rsidP="005E43F2">
            <w:pPr>
              <w:rPr>
                <w:lang w:val="vi-VN"/>
              </w:rPr>
            </w:pPr>
            <w:r w:rsidRPr="005E43F2">
              <w:rPr>
                <w:lang w:val="vi-VN"/>
              </w:rPr>
              <w:t>điều kiện cấp phép hoạt động đối với phòng khám chuyên khoa</w:t>
            </w:r>
          </w:p>
        </w:tc>
      </w:tr>
      <w:tr w:rsidR="000B07CC" w:rsidRPr="005E43F2" w14:paraId="51EB94C9" w14:textId="77777777" w:rsidTr="00945392">
        <w:trPr>
          <w:jc w:val="center"/>
        </w:trPr>
        <w:tc>
          <w:tcPr>
            <w:tcW w:w="1004" w:type="dxa"/>
          </w:tcPr>
          <w:p w14:paraId="34A8C51A" w14:textId="5654D99E" w:rsidR="000B07CC" w:rsidRPr="005E43F2" w:rsidRDefault="004010DA" w:rsidP="005E43F2">
            <w:pPr>
              <w:rPr>
                <w:lang w:val="vi-VN"/>
              </w:rPr>
            </w:pPr>
            <w:r w:rsidRPr="005E43F2">
              <w:rPr>
                <w:lang w:val="vi-VN"/>
              </w:rPr>
              <w:t>6</w:t>
            </w:r>
          </w:p>
        </w:tc>
        <w:tc>
          <w:tcPr>
            <w:tcW w:w="8347" w:type="dxa"/>
          </w:tcPr>
          <w:p w14:paraId="499E51EF" w14:textId="77777777" w:rsidR="000B07CC" w:rsidRPr="005E43F2" w:rsidRDefault="000B07CC" w:rsidP="005E43F2">
            <w:pPr>
              <w:rPr>
                <w:lang w:val="vi-VN"/>
              </w:rPr>
            </w:pPr>
            <w:r w:rsidRPr="005E43F2">
              <w:rPr>
                <w:rStyle w:val="Strong"/>
                <w:b w:val="0"/>
                <w:lang w:val="vi-VN"/>
              </w:rPr>
              <w:t>hỗ trợ đào tạo, cấp học bổng, sinh hoạt phí.</w:t>
            </w:r>
          </w:p>
        </w:tc>
      </w:tr>
      <w:tr w:rsidR="000B07CC" w:rsidRPr="005E43F2" w14:paraId="7339B2C5" w14:textId="77777777" w:rsidTr="00945392">
        <w:trPr>
          <w:jc w:val="center"/>
        </w:trPr>
        <w:tc>
          <w:tcPr>
            <w:tcW w:w="1004" w:type="dxa"/>
          </w:tcPr>
          <w:p w14:paraId="55B7B97C" w14:textId="62C57E9D" w:rsidR="000B07CC" w:rsidRPr="005E43F2" w:rsidRDefault="004010DA" w:rsidP="005E43F2">
            <w:pPr>
              <w:rPr>
                <w:lang w:val="vi-VN"/>
              </w:rPr>
            </w:pPr>
            <w:r w:rsidRPr="005E43F2">
              <w:rPr>
                <w:lang w:val="vi-VN"/>
              </w:rPr>
              <w:t>7</w:t>
            </w:r>
          </w:p>
        </w:tc>
        <w:tc>
          <w:tcPr>
            <w:tcW w:w="8347" w:type="dxa"/>
          </w:tcPr>
          <w:p w14:paraId="0453BB6B" w14:textId="77777777" w:rsidR="000B07CC" w:rsidRPr="005E43F2" w:rsidRDefault="000B07CC" w:rsidP="005E43F2">
            <w:pPr>
              <w:rPr>
                <w:lang w:val="vi-VN"/>
              </w:rPr>
            </w:pPr>
            <w:r w:rsidRPr="005E43F2">
              <w:rPr>
                <w:rFonts w:eastAsia="Times New Roman"/>
                <w:lang w:val="vi-VN"/>
              </w:rPr>
              <w:t>Lộ trình sử dụng y sỹ</w:t>
            </w:r>
          </w:p>
        </w:tc>
      </w:tr>
      <w:tr w:rsidR="000B07CC" w:rsidRPr="005E43F2" w14:paraId="6A15FDB1" w14:textId="77777777" w:rsidTr="00945392">
        <w:trPr>
          <w:jc w:val="center"/>
        </w:trPr>
        <w:tc>
          <w:tcPr>
            <w:tcW w:w="1004" w:type="dxa"/>
          </w:tcPr>
          <w:p w14:paraId="078C26B5" w14:textId="54763A08" w:rsidR="000B07CC" w:rsidRPr="005E43F2" w:rsidRDefault="004010DA" w:rsidP="005E43F2">
            <w:pPr>
              <w:rPr>
                <w:lang w:val="vi-VN"/>
              </w:rPr>
            </w:pPr>
            <w:r w:rsidRPr="005E43F2">
              <w:rPr>
                <w:lang w:val="vi-VN"/>
              </w:rPr>
              <w:t>8</w:t>
            </w:r>
          </w:p>
        </w:tc>
        <w:tc>
          <w:tcPr>
            <w:tcW w:w="8347" w:type="dxa"/>
          </w:tcPr>
          <w:p w14:paraId="26B59A0A" w14:textId="77777777" w:rsidR="000B07CC" w:rsidRPr="005E43F2" w:rsidRDefault="000B07CC" w:rsidP="005E43F2">
            <w:pPr>
              <w:rPr>
                <w:lang w:val="vi-VN"/>
              </w:rPr>
            </w:pPr>
            <w:r w:rsidRPr="005E43F2">
              <w:rPr>
                <w:rFonts w:eastAsia="Times New Roman"/>
                <w:lang w:val="vi-VN"/>
              </w:rPr>
              <w:t>Giải thích từ ngữ</w:t>
            </w:r>
          </w:p>
        </w:tc>
      </w:tr>
      <w:tr w:rsidR="000B07CC" w:rsidRPr="005E43F2" w14:paraId="266EA82E" w14:textId="77777777" w:rsidTr="00945392">
        <w:trPr>
          <w:jc w:val="center"/>
        </w:trPr>
        <w:tc>
          <w:tcPr>
            <w:tcW w:w="1004" w:type="dxa"/>
          </w:tcPr>
          <w:p w14:paraId="68B26649" w14:textId="1B86BF84" w:rsidR="000B07CC" w:rsidRPr="005E43F2" w:rsidRDefault="004010DA" w:rsidP="005E43F2">
            <w:pPr>
              <w:rPr>
                <w:lang w:val="vi-VN"/>
              </w:rPr>
            </w:pPr>
            <w:r w:rsidRPr="005E43F2">
              <w:rPr>
                <w:lang w:val="vi-VN"/>
              </w:rPr>
              <w:t>9</w:t>
            </w:r>
          </w:p>
        </w:tc>
        <w:tc>
          <w:tcPr>
            <w:tcW w:w="8347" w:type="dxa"/>
          </w:tcPr>
          <w:p w14:paraId="1F0AE972" w14:textId="77777777" w:rsidR="000B07CC" w:rsidRPr="005E43F2" w:rsidRDefault="000B07CC" w:rsidP="005E43F2">
            <w:pPr>
              <w:rPr>
                <w:lang w:val="vi-VN"/>
              </w:rPr>
            </w:pPr>
            <w:r w:rsidRPr="005E43F2">
              <w:rPr>
                <w:rStyle w:val="Strong"/>
                <w:b w:val="0"/>
                <w:lang w:val="vi-VN"/>
              </w:rPr>
              <w:t>Khác</w:t>
            </w:r>
          </w:p>
        </w:tc>
      </w:tr>
    </w:tbl>
    <w:p w14:paraId="71BA4342" w14:textId="77777777" w:rsidR="00770131" w:rsidRPr="005E43F2" w:rsidRDefault="00770131" w:rsidP="005E43F2"/>
    <w:p w14:paraId="67FBA011" w14:textId="578DFA91" w:rsidR="004273A7" w:rsidRPr="005E43F2" w:rsidRDefault="004273A7" w:rsidP="005E43F2">
      <w:pPr>
        <w:rPr>
          <w:i/>
          <w:iCs/>
          <w:lang w:val="vi-VN"/>
        </w:rPr>
      </w:pPr>
      <w:r w:rsidRPr="005E43F2">
        <w:rPr>
          <w:i/>
          <w:iCs/>
          <w:lang w:val="vi-VN"/>
        </w:rPr>
        <w:t>Về góp ý của các cá nhân</w:t>
      </w:r>
    </w:p>
    <w:p w14:paraId="2D88B514" w14:textId="30EA2399" w:rsidR="004273A7" w:rsidRPr="005E43F2" w:rsidRDefault="004273A7" w:rsidP="005E43F2">
      <w:pPr>
        <w:rPr>
          <w:i/>
          <w:iCs/>
          <w:lang w:val="vi-VN"/>
        </w:rPr>
      </w:pPr>
      <w:r w:rsidRPr="005E43F2">
        <w:rPr>
          <w:i/>
          <w:iCs/>
          <w:lang w:val="vi-VN"/>
        </w:rPr>
        <w:t xml:space="preserve"> Tổng số </w:t>
      </w:r>
      <w:r w:rsidR="004010DA" w:rsidRPr="005E43F2">
        <w:rPr>
          <w:i/>
          <w:iCs/>
          <w:lang w:val="vi-VN"/>
        </w:rPr>
        <w:t>122</w:t>
      </w:r>
      <w:r w:rsidRPr="005E43F2">
        <w:rPr>
          <w:i/>
          <w:iCs/>
          <w:lang w:val="vi-VN"/>
        </w:rPr>
        <w:t xml:space="preserve"> ý kiến góp ý hướng đến </w:t>
      </w:r>
      <w:r w:rsidR="004010DA" w:rsidRPr="005E43F2">
        <w:rPr>
          <w:i/>
          <w:iCs/>
          <w:lang w:val="vi-VN"/>
        </w:rPr>
        <w:t>09</w:t>
      </w:r>
      <w:r w:rsidRPr="005E43F2">
        <w:rPr>
          <w:i/>
          <w:iCs/>
          <w:lang w:val="vi-VN"/>
        </w:rPr>
        <w:t xml:space="preserve"> nhóm vấn đề, cụ thể:</w:t>
      </w:r>
    </w:p>
    <w:tbl>
      <w:tblPr>
        <w:tblStyle w:val="TableGrid"/>
        <w:tblW w:w="0" w:type="auto"/>
        <w:jc w:val="center"/>
        <w:tblLook w:val="04A0" w:firstRow="1" w:lastRow="0" w:firstColumn="1" w:lastColumn="0" w:noHBand="0" w:noVBand="1"/>
      </w:tblPr>
      <w:tblGrid>
        <w:gridCol w:w="1008"/>
        <w:gridCol w:w="5337"/>
        <w:gridCol w:w="3119"/>
      </w:tblGrid>
      <w:tr w:rsidR="004273A7" w:rsidRPr="005E43F2" w14:paraId="1E37CBAC" w14:textId="77777777" w:rsidTr="00945392">
        <w:trPr>
          <w:jc w:val="center"/>
        </w:trPr>
        <w:tc>
          <w:tcPr>
            <w:tcW w:w="1008" w:type="dxa"/>
          </w:tcPr>
          <w:p w14:paraId="7D6E6720" w14:textId="77777777" w:rsidR="004273A7" w:rsidRPr="005E43F2" w:rsidRDefault="004273A7" w:rsidP="005E43F2">
            <w:pPr>
              <w:rPr>
                <w:lang w:val="vi-VN"/>
              </w:rPr>
            </w:pPr>
            <w:r w:rsidRPr="005E43F2">
              <w:rPr>
                <w:lang w:val="vi-VN"/>
              </w:rPr>
              <w:t>STT</w:t>
            </w:r>
          </w:p>
        </w:tc>
        <w:tc>
          <w:tcPr>
            <w:tcW w:w="5337" w:type="dxa"/>
          </w:tcPr>
          <w:p w14:paraId="0F7725F9" w14:textId="77777777" w:rsidR="004273A7" w:rsidRPr="005E43F2" w:rsidRDefault="004273A7" w:rsidP="005E43F2">
            <w:pPr>
              <w:rPr>
                <w:lang w:val="vi-VN"/>
              </w:rPr>
            </w:pPr>
            <w:r w:rsidRPr="005E43F2">
              <w:rPr>
                <w:lang w:val="vi-VN"/>
              </w:rPr>
              <w:t>Vấn đề góp ý</w:t>
            </w:r>
          </w:p>
        </w:tc>
        <w:tc>
          <w:tcPr>
            <w:tcW w:w="3119" w:type="dxa"/>
          </w:tcPr>
          <w:p w14:paraId="68F871EF" w14:textId="77777777" w:rsidR="004273A7" w:rsidRPr="005E43F2" w:rsidRDefault="004273A7" w:rsidP="005E43F2">
            <w:pPr>
              <w:rPr>
                <w:lang w:val="vi-VN"/>
              </w:rPr>
            </w:pPr>
            <w:r w:rsidRPr="005E43F2">
              <w:rPr>
                <w:lang w:val="vi-VN"/>
              </w:rPr>
              <w:t>Tổng số ý kiến liên quan đến nội dung góp ý</w:t>
            </w:r>
          </w:p>
        </w:tc>
      </w:tr>
      <w:tr w:rsidR="004273A7" w:rsidRPr="005E43F2" w14:paraId="5AB74602" w14:textId="77777777" w:rsidTr="00945392">
        <w:trPr>
          <w:jc w:val="center"/>
        </w:trPr>
        <w:tc>
          <w:tcPr>
            <w:tcW w:w="1008" w:type="dxa"/>
          </w:tcPr>
          <w:p w14:paraId="5D8D43E6" w14:textId="77777777" w:rsidR="004273A7" w:rsidRPr="005E43F2" w:rsidRDefault="004273A7" w:rsidP="005E43F2">
            <w:pPr>
              <w:rPr>
                <w:lang w:val="vi-VN"/>
              </w:rPr>
            </w:pPr>
            <w:r w:rsidRPr="005E43F2">
              <w:rPr>
                <w:lang w:val="vi-VN"/>
              </w:rPr>
              <w:t>1</w:t>
            </w:r>
          </w:p>
        </w:tc>
        <w:tc>
          <w:tcPr>
            <w:tcW w:w="5337" w:type="dxa"/>
          </w:tcPr>
          <w:p w14:paraId="0F72B429" w14:textId="77777777" w:rsidR="004273A7" w:rsidRPr="005E43F2" w:rsidRDefault="004273A7" w:rsidP="005E43F2">
            <w:pPr>
              <w:rPr>
                <w:lang w:val="vi-VN"/>
              </w:rPr>
            </w:pPr>
            <w:r w:rsidRPr="005E43F2">
              <w:rPr>
                <w:lang w:val="vi-VN"/>
              </w:rPr>
              <w:t>Vấn đề về chứng chỉ đào tạo sử dụng để cấp Giấy phép hành nghề</w:t>
            </w:r>
          </w:p>
        </w:tc>
        <w:tc>
          <w:tcPr>
            <w:tcW w:w="3119" w:type="dxa"/>
          </w:tcPr>
          <w:p w14:paraId="3E76480F" w14:textId="7E734A33" w:rsidR="004273A7" w:rsidRPr="005E43F2" w:rsidRDefault="004010DA" w:rsidP="005E43F2">
            <w:pPr>
              <w:rPr>
                <w:lang w:val="vi-VN"/>
              </w:rPr>
            </w:pPr>
            <w:r w:rsidRPr="005E43F2">
              <w:rPr>
                <w:lang w:val="vi-VN"/>
              </w:rPr>
              <w:t>51</w:t>
            </w:r>
          </w:p>
        </w:tc>
      </w:tr>
      <w:tr w:rsidR="004273A7" w:rsidRPr="005E43F2" w14:paraId="4B0A625C" w14:textId="77777777" w:rsidTr="00945392">
        <w:trPr>
          <w:jc w:val="center"/>
        </w:trPr>
        <w:tc>
          <w:tcPr>
            <w:tcW w:w="1008" w:type="dxa"/>
          </w:tcPr>
          <w:p w14:paraId="44059D68" w14:textId="77777777" w:rsidR="004273A7" w:rsidRPr="005E43F2" w:rsidRDefault="004273A7" w:rsidP="005E43F2">
            <w:pPr>
              <w:rPr>
                <w:lang w:val="vi-VN"/>
              </w:rPr>
            </w:pPr>
            <w:r w:rsidRPr="005E43F2">
              <w:rPr>
                <w:lang w:val="vi-VN"/>
              </w:rPr>
              <w:t>2</w:t>
            </w:r>
          </w:p>
        </w:tc>
        <w:tc>
          <w:tcPr>
            <w:tcW w:w="5337" w:type="dxa"/>
          </w:tcPr>
          <w:p w14:paraId="26748117" w14:textId="1C6FAF2C" w:rsidR="004273A7" w:rsidRPr="005E43F2" w:rsidRDefault="004273A7" w:rsidP="005E43F2">
            <w:pPr>
              <w:rPr>
                <w:lang w:val="vi-VN"/>
              </w:rPr>
            </w:pPr>
            <w:r w:rsidRPr="005E43F2">
              <w:rPr>
                <w:lang w:val="vi-VN"/>
              </w:rPr>
              <w:t>Vấn đề về cấp</w:t>
            </w:r>
            <w:r w:rsidR="004010DA" w:rsidRPr="005E43F2">
              <w:rPr>
                <w:lang w:val="vi-VN"/>
              </w:rPr>
              <w:t xml:space="preserve"> mới</w:t>
            </w:r>
            <w:r w:rsidRPr="005E43F2">
              <w:rPr>
                <w:lang w:val="vi-VN"/>
              </w:rPr>
              <w:t xml:space="preserve"> giấy phép hành nghề</w:t>
            </w:r>
            <w:r w:rsidR="004010DA" w:rsidRPr="005E43F2">
              <w:rPr>
                <w:lang w:val="vi-VN"/>
              </w:rPr>
              <w:t xml:space="preserve"> đối với bác sỹ đa khoa.</w:t>
            </w:r>
          </w:p>
        </w:tc>
        <w:tc>
          <w:tcPr>
            <w:tcW w:w="3119" w:type="dxa"/>
          </w:tcPr>
          <w:p w14:paraId="5E890ED1" w14:textId="005FD58C" w:rsidR="004273A7" w:rsidRPr="005E43F2" w:rsidRDefault="004010DA" w:rsidP="005E43F2">
            <w:pPr>
              <w:rPr>
                <w:lang w:val="vi-VN"/>
              </w:rPr>
            </w:pPr>
            <w:r w:rsidRPr="005E43F2">
              <w:rPr>
                <w:lang w:val="vi-VN"/>
              </w:rPr>
              <w:t>31</w:t>
            </w:r>
          </w:p>
        </w:tc>
      </w:tr>
      <w:tr w:rsidR="004273A7" w:rsidRPr="005E43F2" w14:paraId="41F7D13A" w14:textId="77777777" w:rsidTr="00945392">
        <w:trPr>
          <w:jc w:val="center"/>
        </w:trPr>
        <w:tc>
          <w:tcPr>
            <w:tcW w:w="1008" w:type="dxa"/>
          </w:tcPr>
          <w:p w14:paraId="686C359E" w14:textId="77777777" w:rsidR="004273A7" w:rsidRPr="005E43F2" w:rsidRDefault="004273A7" w:rsidP="005E43F2">
            <w:pPr>
              <w:rPr>
                <w:lang w:val="vi-VN"/>
              </w:rPr>
            </w:pPr>
            <w:r w:rsidRPr="005E43F2">
              <w:rPr>
                <w:lang w:val="vi-VN"/>
              </w:rPr>
              <w:t>3</w:t>
            </w:r>
          </w:p>
        </w:tc>
        <w:tc>
          <w:tcPr>
            <w:tcW w:w="5337" w:type="dxa"/>
          </w:tcPr>
          <w:p w14:paraId="1A51D235" w14:textId="4D33F675" w:rsidR="004273A7" w:rsidRPr="005E43F2" w:rsidRDefault="004010DA" w:rsidP="005E43F2">
            <w:pPr>
              <w:rPr>
                <w:lang w:val="vi-VN"/>
              </w:rPr>
            </w:pPr>
            <w:r w:rsidRPr="005E43F2">
              <w:rPr>
                <w:lang w:val="vi-VN"/>
              </w:rPr>
              <w:t>Cấp mới, cấp b</w:t>
            </w:r>
            <w:r w:rsidR="004273A7" w:rsidRPr="005E43F2">
              <w:rPr>
                <w:lang w:val="vi-VN"/>
              </w:rPr>
              <w:t>ổ sung Phạm vi hành nghề</w:t>
            </w:r>
            <w:r w:rsidRPr="005E43F2">
              <w:rPr>
                <w:lang w:val="vi-VN"/>
              </w:rPr>
              <w:t xml:space="preserve"> đối với bác sỹ dự phòng, bác sỹ y học cổ truyền, y sỹ, y sỹ y học cổ truyền, kỹ thuật viên, dinh dưỡng lâm sàng.</w:t>
            </w:r>
          </w:p>
        </w:tc>
        <w:tc>
          <w:tcPr>
            <w:tcW w:w="3119" w:type="dxa"/>
          </w:tcPr>
          <w:p w14:paraId="4FF9ECA2" w14:textId="3EF7C33E" w:rsidR="004273A7" w:rsidRPr="005E43F2" w:rsidRDefault="004010DA" w:rsidP="005E43F2">
            <w:pPr>
              <w:rPr>
                <w:lang w:val="vi-VN"/>
              </w:rPr>
            </w:pPr>
            <w:r w:rsidRPr="005E43F2">
              <w:rPr>
                <w:lang w:val="vi-VN"/>
              </w:rPr>
              <w:t>29</w:t>
            </w:r>
          </w:p>
        </w:tc>
      </w:tr>
      <w:tr w:rsidR="004273A7" w:rsidRPr="005E43F2" w14:paraId="45F9FABF" w14:textId="77777777" w:rsidTr="00945392">
        <w:trPr>
          <w:jc w:val="center"/>
        </w:trPr>
        <w:tc>
          <w:tcPr>
            <w:tcW w:w="1008" w:type="dxa"/>
          </w:tcPr>
          <w:p w14:paraId="5B2277C2" w14:textId="77777777" w:rsidR="004273A7" w:rsidRPr="005E43F2" w:rsidRDefault="004273A7" w:rsidP="005E43F2">
            <w:pPr>
              <w:rPr>
                <w:lang w:val="vi-VN"/>
              </w:rPr>
            </w:pPr>
            <w:r w:rsidRPr="005E43F2">
              <w:rPr>
                <w:lang w:val="vi-VN"/>
              </w:rPr>
              <w:t>4</w:t>
            </w:r>
          </w:p>
        </w:tc>
        <w:tc>
          <w:tcPr>
            <w:tcW w:w="5337" w:type="dxa"/>
          </w:tcPr>
          <w:p w14:paraId="54593793" w14:textId="77777777" w:rsidR="004273A7" w:rsidRPr="005E43F2" w:rsidRDefault="004273A7" w:rsidP="005E43F2">
            <w:pPr>
              <w:rPr>
                <w:lang w:val="vi-VN"/>
              </w:rPr>
            </w:pPr>
            <w:r w:rsidRPr="005E43F2">
              <w:rPr>
                <w:lang w:val="vi-VN"/>
              </w:rPr>
              <w:t>Thi cấp chứng chỉ hành nghề</w:t>
            </w:r>
          </w:p>
        </w:tc>
        <w:tc>
          <w:tcPr>
            <w:tcW w:w="3119" w:type="dxa"/>
          </w:tcPr>
          <w:p w14:paraId="7DB5E408" w14:textId="77777777" w:rsidR="004273A7" w:rsidRPr="005E43F2" w:rsidRDefault="004273A7" w:rsidP="005E43F2">
            <w:pPr>
              <w:rPr>
                <w:lang w:val="vi-VN"/>
              </w:rPr>
            </w:pPr>
            <w:r w:rsidRPr="005E43F2">
              <w:rPr>
                <w:color w:val="FF0000"/>
                <w:sz w:val="32"/>
                <w:szCs w:val="32"/>
                <w:lang w:val="vi-VN"/>
              </w:rPr>
              <w:t>5</w:t>
            </w:r>
          </w:p>
        </w:tc>
      </w:tr>
      <w:tr w:rsidR="004273A7" w:rsidRPr="005E43F2" w14:paraId="2CBE3114" w14:textId="77777777" w:rsidTr="00945392">
        <w:trPr>
          <w:jc w:val="center"/>
        </w:trPr>
        <w:tc>
          <w:tcPr>
            <w:tcW w:w="1008" w:type="dxa"/>
          </w:tcPr>
          <w:p w14:paraId="22154456" w14:textId="77777777" w:rsidR="004273A7" w:rsidRPr="005E43F2" w:rsidRDefault="004273A7" w:rsidP="005E43F2">
            <w:pPr>
              <w:rPr>
                <w:lang w:val="vi-VN"/>
              </w:rPr>
            </w:pPr>
            <w:r w:rsidRPr="005E43F2">
              <w:rPr>
                <w:lang w:val="vi-VN"/>
              </w:rPr>
              <w:lastRenderedPageBreak/>
              <w:t>5</w:t>
            </w:r>
          </w:p>
        </w:tc>
        <w:tc>
          <w:tcPr>
            <w:tcW w:w="5337" w:type="dxa"/>
          </w:tcPr>
          <w:p w14:paraId="24EB4DA4" w14:textId="77777777" w:rsidR="004273A7" w:rsidRPr="005E43F2" w:rsidRDefault="004273A7" w:rsidP="005E43F2">
            <w:pPr>
              <w:rPr>
                <w:lang w:val="vi-VN"/>
              </w:rPr>
            </w:pPr>
            <w:r w:rsidRPr="005E43F2">
              <w:rPr>
                <w:lang w:val="vi-VN"/>
              </w:rPr>
              <w:t>điều kiện cấp phép hoạt động đối với phòng khám chuyên khoa</w:t>
            </w:r>
          </w:p>
        </w:tc>
        <w:tc>
          <w:tcPr>
            <w:tcW w:w="3119" w:type="dxa"/>
          </w:tcPr>
          <w:p w14:paraId="720E6178" w14:textId="77777777" w:rsidR="004273A7" w:rsidRPr="005E43F2" w:rsidRDefault="004273A7" w:rsidP="005E43F2">
            <w:pPr>
              <w:rPr>
                <w:lang w:val="vi-VN"/>
              </w:rPr>
            </w:pPr>
            <w:r w:rsidRPr="005E43F2">
              <w:rPr>
                <w:color w:val="FF0000"/>
                <w:sz w:val="32"/>
                <w:szCs w:val="32"/>
                <w:lang w:val="vi-VN"/>
              </w:rPr>
              <w:t>2</w:t>
            </w:r>
          </w:p>
        </w:tc>
      </w:tr>
      <w:tr w:rsidR="004273A7" w:rsidRPr="005E43F2" w14:paraId="3724278C" w14:textId="77777777" w:rsidTr="00945392">
        <w:trPr>
          <w:jc w:val="center"/>
        </w:trPr>
        <w:tc>
          <w:tcPr>
            <w:tcW w:w="1008" w:type="dxa"/>
          </w:tcPr>
          <w:p w14:paraId="40AF6E80" w14:textId="1FDB3693" w:rsidR="004273A7" w:rsidRPr="005E43F2" w:rsidRDefault="004010DA" w:rsidP="005E43F2">
            <w:pPr>
              <w:rPr>
                <w:lang w:val="vi-VN"/>
              </w:rPr>
            </w:pPr>
            <w:r w:rsidRPr="005E43F2">
              <w:rPr>
                <w:lang w:val="vi-VN"/>
              </w:rPr>
              <w:t>6</w:t>
            </w:r>
          </w:p>
        </w:tc>
        <w:tc>
          <w:tcPr>
            <w:tcW w:w="5337" w:type="dxa"/>
          </w:tcPr>
          <w:p w14:paraId="252F0443" w14:textId="77777777" w:rsidR="004273A7" w:rsidRPr="005E43F2" w:rsidRDefault="004273A7" w:rsidP="005E43F2">
            <w:pPr>
              <w:rPr>
                <w:lang w:val="vi-VN"/>
              </w:rPr>
            </w:pPr>
            <w:r w:rsidRPr="005E43F2">
              <w:rPr>
                <w:rStyle w:val="Strong"/>
                <w:b w:val="0"/>
                <w:lang w:val="vi-VN"/>
              </w:rPr>
              <w:t>hỗ trợ đào tạo, cấp học bổng, sinh hoạt phí.</w:t>
            </w:r>
          </w:p>
        </w:tc>
        <w:tc>
          <w:tcPr>
            <w:tcW w:w="3119" w:type="dxa"/>
          </w:tcPr>
          <w:p w14:paraId="17C33710" w14:textId="77777777" w:rsidR="004273A7" w:rsidRPr="005E43F2" w:rsidRDefault="004273A7" w:rsidP="005E43F2">
            <w:pPr>
              <w:rPr>
                <w:lang w:val="vi-VN"/>
              </w:rPr>
            </w:pPr>
            <w:r w:rsidRPr="005E43F2">
              <w:rPr>
                <w:color w:val="FF0000"/>
                <w:sz w:val="32"/>
                <w:szCs w:val="32"/>
                <w:lang w:val="vi-VN"/>
              </w:rPr>
              <w:t>1</w:t>
            </w:r>
          </w:p>
        </w:tc>
      </w:tr>
      <w:tr w:rsidR="004273A7" w:rsidRPr="005E43F2" w14:paraId="6EAAE671" w14:textId="77777777" w:rsidTr="00945392">
        <w:trPr>
          <w:jc w:val="center"/>
        </w:trPr>
        <w:tc>
          <w:tcPr>
            <w:tcW w:w="1008" w:type="dxa"/>
          </w:tcPr>
          <w:p w14:paraId="010DEB52" w14:textId="4305F251" w:rsidR="004273A7" w:rsidRPr="005E43F2" w:rsidRDefault="004010DA" w:rsidP="005E43F2">
            <w:pPr>
              <w:rPr>
                <w:lang w:val="vi-VN"/>
              </w:rPr>
            </w:pPr>
            <w:r w:rsidRPr="005E43F2">
              <w:rPr>
                <w:lang w:val="vi-VN"/>
              </w:rPr>
              <w:t>7</w:t>
            </w:r>
          </w:p>
        </w:tc>
        <w:tc>
          <w:tcPr>
            <w:tcW w:w="5337" w:type="dxa"/>
          </w:tcPr>
          <w:p w14:paraId="0E096AE1" w14:textId="77777777" w:rsidR="004273A7" w:rsidRPr="005E43F2" w:rsidRDefault="004273A7" w:rsidP="005E43F2">
            <w:pPr>
              <w:rPr>
                <w:lang w:val="vi-VN"/>
              </w:rPr>
            </w:pPr>
            <w:r w:rsidRPr="005E43F2">
              <w:rPr>
                <w:rFonts w:eastAsia="Times New Roman"/>
                <w:lang w:val="vi-VN"/>
              </w:rPr>
              <w:t>Lộ trình sử dụng y sỹ</w:t>
            </w:r>
          </w:p>
        </w:tc>
        <w:tc>
          <w:tcPr>
            <w:tcW w:w="3119" w:type="dxa"/>
          </w:tcPr>
          <w:p w14:paraId="1A55F529" w14:textId="77777777" w:rsidR="004273A7" w:rsidRPr="005E43F2" w:rsidRDefault="004273A7" w:rsidP="005E43F2">
            <w:pPr>
              <w:rPr>
                <w:lang w:val="vi-VN"/>
              </w:rPr>
            </w:pPr>
            <w:r w:rsidRPr="005E43F2">
              <w:rPr>
                <w:color w:val="FF0000"/>
                <w:sz w:val="32"/>
                <w:szCs w:val="32"/>
                <w:lang w:val="vi-VN"/>
              </w:rPr>
              <w:t>1</w:t>
            </w:r>
          </w:p>
        </w:tc>
      </w:tr>
      <w:tr w:rsidR="004273A7" w:rsidRPr="005E43F2" w14:paraId="24B16AFC" w14:textId="77777777" w:rsidTr="00945392">
        <w:trPr>
          <w:jc w:val="center"/>
        </w:trPr>
        <w:tc>
          <w:tcPr>
            <w:tcW w:w="1008" w:type="dxa"/>
          </w:tcPr>
          <w:p w14:paraId="2D577C9E" w14:textId="143E25A5" w:rsidR="004273A7" w:rsidRPr="005E43F2" w:rsidRDefault="004010DA" w:rsidP="005E43F2">
            <w:pPr>
              <w:rPr>
                <w:lang w:val="vi-VN"/>
              </w:rPr>
            </w:pPr>
            <w:r w:rsidRPr="005E43F2">
              <w:rPr>
                <w:lang w:val="vi-VN"/>
              </w:rPr>
              <w:t>8</w:t>
            </w:r>
          </w:p>
        </w:tc>
        <w:tc>
          <w:tcPr>
            <w:tcW w:w="5337" w:type="dxa"/>
          </w:tcPr>
          <w:p w14:paraId="10548980" w14:textId="77777777" w:rsidR="004273A7" w:rsidRPr="005E43F2" w:rsidRDefault="004273A7" w:rsidP="005E43F2">
            <w:pPr>
              <w:rPr>
                <w:lang w:val="vi-VN"/>
              </w:rPr>
            </w:pPr>
            <w:r w:rsidRPr="005E43F2">
              <w:rPr>
                <w:rFonts w:eastAsia="Times New Roman"/>
                <w:lang w:val="vi-VN"/>
              </w:rPr>
              <w:t>Giải thích từ ngữ</w:t>
            </w:r>
          </w:p>
        </w:tc>
        <w:tc>
          <w:tcPr>
            <w:tcW w:w="3119" w:type="dxa"/>
          </w:tcPr>
          <w:p w14:paraId="162BADA6" w14:textId="77777777" w:rsidR="004273A7" w:rsidRPr="005E43F2" w:rsidRDefault="004273A7" w:rsidP="005E43F2">
            <w:pPr>
              <w:rPr>
                <w:lang w:val="vi-VN"/>
              </w:rPr>
            </w:pPr>
            <w:r w:rsidRPr="005E43F2">
              <w:rPr>
                <w:color w:val="FF0000"/>
                <w:sz w:val="32"/>
                <w:szCs w:val="32"/>
                <w:lang w:val="vi-VN"/>
              </w:rPr>
              <w:t>1</w:t>
            </w:r>
          </w:p>
        </w:tc>
      </w:tr>
      <w:tr w:rsidR="004273A7" w:rsidRPr="005E43F2" w14:paraId="15DE6520" w14:textId="77777777" w:rsidTr="00945392">
        <w:trPr>
          <w:jc w:val="center"/>
        </w:trPr>
        <w:tc>
          <w:tcPr>
            <w:tcW w:w="1008" w:type="dxa"/>
          </w:tcPr>
          <w:p w14:paraId="4562096F" w14:textId="322D8C96" w:rsidR="004273A7" w:rsidRPr="005E43F2" w:rsidRDefault="004010DA" w:rsidP="005E43F2">
            <w:pPr>
              <w:rPr>
                <w:lang w:val="vi-VN"/>
              </w:rPr>
            </w:pPr>
            <w:r w:rsidRPr="005E43F2">
              <w:rPr>
                <w:lang w:val="vi-VN"/>
              </w:rPr>
              <w:t>9</w:t>
            </w:r>
          </w:p>
        </w:tc>
        <w:tc>
          <w:tcPr>
            <w:tcW w:w="5337" w:type="dxa"/>
          </w:tcPr>
          <w:p w14:paraId="5D10B087" w14:textId="77777777" w:rsidR="004273A7" w:rsidRPr="005E43F2" w:rsidRDefault="004273A7" w:rsidP="005E43F2">
            <w:pPr>
              <w:rPr>
                <w:lang w:val="vi-VN"/>
              </w:rPr>
            </w:pPr>
            <w:r w:rsidRPr="005E43F2">
              <w:rPr>
                <w:rStyle w:val="Strong"/>
                <w:b w:val="0"/>
                <w:lang w:val="vi-VN"/>
              </w:rPr>
              <w:t>Khác</w:t>
            </w:r>
          </w:p>
        </w:tc>
        <w:tc>
          <w:tcPr>
            <w:tcW w:w="3119" w:type="dxa"/>
          </w:tcPr>
          <w:p w14:paraId="645116A3" w14:textId="77777777" w:rsidR="004273A7" w:rsidRPr="005E43F2" w:rsidRDefault="004273A7" w:rsidP="005E43F2">
            <w:pPr>
              <w:rPr>
                <w:lang w:val="vi-VN"/>
              </w:rPr>
            </w:pPr>
            <w:r w:rsidRPr="005E43F2">
              <w:rPr>
                <w:color w:val="FF0000"/>
                <w:sz w:val="32"/>
                <w:szCs w:val="32"/>
                <w:lang w:val="vi-VN"/>
              </w:rPr>
              <w:t>1</w:t>
            </w:r>
          </w:p>
        </w:tc>
      </w:tr>
    </w:tbl>
    <w:p w14:paraId="1E9C2A74" w14:textId="77777777" w:rsidR="004273A7" w:rsidRPr="005E43F2" w:rsidRDefault="004273A7" w:rsidP="005E43F2">
      <w:pPr>
        <w:rPr>
          <w:i/>
          <w:iCs/>
          <w:lang w:val="vi-VN"/>
        </w:rPr>
      </w:pPr>
    </w:p>
    <w:p w14:paraId="47744395" w14:textId="77777777" w:rsidR="004273A7" w:rsidRPr="005E43F2" w:rsidRDefault="004273A7" w:rsidP="005E43F2">
      <w:pPr>
        <w:rPr>
          <w:i/>
          <w:iCs/>
          <w:lang w:val="vi-VN"/>
        </w:rPr>
      </w:pPr>
    </w:p>
    <w:p w14:paraId="54EE84F5" w14:textId="77777777" w:rsidR="00770131" w:rsidRPr="005E43F2" w:rsidRDefault="00770131" w:rsidP="005E43F2">
      <w:pPr>
        <w:rPr>
          <w:lang w:val="vi-VN"/>
        </w:rPr>
      </w:pPr>
    </w:p>
    <w:p w14:paraId="4CCA18E7" w14:textId="77777777" w:rsidR="005E43F2" w:rsidRPr="005E43F2" w:rsidRDefault="005E43F2" w:rsidP="005E43F2">
      <w:pPr>
        <w:rPr>
          <w:lang w:val="vi-VN"/>
        </w:rPr>
      </w:pPr>
    </w:p>
    <w:p w14:paraId="6E4BAD93" w14:textId="77777777" w:rsidR="005E43F2" w:rsidRPr="005E43F2" w:rsidRDefault="005E43F2" w:rsidP="005E43F2">
      <w:pPr>
        <w:rPr>
          <w:lang w:val="vi-VN"/>
        </w:rPr>
      </w:pPr>
    </w:p>
    <w:p w14:paraId="3544F7DB" w14:textId="77777777" w:rsidR="005E43F2" w:rsidRPr="005E43F2" w:rsidRDefault="005E43F2" w:rsidP="005E43F2">
      <w:pPr>
        <w:rPr>
          <w:lang w:val="vi-VN"/>
        </w:rPr>
      </w:pPr>
    </w:p>
    <w:p w14:paraId="47FDCF95" w14:textId="77777777" w:rsidR="005E43F2" w:rsidRPr="005E43F2" w:rsidRDefault="005E43F2" w:rsidP="005E43F2">
      <w:pPr>
        <w:rPr>
          <w:lang w:val="vi-VN"/>
        </w:rPr>
      </w:pPr>
    </w:p>
    <w:p w14:paraId="06ED50D9" w14:textId="77777777" w:rsidR="005E43F2" w:rsidRPr="005E43F2" w:rsidRDefault="005E43F2" w:rsidP="005E43F2">
      <w:pPr>
        <w:rPr>
          <w:lang w:val="vi-VN"/>
        </w:rPr>
      </w:pPr>
    </w:p>
    <w:p w14:paraId="0819AF44" w14:textId="77777777" w:rsidR="005E43F2" w:rsidRPr="005E43F2" w:rsidRDefault="005E43F2" w:rsidP="005E43F2">
      <w:pPr>
        <w:rPr>
          <w:lang w:val="vi-VN"/>
        </w:rPr>
      </w:pPr>
    </w:p>
    <w:p w14:paraId="3E68910D" w14:textId="77777777" w:rsidR="005E43F2" w:rsidRPr="005E43F2" w:rsidRDefault="005E43F2" w:rsidP="005E43F2">
      <w:pPr>
        <w:rPr>
          <w:lang w:val="vi-VN"/>
        </w:rPr>
      </w:pPr>
    </w:p>
    <w:p w14:paraId="04B4D232" w14:textId="77777777" w:rsidR="005E43F2" w:rsidRPr="005E43F2" w:rsidRDefault="005E43F2" w:rsidP="005E43F2">
      <w:pPr>
        <w:rPr>
          <w:lang w:val="vi-VN"/>
        </w:rPr>
      </w:pPr>
    </w:p>
    <w:p w14:paraId="4DF26933" w14:textId="77777777" w:rsidR="005E43F2" w:rsidRPr="005E43F2" w:rsidRDefault="005E43F2" w:rsidP="005E43F2">
      <w:pPr>
        <w:rPr>
          <w:lang w:val="vi-VN"/>
        </w:rPr>
      </w:pPr>
    </w:p>
    <w:p w14:paraId="005904F6" w14:textId="77777777" w:rsidR="005E43F2" w:rsidRPr="005E43F2" w:rsidRDefault="005E43F2" w:rsidP="005E43F2">
      <w:pPr>
        <w:rPr>
          <w:lang w:val="vi-VN"/>
        </w:rPr>
      </w:pPr>
    </w:p>
    <w:p w14:paraId="4E8C84FE" w14:textId="77777777" w:rsidR="005E43F2" w:rsidRPr="005E43F2" w:rsidRDefault="005E43F2" w:rsidP="005E43F2">
      <w:pPr>
        <w:rPr>
          <w:lang w:val="vi-VN"/>
        </w:rPr>
      </w:pPr>
    </w:p>
    <w:p w14:paraId="6F0E677C" w14:textId="77777777" w:rsidR="005E43F2" w:rsidRPr="005E43F2" w:rsidRDefault="005E43F2" w:rsidP="005E43F2">
      <w:pPr>
        <w:rPr>
          <w:lang w:val="vi-VN"/>
        </w:rPr>
      </w:pPr>
    </w:p>
    <w:p w14:paraId="4F2A957C" w14:textId="77777777" w:rsidR="005E43F2" w:rsidRPr="005E43F2" w:rsidRDefault="005E43F2" w:rsidP="005E43F2">
      <w:pPr>
        <w:rPr>
          <w:lang w:val="vi-VN"/>
        </w:rPr>
      </w:pPr>
    </w:p>
    <w:p w14:paraId="6412E0FD" w14:textId="77777777" w:rsidR="005E43F2" w:rsidRPr="005E43F2" w:rsidRDefault="005E43F2" w:rsidP="005E43F2">
      <w:pPr>
        <w:rPr>
          <w:lang w:val="vi-VN"/>
        </w:rPr>
      </w:pPr>
    </w:p>
    <w:p w14:paraId="07D33F24" w14:textId="77777777" w:rsidR="005E43F2" w:rsidRPr="005E43F2" w:rsidRDefault="005E43F2" w:rsidP="005E43F2">
      <w:pPr>
        <w:rPr>
          <w:rFonts w:eastAsia="Calibri"/>
          <w14:ligatures w14:val="none"/>
        </w:rPr>
      </w:pPr>
    </w:p>
    <w:p w14:paraId="18E40515" w14:textId="0A130B06" w:rsidR="005E43F2" w:rsidRPr="005E43F2" w:rsidRDefault="005E43F2" w:rsidP="005E43F2">
      <w:pPr>
        <w:rPr>
          <w:rFonts w:eastAsia="Calibri" w:cs="Times New Roman"/>
          <w:kern w:val="0"/>
          <w:lang w:val="vi-VN"/>
          <w14:ligatures w14:val="none"/>
        </w:rPr>
      </w:pPr>
      <w:r w:rsidRPr="005E43F2">
        <w:rPr>
          <w:rFonts w:eastAsia="Calibri" w:cs="Times New Roman"/>
          <w:kern w:val="0"/>
          <w14:ligatures w14:val="none"/>
        </w:rPr>
        <w:lastRenderedPageBreak/>
        <w:t>NỘI</w:t>
      </w:r>
      <w:r w:rsidRPr="005E43F2">
        <w:rPr>
          <w:rFonts w:eastAsia="Calibri" w:cs="Times New Roman"/>
          <w:kern w:val="0"/>
          <w:lang w:val="vi-VN"/>
          <w14:ligatures w14:val="none"/>
        </w:rPr>
        <w:t xml:space="preserve"> DUNG BÁO CÁO TIẾP THU GIẢI TRÌNH PHẦN I</w:t>
      </w:r>
    </w:p>
    <w:p w14:paraId="4E2A0C0A" w14:textId="54DF62F4" w:rsidR="005E43F2" w:rsidRPr="005E43F2" w:rsidRDefault="005E43F2" w:rsidP="005E43F2">
      <w:pPr>
        <w:rPr>
          <w:rFonts w:eastAsia="Calibri" w:cs="Times New Roman"/>
          <w:kern w:val="0"/>
          <w14:ligatures w14:val="none"/>
        </w:rPr>
      </w:pPr>
      <w:r w:rsidRPr="005E43F2">
        <w:rPr>
          <w:rFonts w:eastAsia="Calibri" w:cs="Times New Roman"/>
          <w:kern w:val="0"/>
          <w14:ligatures w14:val="none"/>
        </w:rPr>
        <w:t xml:space="preserve">I. </w:t>
      </w:r>
      <w:proofErr w:type="spellStart"/>
      <w:r w:rsidRPr="005E43F2">
        <w:rPr>
          <w:rFonts w:eastAsia="Calibri" w:cs="Times New Roman"/>
          <w:kern w:val="0"/>
          <w14:ligatures w14:val="none"/>
        </w:rPr>
        <w:t>Góp</w:t>
      </w:r>
      <w:proofErr w:type="spellEnd"/>
      <w:r w:rsidRPr="005E43F2">
        <w:rPr>
          <w:rFonts w:eastAsia="Calibri" w:cs="Times New Roman"/>
          <w:kern w:val="0"/>
          <w14:ligatures w14:val="none"/>
        </w:rPr>
        <w:t xml:space="preserve"> ý </w:t>
      </w:r>
      <w:proofErr w:type="spellStart"/>
      <w:r w:rsidRPr="005E43F2">
        <w:rPr>
          <w:rFonts w:eastAsia="Calibri" w:cs="Times New Roman"/>
          <w:kern w:val="0"/>
          <w14:ligatures w14:val="none"/>
        </w:rPr>
        <w:t>chung</w:t>
      </w:r>
      <w:proofErr w:type="spellEnd"/>
      <w:r w:rsidRPr="005E43F2">
        <w:rPr>
          <w:rFonts w:eastAsia="Calibri" w:cs="Times New Roman"/>
          <w:kern w:val="0"/>
          <w14:ligatures w14:val="none"/>
        </w:rPr>
        <w:t>:</w:t>
      </w:r>
    </w:p>
    <w:p w14:paraId="3E1CABCE" w14:textId="77777777" w:rsidR="005E43F2" w:rsidRPr="005E43F2" w:rsidRDefault="005E43F2" w:rsidP="005E43F2">
      <w:pPr>
        <w:rPr>
          <w:rFonts w:eastAsia="Calibri" w:cs="Times New Roman"/>
          <w:kern w:val="0"/>
          <w14:ligatures w14:val="none"/>
        </w:rPr>
      </w:pPr>
    </w:p>
    <w:tbl>
      <w:tblPr>
        <w:tblW w:w="14613"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2"/>
        <w:gridCol w:w="7195"/>
        <w:gridCol w:w="2693"/>
        <w:gridCol w:w="3863"/>
      </w:tblGrid>
      <w:tr w:rsidR="005E43F2" w:rsidRPr="005E43F2" w14:paraId="08EDFAF8" w14:textId="77777777" w:rsidTr="00966A2C">
        <w:trPr>
          <w:trHeight w:val="480"/>
        </w:trPr>
        <w:tc>
          <w:tcPr>
            <w:tcW w:w="862" w:type="dxa"/>
            <w:shd w:val="clear" w:color="auto" w:fill="auto"/>
            <w:noWrap/>
            <w:vAlign w:val="center"/>
          </w:tcPr>
          <w:p w14:paraId="6CF7E54F"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STT</w:t>
            </w:r>
          </w:p>
        </w:tc>
        <w:tc>
          <w:tcPr>
            <w:tcW w:w="7195" w:type="dxa"/>
            <w:shd w:val="clear" w:color="auto" w:fill="auto"/>
            <w:noWrap/>
            <w:vAlign w:val="center"/>
            <w:hideMark/>
          </w:tcPr>
          <w:p w14:paraId="7D2501FB"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NỘI DUNG GÓP Ý</w:t>
            </w:r>
          </w:p>
        </w:tc>
        <w:tc>
          <w:tcPr>
            <w:tcW w:w="2693" w:type="dxa"/>
            <w:shd w:val="clear" w:color="auto" w:fill="auto"/>
            <w:noWrap/>
            <w:vAlign w:val="center"/>
            <w:hideMark/>
          </w:tcPr>
          <w:p w14:paraId="0FC9E4CF"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CƠ QUAN GÓP Ý</w:t>
            </w:r>
          </w:p>
        </w:tc>
        <w:tc>
          <w:tcPr>
            <w:tcW w:w="3863" w:type="dxa"/>
            <w:shd w:val="clear" w:color="auto" w:fill="auto"/>
            <w:noWrap/>
            <w:vAlign w:val="center"/>
          </w:tcPr>
          <w:p w14:paraId="4F5B9EF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14:ligatures w14:val="none"/>
              </w:rPr>
              <w:t>GIẢI</w:t>
            </w:r>
            <w:r w:rsidRPr="005E43F2">
              <w:rPr>
                <w:rFonts w:eastAsia="Times New Roman" w:cs="Times New Roman"/>
                <w:kern w:val="0"/>
                <w:lang w:val="vi-VN"/>
                <w14:ligatures w14:val="none"/>
              </w:rPr>
              <w:t xml:space="preserve"> TRÌNH VÀ TIẾP THU</w:t>
            </w:r>
          </w:p>
        </w:tc>
      </w:tr>
      <w:tr w:rsidR="005E43F2" w:rsidRPr="005E43F2" w14:paraId="334CEBD6" w14:textId="77777777" w:rsidTr="00966A2C">
        <w:trPr>
          <w:trHeight w:val="345"/>
        </w:trPr>
        <w:tc>
          <w:tcPr>
            <w:tcW w:w="862" w:type="dxa"/>
            <w:shd w:val="clear" w:color="auto" w:fill="auto"/>
            <w:noWrap/>
            <w:vAlign w:val="center"/>
          </w:tcPr>
          <w:p w14:paraId="2CC1A707"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1</w:t>
            </w:r>
          </w:p>
        </w:tc>
        <w:tc>
          <w:tcPr>
            <w:tcW w:w="7195" w:type="dxa"/>
            <w:shd w:val="clear" w:color="auto" w:fill="auto"/>
            <w:noWrap/>
            <w:vAlign w:val="center"/>
          </w:tcPr>
          <w:p w14:paraId="1C319475" w14:textId="77777777" w:rsidR="005E43F2" w:rsidRPr="005E43F2" w:rsidRDefault="005E43F2" w:rsidP="005E43F2">
            <w:pPr>
              <w:rPr>
                <w:rFonts w:eastAsia="Calibri" w:cs="Times New Roman"/>
                <w:kern w:val="0"/>
                <w14:ligatures w14:val="none"/>
              </w:rPr>
            </w:pPr>
            <w:r w:rsidRPr="005E43F2">
              <w:rPr>
                <w:rFonts w:eastAsia="Calibri" w:cs="Times New Roman"/>
                <w:kern w:val="0"/>
                <w:lang w:val="nl-NL"/>
                <w14:ligatures w14:val="none"/>
              </w:rPr>
              <w:t>Nghiên cứu bổ sung phạm vi hành nghề của bác sĩ đa khoa, sự khác biệt lĩnh vực hành nghề giữa bác sĩ đa khoa và bác sĩ chuyên khoa sâu, những điểm nào chỉ có các bác sĩ chuyên khoa sâu mới được thực hiện mà bác sĩ đa khoa không thể thực hiện được.</w:t>
            </w:r>
          </w:p>
        </w:tc>
        <w:tc>
          <w:tcPr>
            <w:tcW w:w="2693" w:type="dxa"/>
            <w:shd w:val="clear" w:color="auto" w:fill="auto"/>
            <w:noWrap/>
            <w:vAlign w:val="center"/>
          </w:tcPr>
          <w:p w14:paraId="351908F9"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Sở</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tế</w:t>
            </w:r>
            <w:proofErr w:type="spellEnd"/>
            <w:r w:rsidRPr="005E43F2">
              <w:rPr>
                <w:rFonts w:eastAsia="Times New Roman" w:cs="Times New Roman"/>
                <w:kern w:val="0"/>
                <w:lang w:val="es-ES"/>
                <w14:ligatures w14:val="none"/>
              </w:rPr>
              <w:t xml:space="preserve"> Kon </w:t>
            </w:r>
            <w:proofErr w:type="spellStart"/>
            <w:r w:rsidRPr="005E43F2">
              <w:rPr>
                <w:rFonts w:eastAsia="Times New Roman" w:cs="Times New Roman"/>
                <w:kern w:val="0"/>
                <w:lang w:val="es-ES"/>
                <w14:ligatures w14:val="none"/>
              </w:rPr>
              <w:t>Tum</w:t>
            </w:r>
            <w:proofErr w:type="spellEnd"/>
          </w:p>
        </w:tc>
        <w:tc>
          <w:tcPr>
            <w:tcW w:w="3863" w:type="dxa"/>
            <w:shd w:val="clear" w:color="auto" w:fill="auto"/>
            <w:noWrap/>
            <w:vAlign w:val="center"/>
          </w:tcPr>
          <w:p w14:paraId="1C7A0257" w14:textId="77777777" w:rsidR="005E43F2" w:rsidRPr="005E43F2" w:rsidRDefault="005E43F2" w:rsidP="005E43F2">
            <w:pPr>
              <w:rPr>
                <w:rFonts w:eastAsia="Times New Roman" w:cs="Times New Roman"/>
                <w:i/>
                <w:kern w:val="0"/>
                <w:lang w:val="es-ES"/>
                <w14:ligatures w14:val="none"/>
              </w:rPr>
            </w:pPr>
            <w:proofErr w:type="spellStart"/>
            <w:r w:rsidRPr="005E43F2">
              <w:rPr>
                <w:rFonts w:eastAsia="Times New Roman" w:cs="Times New Roman"/>
                <w:i/>
                <w:kern w:val="0"/>
                <w:lang w:val="es-ES"/>
                <w14:ligatures w14:val="none"/>
              </w:rPr>
              <w:t>Nhất</w:t>
            </w:r>
            <w:proofErr w:type="spellEnd"/>
            <w:r w:rsidRPr="005E43F2">
              <w:rPr>
                <w:rFonts w:eastAsia="Times New Roman" w:cs="Times New Roman"/>
                <w:i/>
                <w:kern w:val="0"/>
                <w:lang w:val="es-ES"/>
                <w14:ligatures w14:val="none"/>
              </w:rPr>
              <w:t xml:space="preserve"> </w:t>
            </w:r>
            <w:proofErr w:type="spellStart"/>
            <w:r w:rsidRPr="005E43F2">
              <w:rPr>
                <w:rFonts w:eastAsia="Times New Roman" w:cs="Times New Roman"/>
                <w:i/>
                <w:kern w:val="0"/>
                <w:lang w:val="es-ES"/>
                <w14:ligatures w14:val="none"/>
              </w:rPr>
              <w:t>trí</w:t>
            </w:r>
            <w:proofErr w:type="spellEnd"/>
            <w:r w:rsidRPr="005E43F2">
              <w:rPr>
                <w:rFonts w:eastAsia="Times New Roman" w:cs="Times New Roman"/>
                <w:i/>
                <w:kern w:val="0"/>
                <w:lang w:val="es-ES"/>
                <w14:ligatures w14:val="none"/>
              </w:rPr>
              <w:t>.</w:t>
            </w:r>
          </w:p>
          <w:p w14:paraId="0FB87AD5"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Phạm</w:t>
            </w:r>
            <w:proofErr w:type="spellEnd"/>
            <w:r w:rsidRPr="005E43F2">
              <w:rPr>
                <w:rFonts w:eastAsia="Times New Roman" w:cs="Times New Roman"/>
                <w:kern w:val="0"/>
                <w:lang w:val="es-ES"/>
                <w14:ligatures w14:val="none"/>
              </w:rPr>
              <w:t xml:space="preserve"> vi </w:t>
            </w:r>
            <w:proofErr w:type="spellStart"/>
            <w:r w:rsidRPr="005E43F2">
              <w:rPr>
                <w:rFonts w:eastAsia="Times New Roman" w:cs="Times New Roman"/>
                <w:kern w:val="0"/>
                <w:lang w:val="es-ES"/>
                <w14:ligatures w14:val="none"/>
              </w:rPr>
              <w:t>hành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nghề</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của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bác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sỹ</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khoa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chuyên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khoa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sẽ</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được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quy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trong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tư</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của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Bộ</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tế</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hiện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nay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Bộ</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tế</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đã</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dự</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thảo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tư</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này</w:t>
            </w:r>
            <w:proofErr w:type="spellEnd"/>
            <w:r w:rsidRPr="005E43F2">
              <w:rPr>
                <w:rFonts w:eastAsia="Times New Roman" w:cs="Times New Roman"/>
                <w:kern w:val="0"/>
                <w:lang w:val="es-ES"/>
                <w14:ligatures w14:val="none"/>
              </w:rPr>
              <w:t>.</w:t>
            </w:r>
          </w:p>
        </w:tc>
      </w:tr>
      <w:tr w:rsidR="005E43F2" w:rsidRPr="005E43F2" w14:paraId="398E4105" w14:textId="77777777" w:rsidTr="00966A2C">
        <w:trPr>
          <w:trHeight w:val="345"/>
        </w:trPr>
        <w:tc>
          <w:tcPr>
            <w:tcW w:w="862" w:type="dxa"/>
            <w:shd w:val="clear" w:color="auto" w:fill="auto"/>
            <w:noWrap/>
            <w:vAlign w:val="center"/>
          </w:tcPr>
          <w:p w14:paraId="29003BE6" w14:textId="77777777" w:rsidR="005E43F2" w:rsidRPr="005E43F2" w:rsidRDefault="005E43F2" w:rsidP="005E43F2">
            <w:pPr>
              <w:rPr>
                <w:rFonts w:eastAsia="Times New Roman" w:cs="Times New Roman"/>
                <w:kern w:val="0"/>
                <w:lang w:val="es-ES"/>
                <w14:ligatures w14:val="none"/>
              </w:rPr>
            </w:pPr>
          </w:p>
        </w:tc>
        <w:tc>
          <w:tcPr>
            <w:tcW w:w="7195" w:type="dxa"/>
            <w:shd w:val="clear" w:color="auto" w:fill="auto"/>
            <w:noWrap/>
            <w:vAlign w:val="center"/>
          </w:tcPr>
          <w:p w14:paraId="0906A127" w14:textId="77777777" w:rsidR="005E43F2" w:rsidRPr="005E43F2" w:rsidRDefault="005E43F2" w:rsidP="005E43F2">
            <w:pPr>
              <w:rPr>
                <w:rFonts w:eastAsia="Calibri" w:cs="Times New Roman"/>
                <w:kern w:val="0"/>
                <w:lang w:val="nl-NL"/>
                <w14:ligatures w14:val="none"/>
              </w:rPr>
            </w:pPr>
            <w:r w:rsidRPr="005E43F2">
              <w:rPr>
                <w:rFonts w:cs="Times New Roman"/>
                <w:lang w:val="vi-VN"/>
              </w:rPr>
              <w:t>Đối với quy định về thiết bị y tế trong toàn bộ dự thảo Nghị định: Đề nghị rà soát, bổ sung quy định đối với phương tiện đo, dụng cụ, thiết bị đo lường sử dụng trong cơ sở khám bệnh, chữa bệnh phải được thực hiện kiểm soát về đo lường theo quy định của pháp luật về đo lường</w:t>
            </w:r>
          </w:p>
        </w:tc>
        <w:tc>
          <w:tcPr>
            <w:tcW w:w="2693" w:type="dxa"/>
            <w:shd w:val="clear" w:color="auto" w:fill="auto"/>
            <w:noWrap/>
            <w:vAlign w:val="center"/>
          </w:tcPr>
          <w:p w14:paraId="5E610A4A" w14:textId="77777777" w:rsidR="005E43F2" w:rsidRPr="005E43F2" w:rsidRDefault="005E43F2" w:rsidP="005E43F2">
            <w:pPr>
              <w:rPr>
                <w:rFonts w:eastAsia="Times New Roman" w:cs="Times New Roman"/>
                <w:kern w:val="0"/>
                <w:lang w:val="nl-NL"/>
                <w14:ligatures w14:val="none"/>
              </w:rPr>
            </w:pPr>
            <w:r w:rsidRPr="005E43F2">
              <w:rPr>
                <w:rFonts w:cs="Times New Roman"/>
                <w:kern w:val="0"/>
                <w:lang w:val="vi-VN"/>
                <w14:ligatures w14:val="none"/>
              </w:rPr>
              <w:t>Bộ Khoa học Công nghệ</w:t>
            </w:r>
          </w:p>
        </w:tc>
        <w:tc>
          <w:tcPr>
            <w:tcW w:w="3863" w:type="dxa"/>
            <w:shd w:val="clear" w:color="auto" w:fill="auto"/>
            <w:noWrap/>
            <w:vAlign w:val="center"/>
          </w:tcPr>
          <w:p w14:paraId="4BD4B0C5" w14:textId="77777777" w:rsidR="005E43F2" w:rsidRPr="005E43F2" w:rsidRDefault="005E43F2" w:rsidP="005E43F2">
            <w:pPr>
              <w:rPr>
                <w:rFonts w:eastAsia="Times New Roman" w:cs="Times New Roman"/>
                <w:kern w:val="0"/>
                <w:lang w:val="nl-NL"/>
                <w14:ligatures w14:val="none"/>
              </w:rPr>
            </w:pPr>
            <w:r w:rsidRPr="005E43F2">
              <w:rPr>
                <w:rFonts w:eastAsia="Times New Roman" w:cs="Times New Roman"/>
                <w:kern w:val="0"/>
                <w:lang w:val="nl-NL"/>
                <w14:ligatures w14:val="none"/>
              </w:rPr>
              <w:t>Cục CSHTTBYT nghiên cứu tiếp thu</w:t>
            </w:r>
          </w:p>
        </w:tc>
      </w:tr>
      <w:tr w:rsidR="005E43F2" w:rsidRPr="005E43F2" w14:paraId="7732489E" w14:textId="77777777" w:rsidTr="00966A2C">
        <w:trPr>
          <w:trHeight w:val="345"/>
        </w:trPr>
        <w:tc>
          <w:tcPr>
            <w:tcW w:w="862" w:type="dxa"/>
            <w:shd w:val="clear" w:color="auto" w:fill="auto"/>
            <w:noWrap/>
            <w:vAlign w:val="center"/>
          </w:tcPr>
          <w:p w14:paraId="21613349" w14:textId="77777777" w:rsidR="005E43F2" w:rsidRPr="005E43F2" w:rsidRDefault="005E43F2" w:rsidP="005E43F2">
            <w:pPr>
              <w:rPr>
                <w:rFonts w:eastAsia="Times New Roman" w:cs="Times New Roman"/>
                <w:kern w:val="0"/>
                <w:lang w:val="nl-NL"/>
                <w14:ligatures w14:val="none"/>
              </w:rPr>
            </w:pPr>
            <w:r w:rsidRPr="005E43F2">
              <w:rPr>
                <w:rFonts w:eastAsia="Times New Roman" w:cs="Times New Roman"/>
                <w:kern w:val="0"/>
                <w:lang w:val="nl-NL"/>
                <w14:ligatures w14:val="none"/>
              </w:rPr>
              <w:t>2</w:t>
            </w:r>
          </w:p>
        </w:tc>
        <w:tc>
          <w:tcPr>
            <w:tcW w:w="7195" w:type="dxa"/>
            <w:shd w:val="clear" w:color="auto" w:fill="auto"/>
            <w:noWrap/>
            <w:vAlign w:val="center"/>
          </w:tcPr>
          <w:p w14:paraId="28F94286" w14:textId="77777777" w:rsidR="005E43F2" w:rsidRPr="005E43F2" w:rsidRDefault="005E43F2" w:rsidP="005E43F2">
            <w:pPr>
              <w:rPr>
                <w:rFonts w:cs="Times New Roman"/>
                <w:lang w:val="nl-NL"/>
              </w:rPr>
            </w:pPr>
            <w:r w:rsidRPr="005E43F2">
              <w:rPr>
                <w:rFonts w:cs="Times New Roman"/>
                <w:lang w:val="nl-NL"/>
              </w:rPr>
              <w:t>Đề nghị rà soát, chỉnh sửa thể thức, kỹ thuật trình bày văn bản đảm bảo phù hợp với quy định của Luật Ban hành văn bản quy phạm pháp luật và các văn bản hướng dẫn thi hành</w:t>
            </w:r>
          </w:p>
          <w:p w14:paraId="7D79E1B2" w14:textId="77777777" w:rsidR="005E43F2" w:rsidRPr="005E43F2" w:rsidRDefault="005E43F2" w:rsidP="005E43F2">
            <w:pPr>
              <w:rPr>
                <w:rFonts w:cs="Times New Roman"/>
                <w:lang w:val="nl-NL"/>
              </w:rPr>
            </w:pPr>
            <w:r w:rsidRPr="005E43F2">
              <w:rPr>
                <w:rFonts w:cs="Times New Roman"/>
                <w:lang w:val="nl-NL"/>
              </w:rPr>
              <w:t>Đề nghị Bộ Y tế nghiên cứu, hoàn thiện các dự thảo Tờ trình, Báo cáo đánh giá tác động thủ tục hành chính và các tài liệu khác theo quy định tại Luật Ban hành văn bản quy phạm pháp luật và văn bản hướng dẫn thi hành.</w:t>
            </w:r>
          </w:p>
          <w:p w14:paraId="47D473C2" w14:textId="77777777" w:rsidR="005E43F2" w:rsidRPr="005E43F2" w:rsidRDefault="005E43F2" w:rsidP="005E43F2">
            <w:pPr>
              <w:rPr>
                <w:rFonts w:cs="Times New Roman"/>
                <w:lang w:val="nl-NL"/>
              </w:rPr>
            </w:pPr>
            <w:r w:rsidRPr="005E43F2">
              <w:rPr>
                <w:rFonts w:cs="Times New Roman"/>
                <w:lang w:val="nl-NL"/>
              </w:rPr>
              <w:lastRenderedPageBreak/>
              <w:t>Đề nghị rà soát, nghiên cứu các nội dung tại dự thảo Nghị định đảm bảo không quy định về tổ chức bộ máy, biên chế, chế độ chính sách đối với cán bộ, công chức, viên chức để thực hiện nghiêm chủ trương của Đảng tại Nghị quyết số 18-NQ/TW ngày 25/10/2017, Nghị quyết số 19-NQ/TW ngày 25/10/2017 của Hội nghị Trung ương 6 khóa XII, Nghị quyết số 56/2017/QH14 ngày 24/11/2017 của Quốc hội về việc tiếp tục cải cách tổ chức bộ máy hành chính nhà nước tinh gọn, hoạt động hiệu lực, hiệu quả.</w:t>
            </w:r>
          </w:p>
          <w:p w14:paraId="3C69AA53" w14:textId="77777777" w:rsidR="005E43F2" w:rsidRPr="005E43F2" w:rsidRDefault="005E43F2" w:rsidP="005E43F2">
            <w:pPr>
              <w:rPr>
                <w:rFonts w:eastAsia="Calibri" w:cs="Times New Roman"/>
                <w:kern w:val="0"/>
                <w:lang w:val="nl-NL"/>
                <w14:ligatures w14:val="none"/>
              </w:rPr>
            </w:pPr>
          </w:p>
        </w:tc>
        <w:tc>
          <w:tcPr>
            <w:tcW w:w="2693" w:type="dxa"/>
            <w:shd w:val="clear" w:color="auto" w:fill="auto"/>
            <w:noWrap/>
            <w:vAlign w:val="center"/>
          </w:tcPr>
          <w:p w14:paraId="3CB80B9E" w14:textId="77777777" w:rsidR="005E43F2" w:rsidRPr="005E43F2" w:rsidRDefault="005E43F2" w:rsidP="005E43F2">
            <w:pPr>
              <w:rPr>
                <w:rFonts w:eastAsia="Times New Roman" w:cs="Times New Roman"/>
                <w:kern w:val="0"/>
                <w:lang w:val="nl-NL"/>
                <w14:ligatures w14:val="none"/>
              </w:rPr>
            </w:pPr>
            <w:r w:rsidRPr="005E43F2">
              <w:rPr>
                <w:rFonts w:eastAsia="Times New Roman" w:cs="Times New Roman"/>
                <w:kern w:val="0"/>
                <w:lang w:val="nl-NL"/>
                <w14:ligatures w14:val="none"/>
              </w:rPr>
              <w:lastRenderedPageBreak/>
              <w:t>Bộ Nội vụ</w:t>
            </w:r>
          </w:p>
          <w:p w14:paraId="7BA28197" w14:textId="77777777" w:rsidR="005E43F2" w:rsidRPr="005E43F2" w:rsidRDefault="005E43F2" w:rsidP="005E43F2">
            <w:pPr>
              <w:rPr>
                <w:rFonts w:eastAsia="Times New Roman" w:cs="Times New Roman"/>
                <w:kern w:val="0"/>
                <w:lang w:val="nl-NL"/>
                <w14:ligatures w14:val="none"/>
              </w:rPr>
            </w:pPr>
            <w:r w:rsidRPr="005E43F2">
              <w:rPr>
                <w:rFonts w:eastAsia="Times New Roman" w:cs="Times New Roman"/>
                <w:kern w:val="0"/>
                <w:lang w:val="nl-NL"/>
                <w14:ligatures w14:val="none"/>
              </w:rPr>
              <w:t>SYT Phú Yên</w:t>
            </w:r>
          </w:p>
        </w:tc>
        <w:tc>
          <w:tcPr>
            <w:tcW w:w="3863" w:type="dxa"/>
            <w:shd w:val="clear" w:color="auto" w:fill="auto"/>
            <w:noWrap/>
            <w:vAlign w:val="center"/>
          </w:tcPr>
          <w:p w14:paraId="24526BDA" w14:textId="77777777" w:rsidR="005E43F2" w:rsidRPr="005E43F2" w:rsidRDefault="005E43F2" w:rsidP="005E43F2">
            <w:pPr>
              <w:rPr>
                <w:rFonts w:eastAsia="Times New Roman" w:cs="Times New Roman"/>
                <w:kern w:val="0"/>
                <w:lang w:val="nl-NL"/>
                <w14:ligatures w14:val="none"/>
              </w:rPr>
            </w:pPr>
            <w:r w:rsidRPr="005E43F2">
              <w:rPr>
                <w:rFonts w:eastAsia="Times New Roman" w:cs="Times New Roman"/>
                <w:kern w:val="0"/>
                <w:lang w:val="nl-NL"/>
                <w14:ligatures w14:val="none"/>
              </w:rPr>
              <w:t>Nhất trí tiếp thu</w:t>
            </w:r>
          </w:p>
          <w:p w14:paraId="0900568D" w14:textId="77777777" w:rsidR="005E43F2" w:rsidRPr="005E43F2" w:rsidRDefault="005E43F2" w:rsidP="005E43F2">
            <w:pPr>
              <w:rPr>
                <w:rFonts w:eastAsia="Times New Roman" w:cs="Times New Roman"/>
                <w:kern w:val="0"/>
                <w:lang w:val="nl-NL"/>
                <w14:ligatures w14:val="none"/>
              </w:rPr>
            </w:pPr>
            <w:r w:rsidRPr="005E43F2">
              <w:rPr>
                <w:rFonts w:eastAsia="Times New Roman" w:cs="Times New Roman"/>
                <w:kern w:val="0"/>
                <w:lang w:val="nl-NL"/>
                <w14:ligatures w14:val="none"/>
              </w:rPr>
              <w:t>(1) Sẽ rà soát, chỉnh sửa thể thức trình bày dự thảo Nghị định và chuẩn bị các hồ sơ đầy đủ theo quy định của Luật ban hành văn bản quy phạm pháp luật</w:t>
            </w:r>
          </w:p>
          <w:p w14:paraId="6D051638" w14:textId="77777777" w:rsidR="005E43F2" w:rsidRPr="005E43F2" w:rsidRDefault="005E43F2" w:rsidP="005E43F2">
            <w:pPr>
              <w:rPr>
                <w:rFonts w:eastAsia="Times New Roman" w:cs="Times New Roman"/>
                <w:kern w:val="0"/>
                <w:lang w:val="nl-NL"/>
                <w14:ligatures w14:val="none"/>
              </w:rPr>
            </w:pPr>
            <w:r w:rsidRPr="005E43F2">
              <w:rPr>
                <w:rFonts w:eastAsia="Times New Roman" w:cs="Times New Roman"/>
                <w:kern w:val="0"/>
                <w:lang w:val="nl-NL"/>
                <w14:ligatures w14:val="none"/>
              </w:rPr>
              <w:lastRenderedPageBreak/>
              <w:t xml:space="preserve">(2) Rà soát </w:t>
            </w:r>
            <w:r w:rsidRPr="005E43F2">
              <w:rPr>
                <w:rFonts w:cs="Times New Roman"/>
                <w:lang w:val="nl-NL"/>
              </w:rPr>
              <w:t>dự thảo Nghị định đảm bảo không quy định về tổ chức bộ máy, biên chế, chế độ chính sách đối với cán bộ, công chức, viên chức</w:t>
            </w:r>
          </w:p>
        </w:tc>
      </w:tr>
      <w:tr w:rsidR="005E43F2" w:rsidRPr="005E43F2" w14:paraId="337BD140" w14:textId="77777777" w:rsidTr="00966A2C">
        <w:trPr>
          <w:trHeight w:val="1872"/>
        </w:trPr>
        <w:tc>
          <w:tcPr>
            <w:tcW w:w="862" w:type="dxa"/>
            <w:shd w:val="clear" w:color="auto" w:fill="auto"/>
            <w:noWrap/>
            <w:vAlign w:val="center"/>
          </w:tcPr>
          <w:p w14:paraId="5F18D35A"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3</w:t>
            </w:r>
          </w:p>
        </w:tc>
        <w:tc>
          <w:tcPr>
            <w:tcW w:w="7195" w:type="dxa"/>
            <w:shd w:val="clear" w:color="auto" w:fill="auto"/>
            <w:noWrap/>
            <w:vAlign w:val="center"/>
          </w:tcPr>
          <w:p w14:paraId="56710A92" w14:textId="77777777" w:rsidR="005E43F2" w:rsidRPr="005E43F2" w:rsidRDefault="005E43F2" w:rsidP="005E43F2">
            <w:pPr>
              <w:rPr>
                <w:rFonts w:cs="Times New Roman"/>
              </w:rPr>
            </w:pPr>
            <w:r w:rsidRPr="005E43F2">
              <w:rPr>
                <w:rFonts w:cs="Times New Roman"/>
              </w:rPr>
              <w:t xml:space="preserve">- Một </w:t>
            </w:r>
            <w:proofErr w:type="spellStart"/>
            <w:r w:rsidRPr="005E43F2">
              <w:rPr>
                <w:rFonts w:cs="Times New Roman"/>
              </w:rPr>
              <w:t>số</w:t>
            </w:r>
            <w:proofErr w:type="spellEnd"/>
            <w:r w:rsidRPr="005E43F2">
              <w:rPr>
                <w:rFonts w:cs="Times New Roman"/>
              </w:rPr>
              <w:t xml:space="preserve"> </w:t>
            </w:r>
            <w:proofErr w:type="spellStart"/>
            <w:r w:rsidRPr="005E43F2">
              <w:rPr>
                <w:rFonts w:cs="Times New Roman"/>
              </w:rPr>
              <w:t>đề</w:t>
            </w:r>
            <w:proofErr w:type="spellEnd"/>
            <w:r w:rsidRPr="005E43F2">
              <w:rPr>
                <w:rFonts w:cs="Times New Roman"/>
              </w:rPr>
              <w:t xml:space="preserve"> </w:t>
            </w:r>
            <w:proofErr w:type="spellStart"/>
            <w:r w:rsidRPr="005E43F2">
              <w:rPr>
                <w:rFonts w:cs="Times New Roman"/>
              </w:rPr>
              <w:t>xuất</w:t>
            </w:r>
            <w:proofErr w:type="spellEnd"/>
            <w:r w:rsidRPr="005E43F2">
              <w:rPr>
                <w:rFonts w:cs="Times New Roman"/>
              </w:rPr>
              <w:t xml:space="preserve"> </w:t>
            </w:r>
            <w:proofErr w:type="spellStart"/>
            <w:r w:rsidRPr="005E43F2">
              <w:rPr>
                <w:rFonts w:cs="Times New Roman"/>
              </w:rPr>
              <w:t>bổ</w:t>
            </w:r>
            <w:proofErr w:type="spellEnd"/>
            <w:r w:rsidRPr="005E43F2">
              <w:rPr>
                <w:rFonts w:cs="Times New Roman"/>
              </w:rPr>
              <w:t xml:space="preserve"> sung:</w:t>
            </w:r>
          </w:p>
          <w:p w14:paraId="49AF6BF0" w14:textId="77777777" w:rsidR="005E43F2" w:rsidRPr="005E43F2" w:rsidRDefault="005E43F2" w:rsidP="005E43F2">
            <w:pPr>
              <w:rPr>
                <w:rFonts w:cs="Times New Roman"/>
              </w:rPr>
            </w:pPr>
            <w:r w:rsidRPr="005E43F2">
              <w:rPr>
                <w:rFonts w:cs="Times New Roman"/>
              </w:rPr>
              <w:t xml:space="preserve">(1) </w:t>
            </w:r>
            <w:bookmarkStart w:id="0" w:name="_Hlk143242137"/>
            <w:r w:rsidRPr="005E43F2">
              <w:rPr>
                <w:rFonts w:cs="Times New Roman"/>
              </w:rPr>
              <w:t xml:space="preserve">Bổ sung </w:t>
            </w:r>
            <w:proofErr w:type="spellStart"/>
            <w:r w:rsidRPr="005E43F2">
              <w:rPr>
                <w:rFonts w:cs="Times New Roman"/>
              </w:rPr>
              <w:t>tiêu</w:t>
            </w:r>
            <w:proofErr w:type="spellEnd"/>
            <w:r w:rsidRPr="005E43F2">
              <w:rPr>
                <w:rFonts w:cs="Times New Roman"/>
              </w:rPr>
              <w:t xml:space="preserve"> </w:t>
            </w:r>
            <w:proofErr w:type="spellStart"/>
            <w:r w:rsidRPr="005E43F2">
              <w:rPr>
                <w:rFonts w:cs="Times New Roman"/>
              </w:rPr>
              <w:t>chuẩn</w:t>
            </w:r>
            <w:proofErr w:type="spellEnd"/>
            <w:r w:rsidRPr="005E43F2">
              <w:rPr>
                <w:rFonts w:cs="Times New Roman"/>
              </w:rPr>
              <w:t xml:space="preserve">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viên</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tổ</w:t>
            </w:r>
            <w:proofErr w:type="spellEnd"/>
            <w:r w:rsidRPr="005E43F2">
              <w:rPr>
                <w:rFonts w:cs="Times New Roman"/>
              </w:rPr>
              <w:t xml:space="preserve"> </w:t>
            </w:r>
            <w:proofErr w:type="spellStart"/>
            <w:r w:rsidRPr="005E43F2">
              <w:rPr>
                <w:rFonts w:cs="Times New Roman"/>
              </w:rPr>
              <w:t>chức</w:t>
            </w:r>
            <w:proofErr w:type="spellEnd"/>
            <w:r w:rsidRPr="005E43F2">
              <w:rPr>
                <w:rFonts w:cs="Times New Roman"/>
              </w:rPr>
              <w:t xml:space="preserve">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chứng</w:t>
            </w:r>
            <w:proofErr w:type="spellEnd"/>
            <w:r w:rsidRPr="005E43F2">
              <w:rPr>
                <w:rFonts w:cs="Times New Roman"/>
              </w:rPr>
              <w:t xml:space="preserve"> </w:t>
            </w:r>
            <w:proofErr w:type="spellStart"/>
            <w:r w:rsidRPr="005E43F2">
              <w:rPr>
                <w:rFonts w:cs="Times New Roman"/>
              </w:rPr>
              <w:t>nhận</w:t>
            </w:r>
            <w:proofErr w:type="spellEnd"/>
            <w:r w:rsidRPr="005E43F2">
              <w:rPr>
                <w:rFonts w:cs="Times New Roman"/>
              </w:rPr>
              <w:t xml:space="preserve"> </w:t>
            </w:r>
            <w:proofErr w:type="spellStart"/>
            <w:r w:rsidRPr="005E43F2">
              <w:rPr>
                <w:rFonts w:cs="Times New Roman"/>
              </w:rPr>
              <w:t>chất</w:t>
            </w:r>
            <w:proofErr w:type="spellEnd"/>
            <w:r w:rsidRPr="005E43F2">
              <w:rPr>
                <w:rFonts w:cs="Times New Roman"/>
                <w:lang w:val="vi-VN"/>
              </w:rPr>
              <w:t xml:space="preserve"> </w:t>
            </w:r>
            <w:proofErr w:type="spellStart"/>
            <w:r w:rsidRPr="005E43F2">
              <w:rPr>
                <w:rFonts w:cs="Times New Roman"/>
              </w:rPr>
              <w:t>lượng</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trình</w:t>
            </w:r>
            <w:proofErr w:type="spellEnd"/>
            <w:r w:rsidRPr="005E43F2">
              <w:rPr>
                <w:rFonts w:cs="Times New Roman"/>
              </w:rPr>
              <w:t xml:space="preserve"> </w:t>
            </w:r>
            <w:proofErr w:type="spellStart"/>
            <w:r w:rsidRPr="005E43F2">
              <w:rPr>
                <w:rFonts w:cs="Times New Roman"/>
              </w:rPr>
              <w:t>tự</w:t>
            </w:r>
            <w:proofErr w:type="spellEnd"/>
            <w:r w:rsidRPr="005E43F2">
              <w:rPr>
                <w:rFonts w:cs="Times New Roman"/>
              </w:rPr>
              <w:t xml:space="preserve"> </w:t>
            </w:r>
            <w:proofErr w:type="spellStart"/>
            <w:r w:rsidRPr="005E43F2">
              <w:rPr>
                <w:rFonts w:cs="Times New Roman"/>
              </w:rPr>
              <w:t>thủ</w:t>
            </w:r>
            <w:proofErr w:type="spellEnd"/>
            <w:r w:rsidRPr="005E43F2">
              <w:rPr>
                <w:rFonts w:cs="Times New Roman"/>
              </w:rPr>
              <w:t xml:space="preserve"> </w:t>
            </w:r>
            <w:proofErr w:type="spellStart"/>
            <w:r w:rsidRPr="005E43F2">
              <w:rPr>
                <w:rFonts w:cs="Times New Roman"/>
              </w:rPr>
              <w:t>tục</w:t>
            </w:r>
            <w:proofErr w:type="spellEnd"/>
            <w:r w:rsidRPr="005E43F2">
              <w:rPr>
                <w:rFonts w:cs="Times New Roman"/>
              </w:rPr>
              <w:t xml:space="preserve">, </w:t>
            </w:r>
            <w:proofErr w:type="spellStart"/>
            <w:r w:rsidRPr="005E43F2">
              <w:rPr>
                <w:rFonts w:cs="Times New Roman"/>
              </w:rPr>
              <w:t>thẩm</w:t>
            </w:r>
            <w:proofErr w:type="spellEnd"/>
            <w:r w:rsidRPr="005E43F2">
              <w:rPr>
                <w:rFonts w:cs="Times New Roman"/>
              </w:rPr>
              <w:t xml:space="preserve"> </w:t>
            </w:r>
            <w:proofErr w:type="spellStart"/>
            <w:r w:rsidRPr="005E43F2">
              <w:rPr>
                <w:rFonts w:cs="Times New Roman"/>
              </w:rPr>
              <w:t>quyền</w:t>
            </w:r>
            <w:proofErr w:type="spellEnd"/>
            <w:r w:rsidRPr="005E43F2">
              <w:rPr>
                <w:rFonts w:cs="Times New Roman"/>
              </w:rPr>
              <w:t xml:space="preserve"> </w:t>
            </w:r>
            <w:proofErr w:type="spellStart"/>
            <w:r w:rsidRPr="005E43F2">
              <w:rPr>
                <w:rFonts w:cs="Times New Roman"/>
              </w:rPr>
              <w:t>công</w:t>
            </w:r>
            <w:proofErr w:type="spellEnd"/>
            <w:r w:rsidRPr="005E43F2">
              <w:rPr>
                <w:rFonts w:cs="Times New Roman"/>
              </w:rPr>
              <w:t xml:space="preserve"> </w:t>
            </w:r>
            <w:proofErr w:type="spellStart"/>
            <w:r w:rsidRPr="005E43F2">
              <w:rPr>
                <w:rFonts w:cs="Times New Roman"/>
              </w:rPr>
              <w:t>nhận</w:t>
            </w:r>
            <w:proofErr w:type="spellEnd"/>
            <w:r w:rsidRPr="005E43F2">
              <w:rPr>
                <w:rFonts w:cs="Times New Roman"/>
              </w:rPr>
              <w:t xml:space="preserve">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viên</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kiểm</w:t>
            </w:r>
            <w:proofErr w:type="spellEnd"/>
            <w:r w:rsidRPr="005E43F2">
              <w:rPr>
                <w:rFonts w:cs="Times New Roman"/>
              </w:rPr>
              <w:t xml:space="preserve"> </w:t>
            </w:r>
            <w:proofErr w:type="spellStart"/>
            <w:r w:rsidRPr="005E43F2">
              <w:rPr>
                <w:rFonts w:cs="Times New Roman"/>
              </w:rPr>
              <w:t>soát</w:t>
            </w:r>
            <w:proofErr w:type="spellEnd"/>
            <w:r w:rsidRPr="005E43F2">
              <w:rPr>
                <w:rFonts w:cs="Times New Roman"/>
              </w:rPr>
              <w:t xml:space="preserve"> </w:t>
            </w:r>
            <w:proofErr w:type="spellStart"/>
            <w:r w:rsidRPr="005E43F2">
              <w:rPr>
                <w:rFonts w:cs="Times New Roman"/>
              </w:rPr>
              <w:t>chặt</w:t>
            </w:r>
            <w:proofErr w:type="spellEnd"/>
            <w:r w:rsidRPr="005E43F2">
              <w:rPr>
                <w:rFonts w:cs="Times New Roman"/>
              </w:rPr>
              <w:t xml:space="preserve"> </w:t>
            </w:r>
            <w:proofErr w:type="spellStart"/>
            <w:r w:rsidRPr="005E43F2">
              <w:rPr>
                <w:rFonts w:cs="Times New Roman"/>
              </w:rPr>
              <w:t>chẽ</w:t>
            </w:r>
            <w:proofErr w:type="spellEnd"/>
            <w:r w:rsidRPr="005E43F2">
              <w:rPr>
                <w:rFonts w:cs="Times New Roman"/>
              </w:rPr>
              <w:t xml:space="preserve"> </w:t>
            </w:r>
            <w:proofErr w:type="spellStart"/>
            <w:r w:rsidRPr="005E43F2">
              <w:rPr>
                <w:rFonts w:cs="Times New Roman"/>
              </w:rPr>
              <w:t>hoạt</w:t>
            </w:r>
            <w:proofErr w:type="spellEnd"/>
            <w:r w:rsidRPr="005E43F2">
              <w:rPr>
                <w:rFonts w:cs="Times New Roman"/>
              </w:rPr>
              <w:t xml:space="preserve"> </w:t>
            </w:r>
            <w:proofErr w:type="spellStart"/>
            <w:r w:rsidRPr="005E43F2">
              <w:rPr>
                <w:rFonts w:cs="Times New Roman"/>
              </w:rPr>
              <w:t>động</w:t>
            </w:r>
            <w:proofErr w:type="spellEnd"/>
            <w:r w:rsidRPr="005E43F2">
              <w:rPr>
                <w:rFonts w:cs="Times New Roman"/>
              </w:rPr>
              <w:t xml:space="preserve">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chất</w:t>
            </w:r>
            <w:proofErr w:type="spellEnd"/>
            <w:r w:rsidRPr="005E43F2">
              <w:rPr>
                <w:rFonts w:cs="Times New Roman"/>
              </w:rPr>
              <w:t xml:space="preserve"> </w:t>
            </w:r>
            <w:proofErr w:type="spellStart"/>
            <w:r w:rsidRPr="005E43F2">
              <w:rPr>
                <w:rFonts w:cs="Times New Roman"/>
              </w:rPr>
              <w:t>lượng</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viện</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tổ</w:t>
            </w:r>
            <w:proofErr w:type="spellEnd"/>
            <w:r w:rsidRPr="005E43F2">
              <w:rPr>
                <w:rFonts w:cs="Times New Roman"/>
              </w:rPr>
              <w:t xml:space="preserve"> </w:t>
            </w:r>
            <w:proofErr w:type="spellStart"/>
            <w:r w:rsidRPr="005E43F2">
              <w:rPr>
                <w:rFonts w:cs="Times New Roman"/>
              </w:rPr>
              <w:t>chức</w:t>
            </w:r>
            <w:proofErr w:type="spellEnd"/>
            <w:r w:rsidRPr="005E43F2">
              <w:rPr>
                <w:rFonts w:cs="Times New Roman"/>
              </w:rPr>
              <w:t xml:space="preserve">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chứng</w:t>
            </w:r>
            <w:proofErr w:type="spellEnd"/>
            <w:r w:rsidRPr="005E43F2">
              <w:rPr>
                <w:rFonts w:cs="Times New Roman"/>
              </w:rPr>
              <w:t xml:space="preserve"> </w:t>
            </w:r>
            <w:proofErr w:type="spellStart"/>
            <w:r w:rsidRPr="005E43F2">
              <w:rPr>
                <w:rFonts w:cs="Times New Roman"/>
              </w:rPr>
              <w:t>nhận</w:t>
            </w:r>
            <w:proofErr w:type="spellEnd"/>
            <w:r w:rsidRPr="005E43F2">
              <w:rPr>
                <w:rFonts w:cs="Times New Roman"/>
              </w:rPr>
              <w:t xml:space="preserve"> </w:t>
            </w:r>
            <w:proofErr w:type="spellStart"/>
            <w:r w:rsidRPr="005E43F2">
              <w:rPr>
                <w:rFonts w:cs="Times New Roman"/>
              </w:rPr>
              <w:t>chất</w:t>
            </w:r>
            <w:proofErr w:type="spellEnd"/>
            <w:r w:rsidRPr="005E43F2">
              <w:rPr>
                <w:rFonts w:cs="Times New Roman"/>
              </w:rPr>
              <w:t xml:space="preserve"> </w:t>
            </w:r>
            <w:proofErr w:type="spellStart"/>
            <w:r w:rsidRPr="005E43F2">
              <w:rPr>
                <w:rFonts w:cs="Times New Roman"/>
              </w:rPr>
              <w:t>lượng</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w:t>
            </w:r>
          </w:p>
          <w:bookmarkEnd w:id="0"/>
          <w:p w14:paraId="69CCBB6A" w14:textId="77777777" w:rsidR="005E43F2" w:rsidRPr="005E43F2" w:rsidRDefault="005E43F2" w:rsidP="005E43F2">
            <w:pPr>
              <w:rPr>
                <w:rFonts w:cs="Times New Roman"/>
              </w:rPr>
            </w:pPr>
            <w:r w:rsidRPr="005E43F2">
              <w:rPr>
                <w:rFonts w:cs="Times New Roman"/>
              </w:rPr>
              <w:t xml:space="preserve">(2) Bổ sung </w:t>
            </w:r>
            <w:proofErr w:type="spellStart"/>
            <w:r w:rsidRPr="005E43F2">
              <w:rPr>
                <w:rFonts w:cs="Times New Roman"/>
              </w:rPr>
              <w:t>thêm</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về</w:t>
            </w:r>
            <w:proofErr w:type="spellEnd"/>
            <w:r w:rsidRPr="005E43F2">
              <w:rPr>
                <w:rFonts w:cs="Times New Roman"/>
              </w:rPr>
              <w:t xml:space="preserve"> </w:t>
            </w:r>
            <w:proofErr w:type="spellStart"/>
            <w:r w:rsidRPr="005E43F2">
              <w:rPr>
                <w:rFonts w:cs="Times New Roman"/>
              </w:rPr>
              <w:t>trường</w:t>
            </w:r>
            <w:proofErr w:type="spellEnd"/>
            <w:r w:rsidRPr="005E43F2">
              <w:rPr>
                <w:rFonts w:cs="Times New Roman"/>
              </w:rPr>
              <w:t xml:space="preserve"> </w:t>
            </w:r>
            <w:proofErr w:type="spellStart"/>
            <w:r w:rsidRPr="005E43F2">
              <w:rPr>
                <w:rFonts w:cs="Times New Roman"/>
              </w:rPr>
              <w:t>hợp</w:t>
            </w:r>
            <w:proofErr w:type="spellEnd"/>
            <w:r w:rsidRPr="005E43F2">
              <w:rPr>
                <w:rFonts w:cs="Times New Roman"/>
              </w:rPr>
              <w:t xml:space="preserve"> </w:t>
            </w:r>
            <w:proofErr w:type="spellStart"/>
            <w:r w:rsidRPr="005E43F2">
              <w:rPr>
                <w:rFonts w:cs="Times New Roman"/>
              </w:rPr>
              <w:t>nộp</w:t>
            </w:r>
            <w:proofErr w:type="spellEnd"/>
            <w:r w:rsidRPr="005E43F2">
              <w:rPr>
                <w:rFonts w:cs="Times New Roman"/>
              </w:rPr>
              <w:t xml:space="preserve"> </w:t>
            </w:r>
            <w:proofErr w:type="spellStart"/>
            <w:r w:rsidRPr="005E43F2">
              <w:rPr>
                <w:rFonts w:cs="Times New Roman"/>
              </w:rPr>
              <w:t>hồ</w:t>
            </w:r>
            <w:proofErr w:type="spellEnd"/>
            <w:r w:rsidRPr="005E43F2">
              <w:rPr>
                <w:rFonts w:cs="Times New Roman"/>
              </w:rPr>
              <w:t xml:space="preserve"> </w:t>
            </w:r>
            <w:proofErr w:type="spellStart"/>
            <w:r w:rsidRPr="005E43F2">
              <w:rPr>
                <w:rFonts w:cs="Times New Roman"/>
              </w:rPr>
              <w:t>sơ</w:t>
            </w:r>
            <w:proofErr w:type="spellEnd"/>
            <w:r w:rsidRPr="005E43F2">
              <w:rPr>
                <w:rFonts w:cs="Times New Roman"/>
              </w:rPr>
              <w:t xml:space="preserve"> </w:t>
            </w:r>
            <w:proofErr w:type="spellStart"/>
            <w:r w:rsidRPr="005E43F2">
              <w:rPr>
                <w:rFonts w:cs="Times New Roman"/>
              </w:rPr>
              <w:t>trực</w:t>
            </w:r>
            <w:proofErr w:type="spellEnd"/>
            <w:r w:rsidRPr="005E43F2">
              <w:rPr>
                <w:rFonts w:cs="Times New Roman"/>
              </w:rPr>
              <w:t xml:space="preserve"> </w:t>
            </w:r>
            <w:proofErr w:type="spellStart"/>
            <w:r w:rsidRPr="005E43F2">
              <w:rPr>
                <w:rFonts w:cs="Times New Roman"/>
              </w:rPr>
              <w:t>tuyến</w:t>
            </w:r>
            <w:proofErr w:type="spellEnd"/>
            <w:r w:rsidRPr="005E43F2">
              <w:rPr>
                <w:rFonts w:cs="Times New Roman"/>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nghề</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yêu</w:t>
            </w:r>
            <w:proofErr w:type="spellEnd"/>
            <w:r w:rsidRPr="005E43F2">
              <w:rPr>
                <w:rFonts w:cs="Times New Roman"/>
              </w:rPr>
              <w:t xml:space="preserve"> </w:t>
            </w:r>
            <w:proofErr w:type="spellStart"/>
            <w:r w:rsidRPr="005E43F2">
              <w:rPr>
                <w:rFonts w:cs="Times New Roman"/>
              </w:rPr>
              <w:t>cầu</w:t>
            </w:r>
            <w:proofErr w:type="spellEnd"/>
            <w:r w:rsidRPr="005E43F2">
              <w:rPr>
                <w:rFonts w:cs="Times New Roman"/>
              </w:rPr>
              <w:t xml:space="preserve"> </w:t>
            </w:r>
            <w:proofErr w:type="spellStart"/>
            <w:r w:rsidRPr="005E43F2">
              <w:rPr>
                <w:rFonts w:cs="Times New Roman"/>
              </w:rPr>
              <w:t>thực</w:t>
            </w:r>
            <w:proofErr w:type="spellEnd"/>
            <w:r w:rsidRPr="005E43F2">
              <w:rPr>
                <w:rFonts w:cs="Times New Roman"/>
              </w:rPr>
              <w:t xml:space="preserve"> </w:t>
            </w:r>
            <w:proofErr w:type="spellStart"/>
            <w:r w:rsidRPr="005E43F2">
              <w:rPr>
                <w:rFonts w:cs="Times New Roman"/>
              </w:rPr>
              <w:t>hiện</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thủ</w:t>
            </w:r>
            <w:proofErr w:type="spellEnd"/>
            <w:r w:rsidRPr="005E43F2">
              <w:rPr>
                <w:rFonts w:cs="Times New Roman"/>
              </w:rPr>
              <w:t xml:space="preserve"> </w:t>
            </w:r>
            <w:proofErr w:type="spellStart"/>
            <w:r w:rsidRPr="005E43F2">
              <w:rPr>
                <w:rFonts w:cs="Times New Roman"/>
              </w:rPr>
              <w:t>tục</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phải</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trách</w:t>
            </w:r>
            <w:proofErr w:type="spellEnd"/>
            <w:r w:rsidRPr="005E43F2">
              <w:rPr>
                <w:rFonts w:cs="Times New Roman"/>
              </w:rPr>
              <w:t xml:space="preserve"> </w:t>
            </w:r>
            <w:proofErr w:type="spellStart"/>
            <w:r w:rsidRPr="005E43F2">
              <w:rPr>
                <w:rFonts w:cs="Times New Roman"/>
              </w:rPr>
              <w:t>nhiệm</w:t>
            </w:r>
            <w:proofErr w:type="spellEnd"/>
            <w:r w:rsidRPr="005E43F2">
              <w:rPr>
                <w:rFonts w:cs="Times New Roman"/>
              </w:rPr>
              <w:t xml:space="preserve"> </w:t>
            </w:r>
            <w:proofErr w:type="spellStart"/>
            <w:r w:rsidRPr="005E43F2">
              <w:rPr>
                <w:rFonts w:cs="Times New Roman"/>
              </w:rPr>
              <w:t>lưu</w:t>
            </w:r>
            <w:proofErr w:type="spellEnd"/>
            <w:r w:rsidRPr="005E43F2">
              <w:rPr>
                <w:rFonts w:cs="Times New Roman"/>
              </w:rPr>
              <w:t xml:space="preserve"> 01 </w:t>
            </w:r>
            <w:proofErr w:type="spellStart"/>
            <w:r w:rsidRPr="005E43F2">
              <w:rPr>
                <w:rFonts w:cs="Times New Roman"/>
              </w:rPr>
              <w:t>bộ</w:t>
            </w:r>
            <w:proofErr w:type="spellEnd"/>
            <w:r w:rsidRPr="005E43F2">
              <w:rPr>
                <w:rFonts w:cs="Times New Roman"/>
              </w:rPr>
              <w:t xml:space="preserve"> </w:t>
            </w:r>
            <w:proofErr w:type="spellStart"/>
            <w:r w:rsidRPr="005E43F2">
              <w:rPr>
                <w:rFonts w:cs="Times New Roman"/>
              </w:rPr>
              <w:t>hồ</w:t>
            </w:r>
            <w:proofErr w:type="spellEnd"/>
            <w:r w:rsidRPr="005E43F2">
              <w:rPr>
                <w:rFonts w:cs="Times New Roman"/>
              </w:rPr>
              <w:t xml:space="preserve"> </w:t>
            </w:r>
            <w:proofErr w:type="spellStart"/>
            <w:r w:rsidRPr="005E43F2">
              <w:rPr>
                <w:rFonts w:cs="Times New Roman"/>
              </w:rPr>
              <w:t>sơ</w:t>
            </w:r>
            <w:proofErr w:type="spellEnd"/>
            <w:r w:rsidRPr="005E43F2">
              <w:rPr>
                <w:rFonts w:cs="Times New Roman"/>
              </w:rPr>
              <w:t xml:space="preserve"> </w:t>
            </w:r>
            <w:proofErr w:type="spellStart"/>
            <w:r w:rsidRPr="005E43F2">
              <w:rPr>
                <w:rFonts w:cs="Times New Roman"/>
              </w:rPr>
              <w:t>bản</w:t>
            </w:r>
            <w:proofErr w:type="spellEnd"/>
            <w:r w:rsidRPr="005E43F2">
              <w:rPr>
                <w:rFonts w:cs="Times New Roman"/>
              </w:rPr>
              <w:t xml:space="preserve">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tại</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nước</w:t>
            </w:r>
            <w:proofErr w:type="spellEnd"/>
            <w:r w:rsidRPr="005E43F2">
              <w:rPr>
                <w:rFonts w:cs="Times New Roman"/>
              </w:rPr>
              <w:t xml:space="preserve"> </w:t>
            </w:r>
            <w:proofErr w:type="spellStart"/>
            <w:r w:rsidRPr="005E43F2">
              <w:rPr>
                <w:rFonts w:cs="Times New Roman"/>
              </w:rPr>
              <w:t>xem</w:t>
            </w:r>
            <w:proofErr w:type="spellEnd"/>
            <w:r w:rsidRPr="005E43F2">
              <w:rPr>
                <w:rFonts w:cs="Times New Roman"/>
              </w:rPr>
              <w:t xml:space="preserve"> </w:t>
            </w:r>
            <w:proofErr w:type="spellStart"/>
            <w:r w:rsidRPr="005E43F2">
              <w:rPr>
                <w:rFonts w:cs="Times New Roman"/>
              </w:rPr>
              <w:t>xét</w:t>
            </w:r>
            <w:proofErr w:type="spellEnd"/>
            <w:r w:rsidRPr="005E43F2">
              <w:rPr>
                <w:rFonts w:cs="Times New Roman"/>
              </w:rPr>
              <w:t xml:space="preserve"> </w:t>
            </w:r>
            <w:proofErr w:type="spellStart"/>
            <w:r w:rsidRPr="005E43F2">
              <w:rPr>
                <w:rFonts w:cs="Times New Roman"/>
              </w:rPr>
              <w:t>hậu</w:t>
            </w:r>
            <w:proofErr w:type="spellEnd"/>
            <w:r w:rsidRPr="005E43F2">
              <w:rPr>
                <w:rFonts w:cs="Times New Roman"/>
              </w:rPr>
              <w:t xml:space="preserve"> </w:t>
            </w:r>
            <w:proofErr w:type="spellStart"/>
            <w:r w:rsidRPr="005E43F2">
              <w:rPr>
                <w:rFonts w:cs="Times New Roman"/>
              </w:rPr>
              <w:t>kiểm</w:t>
            </w:r>
            <w:proofErr w:type="spellEnd"/>
            <w:r w:rsidRPr="005E43F2">
              <w:rPr>
                <w:rFonts w:cs="Times New Roman"/>
              </w:rPr>
              <w:t xml:space="preserve"> </w:t>
            </w:r>
            <w:proofErr w:type="spellStart"/>
            <w:r w:rsidRPr="005E43F2">
              <w:rPr>
                <w:rFonts w:cs="Times New Roman"/>
              </w:rPr>
              <w:t>trong</w:t>
            </w:r>
            <w:proofErr w:type="spellEnd"/>
            <w:r w:rsidRPr="005E43F2">
              <w:rPr>
                <w:rFonts w:cs="Times New Roman"/>
              </w:rPr>
              <w:t xml:space="preserve"> </w:t>
            </w:r>
            <w:proofErr w:type="spellStart"/>
            <w:r w:rsidRPr="005E43F2">
              <w:rPr>
                <w:rFonts w:cs="Times New Roman"/>
              </w:rPr>
              <w:t>quá</w:t>
            </w:r>
            <w:proofErr w:type="spellEnd"/>
            <w:r w:rsidRPr="005E43F2">
              <w:rPr>
                <w:rFonts w:cs="Times New Roman"/>
              </w:rPr>
              <w:t xml:space="preserve"> </w:t>
            </w:r>
            <w:proofErr w:type="spellStart"/>
            <w:r w:rsidRPr="005E43F2">
              <w:rPr>
                <w:rFonts w:cs="Times New Roman"/>
              </w:rPr>
              <w:t>trình</w:t>
            </w:r>
            <w:proofErr w:type="spellEnd"/>
            <w:r w:rsidRPr="005E43F2">
              <w:rPr>
                <w:rFonts w:cs="Times New Roman"/>
              </w:rPr>
              <w:t xml:space="preserve"> </w:t>
            </w:r>
            <w:proofErr w:type="spellStart"/>
            <w:r w:rsidRPr="005E43F2">
              <w:rPr>
                <w:rFonts w:cs="Times New Roman"/>
              </w:rPr>
              <w:t>kiểm</w:t>
            </w:r>
            <w:proofErr w:type="spellEnd"/>
            <w:r w:rsidRPr="005E43F2">
              <w:rPr>
                <w:rFonts w:cs="Times New Roman"/>
              </w:rPr>
              <w:t xml:space="preserve"> </w:t>
            </w:r>
            <w:proofErr w:type="spellStart"/>
            <w:r w:rsidRPr="005E43F2">
              <w:rPr>
                <w:rFonts w:cs="Times New Roman"/>
              </w:rPr>
              <w:t>tra</w:t>
            </w:r>
            <w:proofErr w:type="spellEnd"/>
            <w:r w:rsidRPr="005E43F2">
              <w:rPr>
                <w:rFonts w:cs="Times New Roman"/>
              </w:rPr>
              <w:t xml:space="preserve">, </w:t>
            </w:r>
            <w:proofErr w:type="spellStart"/>
            <w:r w:rsidRPr="005E43F2">
              <w:rPr>
                <w:rFonts w:cs="Times New Roman"/>
              </w:rPr>
              <w:t>thanh</w:t>
            </w:r>
            <w:proofErr w:type="spellEnd"/>
            <w:r w:rsidRPr="005E43F2">
              <w:rPr>
                <w:rFonts w:cs="Times New Roman"/>
              </w:rPr>
              <w:t xml:space="preserve"> </w:t>
            </w:r>
            <w:proofErr w:type="spellStart"/>
            <w:r w:rsidRPr="005E43F2">
              <w:rPr>
                <w:rFonts w:cs="Times New Roman"/>
              </w:rPr>
              <w:t>tra</w:t>
            </w:r>
            <w:proofErr w:type="spellEnd"/>
            <w:r w:rsidRPr="005E43F2">
              <w:rPr>
                <w:rFonts w:cs="Times New Roman"/>
              </w:rPr>
              <w:t xml:space="preserve">. </w:t>
            </w:r>
            <w:proofErr w:type="spellStart"/>
            <w:r w:rsidRPr="005E43F2">
              <w:rPr>
                <w:rFonts w:cs="Times New Roman"/>
              </w:rPr>
              <w:t>Vì</w:t>
            </w:r>
            <w:proofErr w:type="spellEnd"/>
            <w:r w:rsidRPr="005E43F2">
              <w:rPr>
                <w:rFonts w:cs="Times New Roman"/>
              </w:rPr>
              <w:t xml:space="preserve"> </w:t>
            </w:r>
            <w:proofErr w:type="spellStart"/>
            <w:r w:rsidRPr="005E43F2">
              <w:rPr>
                <w:rFonts w:cs="Times New Roman"/>
              </w:rPr>
              <w:t>hiện</w:t>
            </w:r>
            <w:proofErr w:type="spellEnd"/>
            <w:r w:rsidRPr="005E43F2">
              <w:rPr>
                <w:rFonts w:cs="Times New Roman"/>
              </w:rPr>
              <w:t xml:space="preserve"> nay </w:t>
            </w:r>
            <w:proofErr w:type="spellStart"/>
            <w:r w:rsidRPr="005E43F2">
              <w:rPr>
                <w:rFonts w:cs="Times New Roman"/>
              </w:rPr>
              <w:t>thực</w:t>
            </w:r>
            <w:proofErr w:type="spellEnd"/>
            <w:r w:rsidRPr="005E43F2">
              <w:rPr>
                <w:rFonts w:cs="Times New Roman"/>
              </w:rPr>
              <w:t xml:space="preserve"> </w:t>
            </w:r>
            <w:proofErr w:type="spellStart"/>
            <w:r w:rsidRPr="005E43F2">
              <w:rPr>
                <w:rFonts w:cs="Times New Roman"/>
              </w:rPr>
              <w:t>hiện</w:t>
            </w:r>
            <w:proofErr w:type="spellEnd"/>
            <w:r w:rsidRPr="005E43F2">
              <w:rPr>
                <w:rFonts w:cs="Times New Roman"/>
              </w:rPr>
              <w:t xml:space="preserve"> </w:t>
            </w:r>
            <w:proofErr w:type="spellStart"/>
            <w:r w:rsidRPr="005E43F2">
              <w:rPr>
                <w:rFonts w:cs="Times New Roman"/>
              </w:rPr>
              <w:t>dịch</w:t>
            </w:r>
            <w:proofErr w:type="spellEnd"/>
            <w:r w:rsidRPr="005E43F2">
              <w:rPr>
                <w:rFonts w:cs="Times New Roman"/>
              </w:rPr>
              <w:t xml:space="preserve"> </w:t>
            </w:r>
            <w:proofErr w:type="spellStart"/>
            <w:r w:rsidRPr="005E43F2">
              <w:rPr>
                <w:rFonts w:cs="Times New Roman"/>
              </w:rPr>
              <w:t>vụ</w:t>
            </w:r>
            <w:proofErr w:type="spellEnd"/>
            <w:r w:rsidRPr="005E43F2">
              <w:rPr>
                <w:rFonts w:cs="Times New Roman"/>
              </w:rPr>
              <w:t xml:space="preserve"> </w:t>
            </w:r>
            <w:proofErr w:type="spellStart"/>
            <w:r w:rsidRPr="005E43F2">
              <w:rPr>
                <w:rFonts w:cs="Times New Roman"/>
              </w:rPr>
              <w:t>công</w:t>
            </w:r>
            <w:proofErr w:type="spellEnd"/>
            <w:r w:rsidRPr="005E43F2">
              <w:rPr>
                <w:rFonts w:cs="Times New Roman"/>
              </w:rPr>
              <w:t xml:space="preserve"> </w:t>
            </w:r>
            <w:proofErr w:type="spellStart"/>
            <w:r w:rsidRPr="005E43F2">
              <w:rPr>
                <w:rFonts w:cs="Times New Roman"/>
              </w:rPr>
              <w:t>trực</w:t>
            </w:r>
            <w:proofErr w:type="spellEnd"/>
            <w:r w:rsidRPr="005E43F2">
              <w:rPr>
                <w:rFonts w:cs="Times New Roman"/>
              </w:rPr>
              <w:t xml:space="preserve"> </w:t>
            </w:r>
            <w:proofErr w:type="spellStart"/>
            <w:r w:rsidRPr="005E43F2">
              <w:rPr>
                <w:rFonts w:cs="Times New Roman"/>
              </w:rPr>
              <w:t>tuyến</w:t>
            </w:r>
            <w:proofErr w:type="spellEnd"/>
            <w:r w:rsidRPr="005E43F2">
              <w:rPr>
                <w:rFonts w:cs="Times New Roman"/>
              </w:rPr>
              <w:t xml:space="preserve">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42/2022/NĐ-CP </w:t>
            </w:r>
            <w:proofErr w:type="spellStart"/>
            <w:r w:rsidRPr="005E43F2">
              <w:rPr>
                <w:rFonts w:cs="Times New Roman"/>
              </w:rPr>
              <w:t>ngày</w:t>
            </w:r>
            <w:proofErr w:type="spellEnd"/>
            <w:r w:rsidRPr="005E43F2">
              <w:rPr>
                <w:rFonts w:cs="Times New Roman"/>
              </w:rPr>
              <w:t xml:space="preserve"> </w:t>
            </w:r>
            <w:r w:rsidRPr="005E43F2">
              <w:rPr>
                <w:rFonts w:cs="Times New Roman"/>
              </w:rPr>
              <w:lastRenderedPageBreak/>
              <w:t xml:space="preserve">24/6/20222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phủ</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về</w:t>
            </w:r>
            <w:proofErr w:type="spellEnd"/>
            <w:r w:rsidRPr="005E43F2">
              <w:rPr>
                <w:rFonts w:cs="Times New Roman"/>
              </w:rPr>
              <w:t xml:space="preserve"> </w:t>
            </w:r>
            <w:proofErr w:type="spellStart"/>
            <w:r w:rsidRPr="005E43F2">
              <w:rPr>
                <w:rFonts w:cs="Times New Roman"/>
              </w:rPr>
              <w:t>việc</w:t>
            </w:r>
            <w:proofErr w:type="spellEnd"/>
            <w:r w:rsidRPr="005E43F2">
              <w:rPr>
                <w:rFonts w:cs="Times New Roman"/>
              </w:rPr>
              <w:t xml:space="preserve"> </w:t>
            </w:r>
            <w:proofErr w:type="spellStart"/>
            <w:r w:rsidRPr="005E43F2">
              <w:rPr>
                <w:rFonts w:cs="Times New Roman"/>
              </w:rPr>
              <w:t>cung</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thông</w:t>
            </w:r>
            <w:proofErr w:type="spellEnd"/>
            <w:r w:rsidRPr="005E43F2">
              <w:rPr>
                <w:rFonts w:cs="Times New Roman"/>
              </w:rPr>
              <w:t xml:space="preserve"> tin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dịch</w:t>
            </w:r>
            <w:proofErr w:type="spellEnd"/>
            <w:r w:rsidRPr="005E43F2">
              <w:rPr>
                <w:rFonts w:cs="Times New Roman"/>
              </w:rPr>
              <w:t xml:space="preserve"> </w:t>
            </w:r>
            <w:proofErr w:type="spellStart"/>
            <w:r w:rsidRPr="005E43F2">
              <w:rPr>
                <w:rFonts w:cs="Times New Roman"/>
              </w:rPr>
              <w:t>vụ</w:t>
            </w:r>
            <w:proofErr w:type="spellEnd"/>
            <w:r w:rsidRPr="005E43F2">
              <w:rPr>
                <w:rFonts w:cs="Times New Roman"/>
              </w:rPr>
              <w:t xml:space="preserve"> </w:t>
            </w:r>
            <w:proofErr w:type="spellStart"/>
            <w:r w:rsidRPr="005E43F2">
              <w:rPr>
                <w:rFonts w:cs="Times New Roman"/>
              </w:rPr>
              <w:t>công</w:t>
            </w:r>
            <w:proofErr w:type="spellEnd"/>
            <w:r w:rsidRPr="005E43F2">
              <w:rPr>
                <w:rFonts w:cs="Times New Roman"/>
              </w:rPr>
              <w:t xml:space="preserve"> </w:t>
            </w:r>
            <w:proofErr w:type="spellStart"/>
            <w:r w:rsidRPr="005E43F2">
              <w:rPr>
                <w:rFonts w:cs="Times New Roman"/>
              </w:rPr>
              <w:t>trực</w:t>
            </w:r>
            <w:proofErr w:type="spellEnd"/>
            <w:r w:rsidRPr="005E43F2">
              <w:rPr>
                <w:rFonts w:cs="Times New Roman"/>
              </w:rPr>
              <w:t xml:space="preserve"> </w:t>
            </w:r>
            <w:proofErr w:type="spellStart"/>
            <w:r w:rsidRPr="005E43F2">
              <w:rPr>
                <w:rFonts w:cs="Times New Roman"/>
              </w:rPr>
              <w:t>tuyến</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nước</w:t>
            </w:r>
            <w:proofErr w:type="spellEnd"/>
            <w:r w:rsidRPr="005E43F2">
              <w:rPr>
                <w:rFonts w:cs="Times New Roman"/>
              </w:rPr>
              <w:t xml:space="preserve"> </w:t>
            </w:r>
            <w:proofErr w:type="spellStart"/>
            <w:r w:rsidRPr="005E43F2">
              <w:rPr>
                <w:rFonts w:cs="Times New Roman"/>
              </w:rPr>
              <w:t>trên</w:t>
            </w:r>
            <w:proofErr w:type="spellEnd"/>
            <w:r w:rsidRPr="005E43F2">
              <w:rPr>
                <w:rFonts w:cs="Times New Roman"/>
              </w:rPr>
              <w:t xml:space="preserve"> </w:t>
            </w:r>
            <w:proofErr w:type="spellStart"/>
            <w:r w:rsidRPr="005E43F2">
              <w:rPr>
                <w:rFonts w:cs="Times New Roman"/>
              </w:rPr>
              <w:t>môi</w:t>
            </w:r>
            <w:proofErr w:type="spellEnd"/>
            <w:r w:rsidRPr="005E43F2">
              <w:rPr>
                <w:rFonts w:cs="Times New Roman"/>
              </w:rPr>
              <w:t xml:space="preserve"> </w:t>
            </w:r>
            <w:proofErr w:type="spellStart"/>
            <w:r w:rsidRPr="005E43F2">
              <w:rPr>
                <w:rFonts w:cs="Times New Roman"/>
              </w:rPr>
              <w:t>trường</w:t>
            </w:r>
            <w:proofErr w:type="spellEnd"/>
            <w:r w:rsidRPr="005E43F2">
              <w:rPr>
                <w:rFonts w:cs="Times New Roman"/>
              </w:rPr>
              <w:t xml:space="preserve"> </w:t>
            </w:r>
            <w:proofErr w:type="spellStart"/>
            <w:r w:rsidRPr="005E43F2">
              <w:rPr>
                <w:rFonts w:cs="Times New Roman"/>
              </w:rPr>
              <w:t>mạng</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nước</w:t>
            </w:r>
            <w:proofErr w:type="spellEnd"/>
            <w:r w:rsidRPr="005E43F2">
              <w:rPr>
                <w:rFonts w:cs="Times New Roman"/>
              </w:rPr>
              <w:t xml:space="preserve"> </w:t>
            </w:r>
            <w:proofErr w:type="spellStart"/>
            <w:r w:rsidRPr="005E43F2">
              <w:rPr>
                <w:rFonts w:cs="Times New Roman"/>
              </w:rPr>
              <w:t>giải</w:t>
            </w:r>
            <w:proofErr w:type="spellEnd"/>
            <w:r w:rsidRPr="005E43F2">
              <w:rPr>
                <w:rFonts w:cs="Times New Roman"/>
              </w:rPr>
              <w:t xml:space="preserve"> </w:t>
            </w:r>
            <w:proofErr w:type="spellStart"/>
            <w:r w:rsidRPr="005E43F2">
              <w:rPr>
                <w:rFonts w:cs="Times New Roman"/>
              </w:rPr>
              <w:t>quyết</w:t>
            </w:r>
            <w:proofErr w:type="spellEnd"/>
            <w:r w:rsidRPr="005E43F2">
              <w:rPr>
                <w:rFonts w:cs="Times New Roman"/>
              </w:rPr>
              <w:t xml:space="preserve"> </w:t>
            </w:r>
            <w:proofErr w:type="spellStart"/>
            <w:r w:rsidRPr="005E43F2">
              <w:rPr>
                <w:rFonts w:cs="Times New Roman"/>
              </w:rPr>
              <w:t>thủ</w:t>
            </w:r>
            <w:proofErr w:type="spellEnd"/>
            <w:r w:rsidRPr="005E43F2">
              <w:rPr>
                <w:rFonts w:cs="Times New Roman"/>
              </w:rPr>
              <w:t xml:space="preserve"> </w:t>
            </w:r>
            <w:proofErr w:type="spellStart"/>
            <w:r w:rsidRPr="005E43F2">
              <w:rPr>
                <w:rFonts w:cs="Times New Roman"/>
              </w:rPr>
              <w:t>tục</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về</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nhận</w:t>
            </w:r>
            <w:proofErr w:type="spellEnd"/>
            <w:r w:rsidRPr="005E43F2">
              <w:rPr>
                <w:rFonts w:cs="Times New Roman"/>
              </w:rPr>
              <w:t xml:space="preserve"> </w:t>
            </w:r>
            <w:proofErr w:type="spellStart"/>
            <w:r w:rsidRPr="005E43F2">
              <w:rPr>
                <w:rFonts w:cs="Times New Roman"/>
              </w:rPr>
              <w:t>tài</w:t>
            </w:r>
            <w:proofErr w:type="spellEnd"/>
            <w:r w:rsidRPr="005E43F2">
              <w:rPr>
                <w:rFonts w:cs="Times New Roman"/>
              </w:rPr>
              <w:t xml:space="preserve"> </w:t>
            </w:r>
            <w:proofErr w:type="spellStart"/>
            <w:r w:rsidRPr="005E43F2">
              <w:rPr>
                <w:rFonts w:cs="Times New Roman"/>
              </w:rPr>
              <w:t>liệu</w:t>
            </w:r>
            <w:proofErr w:type="spellEnd"/>
            <w:r w:rsidRPr="005E43F2">
              <w:rPr>
                <w:rFonts w:cs="Times New Roman"/>
              </w:rPr>
              <w:t xml:space="preserve"> </w:t>
            </w:r>
            <w:proofErr w:type="spellStart"/>
            <w:r w:rsidRPr="005E43F2">
              <w:rPr>
                <w:rFonts w:cs="Times New Roman"/>
              </w:rPr>
              <w:t>bản</w:t>
            </w:r>
            <w:proofErr w:type="spellEnd"/>
            <w:r w:rsidRPr="005E43F2">
              <w:rPr>
                <w:rFonts w:cs="Times New Roman"/>
              </w:rPr>
              <w:t xml:space="preserve"> </w:t>
            </w:r>
            <w:proofErr w:type="spellStart"/>
            <w:r w:rsidRPr="005E43F2">
              <w:rPr>
                <w:rFonts w:cs="Times New Roman"/>
              </w:rPr>
              <w:t>điện</w:t>
            </w:r>
            <w:proofErr w:type="spellEnd"/>
            <w:r w:rsidRPr="005E43F2">
              <w:rPr>
                <w:rFonts w:cs="Times New Roman"/>
              </w:rPr>
              <w:t xml:space="preserve"> </w:t>
            </w:r>
            <w:proofErr w:type="spellStart"/>
            <w:r w:rsidRPr="005E43F2">
              <w:rPr>
                <w:rFonts w:cs="Times New Roman"/>
              </w:rPr>
              <w:t>tử</w:t>
            </w:r>
            <w:proofErr w:type="spellEnd"/>
            <w:r w:rsidRPr="005E43F2">
              <w:rPr>
                <w:rFonts w:cs="Times New Roman"/>
              </w:rPr>
              <w:t xml:space="preserve"> </w:t>
            </w:r>
            <w:proofErr w:type="spellStart"/>
            <w:r w:rsidRPr="005E43F2">
              <w:rPr>
                <w:rFonts w:cs="Times New Roman"/>
              </w:rPr>
              <w:t>nộp</w:t>
            </w:r>
            <w:proofErr w:type="spellEnd"/>
            <w:r w:rsidRPr="005E43F2">
              <w:rPr>
                <w:rFonts w:cs="Times New Roman"/>
              </w:rPr>
              <w:t xml:space="preserve"> </w:t>
            </w:r>
            <w:proofErr w:type="spellStart"/>
            <w:r w:rsidRPr="005E43F2">
              <w:rPr>
                <w:rFonts w:cs="Times New Roman"/>
              </w:rPr>
              <w:t>trực</w:t>
            </w:r>
            <w:proofErr w:type="spellEnd"/>
            <w:r w:rsidRPr="005E43F2">
              <w:rPr>
                <w:rFonts w:cs="Times New Roman"/>
              </w:rPr>
              <w:t xml:space="preserve"> </w:t>
            </w:r>
            <w:proofErr w:type="spellStart"/>
            <w:r w:rsidRPr="005E43F2">
              <w:rPr>
                <w:rFonts w:cs="Times New Roman"/>
              </w:rPr>
              <w:t>tuyến</w:t>
            </w:r>
            <w:proofErr w:type="spellEnd"/>
            <w:r w:rsidRPr="005E43F2">
              <w:rPr>
                <w:rFonts w:cs="Times New Roman"/>
              </w:rPr>
              <w:t xml:space="preserve"> </w:t>
            </w:r>
            <w:proofErr w:type="spellStart"/>
            <w:r w:rsidRPr="005E43F2">
              <w:rPr>
                <w:rFonts w:cs="Times New Roman"/>
              </w:rPr>
              <w:t>trên</w:t>
            </w:r>
            <w:proofErr w:type="spellEnd"/>
            <w:r w:rsidRPr="005E43F2">
              <w:rPr>
                <w:rFonts w:cs="Times New Roman"/>
              </w:rPr>
              <w:t xml:space="preserve"> </w:t>
            </w:r>
            <w:proofErr w:type="spellStart"/>
            <w:r w:rsidRPr="005E43F2">
              <w:rPr>
                <w:rFonts w:cs="Times New Roman"/>
              </w:rPr>
              <w:t>Cổng</w:t>
            </w:r>
            <w:proofErr w:type="spellEnd"/>
            <w:r w:rsidRPr="005E43F2">
              <w:rPr>
                <w:rFonts w:cs="Times New Roman"/>
              </w:rPr>
              <w:t xml:space="preserve"> </w:t>
            </w:r>
            <w:proofErr w:type="spellStart"/>
            <w:r w:rsidRPr="005E43F2">
              <w:rPr>
                <w:rFonts w:cs="Times New Roman"/>
              </w:rPr>
              <w:t>Dịch</w:t>
            </w:r>
            <w:proofErr w:type="spellEnd"/>
            <w:r w:rsidRPr="005E43F2">
              <w:rPr>
                <w:rFonts w:cs="Times New Roman"/>
              </w:rPr>
              <w:t xml:space="preserve"> </w:t>
            </w:r>
            <w:proofErr w:type="spellStart"/>
            <w:r w:rsidRPr="005E43F2">
              <w:rPr>
                <w:rFonts w:cs="Times New Roman"/>
              </w:rPr>
              <w:t>vụ</w:t>
            </w:r>
            <w:proofErr w:type="spellEnd"/>
            <w:r w:rsidRPr="005E43F2">
              <w:rPr>
                <w:rFonts w:cs="Times New Roman"/>
              </w:rPr>
              <w:t xml:space="preserve"> </w:t>
            </w:r>
            <w:proofErr w:type="spellStart"/>
            <w:r w:rsidRPr="005E43F2">
              <w:rPr>
                <w:rFonts w:cs="Times New Roman"/>
              </w:rPr>
              <w:t>công</w:t>
            </w:r>
            <w:proofErr w:type="spellEnd"/>
            <w:r w:rsidRPr="005E43F2">
              <w:rPr>
                <w:rFonts w:cs="Times New Roman"/>
              </w:rPr>
              <w:t xml:space="preserve"> </w:t>
            </w:r>
            <w:proofErr w:type="spellStart"/>
            <w:r w:rsidRPr="005E43F2">
              <w:rPr>
                <w:rFonts w:cs="Times New Roman"/>
              </w:rPr>
              <w:t>nên</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thể</w:t>
            </w:r>
            <w:proofErr w:type="spellEnd"/>
            <w:r w:rsidRPr="005E43F2">
              <w:rPr>
                <w:rFonts w:cs="Times New Roman"/>
              </w:rPr>
              <w:t xml:space="preserve"> </w:t>
            </w:r>
            <w:proofErr w:type="spellStart"/>
            <w:r w:rsidRPr="005E43F2">
              <w:rPr>
                <w:rFonts w:cs="Times New Roman"/>
              </w:rPr>
              <w:t>xác</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tài</w:t>
            </w:r>
            <w:proofErr w:type="spellEnd"/>
            <w:r w:rsidRPr="005E43F2">
              <w:rPr>
                <w:rFonts w:cs="Times New Roman"/>
              </w:rPr>
              <w:t xml:space="preserve"> </w:t>
            </w:r>
            <w:proofErr w:type="spellStart"/>
            <w:r w:rsidRPr="005E43F2">
              <w:rPr>
                <w:rFonts w:cs="Times New Roman"/>
              </w:rPr>
              <w:t>liệu</w:t>
            </w:r>
            <w:proofErr w:type="spellEnd"/>
            <w:r w:rsidRPr="005E43F2">
              <w:rPr>
                <w:rFonts w:cs="Times New Roman"/>
              </w:rPr>
              <w:t xml:space="preserve"> </w:t>
            </w:r>
            <w:proofErr w:type="spellStart"/>
            <w:r w:rsidRPr="005E43F2">
              <w:rPr>
                <w:rFonts w:cs="Times New Roman"/>
              </w:rPr>
              <w:t>bản</w:t>
            </w:r>
            <w:proofErr w:type="spellEnd"/>
            <w:r w:rsidRPr="005E43F2">
              <w:rPr>
                <w:rFonts w:cs="Times New Roman"/>
              </w:rPr>
              <w:t xml:space="preserve">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từ</w:t>
            </w:r>
            <w:proofErr w:type="spellEnd"/>
            <w:r w:rsidRPr="005E43F2">
              <w:rPr>
                <w:rFonts w:cs="Times New Roman"/>
              </w:rPr>
              <w:t xml:space="preserve"> </w:t>
            </w:r>
            <w:proofErr w:type="spellStart"/>
            <w:r w:rsidRPr="005E43F2">
              <w:rPr>
                <w:rFonts w:cs="Times New Roman"/>
              </w:rPr>
              <w:t>khâu</w:t>
            </w:r>
            <w:proofErr w:type="spellEnd"/>
            <w:r w:rsidRPr="005E43F2">
              <w:rPr>
                <w:rFonts w:cs="Times New Roman"/>
              </w:rPr>
              <w:t xml:space="preserve"> </w:t>
            </w:r>
            <w:proofErr w:type="spellStart"/>
            <w:r w:rsidRPr="005E43F2">
              <w:rPr>
                <w:rFonts w:cs="Times New Roman"/>
              </w:rPr>
              <w:t>tiếp</w:t>
            </w:r>
            <w:proofErr w:type="spellEnd"/>
            <w:r w:rsidRPr="005E43F2">
              <w:rPr>
                <w:rFonts w:cs="Times New Roman"/>
              </w:rPr>
              <w:t xml:space="preserve"> </w:t>
            </w:r>
            <w:proofErr w:type="spellStart"/>
            <w:r w:rsidRPr="005E43F2">
              <w:rPr>
                <w:rFonts w:cs="Times New Roman"/>
              </w:rPr>
              <w:t>nhận</w:t>
            </w:r>
            <w:proofErr w:type="spellEnd"/>
            <w:r w:rsidRPr="005E43F2">
              <w:rPr>
                <w:rFonts w:cs="Times New Roman"/>
              </w:rPr>
              <w:t xml:space="preserve"> </w:t>
            </w:r>
            <w:proofErr w:type="spellStart"/>
            <w:r w:rsidRPr="005E43F2">
              <w:rPr>
                <w:rFonts w:cs="Times New Roman"/>
              </w:rPr>
              <w:t>hồ</w:t>
            </w:r>
            <w:proofErr w:type="spellEnd"/>
            <w:r w:rsidRPr="005E43F2">
              <w:rPr>
                <w:rFonts w:cs="Times New Roman"/>
              </w:rPr>
              <w:t xml:space="preserve"> </w:t>
            </w:r>
            <w:proofErr w:type="spellStart"/>
            <w:r w:rsidRPr="005E43F2">
              <w:rPr>
                <w:rFonts w:cs="Times New Roman"/>
              </w:rPr>
              <w:t>sơ</w:t>
            </w:r>
            <w:proofErr w:type="spellEnd"/>
            <w:r w:rsidRPr="005E43F2">
              <w:rPr>
                <w:rFonts w:cs="Times New Roman"/>
              </w:rPr>
              <w:t xml:space="preserve">, do </w:t>
            </w:r>
            <w:proofErr w:type="spellStart"/>
            <w:r w:rsidRPr="005E43F2">
              <w:rPr>
                <w:rFonts w:cs="Times New Roman"/>
              </w:rPr>
              <w:t>đó</w:t>
            </w:r>
            <w:proofErr w:type="spellEnd"/>
            <w:r w:rsidRPr="005E43F2">
              <w:rPr>
                <w:rFonts w:cs="Times New Roman"/>
              </w:rPr>
              <w:t xml:space="preserve"> </w:t>
            </w:r>
            <w:proofErr w:type="spellStart"/>
            <w:r w:rsidRPr="005E43F2">
              <w:rPr>
                <w:rFonts w:cs="Times New Roman"/>
              </w:rPr>
              <w:t>cần</w:t>
            </w:r>
            <w:proofErr w:type="spellEnd"/>
            <w:r w:rsidRPr="005E43F2">
              <w:rPr>
                <w:rFonts w:cs="Times New Roman"/>
              </w:rPr>
              <w:t xml:space="preserve"> </w:t>
            </w:r>
            <w:proofErr w:type="spellStart"/>
            <w:r w:rsidRPr="005E43F2">
              <w:rPr>
                <w:rFonts w:cs="Times New Roman"/>
              </w:rPr>
              <w:t>thiết</w:t>
            </w:r>
            <w:proofErr w:type="spellEnd"/>
            <w:r w:rsidRPr="005E43F2">
              <w:rPr>
                <w:rFonts w:cs="Times New Roman"/>
              </w:rPr>
              <w:t xml:space="preserve"> </w:t>
            </w:r>
            <w:proofErr w:type="spellStart"/>
            <w:r w:rsidRPr="005E43F2">
              <w:rPr>
                <w:rFonts w:cs="Times New Roman"/>
              </w:rPr>
              <w:t>phải</w:t>
            </w:r>
            <w:proofErr w:type="spellEnd"/>
            <w:r w:rsidRPr="005E43F2">
              <w:rPr>
                <w:rFonts w:cs="Times New Roman"/>
              </w:rPr>
              <w:t xml:space="preserve"> </w:t>
            </w:r>
            <w:proofErr w:type="spellStart"/>
            <w:r w:rsidRPr="005E43F2">
              <w:rPr>
                <w:rFonts w:cs="Times New Roman"/>
              </w:rPr>
              <w:t>bổ</w:t>
            </w:r>
            <w:proofErr w:type="spellEnd"/>
            <w:r w:rsidRPr="005E43F2">
              <w:rPr>
                <w:rFonts w:cs="Times New Roman"/>
              </w:rPr>
              <w:t xml:space="preserve"> sung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cá</w:t>
            </w:r>
            <w:proofErr w:type="spellEnd"/>
            <w:r w:rsidRPr="005E43F2">
              <w:rPr>
                <w:rFonts w:cs="Times New Roman"/>
              </w:rPr>
              <w:t xml:space="preserve"> </w:t>
            </w:r>
            <w:proofErr w:type="spellStart"/>
            <w:r w:rsidRPr="005E43F2">
              <w:rPr>
                <w:rFonts w:cs="Times New Roman"/>
              </w:rPr>
              <w:t>nhân</w:t>
            </w:r>
            <w:proofErr w:type="spellEnd"/>
            <w:r w:rsidRPr="005E43F2">
              <w:rPr>
                <w:rFonts w:cs="Times New Roman"/>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nghề</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phải</w:t>
            </w:r>
            <w:proofErr w:type="spellEnd"/>
            <w:r w:rsidRPr="005E43F2">
              <w:rPr>
                <w:rFonts w:cs="Times New Roman"/>
              </w:rPr>
              <w:t xml:space="preserve"> </w:t>
            </w:r>
            <w:proofErr w:type="spellStart"/>
            <w:r w:rsidRPr="005E43F2">
              <w:rPr>
                <w:rFonts w:cs="Times New Roman"/>
              </w:rPr>
              <w:t>lưu</w:t>
            </w:r>
            <w:proofErr w:type="spellEnd"/>
            <w:r w:rsidRPr="005E43F2">
              <w:rPr>
                <w:rFonts w:cs="Times New Roman"/>
              </w:rPr>
              <w:t xml:space="preserve"> </w:t>
            </w:r>
            <w:proofErr w:type="spellStart"/>
            <w:r w:rsidRPr="005E43F2">
              <w:rPr>
                <w:rFonts w:cs="Times New Roman"/>
              </w:rPr>
              <w:t>trữ</w:t>
            </w:r>
            <w:proofErr w:type="spellEnd"/>
            <w:r w:rsidRPr="005E43F2">
              <w:rPr>
                <w:rFonts w:cs="Times New Roman"/>
              </w:rPr>
              <w:t xml:space="preserve"> </w:t>
            </w:r>
            <w:proofErr w:type="spellStart"/>
            <w:r w:rsidRPr="005E43F2">
              <w:rPr>
                <w:rFonts w:cs="Times New Roman"/>
              </w:rPr>
              <w:t>ít</w:t>
            </w:r>
            <w:proofErr w:type="spellEnd"/>
            <w:r w:rsidRPr="005E43F2">
              <w:rPr>
                <w:rFonts w:cs="Times New Roman"/>
              </w:rPr>
              <w:t xml:space="preserve"> </w:t>
            </w:r>
            <w:proofErr w:type="spellStart"/>
            <w:r w:rsidRPr="005E43F2">
              <w:rPr>
                <w:rFonts w:cs="Times New Roman"/>
              </w:rPr>
              <w:t>nhất</w:t>
            </w:r>
            <w:proofErr w:type="spellEnd"/>
            <w:r w:rsidRPr="005E43F2">
              <w:rPr>
                <w:rFonts w:cs="Times New Roman"/>
              </w:rPr>
              <w:t xml:space="preserve"> 01 </w:t>
            </w:r>
            <w:proofErr w:type="spellStart"/>
            <w:r w:rsidRPr="005E43F2">
              <w:rPr>
                <w:rFonts w:cs="Times New Roman"/>
              </w:rPr>
              <w:t>bộ</w:t>
            </w:r>
            <w:proofErr w:type="spellEnd"/>
            <w:r w:rsidRPr="005E43F2">
              <w:rPr>
                <w:rFonts w:cs="Times New Roman"/>
              </w:rPr>
              <w:t xml:space="preserve"> </w:t>
            </w:r>
            <w:proofErr w:type="spellStart"/>
            <w:r w:rsidRPr="005E43F2">
              <w:rPr>
                <w:rFonts w:cs="Times New Roman"/>
              </w:rPr>
              <w:t>hồ</w:t>
            </w:r>
            <w:proofErr w:type="spellEnd"/>
            <w:r w:rsidRPr="005E43F2">
              <w:rPr>
                <w:rFonts w:cs="Times New Roman"/>
              </w:rPr>
              <w:t xml:space="preserve"> </w:t>
            </w:r>
            <w:proofErr w:type="spellStart"/>
            <w:r w:rsidRPr="005E43F2">
              <w:rPr>
                <w:rFonts w:cs="Times New Roman"/>
              </w:rPr>
              <w:t>sơ</w:t>
            </w:r>
            <w:proofErr w:type="spellEnd"/>
            <w:r w:rsidRPr="005E43F2">
              <w:rPr>
                <w:rFonts w:cs="Times New Roman"/>
              </w:rPr>
              <w:t xml:space="preserve"> </w:t>
            </w:r>
            <w:proofErr w:type="spellStart"/>
            <w:r w:rsidRPr="005E43F2">
              <w:rPr>
                <w:rFonts w:cs="Times New Roman"/>
              </w:rPr>
              <w:t>bản</w:t>
            </w:r>
            <w:proofErr w:type="spellEnd"/>
            <w:r w:rsidRPr="005E43F2">
              <w:rPr>
                <w:rFonts w:cs="Times New Roman"/>
              </w:rPr>
              <w:t xml:space="preserve">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đề</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thực</w:t>
            </w:r>
            <w:proofErr w:type="spellEnd"/>
            <w:r w:rsidRPr="005E43F2">
              <w:rPr>
                <w:rFonts w:cs="Times New Roman"/>
              </w:rPr>
              <w:t xml:space="preserve"> </w:t>
            </w:r>
            <w:proofErr w:type="spellStart"/>
            <w:r w:rsidRPr="005E43F2">
              <w:rPr>
                <w:rFonts w:cs="Times New Roman"/>
              </w:rPr>
              <w:t>hiện</w:t>
            </w:r>
            <w:proofErr w:type="spellEnd"/>
            <w:r w:rsidRPr="005E43F2">
              <w:rPr>
                <w:rFonts w:cs="Times New Roman"/>
              </w:rPr>
              <w:t xml:space="preserve"> TTHC (</w:t>
            </w:r>
            <w:proofErr w:type="spellStart"/>
            <w:r w:rsidRPr="005E43F2">
              <w:rPr>
                <w:rFonts w:cs="Times New Roman"/>
              </w:rPr>
              <w:t>bản</w:t>
            </w:r>
            <w:proofErr w:type="spellEnd"/>
            <w:r w:rsidRPr="005E43F2">
              <w:rPr>
                <w:rFonts w:cs="Times New Roman"/>
              </w:rPr>
              <w:t xml:space="preserve">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điện</w:t>
            </w:r>
            <w:proofErr w:type="spellEnd"/>
            <w:r w:rsidRPr="005E43F2">
              <w:rPr>
                <w:rFonts w:cs="Times New Roman"/>
              </w:rPr>
              <w:t xml:space="preserve"> </w:t>
            </w:r>
            <w:proofErr w:type="spellStart"/>
            <w:r w:rsidRPr="005E43F2">
              <w:rPr>
                <w:rFonts w:cs="Times New Roman"/>
              </w:rPr>
              <w:t>tử</w:t>
            </w:r>
            <w:proofErr w:type="spellEnd"/>
            <w:r w:rsidRPr="005E43F2">
              <w:rPr>
                <w:rFonts w:cs="Times New Roman"/>
              </w:rPr>
              <w:t xml:space="preserve"> </w:t>
            </w:r>
            <w:proofErr w:type="spellStart"/>
            <w:r w:rsidRPr="005E43F2">
              <w:rPr>
                <w:rFonts w:cs="Times New Roman"/>
              </w:rPr>
              <w:t>hoặc</w:t>
            </w:r>
            <w:proofErr w:type="spellEnd"/>
            <w:r w:rsidRPr="005E43F2">
              <w:rPr>
                <w:rFonts w:cs="Times New Roman"/>
              </w:rPr>
              <w:t xml:space="preserve"> </w:t>
            </w:r>
            <w:proofErr w:type="spellStart"/>
            <w:r w:rsidRPr="005E43F2">
              <w:rPr>
                <w:rFonts w:cs="Times New Roman"/>
              </w:rPr>
              <w:t>bản</w:t>
            </w:r>
            <w:proofErr w:type="spellEnd"/>
            <w:r w:rsidRPr="005E43F2">
              <w:rPr>
                <w:rFonts w:cs="Times New Roman"/>
              </w:rPr>
              <w:t xml:space="preserve">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giấy</w:t>
            </w:r>
            <w:proofErr w:type="spellEnd"/>
            <w:r w:rsidRPr="005E43F2">
              <w:rPr>
                <w:rFonts w:cs="Times New Roman"/>
              </w:rPr>
              <w:t>).</w:t>
            </w:r>
          </w:p>
          <w:p w14:paraId="6E3EBA8E" w14:textId="77777777" w:rsidR="005E43F2" w:rsidRPr="005E43F2" w:rsidRDefault="005E43F2" w:rsidP="005E43F2">
            <w:pPr>
              <w:rPr>
                <w:rFonts w:cs="Times New Roman"/>
              </w:rPr>
            </w:pPr>
            <w:r w:rsidRPr="005E43F2">
              <w:rPr>
                <w:rFonts w:cs="Times New Roman"/>
              </w:rPr>
              <w:t xml:space="preserve">(3) Do </w:t>
            </w:r>
            <w:proofErr w:type="spellStart"/>
            <w:r w:rsidRPr="005E43F2">
              <w:rPr>
                <w:rFonts w:cs="Times New Roman"/>
              </w:rPr>
              <w:t>hiện</w:t>
            </w:r>
            <w:proofErr w:type="spellEnd"/>
            <w:r w:rsidRPr="005E43F2">
              <w:rPr>
                <w:rFonts w:cs="Times New Roman"/>
              </w:rPr>
              <w:t xml:space="preserve"> nay </w:t>
            </w:r>
            <w:proofErr w:type="spellStart"/>
            <w:r w:rsidRPr="005E43F2">
              <w:rPr>
                <w:rFonts w:cs="Times New Roman"/>
              </w:rPr>
              <w:t>thực</w:t>
            </w:r>
            <w:proofErr w:type="spellEnd"/>
            <w:r w:rsidRPr="005E43F2">
              <w:rPr>
                <w:rFonts w:cs="Times New Roman"/>
              </w:rPr>
              <w:t xml:space="preserve"> </w:t>
            </w:r>
            <w:proofErr w:type="spellStart"/>
            <w:r w:rsidRPr="005E43F2">
              <w:rPr>
                <w:rFonts w:cs="Times New Roman"/>
              </w:rPr>
              <w:t>hiện</w:t>
            </w:r>
            <w:proofErr w:type="spellEnd"/>
            <w:r w:rsidRPr="005E43F2">
              <w:rPr>
                <w:rFonts w:cs="Times New Roman"/>
              </w:rPr>
              <w:t xml:space="preserve"> </w:t>
            </w:r>
            <w:proofErr w:type="spellStart"/>
            <w:r w:rsidRPr="005E43F2">
              <w:rPr>
                <w:rFonts w:cs="Times New Roman"/>
              </w:rPr>
              <w:t>số</w:t>
            </w:r>
            <w:proofErr w:type="spellEnd"/>
            <w:r w:rsidRPr="005E43F2">
              <w:rPr>
                <w:rFonts w:cs="Times New Roman"/>
              </w:rPr>
              <w:t xml:space="preserve"> </w:t>
            </w:r>
            <w:proofErr w:type="spellStart"/>
            <w:r w:rsidRPr="005E43F2">
              <w:rPr>
                <w:rFonts w:cs="Times New Roman"/>
              </w:rPr>
              <w:t>hóa</w:t>
            </w:r>
            <w:proofErr w:type="spellEnd"/>
            <w:r w:rsidRPr="005E43F2">
              <w:rPr>
                <w:rFonts w:cs="Times New Roman"/>
              </w:rPr>
              <w:t xml:space="preserve"> </w:t>
            </w:r>
            <w:proofErr w:type="spellStart"/>
            <w:r w:rsidRPr="005E43F2">
              <w:rPr>
                <w:rFonts w:cs="Times New Roman"/>
              </w:rPr>
              <w:t>kết</w:t>
            </w:r>
            <w:proofErr w:type="spellEnd"/>
            <w:r w:rsidRPr="005E43F2">
              <w:rPr>
                <w:rFonts w:cs="Times New Roman"/>
              </w:rPr>
              <w:t xml:space="preserve"> </w:t>
            </w:r>
            <w:proofErr w:type="spellStart"/>
            <w:r w:rsidRPr="005E43F2">
              <w:rPr>
                <w:rFonts w:cs="Times New Roman"/>
              </w:rPr>
              <w:t>quả</w:t>
            </w:r>
            <w:proofErr w:type="spellEnd"/>
            <w:r w:rsidRPr="005E43F2">
              <w:rPr>
                <w:rFonts w:cs="Times New Roman"/>
              </w:rPr>
              <w:t xml:space="preserve"> TTHC </w:t>
            </w:r>
            <w:proofErr w:type="spellStart"/>
            <w:r w:rsidRPr="005E43F2">
              <w:rPr>
                <w:rFonts w:cs="Times New Roman"/>
              </w:rPr>
              <w:t>theo</w:t>
            </w:r>
            <w:proofErr w:type="spellEnd"/>
            <w:r w:rsidRPr="005E43F2">
              <w:rPr>
                <w:rFonts w:cs="Times New Roman"/>
              </w:rPr>
              <w:t xml:space="preserve"> Thông </w:t>
            </w:r>
            <w:proofErr w:type="spellStart"/>
            <w:r w:rsidRPr="005E43F2">
              <w:rPr>
                <w:rFonts w:cs="Times New Roman"/>
              </w:rPr>
              <w:t>tư</w:t>
            </w:r>
            <w:proofErr w:type="spellEnd"/>
            <w:r w:rsidRPr="005E43F2">
              <w:rPr>
                <w:rFonts w:cs="Times New Roman"/>
              </w:rPr>
              <w:t xml:space="preserve"> 01/2023/TT-VPCP </w:t>
            </w:r>
            <w:proofErr w:type="spellStart"/>
            <w:r w:rsidRPr="005E43F2">
              <w:rPr>
                <w:rFonts w:cs="Times New Roman"/>
              </w:rPr>
              <w:t>ngày</w:t>
            </w:r>
            <w:proofErr w:type="spellEnd"/>
            <w:r w:rsidRPr="005E43F2">
              <w:rPr>
                <w:rFonts w:cs="Times New Roman"/>
              </w:rPr>
              <w:t xml:space="preserve"> 05/4/2023 </w:t>
            </w:r>
            <w:proofErr w:type="spellStart"/>
            <w:r w:rsidRPr="005E43F2">
              <w:rPr>
                <w:rFonts w:cs="Times New Roman"/>
              </w:rPr>
              <w:t>của</w:t>
            </w:r>
            <w:proofErr w:type="spellEnd"/>
            <w:r w:rsidRPr="005E43F2">
              <w:rPr>
                <w:rFonts w:cs="Times New Roman"/>
              </w:rPr>
              <w:t xml:space="preserve"> Văn </w:t>
            </w:r>
            <w:proofErr w:type="spellStart"/>
            <w:r w:rsidRPr="005E43F2">
              <w:rPr>
                <w:rFonts w:cs="Times New Roman"/>
              </w:rPr>
              <w:t>phòng</w:t>
            </w:r>
            <w:proofErr w:type="spellEnd"/>
            <w:r w:rsidRPr="005E43F2">
              <w:rPr>
                <w:rFonts w:cs="Times New Roman"/>
              </w:rPr>
              <w:t xml:space="preserve">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phủ</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nội</w:t>
            </w:r>
            <w:proofErr w:type="spellEnd"/>
            <w:r w:rsidRPr="005E43F2">
              <w:rPr>
                <w:rFonts w:cs="Times New Roman"/>
              </w:rPr>
              <w:t xml:space="preserve"> dung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biện</w:t>
            </w:r>
            <w:proofErr w:type="spellEnd"/>
            <w:r w:rsidRPr="005E43F2">
              <w:rPr>
                <w:rFonts w:cs="Times New Roman"/>
              </w:rPr>
              <w:t xml:space="preserve"> </w:t>
            </w:r>
            <w:proofErr w:type="spellStart"/>
            <w:r w:rsidRPr="005E43F2">
              <w:rPr>
                <w:rFonts w:cs="Times New Roman"/>
              </w:rPr>
              <w:t>pháp</w:t>
            </w:r>
            <w:proofErr w:type="spellEnd"/>
            <w:r w:rsidRPr="005E43F2">
              <w:rPr>
                <w:rFonts w:cs="Times New Roman"/>
              </w:rPr>
              <w:t xml:space="preserve"> </w:t>
            </w:r>
            <w:proofErr w:type="spellStart"/>
            <w:r w:rsidRPr="005E43F2">
              <w:rPr>
                <w:rFonts w:cs="Times New Roman"/>
              </w:rPr>
              <w:t>thi</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trong</w:t>
            </w:r>
            <w:proofErr w:type="spellEnd"/>
            <w:r w:rsidRPr="005E43F2">
              <w:rPr>
                <w:rFonts w:cs="Times New Roman"/>
              </w:rPr>
              <w:t xml:space="preserve"> </w:t>
            </w:r>
            <w:proofErr w:type="spellStart"/>
            <w:r w:rsidRPr="005E43F2">
              <w:rPr>
                <w:rFonts w:cs="Times New Roman"/>
              </w:rPr>
              <w:t>số</w:t>
            </w:r>
            <w:proofErr w:type="spellEnd"/>
            <w:r w:rsidRPr="005E43F2">
              <w:rPr>
                <w:rFonts w:cs="Times New Roman"/>
              </w:rPr>
              <w:t xml:space="preserve"> </w:t>
            </w:r>
            <w:proofErr w:type="spellStart"/>
            <w:r w:rsidRPr="005E43F2">
              <w:rPr>
                <w:rFonts w:cs="Times New Roman"/>
              </w:rPr>
              <w:t>hóa</w:t>
            </w:r>
            <w:proofErr w:type="spellEnd"/>
            <w:r w:rsidRPr="005E43F2">
              <w:rPr>
                <w:rFonts w:cs="Times New Roman"/>
              </w:rPr>
              <w:t xml:space="preserve"> </w:t>
            </w:r>
            <w:proofErr w:type="spellStart"/>
            <w:r w:rsidRPr="005E43F2">
              <w:rPr>
                <w:rFonts w:cs="Times New Roman"/>
              </w:rPr>
              <w:t>hồ</w:t>
            </w:r>
            <w:proofErr w:type="spellEnd"/>
            <w:r w:rsidRPr="005E43F2">
              <w:rPr>
                <w:rFonts w:cs="Times New Roman"/>
              </w:rPr>
              <w:t xml:space="preserve"> </w:t>
            </w:r>
            <w:proofErr w:type="spellStart"/>
            <w:r w:rsidRPr="005E43F2">
              <w:rPr>
                <w:rFonts w:cs="Times New Roman"/>
              </w:rPr>
              <w:t>sơ</w:t>
            </w:r>
            <w:proofErr w:type="spellEnd"/>
            <w:r w:rsidRPr="005E43F2">
              <w:rPr>
                <w:rFonts w:cs="Times New Roman"/>
              </w:rPr>
              <w:t xml:space="preserve">, </w:t>
            </w:r>
            <w:proofErr w:type="spellStart"/>
            <w:r w:rsidRPr="005E43F2">
              <w:rPr>
                <w:rFonts w:cs="Times New Roman"/>
              </w:rPr>
              <w:t>kết</w:t>
            </w:r>
            <w:proofErr w:type="spellEnd"/>
            <w:r w:rsidRPr="005E43F2">
              <w:rPr>
                <w:rFonts w:cs="Times New Roman"/>
              </w:rPr>
              <w:t xml:space="preserve"> </w:t>
            </w:r>
            <w:proofErr w:type="spellStart"/>
            <w:r w:rsidRPr="005E43F2">
              <w:rPr>
                <w:rFonts w:cs="Times New Roman"/>
              </w:rPr>
              <w:t>quả</w:t>
            </w:r>
            <w:proofErr w:type="spellEnd"/>
            <w:r w:rsidRPr="005E43F2">
              <w:rPr>
                <w:rFonts w:cs="Times New Roman"/>
              </w:rPr>
              <w:t xml:space="preserve"> </w:t>
            </w:r>
            <w:proofErr w:type="spellStart"/>
            <w:r w:rsidRPr="005E43F2">
              <w:rPr>
                <w:rFonts w:cs="Times New Roman"/>
              </w:rPr>
              <w:t>giải</w:t>
            </w:r>
            <w:proofErr w:type="spellEnd"/>
            <w:r w:rsidRPr="005E43F2">
              <w:rPr>
                <w:rFonts w:cs="Times New Roman"/>
              </w:rPr>
              <w:t xml:space="preserve"> </w:t>
            </w:r>
            <w:proofErr w:type="spellStart"/>
            <w:r w:rsidRPr="005E43F2">
              <w:rPr>
                <w:rFonts w:cs="Times New Roman"/>
              </w:rPr>
              <w:t>quyết</w:t>
            </w:r>
            <w:proofErr w:type="spellEnd"/>
            <w:r w:rsidRPr="005E43F2">
              <w:rPr>
                <w:rFonts w:cs="Times New Roman"/>
              </w:rPr>
              <w:t xml:space="preserve"> </w:t>
            </w:r>
            <w:proofErr w:type="spellStart"/>
            <w:r w:rsidRPr="005E43F2">
              <w:rPr>
                <w:rFonts w:cs="Times New Roman"/>
              </w:rPr>
              <w:t>thủ</w:t>
            </w:r>
            <w:proofErr w:type="spellEnd"/>
            <w:r w:rsidRPr="005E43F2">
              <w:rPr>
                <w:rFonts w:cs="Times New Roman"/>
              </w:rPr>
              <w:t xml:space="preserve"> </w:t>
            </w:r>
            <w:proofErr w:type="spellStart"/>
            <w:r w:rsidRPr="005E43F2">
              <w:rPr>
                <w:rFonts w:cs="Times New Roman"/>
              </w:rPr>
              <w:t>tục</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thực</w:t>
            </w:r>
            <w:proofErr w:type="spellEnd"/>
            <w:r w:rsidRPr="005E43F2">
              <w:rPr>
                <w:rFonts w:cs="Times New Roman"/>
              </w:rPr>
              <w:t xml:space="preserve"> </w:t>
            </w:r>
            <w:proofErr w:type="spellStart"/>
            <w:r w:rsidRPr="005E43F2">
              <w:rPr>
                <w:rFonts w:cs="Times New Roman"/>
              </w:rPr>
              <w:t>hiện</w:t>
            </w:r>
            <w:proofErr w:type="spellEnd"/>
            <w:r w:rsidRPr="005E43F2">
              <w:rPr>
                <w:rFonts w:cs="Times New Roman"/>
              </w:rPr>
              <w:t xml:space="preserve"> </w:t>
            </w:r>
            <w:proofErr w:type="spellStart"/>
            <w:r w:rsidRPr="005E43F2">
              <w:rPr>
                <w:rFonts w:cs="Times New Roman"/>
              </w:rPr>
              <w:t>thủ</w:t>
            </w:r>
            <w:proofErr w:type="spellEnd"/>
            <w:r w:rsidRPr="005E43F2">
              <w:rPr>
                <w:rFonts w:cs="Times New Roman"/>
              </w:rPr>
              <w:t xml:space="preserve"> </w:t>
            </w:r>
            <w:proofErr w:type="spellStart"/>
            <w:r w:rsidRPr="005E43F2">
              <w:rPr>
                <w:rFonts w:cs="Times New Roman"/>
              </w:rPr>
              <w:t>tục</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trên</w:t>
            </w:r>
            <w:proofErr w:type="spellEnd"/>
            <w:r w:rsidRPr="005E43F2">
              <w:rPr>
                <w:rFonts w:cs="Times New Roman"/>
              </w:rPr>
              <w:t xml:space="preserve"> </w:t>
            </w:r>
            <w:proofErr w:type="spellStart"/>
            <w:r w:rsidRPr="005E43F2">
              <w:rPr>
                <w:rFonts w:cs="Times New Roman"/>
              </w:rPr>
              <w:t>môi</w:t>
            </w:r>
            <w:proofErr w:type="spellEnd"/>
            <w:r w:rsidRPr="005E43F2">
              <w:rPr>
                <w:rFonts w:cs="Times New Roman"/>
              </w:rPr>
              <w:t xml:space="preserve"> </w:t>
            </w:r>
            <w:proofErr w:type="spellStart"/>
            <w:r w:rsidRPr="005E43F2">
              <w:rPr>
                <w:rFonts w:cs="Times New Roman"/>
              </w:rPr>
              <w:t>trường</w:t>
            </w:r>
            <w:proofErr w:type="spellEnd"/>
            <w:r w:rsidRPr="005E43F2">
              <w:rPr>
                <w:rFonts w:cs="Times New Roman"/>
              </w:rPr>
              <w:t xml:space="preserve"> </w:t>
            </w:r>
            <w:proofErr w:type="spellStart"/>
            <w:r w:rsidRPr="005E43F2">
              <w:rPr>
                <w:rFonts w:cs="Times New Roman"/>
              </w:rPr>
              <w:t>điện</w:t>
            </w:r>
            <w:proofErr w:type="spellEnd"/>
            <w:r w:rsidRPr="005E43F2">
              <w:rPr>
                <w:rFonts w:cs="Times New Roman"/>
              </w:rPr>
              <w:t xml:space="preserve"> </w:t>
            </w:r>
            <w:proofErr w:type="spellStart"/>
            <w:r w:rsidRPr="005E43F2">
              <w:rPr>
                <w:rFonts w:cs="Times New Roman"/>
              </w:rPr>
              <w:t>tử</w:t>
            </w:r>
            <w:proofErr w:type="spellEnd"/>
            <w:r w:rsidRPr="005E43F2">
              <w:rPr>
                <w:rFonts w:cs="Times New Roman"/>
              </w:rPr>
              <w:t xml:space="preserve">, </w:t>
            </w:r>
            <w:proofErr w:type="spellStart"/>
            <w:r w:rsidRPr="005E43F2">
              <w:rPr>
                <w:rFonts w:cs="Times New Roman"/>
              </w:rPr>
              <w:t>đề</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soạn</w:t>
            </w:r>
            <w:proofErr w:type="spellEnd"/>
            <w:r w:rsidRPr="005E43F2">
              <w:rPr>
                <w:rFonts w:cs="Times New Roman"/>
              </w:rPr>
              <w:t xml:space="preserve"> </w:t>
            </w:r>
            <w:proofErr w:type="spellStart"/>
            <w:r w:rsidRPr="005E43F2">
              <w:rPr>
                <w:rFonts w:cs="Times New Roman"/>
              </w:rPr>
              <w:t>thảo</w:t>
            </w:r>
            <w:proofErr w:type="spellEnd"/>
            <w:r w:rsidRPr="005E43F2">
              <w:rPr>
                <w:rFonts w:cs="Times New Roman"/>
              </w:rPr>
              <w:t xml:space="preserve"> </w:t>
            </w:r>
            <w:proofErr w:type="spellStart"/>
            <w:r w:rsidRPr="005E43F2">
              <w:rPr>
                <w:rFonts w:cs="Times New Roman"/>
              </w:rPr>
              <w:t>khi</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phát</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mẫu</w:t>
            </w:r>
            <w:proofErr w:type="spellEnd"/>
            <w:r w:rsidRPr="005E43F2">
              <w:rPr>
                <w:rFonts w:cs="Times New Roman"/>
              </w:rPr>
              <w:t xml:space="preserve"> </w:t>
            </w:r>
            <w:proofErr w:type="spellStart"/>
            <w:r w:rsidRPr="005E43F2">
              <w:rPr>
                <w:rFonts w:cs="Times New Roman"/>
              </w:rPr>
              <w:t>phôi</w:t>
            </w:r>
            <w:proofErr w:type="spellEnd"/>
            <w:r w:rsidRPr="005E43F2">
              <w:rPr>
                <w:rFonts w:cs="Times New Roman"/>
              </w:rPr>
              <w:t xml:space="preserve"> </w:t>
            </w:r>
            <w:proofErr w:type="spellStart"/>
            <w:r w:rsidRPr="005E43F2">
              <w:rPr>
                <w:rFonts w:cs="Times New Roman"/>
              </w:rPr>
              <w:t>giấy</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w:t>
            </w:r>
            <w:proofErr w:type="spellStart"/>
            <w:r w:rsidRPr="005E43F2">
              <w:rPr>
                <w:rFonts w:cs="Times New Roman"/>
              </w:rPr>
              <w:t>đơn</w:t>
            </w:r>
            <w:proofErr w:type="spellEnd"/>
            <w:r w:rsidRPr="005E43F2">
              <w:rPr>
                <w:rFonts w:cs="Times New Roman"/>
              </w:rPr>
              <w:t xml:space="preserve"> </w:t>
            </w:r>
            <w:proofErr w:type="spellStart"/>
            <w:r w:rsidRPr="005E43F2">
              <w:rPr>
                <w:rFonts w:cs="Times New Roman"/>
              </w:rPr>
              <w:t>giản</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đảm</w:t>
            </w:r>
            <w:proofErr w:type="spellEnd"/>
            <w:r w:rsidRPr="005E43F2">
              <w:rPr>
                <w:rFonts w:cs="Times New Roman"/>
              </w:rPr>
              <w:t xml:space="preserve"> </w:t>
            </w:r>
            <w:proofErr w:type="spellStart"/>
            <w:r w:rsidRPr="005E43F2">
              <w:rPr>
                <w:rFonts w:cs="Times New Roman"/>
              </w:rPr>
              <w:t>bảo</w:t>
            </w:r>
            <w:proofErr w:type="spellEnd"/>
            <w:r w:rsidRPr="005E43F2">
              <w:rPr>
                <w:rFonts w:cs="Times New Roman"/>
              </w:rPr>
              <w:t xml:space="preserve">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địa</w:t>
            </w:r>
            <w:proofErr w:type="spellEnd"/>
            <w:r w:rsidRPr="005E43F2">
              <w:rPr>
                <w:rFonts w:cs="Times New Roman"/>
              </w:rPr>
              <w:t xml:space="preserve"> </w:t>
            </w:r>
            <w:proofErr w:type="spellStart"/>
            <w:r w:rsidRPr="005E43F2">
              <w:rPr>
                <w:rFonts w:cs="Times New Roman"/>
              </w:rPr>
              <w:t>phương</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thể</w:t>
            </w:r>
            <w:proofErr w:type="spellEnd"/>
            <w:r w:rsidRPr="005E43F2">
              <w:rPr>
                <w:rFonts w:cs="Times New Roman"/>
              </w:rPr>
              <w:t xml:space="preserve"> </w:t>
            </w:r>
            <w:proofErr w:type="spellStart"/>
            <w:r w:rsidRPr="005E43F2">
              <w:rPr>
                <w:rFonts w:cs="Times New Roman"/>
              </w:rPr>
              <w:t>phát</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bản</w:t>
            </w:r>
            <w:proofErr w:type="spellEnd"/>
            <w:r w:rsidRPr="005E43F2">
              <w:rPr>
                <w:rFonts w:cs="Times New Roman"/>
              </w:rPr>
              <w:t xml:space="preserve"> </w:t>
            </w:r>
            <w:proofErr w:type="spellStart"/>
            <w:r w:rsidRPr="005E43F2">
              <w:rPr>
                <w:rFonts w:cs="Times New Roman"/>
              </w:rPr>
              <w:t>kết</w:t>
            </w:r>
            <w:proofErr w:type="spellEnd"/>
            <w:r w:rsidRPr="005E43F2">
              <w:rPr>
                <w:rFonts w:cs="Times New Roman"/>
              </w:rPr>
              <w:t xml:space="preserve"> </w:t>
            </w:r>
            <w:proofErr w:type="spellStart"/>
            <w:r w:rsidRPr="005E43F2">
              <w:rPr>
                <w:rFonts w:cs="Times New Roman"/>
              </w:rPr>
              <w:t>quả</w:t>
            </w:r>
            <w:proofErr w:type="spellEnd"/>
            <w:r w:rsidRPr="005E43F2">
              <w:rPr>
                <w:rFonts w:cs="Times New Roman"/>
              </w:rPr>
              <w:t xml:space="preserve"> TTHC </w:t>
            </w:r>
            <w:proofErr w:type="spellStart"/>
            <w:r w:rsidRPr="005E43F2">
              <w:rPr>
                <w:rFonts w:cs="Times New Roman"/>
              </w:rPr>
              <w:t>số</w:t>
            </w:r>
            <w:proofErr w:type="spellEnd"/>
            <w:r w:rsidRPr="005E43F2">
              <w:rPr>
                <w:rFonts w:cs="Times New Roman"/>
              </w:rPr>
              <w:t xml:space="preserve"> </w:t>
            </w:r>
            <w:proofErr w:type="spellStart"/>
            <w:r w:rsidRPr="005E43F2">
              <w:rPr>
                <w:rFonts w:cs="Times New Roman"/>
              </w:rPr>
              <w:t>hóa</w:t>
            </w:r>
            <w:proofErr w:type="spellEnd"/>
            <w:r w:rsidRPr="005E43F2">
              <w:rPr>
                <w:rFonts w:cs="Times New Roman"/>
              </w:rPr>
              <w:t xml:space="preserve"> </w:t>
            </w:r>
            <w:proofErr w:type="spellStart"/>
            <w:r w:rsidRPr="005E43F2">
              <w:rPr>
                <w:rFonts w:cs="Times New Roman"/>
              </w:rPr>
              <w:t>trong</w:t>
            </w:r>
            <w:proofErr w:type="spellEnd"/>
            <w:r w:rsidRPr="005E43F2">
              <w:rPr>
                <w:rFonts w:cs="Times New Roman"/>
              </w:rPr>
              <w:t xml:space="preserve"> </w:t>
            </w:r>
            <w:proofErr w:type="spellStart"/>
            <w:r w:rsidRPr="005E43F2">
              <w:rPr>
                <w:rFonts w:cs="Times New Roman"/>
              </w:rPr>
              <w:t>giai</w:t>
            </w:r>
            <w:proofErr w:type="spellEnd"/>
            <w:r w:rsidRPr="005E43F2">
              <w:rPr>
                <w:rFonts w:cs="Times New Roman"/>
              </w:rPr>
              <w:t xml:space="preserve"> </w:t>
            </w:r>
            <w:proofErr w:type="spellStart"/>
            <w:r w:rsidRPr="005E43F2">
              <w:rPr>
                <w:rFonts w:cs="Times New Roman"/>
              </w:rPr>
              <w:t>đoạn</w:t>
            </w:r>
            <w:proofErr w:type="spellEnd"/>
            <w:r w:rsidRPr="005E43F2">
              <w:rPr>
                <w:rFonts w:cs="Times New Roman"/>
              </w:rPr>
              <w:t xml:space="preserve"> </w:t>
            </w:r>
            <w:proofErr w:type="spellStart"/>
            <w:r w:rsidRPr="005E43F2">
              <w:rPr>
                <w:rFonts w:cs="Times New Roman"/>
              </w:rPr>
              <w:t>đang</w:t>
            </w:r>
            <w:proofErr w:type="spellEnd"/>
            <w:r w:rsidRPr="005E43F2">
              <w:rPr>
                <w:rFonts w:cs="Times New Roman"/>
              </w:rPr>
              <w:t xml:space="preserve"> </w:t>
            </w:r>
            <w:proofErr w:type="spellStart"/>
            <w:r w:rsidRPr="005E43F2">
              <w:rPr>
                <w:rFonts w:cs="Times New Roman"/>
              </w:rPr>
              <w:t>chuyển</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số</w:t>
            </w:r>
            <w:proofErr w:type="spellEnd"/>
            <w:r w:rsidRPr="005E43F2">
              <w:rPr>
                <w:rFonts w:cs="Times New Roman"/>
              </w:rPr>
              <w:t xml:space="preserve"> </w:t>
            </w:r>
            <w:proofErr w:type="spellStart"/>
            <w:r w:rsidRPr="005E43F2">
              <w:rPr>
                <w:rFonts w:cs="Times New Roman"/>
              </w:rPr>
              <w:t>còn</w:t>
            </w:r>
            <w:proofErr w:type="spellEnd"/>
            <w:r w:rsidRPr="005E43F2">
              <w:rPr>
                <w:rFonts w:cs="Times New Roman"/>
              </w:rPr>
              <w:t xml:space="preserve"> </w:t>
            </w:r>
            <w:proofErr w:type="spellStart"/>
            <w:r w:rsidRPr="005E43F2">
              <w:rPr>
                <w:rFonts w:cs="Times New Roman"/>
              </w:rPr>
              <w:t>thiếu</w:t>
            </w:r>
            <w:proofErr w:type="spellEnd"/>
            <w:r w:rsidRPr="005E43F2">
              <w:rPr>
                <w:rFonts w:cs="Times New Roman"/>
              </w:rPr>
              <w:t xml:space="preserve"> </w:t>
            </w:r>
            <w:proofErr w:type="spellStart"/>
            <w:r w:rsidRPr="005E43F2">
              <w:rPr>
                <w:rFonts w:cs="Times New Roman"/>
              </w:rPr>
              <w:t>thiết</w:t>
            </w:r>
            <w:proofErr w:type="spellEnd"/>
            <w:r w:rsidRPr="005E43F2">
              <w:rPr>
                <w:rFonts w:cs="Times New Roman"/>
              </w:rPr>
              <w:t xml:space="preserve"> </w:t>
            </w:r>
            <w:proofErr w:type="spellStart"/>
            <w:r w:rsidRPr="005E43F2">
              <w:rPr>
                <w:rFonts w:cs="Times New Roman"/>
              </w:rPr>
              <w:t>bị</w:t>
            </w:r>
            <w:proofErr w:type="spellEnd"/>
            <w:r w:rsidRPr="005E43F2">
              <w:rPr>
                <w:rFonts w:cs="Times New Roman"/>
              </w:rPr>
              <w:t xml:space="preserve"> </w:t>
            </w:r>
            <w:proofErr w:type="spellStart"/>
            <w:r w:rsidRPr="005E43F2">
              <w:rPr>
                <w:rFonts w:cs="Times New Roman"/>
              </w:rPr>
              <w:t>công</w:t>
            </w:r>
            <w:proofErr w:type="spellEnd"/>
            <w:r w:rsidRPr="005E43F2">
              <w:rPr>
                <w:rFonts w:cs="Times New Roman"/>
              </w:rPr>
              <w:t xml:space="preserve"> </w:t>
            </w:r>
            <w:proofErr w:type="spellStart"/>
            <w:r w:rsidRPr="005E43F2">
              <w:rPr>
                <w:rFonts w:cs="Times New Roman"/>
              </w:rPr>
              <w:t>nghệ</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xử</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mẫu</w:t>
            </w:r>
            <w:proofErr w:type="spellEnd"/>
            <w:r w:rsidRPr="005E43F2">
              <w:rPr>
                <w:rFonts w:cs="Times New Roman"/>
              </w:rPr>
              <w:t xml:space="preserve"> </w:t>
            </w:r>
            <w:proofErr w:type="spellStart"/>
            <w:r w:rsidRPr="005E43F2">
              <w:rPr>
                <w:rFonts w:cs="Times New Roman"/>
              </w:rPr>
              <w:t>phôi</w:t>
            </w:r>
            <w:proofErr w:type="spellEnd"/>
            <w:r w:rsidRPr="005E43F2">
              <w:rPr>
                <w:rFonts w:cs="Times New Roman"/>
              </w:rPr>
              <w:t xml:space="preserve"> </w:t>
            </w:r>
            <w:proofErr w:type="spellStart"/>
            <w:r w:rsidRPr="005E43F2">
              <w:rPr>
                <w:rFonts w:cs="Times New Roman"/>
              </w:rPr>
              <w:t>nhiều</w:t>
            </w:r>
            <w:proofErr w:type="spellEnd"/>
            <w:r w:rsidRPr="005E43F2">
              <w:rPr>
                <w:rFonts w:cs="Times New Roman"/>
              </w:rPr>
              <w:t xml:space="preserve"> </w:t>
            </w:r>
            <w:proofErr w:type="spellStart"/>
            <w:r w:rsidRPr="005E43F2">
              <w:rPr>
                <w:rFonts w:cs="Times New Roman"/>
              </w:rPr>
              <w:t>hoa</w:t>
            </w:r>
            <w:proofErr w:type="spellEnd"/>
            <w:r w:rsidRPr="005E43F2">
              <w:rPr>
                <w:rFonts w:cs="Times New Roman"/>
              </w:rPr>
              <w:t xml:space="preserve"> </w:t>
            </w:r>
            <w:proofErr w:type="spellStart"/>
            <w:r w:rsidRPr="005E43F2">
              <w:rPr>
                <w:rFonts w:cs="Times New Roman"/>
              </w:rPr>
              <w:t>văn</w:t>
            </w:r>
            <w:proofErr w:type="spellEnd"/>
            <w:r w:rsidRPr="005E43F2">
              <w:rPr>
                <w:rFonts w:cs="Times New Roman"/>
              </w:rPr>
              <w:t xml:space="preserve">, </w:t>
            </w:r>
            <w:proofErr w:type="spellStart"/>
            <w:r w:rsidRPr="005E43F2">
              <w:rPr>
                <w:rFonts w:cs="Times New Roman"/>
              </w:rPr>
              <w:t>phức</w:t>
            </w:r>
            <w:proofErr w:type="spellEnd"/>
            <w:r w:rsidRPr="005E43F2">
              <w:rPr>
                <w:rFonts w:cs="Times New Roman"/>
              </w:rPr>
              <w:t xml:space="preserve"> </w:t>
            </w:r>
            <w:proofErr w:type="spellStart"/>
            <w:r w:rsidRPr="005E43F2">
              <w:rPr>
                <w:rFonts w:cs="Times New Roman"/>
              </w:rPr>
              <w:t>tạp</w:t>
            </w:r>
            <w:proofErr w:type="spellEnd"/>
            <w:r w:rsidRPr="005E43F2">
              <w:rPr>
                <w:rFonts w:cs="Times New Roman"/>
              </w:rPr>
              <w:t>.</w:t>
            </w:r>
          </w:p>
          <w:p w14:paraId="7787CCBF" w14:textId="77777777" w:rsidR="005E43F2" w:rsidRPr="005E43F2" w:rsidRDefault="005E43F2" w:rsidP="005E43F2">
            <w:pPr>
              <w:rPr>
                <w:rFonts w:cs="Times New Roman"/>
              </w:rPr>
            </w:pPr>
            <w:r w:rsidRPr="005E43F2">
              <w:rPr>
                <w:rFonts w:cs="Times New Roman"/>
              </w:rPr>
              <w:t xml:space="preserve">(4) Bổ sung </w:t>
            </w:r>
            <w:proofErr w:type="spellStart"/>
            <w:r w:rsidRPr="005E43F2">
              <w:rPr>
                <w:rFonts w:cs="Times New Roman"/>
              </w:rPr>
              <w:t>thêm</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chức</w:t>
            </w:r>
            <w:proofErr w:type="spellEnd"/>
            <w:r w:rsidRPr="005E43F2">
              <w:rPr>
                <w:rFonts w:cs="Times New Roman"/>
              </w:rPr>
              <w:t xml:space="preserve"> </w:t>
            </w:r>
            <w:proofErr w:type="spellStart"/>
            <w:r w:rsidRPr="005E43F2">
              <w:rPr>
                <w:rFonts w:cs="Times New Roman"/>
              </w:rPr>
              <w:t>danh</w:t>
            </w:r>
            <w:proofErr w:type="spellEnd"/>
            <w:r w:rsidRPr="005E43F2">
              <w:rPr>
                <w:rFonts w:cs="Times New Roman"/>
              </w:rPr>
              <w:t xml:space="preserve"> </w:t>
            </w:r>
            <w:proofErr w:type="spellStart"/>
            <w:r w:rsidRPr="005E43F2">
              <w:rPr>
                <w:rFonts w:cs="Times New Roman"/>
              </w:rPr>
              <w:t>khi</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chứng</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nghề</w:t>
            </w:r>
            <w:proofErr w:type="spellEnd"/>
            <w:r w:rsidRPr="005E43F2">
              <w:rPr>
                <w:rFonts w:cs="Times New Roman"/>
              </w:rPr>
              <w:t xml:space="preserve">, </w:t>
            </w:r>
            <w:proofErr w:type="spellStart"/>
            <w:r w:rsidRPr="005E43F2">
              <w:rPr>
                <w:rFonts w:cs="Times New Roman"/>
              </w:rPr>
              <w:t>như</w:t>
            </w:r>
            <w:proofErr w:type="spellEnd"/>
            <w:r w:rsidRPr="005E43F2">
              <w:rPr>
                <w:rFonts w:cs="Times New Roman"/>
              </w:rPr>
              <w:t xml:space="preserve">: Tiến </w:t>
            </w:r>
            <w:proofErr w:type="spellStart"/>
            <w:r w:rsidRPr="005E43F2">
              <w:rPr>
                <w:rFonts w:cs="Times New Roman"/>
              </w:rPr>
              <w:t>sĩ</w:t>
            </w:r>
            <w:proofErr w:type="spellEnd"/>
            <w:r w:rsidRPr="005E43F2">
              <w:rPr>
                <w:rFonts w:cs="Times New Roman"/>
              </w:rPr>
              <w:t xml:space="preserve">, </w:t>
            </w:r>
            <w:proofErr w:type="spellStart"/>
            <w:r w:rsidRPr="005E43F2">
              <w:rPr>
                <w:rFonts w:cs="Times New Roman"/>
              </w:rPr>
              <w:t>thạc</w:t>
            </w:r>
            <w:proofErr w:type="spellEnd"/>
            <w:r w:rsidRPr="005E43F2">
              <w:rPr>
                <w:rFonts w:cs="Times New Roman"/>
              </w:rPr>
              <w:t xml:space="preserve"> </w:t>
            </w:r>
            <w:proofErr w:type="spellStart"/>
            <w:r w:rsidRPr="005E43F2">
              <w:rPr>
                <w:rFonts w:cs="Times New Roman"/>
              </w:rPr>
              <w:t>sĩ</w:t>
            </w:r>
            <w:proofErr w:type="spellEnd"/>
            <w:r w:rsidRPr="005E43F2">
              <w:rPr>
                <w:rFonts w:cs="Times New Roman"/>
              </w:rPr>
              <w:t xml:space="preserve">, </w:t>
            </w:r>
            <w:proofErr w:type="spellStart"/>
            <w:r w:rsidRPr="005E43F2">
              <w:rPr>
                <w:rFonts w:cs="Times New Roman"/>
              </w:rPr>
              <w:t>bác</w:t>
            </w:r>
            <w:proofErr w:type="spellEnd"/>
            <w:r w:rsidRPr="005E43F2">
              <w:rPr>
                <w:rFonts w:cs="Times New Roman"/>
              </w:rPr>
              <w:t xml:space="preserve"> </w:t>
            </w:r>
            <w:proofErr w:type="spellStart"/>
            <w:r w:rsidRPr="005E43F2">
              <w:rPr>
                <w:rFonts w:cs="Times New Roman"/>
              </w:rPr>
              <w:t>sĩ</w:t>
            </w:r>
            <w:proofErr w:type="spellEnd"/>
            <w:r w:rsidRPr="005E43F2">
              <w:rPr>
                <w:rFonts w:cs="Times New Roman"/>
              </w:rPr>
              <w:t xml:space="preserve"> </w:t>
            </w:r>
            <w:proofErr w:type="spellStart"/>
            <w:r w:rsidRPr="005E43F2">
              <w:rPr>
                <w:rFonts w:cs="Times New Roman"/>
              </w:rPr>
              <w:t>hồi</w:t>
            </w:r>
            <w:proofErr w:type="spellEnd"/>
            <w:r w:rsidRPr="005E43F2">
              <w:rPr>
                <w:rFonts w:cs="Times New Roman"/>
              </w:rPr>
              <w:t xml:space="preserve"> </w:t>
            </w:r>
            <w:proofErr w:type="spellStart"/>
            <w:r w:rsidRPr="005E43F2">
              <w:rPr>
                <w:rFonts w:cs="Times New Roman"/>
              </w:rPr>
              <w:t>sức-nội</w:t>
            </w:r>
            <w:proofErr w:type="spellEnd"/>
            <w:r w:rsidRPr="005E43F2">
              <w:rPr>
                <w:rFonts w:cs="Times New Roman"/>
              </w:rPr>
              <w:t xml:space="preserve"> khoa, </w:t>
            </w:r>
            <w:proofErr w:type="spellStart"/>
            <w:r w:rsidRPr="005E43F2">
              <w:rPr>
                <w:rFonts w:cs="Times New Roman"/>
              </w:rPr>
              <w:t>bác</w:t>
            </w:r>
            <w:proofErr w:type="spellEnd"/>
            <w:r w:rsidRPr="005E43F2">
              <w:rPr>
                <w:rFonts w:cs="Times New Roman"/>
              </w:rPr>
              <w:t xml:space="preserve"> </w:t>
            </w:r>
            <w:proofErr w:type="spellStart"/>
            <w:r w:rsidRPr="005E43F2">
              <w:rPr>
                <w:rFonts w:cs="Times New Roman"/>
              </w:rPr>
              <w:t>sĩ-chuyên</w:t>
            </w:r>
            <w:proofErr w:type="spellEnd"/>
            <w:r w:rsidRPr="005E43F2">
              <w:rPr>
                <w:rFonts w:cs="Times New Roman"/>
              </w:rPr>
              <w:t xml:space="preserve"> </w:t>
            </w:r>
            <w:proofErr w:type="spellStart"/>
            <w:r w:rsidRPr="005E43F2">
              <w:rPr>
                <w:rFonts w:cs="Times New Roman"/>
              </w:rPr>
              <w:t>ngành</w:t>
            </w:r>
            <w:proofErr w:type="spellEnd"/>
            <w:r w:rsidRPr="005E43F2">
              <w:rPr>
                <w:rFonts w:cs="Times New Roman"/>
              </w:rPr>
              <w:t xml:space="preserve"> </w:t>
            </w:r>
            <w:proofErr w:type="spellStart"/>
            <w:r w:rsidRPr="005E43F2">
              <w:rPr>
                <w:rFonts w:cs="Times New Roman"/>
              </w:rPr>
              <w:t>khác</w:t>
            </w:r>
            <w:proofErr w:type="spellEnd"/>
            <w:r w:rsidRPr="005E43F2">
              <w:rPr>
                <w:rFonts w:cs="Times New Roman"/>
              </w:rPr>
              <w:t>...</w:t>
            </w:r>
          </w:p>
          <w:p w14:paraId="2FC6C2A2" w14:textId="77777777" w:rsidR="005E43F2" w:rsidRPr="005E43F2" w:rsidRDefault="005E43F2" w:rsidP="005E43F2">
            <w:pPr>
              <w:rPr>
                <w:rFonts w:cs="Times New Roman"/>
                <w:i/>
                <w:iCs/>
                <w:spacing w:val="-4"/>
                <w:lang w:val="vi-VN"/>
              </w:rPr>
            </w:pPr>
          </w:p>
        </w:tc>
        <w:tc>
          <w:tcPr>
            <w:tcW w:w="2693" w:type="dxa"/>
            <w:shd w:val="clear" w:color="auto" w:fill="auto"/>
            <w:noWrap/>
            <w:vAlign w:val="center"/>
          </w:tcPr>
          <w:p w14:paraId="77259571" w14:textId="77777777" w:rsidR="005E43F2" w:rsidRPr="005E43F2" w:rsidRDefault="005E43F2" w:rsidP="005E43F2">
            <w:pPr>
              <w:rPr>
                <w:rFonts w:cs="Times New Roman"/>
              </w:rPr>
            </w:pPr>
            <w:proofErr w:type="spellStart"/>
            <w:r w:rsidRPr="005E43F2">
              <w:rPr>
                <w:rFonts w:cs="Times New Roman"/>
                <w:lang w:val="es-ES"/>
              </w:rPr>
              <w:lastRenderedPageBreak/>
              <w:t>Sở</w:t>
            </w:r>
            <w:proofErr w:type="spellEnd"/>
            <w:r w:rsidRPr="005E43F2">
              <w:rPr>
                <w:rFonts w:cs="Times New Roman"/>
                <w:lang w:val="es-ES"/>
              </w:rPr>
              <w:t xml:space="preserve"> Y </w:t>
            </w:r>
            <w:proofErr w:type="spellStart"/>
            <w:r w:rsidRPr="005E43F2">
              <w:rPr>
                <w:rFonts w:cs="Times New Roman"/>
                <w:lang w:val="es-ES"/>
              </w:rPr>
              <w:t>tế</w:t>
            </w:r>
            <w:proofErr w:type="spellEnd"/>
            <w:r w:rsidRPr="005E43F2">
              <w:rPr>
                <w:rFonts w:cs="Times New Roman"/>
                <w:lang w:val="es-ES"/>
              </w:rPr>
              <w:t xml:space="preserve"> </w:t>
            </w:r>
            <w:proofErr w:type="spellStart"/>
            <w:r w:rsidRPr="005E43F2">
              <w:rPr>
                <w:rFonts w:cs="Times New Roman"/>
                <w:lang w:val="es-ES"/>
              </w:rPr>
              <w:t>Yên</w:t>
            </w:r>
            <w:proofErr w:type="spellEnd"/>
            <w:r w:rsidRPr="005E43F2">
              <w:rPr>
                <w:rFonts w:cs="Times New Roman"/>
                <w:lang w:val="es-ES"/>
              </w:rPr>
              <w:t xml:space="preserve"> </w:t>
            </w:r>
            <w:proofErr w:type="spellStart"/>
            <w:r w:rsidRPr="005E43F2">
              <w:rPr>
                <w:rFonts w:cs="Times New Roman"/>
                <w:lang w:val="es-ES"/>
              </w:rPr>
              <w:t>Bái</w:t>
            </w:r>
            <w:proofErr w:type="spellEnd"/>
          </w:p>
          <w:p w14:paraId="77E31306" w14:textId="77777777" w:rsidR="005E43F2" w:rsidRPr="005E43F2" w:rsidRDefault="005E43F2" w:rsidP="005E43F2">
            <w:pPr>
              <w:rPr>
                <w:rFonts w:eastAsia="Times New Roman" w:cs="Times New Roman"/>
                <w:kern w:val="0"/>
                <w:lang w:val="vi-VN"/>
                <w14:ligatures w14:val="none"/>
              </w:rPr>
            </w:pPr>
          </w:p>
        </w:tc>
        <w:tc>
          <w:tcPr>
            <w:tcW w:w="3863" w:type="dxa"/>
            <w:shd w:val="clear" w:color="auto" w:fill="auto"/>
            <w:noWrap/>
            <w:vAlign w:val="center"/>
          </w:tcPr>
          <w:p w14:paraId="5D5DBA8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Đã bổ sung tiêu chuẩn đánh giá viên vào dự thảo Nghị định</w:t>
            </w:r>
          </w:p>
          <w:p w14:paraId="6FC89AF0" w14:textId="77777777" w:rsidR="005E43F2" w:rsidRPr="005E43F2" w:rsidRDefault="005E43F2" w:rsidP="005E43F2">
            <w:pPr>
              <w:rPr>
                <w:rFonts w:eastAsia="Times New Roman" w:cs="Times New Roman"/>
                <w:kern w:val="0"/>
                <w:lang w:val="vi-VN"/>
                <w14:ligatures w14:val="none"/>
              </w:rPr>
            </w:pPr>
          </w:p>
          <w:p w14:paraId="7DECCC3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(2) Tiếp thu nội dung:</w:t>
            </w:r>
          </w:p>
          <w:p w14:paraId="00644576" w14:textId="77777777" w:rsidR="005E43F2" w:rsidRPr="005E43F2" w:rsidRDefault="005E43F2" w:rsidP="005E43F2">
            <w:pPr>
              <w:rPr>
                <w:rFonts w:cs="Times New Roman"/>
                <w:i/>
                <w:iCs/>
                <w:lang w:val="vi-VN"/>
              </w:rPr>
            </w:pPr>
            <w:r w:rsidRPr="005E43F2">
              <w:rPr>
                <w:rFonts w:cs="Times New Roman"/>
                <w:i/>
                <w:iCs/>
                <w:lang w:val="vi-VN"/>
              </w:rPr>
              <w:t xml:space="preserve">“Bổ sung thêm quy định về trường hợp nộp hồ sơ trực tuyến người hành nghề, cơ sở khám bệnh, chữa bệnh yêu cầu thực hiện các thủ tục hành chính phải có trách nhiệm lưu 01 bộ hồ sơ bản chính tại cơ sở khám bệnh, chữa bệnh để cơ quan quản lý nhà nước xem xét hậu </w:t>
            </w:r>
            <w:r w:rsidRPr="005E43F2">
              <w:rPr>
                <w:rFonts w:cs="Times New Roman"/>
                <w:i/>
                <w:iCs/>
                <w:lang w:val="vi-VN"/>
              </w:rPr>
              <w:lastRenderedPageBreak/>
              <w:t>kiểm trong quá trình kiểm tra, thanh tra”</w:t>
            </w:r>
          </w:p>
          <w:p w14:paraId="21C978BD" w14:textId="77777777" w:rsidR="005E43F2" w:rsidRPr="005E43F2" w:rsidRDefault="005E43F2" w:rsidP="005E43F2">
            <w:pPr>
              <w:rPr>
                <w:rFonts w:cs="Times New Roman"/>
                <w:i/>
                <w:iCs/>
                <w:lang w:val="vi-VN"/>
              </w:rPr>
            </w:pPr>
          </w:p>
          <w:p w14:paraId="4929BF55" w14:textId="77777777" w:rsidR="005E43F2" w:rsidRPr="005E43F2" w:rsidRDefault="005E43F2" w:rsidP="005E43F2">
            <w:pPr>
              <w:rPr>
                <w:rFonts w:cs="Times New Roman"/>
                <w:i/>
                <w:iCs/>
                <w:lang w:val="vi-VN"/>
              </w:rPr>
            </w:pPr>
          </w:p>
          <w:p w14:paraId="619DEB7B" w14:textId="77777777" w:rsidR="005E43F2" w:rsidRPr="005E43F2" w:rsidRDefault="005E43F2" w:rsidP="005E43F2">
            <w:pPr>
              <w:rPr>
                <w:rFonts w:cs="Times New Roman"/>
                <w:i/>
                <w:iCs/>
                <w:lang w:val="vi-VN"/>
              </w:rPr>
            </w:pPr>
          </w:p>
          <w:p w14:paraId="025FB217" w14:textId="77777777" w:rsidR="005E43F2" w:rsidRPr="005E43F2" w:rsidRDefault="005E43F2" w:rsidP="005E43F2">
            <w:pPr>
              <w:rPr>
                <w:rFonts w:cs="Times New Roman"/>
                <w:i/>
                <w:iCs/>
                <w:lang w:val="vi-VN"/>
              </w:rPr>
            </w:pPr>
          </w:p>
          <w:p w14:paraId="2C3FDF1E" w14:textId="77777777" w:rsidR="005E43F2" w:rsidRPr="005E43F2" w:rsidRDefault="005E43F2" w:rsidP="005E43F2">
            <w:pPr>
              <w:rPr>
                <w:rFonts w:cs="Times New Roman"/>
                <w:i/>
                <w:iCs/>
                <w:lang w:val="vi-VN"/>
              </w:rPr>
            </w:pPr>
          </w:p>
          <w:p w14:paraId="295F55AC" w14:textId="77777777" w:rsidR="005E43F2" w:rsidRPr="005E43F2" w:rsidRDefault="005E43F2" w:rsidP="005E43F2">
            <w:pPr>
              <w:rPr>
                <w:rFonts w:cs="Times New Roman"/>
                <w:i/>
                <w:iCs/>
                <w:lang w:val="vi-VN"/>
              </w:rPr>
            </w:pPr>
          </w:p>
          <w:p w14:paraId="496674CF" w14:textId="77777777" w:rsidR="005E43F2" w:rsidRPr="005E43F2" w:rsidRDefault="005E43F2" w:rsidP="005E43F2">
            <w:pPr>
              <w:rPr>
                <w:rFonts w:cs="Times New Roman"/>
                <w:lang w:val="vi-VN"/>
              </w:rPr>
            </w:pPr>
            <w:r w:rsidRPr="005E43F2">
              <w:rPr>
                <w:rFonts w:cs="Times New Roman"/>
                <w:lang w:val="vi-VN"/>
              </w:rPr>
              <w:t>(3) Đã tiếp thu vào dự thảo Nghị định, đã đưa nội dung này vào nội dung xin ý kiến BST về việc các biểu mẫu ban hành sẽ được hướng dẫn bởi Bộ trưởng Bộ Y tế</w:t>
            </w:r>
          </w:p>
          <w:p w14:paraId="7A9C146B" w14:textId="77777777" w:rsidR="005E43F2" w:rsidRPr="005E43F2" w:rsidRDefault="005E43F2" w:rsidP="005E43F2">
            <w:pPr>
              <w:rPr>
                <w:rFonts w:eastAsia="Times New Roman" w:cs="Times New Roman"/>
                <w:kern w:val="0"/>
                <w:lang w:val="vi-VN"/>
                <w14:ligatures w14:val="none"/>
              </w:rPr>
            </w:pPr>
          </w:p>
          <w:p w14:paraId="50C84A4D" w14:textId="77777777" w:rsidR="005E43F2" w:rsidRPr="005E43F2" w:rsidRDefault="005E43F2" w:rsidP="005E43F2">
            <w:pPr>
              <w:rPr>
                <w:rFonts w:eastAsia="Times New Roman" w:cs="Times New Roman"/>
                <w:kern w:val="0"/>
                <w:lang w:val="vi-VN"/>
                <w14:ligatures w14:val="none"/>
              </w:rPr>
            </w:pPr>
          </w:p>
          <w:p w14:paraId="2ED7488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(4) Không tiếp thu:</w:t>
            </w:r>
          </w:p>
          <w:p w14:paraId="1405899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Giấy phép hành nghề chỉ ghi chức danh và phạm vi hành nghề như quy định trong Luật và Nghị định này, không ghi trình độ đào tạo. </w:t>
            </w:r>
          </w:p>
        </w:tc>
      </w:tr>
      <w:tr w:rsidR="005E43F2" w:rsidRPr="005E43F2" w14:paraId="10EBE160" w14:textId="77777777" w:rsidTr="00966A2C">
        <w:trPr>
          <w:trHeight w:val="345"/>
        </w:trPr>
        <w:tc>
          <w:tcPr>
            <w:tcW w:w="862" w:type="dxa"/>
            <w:shd w:val="clear" w:color="auto" w:fill="auto"/>
            <w:noWrap/>
            <w:vAlign w:val="center"/>
          </w:tcPr>
          <w:p w14:paraId="30175FF7"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4</w:t>
            </w:r>
          </w:p>
        </w:tc>
        <w:tc>
          <w:tcPr>
            <w:tcW w:w="7195" w:type="dxa"/>
            <w:shd w:val="clear" w:color="auto" w:fill="auto"/>
            <w:noWrap/>
            <w:vAlign w:val="center"/>
          </w:tcPr>
          <w:p w14:paraId="0BC946CC" w14:textId="77777777" w:rsidR="005E43F2" w:rsidRPr="005E43F2" w:rsidRDefault="005E43F2" w:rsidP="005E43F2">
            <w:pPr>
              <w:rPr>
                <w:rFonts w:cs="Times New Roman"/>
              </w:rPr>
            </w:pPr>
            <w:proofErr w:type="spellStart"/>
            <w:r w:rsidRPr="005E43F2">
              <w:rPr>
                <w:rFonts w:cs="Times New Roman"/>
              </w:rPr>
              <w:t>Đề</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soạn</w:t>
            </w:r>
            <w:proofErr w:type="spellEnd"/>
            <w:r w:rsidRPr="005E43F2">
              <w:rPr>
                <w:rFonts w:cs="Times New Roman"/>
              </w:rPr>
              <w:t xml:space="preserve"> </w:t>
            </w:r>
            <w:proofErr w:type="spellStart"/>
            <w:r w:rsidRPr="005E43F2">
              <w:rPr>
                <w:rFonts w:cs="Times New Roman"/>
              </w:rPr>
              <w:t>thảo</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bổ</w:t>
            </w:r>
            <w:proofErr w:type="spellEnd"/>
            <w:r w:rsidRPr="005E43F2">
              <w:rPr>
                <w:rFonts w:cs="Times New Roman"/>
              </w:rPr>
              <w:t xml:space="preserve"> sung </w:t>
            </w:r>
            <w:proofErr w:type="spellStart"/>
            <w:r w:rsidRPr="005E43F2">
              <w:rPr>
                <w:rFonts w:cs="Times New Roman"/>
              </w:rPr>
              <w:t>hình</w:t>
            </w:r>
            <w:proofErr w:type="spellEnd"/>
            <w:r w:rsidRPr="005E43F2">
              <w:rPr>
                <w:rFonts w:cs="Times New Roman"/>
              </w:rPr>
              <w:t xml:space="preserve"> </w:t>
            </w:r>
            <w:proofErr w:type="spellStart"/>
            <w:r w:rsidRPr="005E43F2">
              <w:rPr>
                <w:rFonts w:cs="Times New Roman"/>
              </w:rPr>
              <w:t>thức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GPHN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đối</w:t>
            </w:r>
            <w:proofErr w:type="spellEnd"/>
            <w:r w:rsidRPr="005E43F2">
              <w:rPr>
                <w:rFonts w:cs="Times New Roman"/>
              </w:rPr>
              <w:t xml:space="preserve"> </w:t>
            </w:r>
            <w:proofErr w:type="spellStart"/>
            <w:r w:rsidRPr="005E43F2">
              <w:rPr>
                <w:rFonts w:cs="Times New Roman"/>
              </w:rPr>
              <w:t>tượng</w:t>
            </w:r>
            <w:proofErr w:type="spellEnd"/>
            <w:r w:rsidRPr="005E43F2">
              <w:rPr>
                <w:rFonts w:cs="Times New Roman"/>
              </w:rPr>
              <w:t xml:space="preserve"> Y </w:t>
            </w:r>
            <w:proofErr w:type="spellStart"/>
            <w:r w:rsidRPr="005E43F2">
              <w:rPr>
                <w:rFonts w:cs="Times New Roman"/>
              </w:rPr>
              <w:t>sỹ</w:t>
            </w:r>
            <w:proofErr w:type="spellEnd"/>
            <w:r w:rsidRPr="005E43F2">
              <w:rPr>
                <w:rFonts w:cs="Times New Roman"/>
              </w:rPr>
              <w:t xml:space="preserve"> </w:t>
            </w:r>
            <w:proofErr w:type="spellStart"/>
            <w:r w:rsidRPr="005E43F2">
              <w:rPr>
                <w:rFonts w:cs="Times New Roman"/>
              </w:rPr>
              <w:t>trung</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từ</w:t>
            </w:r>
            <w:proofErr w:type="spellEnd"/>
            <w:r w:rsidRPr="005E43F2">
              <w:rPr>
                <w:rFonts w:cs="Times New Roman"/>
              </w:rPr>
              <w:t xml:space="preserve"> </w:t>
            </w:r>
            <w:proofErr w:type="spellStart"/>
            <w:r w:rsidRPr="005E43F2">
              <w:rPr>
                <w:rFonts w:cs="Times New Roman"/>
              </w:rPr>
              <w:t>tháng</w:t>
            </w:r>
            <w:proofErr w:type="spellEnd"/>
            <w:r w:rsidRPr="005E43F2">
              <w:rPr>
                <w:rFonts w:cs="Times New Roman"/>
              </w:rPr>
              <w:t xml:space="preserve"> 1/2024-12/2026?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giải</w:t>
            </w:r>
            <w:proofErr w:type="spellEnd"/>
            <w:r w:rsidRPr="005E43F2">
              <w:rPr>
                <w:rFonts w:cs="Times New Roman"/>
              </w:rPr>
              <w:t xml:space="preserve"> </w:t>
            </w:r>
            <w:proofErr w:type="spellStart"/>
            <w:r w:rsidRPr="005E43F2">
              <w:rPr>
                <w:rFonts w:cs="Times New Roman"/>
              </w:rPr>
              <w:t>quyết</w:t>
            </w:r>
            <w:proofErr w:type="spellEnd"/>
            <w:r w:rsidRPr="005E43F2">
              <w:rPr>
                <w:rFonts w:cs="Times New Roman"/>
              </w:rPr>
              <w:t xml:space="preserve"> </w:t>
            </w:r>
            <w:proofErr w:type="spellStart"/>
            <w:r w:rsidRPr="005E43F2">
              <w:rPr>
                <w:rFonts w:cs="Times New Roman"/>
              </w:rPr>
              <w:t>khó</w:t>
            </w:r>
            <w:proofErr w:type="spellEnd"/>
            <w:r w:rsidRPr="005E43F2">
              <w:rPr>
                <w:rFonts w:cs="Times New Roman"/>
              </w:rPr>
              <w:t xml:space="preserve"> </w:t>
            </w:r>
            <w:proofErr w:type="spellStart"/>
            <w:r w:rsidRPr="005E43F2">
              <w:rPr>
                <w:rFonts w:cs="Times New Roman"/>
              </w:rPr>
              <w:t>khăn</w:t>
            </w:r>
            <w:proofErr w:type="spellEnd"/>
            <w:r w:rsidRPr="005E43F2">
              <w:rPr>
                <w:rFonts w:cs="Times New Roman"/>
              </w:rPr>
              <w:t xml:space="preserve"> </w:t>
            </w:r>
            <w:proofErr w:type="spellStart"/>
            <w:r w:rsidRPr="005E43F2">
              <w:rPr>
                <w:rFonts w:cs="Times New Roman"/>
              </w:rPr>
              <w:t>trong</w:t>
            </w:r>
            <w:proofErr w:type="spellEnd"/>
            <w:r w:rsidRPr="005E43F2">
              <w:rPr>
                <w:rFonts w:cs="Times New Roman"/>
              </w:rPr>
              <w:t xml:space="preserve"> </w:t>
            </w:r>
            <w:proofErr w:type="spellStart"/>
            <w:r w:rsidRPr="005E43F2">
              <w:rPr>
                <w:rFonts w:cs="Times New Roman"/>
              </w:rPr>
              <w:t>việc</w:t>
            </w:r>
            <w:proofErr w:type="spellEnd"/>
            <w:r w:rsidRPr="005E43F2">
              <w:rPr>
                <w:rFonts w:cs="Times New Roman"/>
              </w:rPr>
              <w:t xml:space="preserve"> </w:t>
            </w:r>
            <w:proofErr w:type="spellStart"/>
            <w:r w:rsidRPr="005E43F2">
              <w:rPr>
                <w:rFonts w:cs="Times New Roman"/>
              </w:rPr>
              <w:t>thiếu</w:t>
            </w:r>
            <w:proofErr w:type="spellEnd"/>
            <w:r w:rsidRPr="005E43F2">
              <w:rPr>
                <w:rFonts w:cs="Times New Roman"/>
              </w:rPr>
              <w:t xml:space="preserve"> </w:t>
            </w:r>
            <w:proofErr w:type="spellStart"/>
            <w:r w:rsidRPr="005E43F2">
              <w:rPr>
                <w:rFonts w:cs="Times New Roman"/>
              </w:rPr>
              <w:t>nhân</w:t>
            </w:r>
            <w:proofErr w:type="spellEnd"/>
            <w:r w:rsidRPr="005E43F2">
              <w:rPr>
                <w:rFonts w:cs="Times New Roman"/>
              </w:rPr>
              <w:t xml:space="preserve"> </w:t>
            </w:r>
            <w:proofErr w:type="spellStart"/>
            <w:r w:rsidRPr="005E43F2">
              <w:rPr>
                <w:rFonts w:cs="Times New Roman"/>
              </w:rPr>
              <w:t>lực</w:t>
            </w:r>
            <w:proofErr w:type="spellEnd"/>
            <w:r w:rsidRPr="005E43F2">
              <w:rPr>
                <w:rFonts w:cs="Times New Roman"/>
              </w:rPr>
              <w:t xml:space="preserve"> KBCB </w:t>
            </w:r>
            <w:proofErr w:type="spellStart"/>
            <w:r w:rsidRPr="005E43F2">
              <w:rPr>
                <w:rFonts w:cs="Times New Roman"/>
              </w:rPr>
              <w:t>tại</w:t>
            </w:r>
            <w:proofErr w:type="spellEnd"/>
            <w:r w:rsidRPr="005E43F2">
              <w:rPr>
                <w:rFonts w:cs="Times New Roman"/>
              </w:rPr>
              <w:t xml:space="preserve"> </w:t>
            </w:r>
            <w:proofErr w:type="spellStart"/>
            <w:r w:rsidRPr="005E43F2">
              <w:rPr>
                <w:rFonts w:cs="Times New Roman"/>
              </w:rPr>
              <w:t>tuyến</w:t>
            </w:r>
            <w:proofErr w:type="spellEnd"/>
            <w:r w:rsidRPr="005E43F2">
              <w:rPr>
                <w:rFonts w:cs="Times New Roman"/>
              </w:rPr>
              <w:t xml:space="preserve"> </w:t>
            </w:r>
            <w:proofErr w:type="spellStart"/>
            <w:r w:rsidRPr="005E43F2">
              <w:rPr>
                <w:rFonts w:cs="Times New Roman"/>
              </w:rPr>
              <w:t>xã</w:t>
            </w:r>
            <w:proofErr w:type="spellEnd"/>
            <w:r w:rsidRPr="005E43F2">
              <w:rPr>
                <w:rFonts w:cs="Times New Roman"/>
              </w:rPr>
              <w:t xml:space="preserve">, </w:t>
            </w:r>
            <w:proofErr w:type="spellStart"/>
            <w:r w:rsidRPr="005E43F2">
              <w:rPr>
                <w:rFonts w:cs="Times New Roman"/>
              </w:rPr>
              <w:t>nhất</w:t>
            </w:r>
            <w:proofErr w:type="spellEnd"/>
            <w:r w:rsidRPr="005E43F2">
              <w:rPr>
                <w:rFonts w:cs="Times New Roman"/>
              </w:rPr>
              <w:t xml:space="preserve"> </w:t>
            </w:r>
            <w:proofErr w:type="spellStart"/>
            <w:r w:rsidRPr="005E43F2">
              <w:rPr>
                <w:rFonts w:cs="Times New Roman"/>
              </w:rPr>
              <w:t>là</w:t>
            </w:r>
            <w:proofErr w:type="spellEnd"/>
            <w:r w:rsidRPr="005E43F2">
              <w:rPr>
                <w:rFonts w:cs="Times New Roman"/>
              </w:rPr>
              <w:t xml:space="preserve"> ở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tỉnh</w:t>
            </w:r>
            <w:proofErr w:type="spellEnd"/>
            <w:r w:rsidRPr="005E43F2">
              <w:rPr>
                <w:rFonts w:cs="Times New Roman"/>
              </w:rPr>
              <w:t xml:space="preserve"> </w:t>
            </w:r>
            <w:proofErr w:type="spellStart"/>
            <w:r w:rsidRPr="005E43F2">
              <w:rPr>
                <w:rFonts w:cs="Times New Roman"/>
              </w:rPr>
              <w:t>miền</w:t>
            </w:r>
            <w:proofErr w:type="spellEnd"/>
            <w:r w:rsidRPr="005E43F2">
              <w:rPr>
                <w:rFonts w:cs="Times New Roman"/>
              </w:rPr>
              <w:t xml:space="preserve"> </w:t>
            </w:r>
            <w:proofErr w:type="spellStart"/>
            <w:r w:rsidRPr="005E43F2">
              <w:rPr>
                <w:rFonts w:cs="Times New Roman"/>
              </w:rPr>
              <w:t>núi</w:t>
            </w:r>
            <w:proofErr w:type="spellEnd"/>
            <w:r w:rsidRPr="005E43F2">
              <w:rPr>
                <w:rFonts w:cs="Times New Roman"/>
              </w:rPr>
              <w:t>.</w:t>
            </w:r>
          </w:p>
          <w:p w14:paraId="43ADBF33" w14:textId="77777777" w:rsidR="005E43F2" w:rsidRPr="005E43F2" w:rsidRDefault="005E43F2" w:rsidP="005E43F2">
            <w:pPr>
              <w:rPr>
                <w:rFonts w:cs="Times New Roman"/>
                <w:i/>
                <w:iCs/>
                <w:spacing w:val="-4"/>
              </w:rPr>
            </w:pPr>
          </w:p>
        </w:tc>
        <w:tc>
          <w:tcPr>
            <w:tcW w:w="2693" w:type="dxa"/>
            <w:shd w:val="clear" w:color="auto" w:fill="auto"/>
            <w:noWrap/>
            <w:vAlign w:val="center"/>
          </w:tcPr>
          <w:p w14:paraId="7B8CDF1D" w14:textId="77777777" w:rsidR="005E43F2" w:rsidRPr="005E43F2" w:rsidRDefault="005E43F2" w:rsidP="005E43F2">
            <w:pPr>
              <w:rPr>
                <w:rFonts w:cs="Times New Roman"/>
              </w:rPr>
            </w:pPr>
            <w:proofErr w:type="spellStart"/>
            <w:r w:rsidRPr="005E43F2">
              <w:rPr>
                <w:rFonts w:cs="Times New Roman"/>
              </w:rPr>
              <w:t>Sở</w:t>
            </w:r>
            <w:proofErr w:type="spellEnd"/>
            <w:r w:rsidRPr="005E43F2">
              <w:rPr>
                <w:rFonts w:cs="Times New Roman"/>
              </w:rPr>
              <w:t xml:space="preserve"> Y </w:t>
            </w:r>
            <w:proofErr w:type="spellStart"/>
            <w:r w:rsidRPr="005E43F2">
              <w:rPr>
                <w:rFonts w:cs="Times New Roman"/>
              </w:rPr>
              <w:t>tế</w:t>
            </w:r>
            <w:proofErr w:type="spellEnd"/>
            <w:r w:rsidRPr="005E43F2">
              <w:rPr>
                <w:rFonts w:cs="Times New Roman"/>
              </w:rPr>
              <w:t xml:space="preserve"> Sơn La</w:t>
            </w:r>
          </w:p>
          <w:p w14:paraId="665868B3" w14:textId="77777777" w:rsidR="005E43F2" w:rsidRPr="005E43F2" w:rsidRDefault="005E43F2" w:rsidP="005E43F2">
            <w:pPr>
              <w:rPr>
                <w:rFonts w:eastAsia="Times New Roman" w:cs="Times New Roman"/>
                <w:kern w:val="0"/>
                <w14:ligatures w14:val="none"/>
              </w:rPr>
            </w:pPr>
          </w:p>
        </w:tc>
        <w:tc>
          <w:tcPr>
            <w:tcW w:w="3863" w:type="dxa"/>
            <w:shd w:val="clear" w:color="auto" w:fill="auto"/>
            <w:noWrap/>
            <w:vAlign w:val="center"/>
          </w:tcPr>
          <w:p w14:paraId="68B57CF5"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Nhất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trí</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p>
          <w:p w14:paraId="1587AC5B"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thảo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bản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mới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nhất</w:t>
            </w:r>
            <w:proofErr w:type="spellEnd"/>
          </w:p>
        </w:tc>
      </w:tr>
      <w:tr w:rsidR="005E43F2" w:rsidRPr="005E43F2" w14:paraId="2C78808E" w14:textId="77777777" w:rsidTr="00966A2C">
        <w:trPr>
          <w:trHeight w:val="345"/>
        </w:trPr>
        <w:tc>
          <w:tcPr>
            <w:tcW w:w="862" w:type="dxa"/>
            <w:shd w:val="clear" w:color="auto" w:fill="auto"/>
            <w:noWrap/>
            <w:vAlign w:val="center"/>
          </w:tcPr>
          <w:p w14:paraId="4431C9D6"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5</w:t>
            </w:r>
          </w:p>
        </w:tc>
        <w:tc>
          <w:tcPr>
            <w:tcW w:w="7195" w:type="dxa"/>
            <w:shd w:val="clear" w:color="auto" w:fill="auto"/>
            <w:noWrap/>
            <w:vAlign w:val="center"/>
          </w:tcPr>
          <w:p w14:paraId="4518E5CB" w14:textId="77777777" w:rsidR="005E43F2" w:rsidRPr="005E43F2" w:rsidRDefault="005E43F2" w:rsidP="005E43F2">
            <w:pPr>
              <w:rPr>
                <w:rFonts w:cs="Times New Roman"/>
              </w:rPr>
            </w:pPr>
            <w:r w:rsidRPr="005E43F2">
              <w:rPr>
                <w:rFonts w:cs="Times New Roman"/>
              </w:rPr>
              <w:t xml:space="preserve">- </w:t>
            </w:r>
            <w:proofErr w:type="spellStart"/>
            <w:r w:rsidRPr="005E43F2">
              <w:rPr>
                <w:rFonts w:cs="Times New Roman"/>
              </w:rPr>
              <w:t>Nên</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điều</w:t>
            </w:r>
            <w:proofErr w:type="spellEnd"/>
            <w:r w:rsidRPr="005E43F2">
              <w:rPr>
                <w:rFonts w:cs="Times New Roman"/>
              </w:rPr>
              <w:t xml:space="preserve"> </w:t>
            </w:r>
            <w:proofErr w:type="spellStart"/>
            <w:r w:rsidRPr="005E43F2">
              <w:rPr>
                <w:rFonts w:cs="Times New Roman"/>
              </w:rPr>
              <w:t>khoản</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w:t>
            </w:r>
            <w:proofErr w:type="spellStart"/>
            <w:r w:rsidRPr="005E43F2">
              <w:rPr>
                <w:rFonts w:cs="Times New Roman"/>
              </w:rPr>
              <w:t>bác</w:t>
            </w:r>
            <w:proofErr w:type="spellEnd"/>
            <w:r w:rsidRPr="005E43F2">
              <w:rPr>
                <w:rFonts w:cs="Times New Roman"/>
              </w:rPr>
              <w:t xml:space="preserve"> </w:t>
            </w:r>
            <w:proofErr w:type="spellStart"/>
            <w:r w:rsidRPr="005E43F2">
              <w:rPr>
                <w:rFonts w:cs="Times New Roman"/>
              </w:rPr>
              <w:t>sỹ</w:t>
            </w:r>
            <w:proofErr w:type="spellEnd"/>
            <w:r w:rsidRPr="005E43F2">
              <w:rPr>
                <w:rFonts w:cs="Times New Roman"/>
              </w:rPr>
              <w:t xml:space="preserve"> YHCT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w:t>
            </w:r>
            <w:proofErr w:type="spellStart"/>
            <w:r w:rsidRPr="005E43F2">
              <w:rPr>
                <w:rFonts w:cs="Times New Roman"/>
              </w:rPr>
              <w:t>tham</w:t>
            </w:r>
            <w:proofErr w:type="spellEnd"/>
            <w:r w:rsidRPr="005E43F2">
              <w:rPr>
                <w:rFonts w:cs="Times New Roman"/>
              </w:rPr>
              <w:t xml:space="preserve"> </w:t>
            </w:r>
            <w:proofErr w:type="spellStart"/>
            <w:r w:rsidRPr="005E43F2">
              <w:rPr>
                <w:rFonts w:cs="Times New Roman"/>
              </w:rPr>
              <w:t>gia</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khoá</w:t>
            </w:r>
            <w:proofErr w:type="spellEnd"/>
            <w:r w:rsidRPr="005E43F2">
              <w:rPr>
                <w:rFonts w:cs="Times New Roman"/>
              </w:rPr>
              <w:t xml:space="preserve"> </w:t>
            </w:r>
            <w:proofErr w:type="spellStart"/>
            <w:r w:rsidRPr="005E43F2">
              <w:rPr>
                <w:rFonts w:cs="Times New Roman"/>
              </w:rPr>
              <w:t>đào</w:t>
            </w:r>
            <w:proofErr w:type="spellEnd"/>
            <w:r w:rsidRPr="005E43F2">
              <w:rPr>
                <w:rFonts w:cs="Times New Roman"/>
              </w:rPr>
              <w:t xml:space="preserve"> </w:t>
            </w:r>
            <w:proofErr w:type="spellStart"/>
            <w:r w:rsidRPr="005E43F2">
              <w:rPr>
                <w:rFonts w:cs="Times New Roman"/>
              </w:rPr>
              <w:t>tạo</w:t>
            </w:r>
            <w:proofErr w:type="spellEnd"/>
            <w:r w:rsidRPr="005E43F2">
              <w:rPr>
                <w:rFonts w:cs="Times New Roman"/>
              </w:rPr>
              <w:t xml:space="preserve">, </w:t>
            </w:r>
            <w:proofErr w:type="spellStart"/>
            <w:r w:rsidRPr="005E43F2">
              <w:rPr>
                <w:rFonts w:cs="Times New Roman"/>
              </w:rPr>
              <w:t>chương</w:t>
            </w:r>
            <w:proofErr w:type="spellEnd"/>
            <w:r w:rsidRPr="005E43F2">
              <w:rPr>
                <w:rFonts w:cs="Times New Roman"/>
              </w:rPr>
              <w:t xml:space="preserve"> </w:t>
            </w:r>
            <w:proofErr w:type="spellStart"/>
            <w:r w:rsidRPr="005E43F2">
              <w:rPr>
                <w:rFonts w:cs="Times New Roman"/>
              </w:rPr>
              <w:t>trình</w:t>
            </w:r>
            <w:proofErr w:type="spellEnd"/>
            <w:r w:rsidRPr="005E43F2">
              <w:rPr>
                <w:rFonts w:cs="Times New Roman"/>
              </w:rPr>
              <w:t xml:space="preserve"> </w:t>
            </w:r>
            <w:proofErr w:type="spellStart"/>
            <w:r w:rsidRPr="005E43F2">
              <w:rPr>
                <w:rFonts w:cs="Times New Roman"/>
              </w:rPr>
              <w:t>đào</w:t>
            </w:r>
            <w:proofErr w:type="spellEnd"/>
            <w:r w:rsidRPr="005E43F2">
              <w:rPr>
                <w:rFonts w:cs="Times New Roman"/>
              </w:rPr>
              <w:t xml:space="preserve"> </w:t>
            </w:r>
            <w:proofErr w:type="spellStart"/>
            <w:r w:rsidRPr="005E43F2">
              <w:rPr>
                <w:rFonts w:cs="Times New Roman"/>
              </w:rPr>
              <w:t>tạo</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YHHĐ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phù</w:t>
            </w:r>
            <w:proofErr w:type="spellEnd"/>
            <w:r w:rsidRPr="005E43F2">
              <w:rPr>
                <w:rFonts w:cs="Times New Roman"/>
              </w:rPr>
              <w:t xml:space="preserve"> </w:t>
            </w:r>
            <w:proofErr w:type="spellStart"/>
            <w:r w:rsidRPr="005E43F2">
              <w:rPr>
                <w:rFonts w:cs="Times New Roman"/>
              </w:rPr>
              <w:t>hợp</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việc</w:t>
            </w:r>
            <w:proofErr w:type="spellEnd"/>
            <w:r w:rsidRPr="005E43F2">
              <w:rPr>
                <w:rFonts w:cs="Times New Roman"/>
              </w:rPr>
              <w:t xml:space="preserve"> </w:t>
            </w:r>
            <w:proofErr w:type="spellStart"/>
            <w:r w:rsidRPr="005E43F2">
              <w:rPr>
                <w:rFonts w:cs="Times New Roman"/>
              </w:rPr>
              <w:t>bổ</w:t>
            </w:r>
            <w:proofErr w:type="spellEnd"/>
            <w:r w:rsidRPr="005E43F2">
              <w:rPr>
                <w:rFonts w:cs="Times New Roman"/>
              </w:rPr>
              <w:t xml:space="preserve"> sung, </w:t>
            </w:r>
            <w:proofErr w:type="spellStart"/>
            <w:r w:rsidRPr="005E43F2">
              <w:rPr>
                <w:rFonts w:cs="Times New Roman"/>
              </w:rPr>
              <w:t>điều</w:t>
            </w:r>
            <w:proofErr w:type="spellEnd"/>
            <w:r w:rsidRPr="005E43F2">
              <w:rPr>
                <w:rFonts w:cs="Times New Roman"/>
              </w:rPr>
              <w:t xml:space="preserve"> </w:t>
            </w:r>
            <w:proofErr w:type="spellStart"/>
            <w:r w:rsidRPr="005E43F2">
              <w:rPr>
                <w:rFonts w:cs="Times New Roman"/>
              </w:rPr>
              <w:t>chỉnh</w:t>
            </w:r>
            <w:proofErr w:type="spellEnd"/>
            <w:r w:rsidRPr="005E43F2">
              <w:rPr>
                <w:rFonts w:cs="Times New Roman"/>
              </w:rPr>
              <w:t xml:space="preserve"> </w:t>
            </w:r>
            <w:proofErr w:type="spellStart"/>
            <w:r w:rsidRPr="005E43F2">
              <w:rPr>
                <w:rFonts w:cs="Times New Roman"/>
              </w:rPr>
              <w:t>chứng</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nghề</w:t>
            </w:r>
            <w:proofErr w:type="spellEnd"/>
            <w:r w:rsidRPr="005E43F2">
              <w:rPr>
                <w:rFonts w:cs="Times New Roman"/>
              </w:rPr>
              <w:t xml:space="preserve">, </w:t>
            </w:r>
            <w:proofErr w:type="spellStart"/>
            <w:r w:rsidRPr="005E43F2">
              <w:rPr>
                <w:rFonts w:cs="Times New Roman"/>
              </w:rPr>
              <w:t>phạm</w:t>
            </w:r>
            <w:proofErr w:type="spellEnd"/>
            <w:r w:rsidRPr="005E43F2">
              <w:rPr>
                <w:rFonts w:cs="Times New Roman"/>
              </w:rPr>
              <w:t xml:space="preserve"> vi </w:t>
            </w:r>
            <w:proofErr w:type="spellStart"/>
            <w:r w:rsidRPr="005E43F2">
              <w:rPr>
                <w:rFonts w:cs="Times New Roman"/>
              </w:rPr>
              <w:t>hoạt</w:t>
            </w:r>
            <w:proofErr w:type="spellEnd"/>
            <w:r w:rsidRPr="005E43F2">
              <w:rPr>
                <w:rFonts w:cs="Times New Roman"/>
              </w:rPr>
              <w:t xml:space="preserve"> </w:t>
            </w:r>
            <w:proofErr w:type="spellStart"/>
            <w:r w:rsidRPr="005E43F2">
              <w:rPr>
                <w:rFonts w:cs="Times New Roman"/>
              </w:rPr>
              <w:t>động</w:t>
            </w:r>
            <w:proofErr w:type="spellEnd"/>
            <w:r w:rsidRPr="005E43F2">
              <w:rPr>
                <w:rFonts w:cs="Times New Roman"/>
              </w:rPr>
              <w:t xml:space="preserve">, </w:t>
            </w:r>
            <w:proofErr w:type="spellStart"/>
            <w:r w:rsidRPr="005E43F2">
              <w:rPr>
                <w:rFonts w:cs="Times New Roman"/>
              </w:rPr>
              <w:t>bổ</w:t>
            </w:r>
            <w:proofErr w:type="spellEnd"/>
            <w:r w:rsidRPr="005E43F2">
              <w:rPr>
                <w:rFonts w:cs="Times New Roman"/>
              </w:rPr>
              <w:t xml:space="preserve"> sung </w:t>
            </w:r>
            <w:proofErr w:type="spellStart"/>
            <w:r w:rsidRPr="005E43F2">
              <w:rPr>
                <w:rFonts w:cs="Times New Roman"/>
              </w:rPr>
              <w:t>kỹ</w:t>
            </w:r>
            <w:proofErr w:type="spellEnd"/>
            <w:r w:rsidRPr="005E43F2">
              <w:rPr>
                <w:rFonts w:cs="Times New Roman"/>
              </w:rPr>
              <w:t xml:space="preserve"> </w:t>
            </w:r>
            <w:proofErr w:type="spellStart"/>
            <w:r w:rsidRPr="005E43F2">
              <w:rPr>
                <w:rFonts w:cs="Times New Roman"/>
              </w:rPr>
              <w:t>thuật</w:t>
            </w:r>
            <w:proofErr w:type="spellEnd"/>
            <w:r w:rsidRPr="005E43F2">
              <w:rPr>
                <w:rFonts w:cs="Times New Roman"/>
              </w:rPr>
              <w:t xml:space="preserve">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Luật</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hướng</w:t>
            </w:r>
            <w:proofErr w:type="spellEnd"/>
            <w:r w:rsidRPr="005E43F2">
              <w:rPr>
                <w:rFonts w:cs="Times New Roman"/>
              </w:rPr>
              <w:t xml:space="preserve"> </w:t>
            </w:r>
            <w:proofErr w:type="spellStart"/>
            <w:r w:rsidRPr="005E43F2">
              <w:rPr>
                <w:rFonts w:cs="Times New Roman"/>
              </w:rPr>
              <w:t>dẫn</w:t>
            </w:r>
            <w:proofErr w:type="spellEnd"/>
            <w:r w:rsidRPr="005E43F2">
              <w:rPr>
                <w:rFonts w:cs="Times New Roman"/>
              </w:rPr>
              <w:t xml:space="preserve"> </w:t>
            </w:r>
            <w:proofErr w:type="spellStart"/>
            <w:r w:rsidRPr="005E43F2">
              <w:rPr>
                <w:rFonts w:cs="Times New Roman"/>
              </w:rPr>
              <w:t>thi</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Luật</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p>
          <w:p w14:paraId="6734686C" w14:textId="77777777" w:rsidR="005E43F2" w:rsidRPr="005E43F2" w:rsidRDefault="005E43F2" w:rsidP="005E43F2">
            <w:pPr>
              <w:rPr>
                <w:rFonts w:cs="Times New Roman"/>
                <w:i/>
                <w:iCs/>
                <w:spacing w:val="-4"/>
              </w:rPr>
            </w:pPr>
          </w:p>
        </w:tc>
        <w:tc>
          <w:tcPr>
            <w:tcW w:w="2693" w:type="dxa"/>
            <w:shd w:val="clear" w:color="auto" w:fill="auto"/>
            <w:noWrap/>
            <w:vAlign w:val="center"/>
          </w:tcPr>
          <w:p w14:paraId="6096E29B" w14:textId="77777777" w:rsidR="005E43F2" w:rsidRPr="005E43F2" w:rsidRDefault="005E43F2" w:rsidP="005E43F2">
            <w:pPr>
              <w:rPr>
                <w:rFonts w:cs="Times New Roman"/>
              </w:rPr>
            </w:pP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viện</w:t>
            </w:r>
            <w:proofErr w:type="spellEnd"/>
            <w:r w:rsidRPr="005E43F2">
              <w:rPr>
                <w:rFonts w:cs="Times New Roman"/>
              </w:rPr>
              <w:t xml:space="preserve"> Y </w:t>
            </w:r>
            <w:proofErr w:type="spellStart"/>
            <w:r w:rsidRPr="005E43F2">
              <w:rPr>
                <w:rFonts w:cs="Times New Roman"/>
              </w:rPr>
              <w:t>học</w:t>
            </w:r>
            <w:proofErr w:type="spellEnd"/>
            <w:r w:rsidRPr="005E43F2">
              <w:rPr>
                <w:rFonts w:cs="Times New Roman"/>
              </w:rPr>
              <w:t xml:space="preserve"> </w:t>
            </w:r>
            <w:proofErr w:type="spellStart"/>
            <w:r w:rsidRPr="005E43F2">
              <w:rPr>
                <w:rFonts w:cs="Times New Roman"/>
              </w:rPr>
              <w:t>cổ</w:t>
            </w:r>
            <w:proofErr w:type="spellEnd"/>
            <w:r w:rsidRPr="005E43F2">
              <w:rPr>
                <w:rFonts w:cs="Times New Roman"/>
              </w:rPr>
              <w:t xml:space="preserve"> </w:t>
            </w:r>
            <w:proofErr w:type="spellStart"/>
            <w:r w:rsidRPr="005E43F2">
              <w:rPr>
                <w:rFonts w:cs="Times New Roman"/>
              </w:rPr>
              <w:t>truyền</w:t>
            </w:r>
            <w:proofErr w:type="spellEnd"/>
            <w:r w:rsidRPr="005E43F2">
              <w:rPr>
                <w:rFonts w:cs="Times New Roman"/>
              </w:rPr>
              <w:t xml:space="preserve"> Hà Đông</w:t>
            </w:r>
          </w:p>
          <w:p w14:paraId="17803951" w14:textId="77777777" w:rsidR="005E43F2" w:rsidRPr="005E43F2" w:rsidRDefault="005E43F2" w:rsidP="005E43F2">
            <w:pPr>
              <w:rPr>
                <w:rFonts w:eastAsia="Times New Roman" w:cs="Times New Roman"/>
                <w:kern w:val="0"/>
                <w14:ligatures w14:val="none"/>
              </w:rPr>
            </w:pPr>
          </w:p>
        </w:tc>
        <w:tc>
          <w:tcPr>
            <w:tcW w:w="3863" w:type="dxa"/>
            <w:shd w:val="clear" w:color="auto" w:fill="auto"/>
            <w:noWrap/>
            <w:vAlign w:val="center"/>
          </w:tcPr>
          <w:p w14:paraId="2D238635"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Nhất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trí</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p>
          <w:p w14:paraId="46E0786B"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thảo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giấy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phép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chuyển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tiếp</w:t>
            </w:r>
            <w:proofErr w:type="spellEnd"/>
          </w:p>
        </w:tc>
      </w:tr>
      <w:tr w:rsidR="005E43F2" w:rsidRPr="005E43F2" w14:paraId="705410E8" w14:textId="77777777" w:rsidTr="00966A2C">
        <w:trPr>
          <w:trHeight w:val="345"/>
        </w:trPr>
        <w:tc>
          <w:tcPr>
            <w:tcW w:w="862" w:type="dxa"/>
            <w:shd w:val="clear" w:color="auto" w:fill="auto"/>
            <w:noWrap/>
            <w:vAlign w:val="center"/>
          </w:tcPr>
          <w:p w14:paraId="25E89FB4"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6</w:t>
            </w:r>
          </w:p>
        </w:tc>
        <w:tc>
          <w:tcPr>
            <w:tcW w:w="7195" w:type="dxa"/>
            <w:shd w:val="clear" w:color="auto" w:fill="auto"/>
            <w:noWrap/>
            <w:vAlign w:val="center"/>
          </w:tcPr>
          <w:p w14:paraId="6843873E" w14:textId="77777777" w:rsidR="005E43F2" w:rsidRPr="005E43F2" w:rsidRDefault="005E43F2" w:rsidP="005E43F2">
            <w:pPr>
              <w:rPr>
                <w:rFonts w:cs="Times New Roman"/>
              </w:rPr>
            </w:pPr>
            <w:r w:rsidRPr="005E43F2">
              <w:rPr>
                <w:rFonts w:cs="Times New Roman"/>
              </w:rPr>
              <w:t xml:space="preserve">(1) </w:t>
            </w:r>
            <w:proofErr w:type="spellStart"/>
            <w:r w:rsidRPr="005E43F2">
              <w:rPr>
                <w:rFonts w:cs="Times New Roman"/>
              </w:rPr>
              <w:t>Thống</w:t>
            </w:r>
            <w:proofErr w:type="spellEnd"/>
            <w:r w:rsidRPr="005E43F2">
              <w:rPr>
                <w:rFonts w:cs="Times New Roman"/>
              </w:rPr>
              <w:t xml:space="preserve"> </w:t>
            </w:r>
            <w:proofErr w:type="spellStart"/>
            <w:r w:rsidRPr="005E43F2">
              <w:rPr>
                <w:rFonts w:cs="Times New Roman"/>
              </w:rPr>
              <w:t>nhất</w:t>
            </w:r>
            <w:proofErr w:type="spellEnd"/>
            <w:r w:rsidRPr="005E43F2">
              <w:rPr>
                <w:rFonts w:cs="Times New Roman"/>
              </w:rPr>
              <w:t xml:space="preserve"> </w:t>
            </w:r>
            <w:proofErr w:type="spellStart"/>
            <w:r w:rsidRPr="005E43F2">
              <w:rPr>
                <w:rFonts w:cs="Times New Roman"/>
              </w:rPr>
              <w:t>sử</w:t>
            </w:r>
            <w:proofErr w:type="spellEnd"/>
            <w:r w:rsidRPr="005E43F2">
              <w:rPr>
                <w:rFonts w:cs="Times New Roman"/>
              </w:rPr>
              <w:t xml:space="preserve"> </w:t>
            </w:r>
            <w:proofErr w:type="spellStart"/>
            <w:r w:rsidRPr="005E43F2">
              <w:rPr>
                <w:rFonts w:cs="Times New Roman"/>
              </w:rPr>
              <w:t>dụng</w:t>
            </w:r>
            <w:proofErr w:type="spellEnd"/>
            <w:r w:rsidRPr="005E43F2">
              <w:rPr>
                <w:rFonts w:cs="Times New Roman"/>
              </w:rPr>
              <w:t xml:space="preserve"> </w:t>
            </w:r>
            <w:proofErr w:type="spellStart"/>
            <w:r w:rsidRPr="005E43F2">
              <w:rPr>
                <w:rFonts w:cs="Times New Roman"/>
              </w:rPr>
              <w:t>cụm</w:t>
            </w:r>
            <w:proofErr w:type="spellEnd"/>
            <w:r w:rsidRPr="005E43F2">
              <w:rPr>
                <w:rFonts w:cs="Times New Roman"/>
              </w:rPr>
              <w:t xml:space="preserve"> </w:t>
            </w:r>
            <w:proofErr w:type="spellStart"/>
            <w:r w:rsidRPr="005E43F2">
              <w:rPr>
                <w:rFonts w:cs="Times New Roman"/>
              </w:rPr>
              <w:t>từ</w:t>
            </w:r>
            <w:proofErr w:type="spellEnd"/>
            <w:r w:rsidRPr="005E43F2">
              <w:rPr>
                <w:rFonts w:cs="Times New Roman"/>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chịu</w:t>
            </w:r>
            <w:proofErr w:type="spellEnd"/>
            <w:r w:rsidRPr="005E43F2">
              <w:rPr>
                <w:rFonts w:cs="Times New Roman"/>
              </w:rPr>
              <w:t xml:space="preserve"> </w:t>
            </w:r>
            <w:proofErr w:type="spellStart"/>
            <w:r w:rsidRPr="005E43F2">
              <w:rPr>
                <w:rFonts w:cs="Times New Roman"/>
              </w:rPr>
              <w:t>trách</w:t>
            </w:r>
            <w:proofErr w:type="spellEnd"/>
            <w:r w:rsidRPr="005E43F2">
              <w:rPr>
                <w:rFonts w:cs="Times New Roman"/>
              </w:rPr>
              <w:t xml:space="preserve"> </w:t>
            </w:r>
            <w:proofErr w:type="spellStart"/>
            <w:r w:rsidRPr="005E43F2">
              <w:rPr>
                <w:rFonts w:cs="Times New Roman"/>
              </w:rPr>
              <w:t>nhiệm</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w:t>
            </w:r>
            <w:proofErr w:type="spellStart"/>
            <w:r w:rsidRPr="005E43F2">
              <w:rPr>
                <w:rFonts w:cs="Times New Roman"/>
              </w:rPr>
              <w:t>môn</w:t>
            </w:r>
            <w:proofErr w:type="spellEnd"/>
            <w:r w:rsidRPr="005E43F2">
              <w:rPr>
                <w:rFonts w:cs="Times New Roman"/>
              </w:rPr>
              <w:t>”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nghĩa</w:t>
            </w:r>
            <w:proofErr w:type="spellEnd"/>
            <w:r w:rsidRPr="005E43F2">
              <w:rPr>
                <w:rFonts w:cs="Times New Roman"/>
              </w:rPr>
              <w:t xml:space="preserve"> </w:t>
            </w:r>
            <w:proofErr w:type="spellStart"/>
            <w:r w:rsidRPr="005E43F2">
              <w:rPr>
                <w:rFonts w:cs="Times New Roman"/>
              </w:rPr>
              <w:t>tại</w:t>
            </w:r>
            <w:proofErr w:type="spellEnd"/>
            <w:r w:rsidRPr="005E43F2">
              <w:rPr>
                <w:rFonts w:cs="Times New Roman"/>
              </w:rPr>
              <w:t xml:space="preserve"> </w:t>
            </w:r>
            <w:proofErr w:type="spellStart"/>
            <w:r w:rsidRPr="005E43F2">
              <w:rPr>
                <w:rFonts w:cs="Times New Roman"/>
              </w:rPr>
              <w:t>khoản</w:t>
            </w:r>
            <w:proofErr w:type="spellEnd"/>
            <w:r w:rsidRPr="005E43F2">
              <w:rPr>
                <w:rFonts w:cs="Times New Roman"/>
              </w:rPr>
              <w:t xml:space="preserve"> 13 </w:t>
            </w:r>
            <w:proofErr w:type="spellStart"/>
            <w:r w:rsidRPr="005E43F2">
              <w:rPr>
                <w:rFonts w:cs="Times New Roman"/>
              </w:rPr>
              <w:t>Điều</w:t>
            </w:r>
            <w:proofErr w:type="spellEnd"/>
            <w:r w:rsidRPr="005E43F2">
              <w:rPr>
                <w:rFonts w:cs="Times New Roman"/>
              </w:rPr>
              <w:t xml:space="preserve"> 2 </w:t>
            </w:r>
            <w:proofErr w:type="spellStart"/>
            <w:r w:rsidRPr="005E43F2">
              <w:rPr>
                <w:rFonts w:cs="Times New Roman"/>
              </w:rPr>
              <w:t>Luật</w:t>
            </w:r>
            <w:proofErr w:type="spellEnd"/>
            <w:r w:rsidRPr="005E43F2">
              <w:rPr>
                <w:rFonts w:cs="Times New Roman"/>
              </w:rPr>
              <w:t xml:space="preserve"> KBCB)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cụm</w:t>
            </w:r>
            <w:proofErr w:type="spellEnd"/>
            <w:r w:rsidRPr="005E43F2">
              <w:rPr>
                <w:rFonts w:cs="Times New Roman"/>
              </w:rPr>
              <w:t xml:space="preserve"> </w:t>
            </w:r>
            <w:proofErr w:type="spellStart"/>
            <w:r w:rsidRPr="005E43F2">
              <w:rPr>
                <w:rFonts w:cs="Times New Roman"/>
              </w:rPr>
              <w:t>từ</w:t>
            </w:r>
            <w:proofErr w:type="spellEnd"/>
            <w:r w:rsidRPr="005E43F2">
              <w:rPr>
                <w:rFonts w:cs="Times New Roman"/>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chịu</w:t>
            </w:r>
            <w:proofErr w:type="spellEnd"/>
            <w:r w:rsidRPr="005E43F2">
              <w:rPr>
                <w:rFonts w:cs="Times New Roman"/>
              </w:rPr>
              <w:t xml:space="preserve"> </w:t>
            </w:r>
            <w:proofErr w:type="spellStart"/>
            <w:r w:rsidRPr="005E43F2">
              <w:rPr>
                <w:rFonts w:cs="Times New Roman"/>
              </w:rPr>
              <w:t>trách</w:t>
            </w:r>
            <w:proofErr w:type="spellEnd"/>
            <w:r w:rsidRPr="005E43F2">
              <w:rPr>
                <w:rFonts w:cs="Times New Roman"/>
              </w:rPr>
              <w:t xml:space="preserve"> </w:t>
            </w:r>
            <w:proofErr w:type="spellStart"/>
            <w:r w:rsidRPr="005E43F2">
              <w:rPr>
                <w:rFonts w:cs="Times New Roman"/>
              </w:rPr>
              <w:t>nhiệm</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w:t>
            </w:r>
            <w:proofErr w:type="spellStart"/>
            <w:r w:rsidRPr="005E43F2">
              <w:rPr>
                <w:rFonts w:cs="Times New Roman"/>
              </w:rPr>
              <w:t>môn</w:t>
            </w:r>
            <w:proofErr w:type="spellEnd"/>
            <w:r w:rsidRPr="005E43F2">
              <w:rPr>
                <w:rFonts w:cs="Times New Roman"/>
              </w:rPr>
              <w:t xml:space="preserve"> </w:t>
            </w:r>
            <w:proofErr w:type="spellStart"/>
            <w:r w:rsidRPr="005E43F2">
              <w:rPr>
                <w:rFonts w:cs="Times New Roman"/>
              </w:rPr>
              <w:t>kỹ</w:t>
            </w:r>
            <w:proofErr w:type="spellEnd"/>
            <w:r w:rsidRPr="005E43F2">
              <w:rPr>
                <w:rFonts w:cs="Times New Roman"/>
              </w:rPr>
              <w:t xml:space="preserve"> </w:t>
            </w:r>
            <w:proofErr w:type="spellStart"/>
            <w:r w:rsidRPr="005E43F2">
              <w:rPr>
                <w:rFonts w:cs="Times New Roman"/>
              </w:rPr>
              <w:t>thuật</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Luật</w:t>
            </w:r>
            <w:proofErr w:type="spellEnd"/>
            <w:r w:rsidRPr="005E43F2">
              <w:rPr>
                <w:rFonts w:cs="Times New Roman"/>
              </w:rPr>
              <w:t xml:space="preserve"> KBCB </w:t>
            </w:r>
            <w:proofErr w:type="spellStart"/>
            <w:r w:rsidRPr="005E43F2">
              <w:rPr>
                <w:rFonts w:cs="Times New Roman"/>
              </w:rPr>
              <w:t>năm</w:t>
            </w:r>
            <w:proofErr w:type="spellEnd"/>
            <w:r w:rsidRPr="005E43F2">
              <w:rPr>
                <w:rFonts w:cs="Times New Roman"/>
              </w:rPr>
              <w:t xml:space="preserve"> 2009. </w:t>
            </w:r>
          </w:p>
          <w:p w14:paraId="01A840FA" w14:textId="77777777" w:rsidR="005E43F2" w:rsidRPr="005E43F2" w:rsidRDefault="005E43F2" w:rsidP="005E43F2">
            <w:pPr>
              <w:rPr>
                <w:rFonts w:cs="Times New Roman"/>
              </w:rPr>
            </w:pPr>
            <w:r w:rsidRPr="005E43F2">
              <w:rPr>
                <w:rFonts w:cs="Times New Roman"/>
              </w:rPr>
              <w:t xml:space="preserve">(2) </w:t>
            </w:r>
            <w:proofErr w:type="spellStart"/>
            <w:r w:rsidRPr="005E43F2">
              <w:rPr>
                <w:rFonts w:cs="Times New Roman"/>
              </w:rPr>
              <w:t>Thống</w:t>
            </w:r>
            <w:proofErr w:type="spellEnd"/>
            <w:r w:rsidRPr="005E43F2">
              <w:rPr>
                <w:rFonts w:cs="Times New Roman"/>
              </w:rPr>
              <w:t xml:space="preserve"> </w:t>
            </w:r>
            <w:proofErr w:type="spellStart"/>
            <w:r w:rsidRPr="005E43F2">
              <w:rPr>
                <w:rFonts w:cs="Times New Roman"/>
              </w:rPr>
              <w:t>nhất</w:t>
            </w:r>
            <w:proofErr w:type="spellEnd"/>
            <w:r w:rsidRPr="005E43F2">
              <w:rPr>
                <w:rFonts w:cs="Times New Roman"/>
              </w:rPr>
              <w:t xml:space="preserve"> </w:t>
            </w:r>
            <w:proofErr w:type="spellStart"/>
            <w:r w:rsidRPr="005E43F2">
              <w:rPr>
                <w:rFonts w:cs="Times New Roman"/>
              </w:rPr>
              <w:t>điều</w:t>
            </w:r>
            <w:proofErr w:type="spellEnd"/>
            <w:r w:rsidRPr="005E43F2">
              <w:rPr>
                <w:rFonts w:cs="Times New Roman"/>
              </w:rPr>
              <w:t xml:space="preserve"> </w:t>
            </w:r>
            <w:proofErr w:type="spellStart"/>
            <w:r w:rsidRPr="005E43F2">
              <w:rPr>
                <w:rFonts w:cs="Times New Roman"/>
              </w:rPr>
              <w:t>kiện</w:t>
            </w:r>
            <w:proofErr w:type="spellEnd"/>
            <w:r w:rsidRPr="005E43F2">
              <w:rPr>
                <w:rFonts w:cs="Times New Roman"/>
              </w:rPr>
              <w:t xml:space="preserve"> </w:t>
            </w:r>
            <w:proofErr w:type="spellStart"/>
            <w:r w:rsidRPr="005E43F2">
              <w:rPr>
                <w:rFonts w:cs="Times New Roman"/>
              </w:rPr>
              <w:t>về</w:t>
            </w:r>
            <w:proofErr w:type="spellEnd"/>
            <w:r w:rsidRPr="005E43F2">
              <w:rPr>
                <w:rFonts w:cs="Times New Roman"/>
              </w:rPr>
              <w:t xml:space="preserve"> </w:t>
            </w:r>
            <w:proofErr w:type="spellStart"/>
            <w:r w:rsidRPr="005E43F2">
              <w:rPr>
                <w:rFonts w:cs="Times New Roman"/>
              </w:rPr>
              <w:t>thời</w:t>
            </w:r>
            <w:proofErr w:type="spellEnd"/>
            <w:r w:rsidRPr="005E43F2">
              <w:rPr>
                <w:rFonts w:cs="Times New Roman"/>
              </w:rPr>
              <w:t xml:space="preserve"> </w:t>
            </w:r>
            <w:proofErr w:type="spellStart"/>
            <w:r w:rsidRPr="005E43F2">
              <w:rPr>
                <w:rFonts w:cs="Times New Roman"/>
              </w:rPr>
              <w:t>hạn</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nghề</w:t>
            </w:r>
            <w:proofErr w:type="spellEnd"/>
            <w:r w:rsidRPr="005E43F2">
              <w:rPr>
                <w:rFonts w:cs="Times New Roman"/>
              </w:rPr>
              <w:t xml:space="preserve"> </w:t>
            </w:r>
            <w:proofErr w:type="spellStart"/>
            <w:r w:rsidRPr="005E43F2">
              <w:rPr>
                <w:rFonts w:cs="Times New Roman"/>
              </w:rPr>
              <w:t>tối</w:t>
            </w:r>
            <w:proofErr w:type="spellEnd"/>
            <w:r w:rsidRPr="005E43F2">
              <w:rPr>
                <w:rFonts w:cs="Times New Roman"/>
              </w:rPr>
              <w:t xml:space="preserve"> </w:t>
            </w:r>
            <w:proofErr w:type="spellStart"/>
            <w:r w:rsidRPr="005E43F2">
              <w:rPr>
                <w:rFonts w:cs="Times New Roman"/>
              </w:rPr>
              <w:t>thiểu</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làm</w:t>
            </w:r>
            <w:proofErr w:type="spellEnd"/>
            <w:r w:rsidRPr="005E43F2">
              <w:rPr>
                <w:rFonts w:cs="Times New Roman"/>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chịu</w:t>
            </w:r>
            <w:proofErr w:type="spellEnd"/>
            <w:r w:rsidRPr="005E43F2">
              <w:rPr>
                <w:rFonts w:cs="Times New Roman"/>
              </w:rPr>
              <w:t xml:space="preserve"> </w:t>
            </w:r>
            <w:proofErr w:type="spellStart"/>
            <w:r w:rsidRPr="005E43F2">
              <w:rPr>
                <w:rFonts w:cs="Times New Roman"/>
              </w:rPr>
              <w:t>trách</w:t>
            </w:r>
            <w:proofErr w:type="spellEnd"/>
            <w:r w:rsidRPr="005E43F2">
              <w:rPr>
                <w:rFonts w:cs="Times New Roman"/>
              </w:rPr>
              <w:t xml:space="preserve"> </w:t>
            </w:r>
            <w:proofErr w:type="spellStart"/>
            <w:r w:rsidRPr="005E43F2">
              <w:rPr>
                <w:rFonts w:cs="Times New Roman"/>
              </w:rPr>
              <w:t>nhiệm</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w:t>
            </w:r>
            <w:proofErr w:type="spellStart"/>
            <w:r w:rsidRPr="005E43F2">
              <w:rPr>
                <w:rFonts w:cs="Times New Roman"/>
              </w:rPr>
              <w:t>môn</w:t>
            </w:r>
            <w:proofErr w:type="spellEnd"/>
            <w:r w:rsidRPr="005E43F2">
              <w:rPr>
                <w:rFonts w:cs="Times New Roman"/>
              </w:rPr>
              <w:t>: “</w:t>
            </w:r>
            <w:proofErr w:type="spellStart"/>
            <w:r w:rsidRPr="005E43F2">
              <w:rPr>
                <w:rFonts w:cs="Times New Roman"/>
              </w:rPr>
              <w:t>Thời</w:t>
            </w:r>
            <w:proofErr w:type="spellEnd"/>
            <w:r w:rsidRPr="005E43F2">
              <w:rPr>
                <w:rFonts w:cs="Times New Roman"/>
              </w:rPr>
              <w:t xml:space="preserve"> </w:t>
            </w:r>
            <w:proofErr w:type="spellStart"/>
            <w:r w:rsidRPr="005E43F2">
              <w:rPr>
                <w:rFonts w:cs="Times New Roman"/>
              </w:rPr>
              <w:t>gian</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lastRenderedPageBreak/>
              <w:t>nghề</w:t>
            </w:r>
            <w:proofErr w:type="spellEnd"/>
            <w:r w:rsidRPr="005E43F2">
              <w:rPr>
                <w:rFonts w:cs="Times New Roman"/>
              </w:rPr>
              <w:t xml:space="preserve"> </w:t>
            </w:r>
            <w:proofErr w:type="spellStart"/>
            <w:r w:rsidRPr="005E43F2">
              <w:rPr>
                <w:rFonts w:cs="Times New Roman"/>
              </w:rPr>
              <w:t>tối</w:t>
            </w:r>
            <w:proofErr w:type="spellEnd"/>
            <w:r w:rsidRPr="005E43F2">
              <w:rPr>
                <w:rFonts w:cs="Times New Roman"/>
              </w:rPr>
              <w:t xml:space="preserve"> </w:t>
            </w:r>
            <w:proofErr w:type="spellStart"/>
            <w:r w:rsidRPr="005E43F2">
              <w:rPr>
                <w:rFonts w:cs="Times New Roman"/>
              </w:rPr>
              <w:t>thiểu</w:t>
            </w:r>
            <w:proofErr w:type="spellEnd"/>
            <w:r w:rsidRPr="005E43F2">
              <w:rPr>
                <w:rFonts w:cs="Times New Roman"/>
              </w:rPr>
              <w:t xml:space="preserve">... </w:t>
            </w:r>
            <w:proofErr w:type="spellStart"/>
            <w:r w:rsidRPr="005E43F2">
              <w:rPr>
                <w:rFonts w:cs="Times New Roman"/>
              </w:rPr>
              <w:t>tháng</w:t>
            </w:r>
            <w:proofErr w:type="spellEnd"/>
            <w:r w:rsidRPr="005E43F2">
              <w:rPr>
                <w:rFonts w:cs="Times New Roman"/>
              </w:rPr>
              <w:t>” hay “</w:t>
            </w:r>
            <w:proofErr w:type="spellStart"/>
            <w:r w:rsidRPr="005E43F2">
              <w:rPr>
                <w:rFonts w:cs="Times New Roman"/>
              </w:rPr>
              <w:t>Thời</w:t>
            </w:r>
            <w:proofErr w:type="spellEnd"/>
            <w:r w:rsidRPr="005E43F2">
              <w:rPr>
                <w:rFonts w:cs="Times New Roman"/>
              </w:rPr>
              <w:t xml:space="preserve"> </w:t>
            </w:r>
            <w:proofErr w:type="spellStart"/>
            <w:r w:rsidRPr="005E43F2">
              <w:rPr>
                <w:rFonts w:cs="Times New Roman"/>
              </w:rPr>
              <w:t>gian</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nghề</w:t>
            </w:r>
            <w:proofErr w:type="spellEnd"/>
            <w:r w:rsidRPr="005E43F2">
              <w:rPr>
                <w:rFonts w:cs="Times New Roman"/>
              </w:rPr>
              <w:t xml:space="preserve"> ở </w:t>
            </w:r>
            <w:proofErr w:type="spellStart"/>
            <w:r w:rsidRPr="005E43F2">
              <w:rPr>
                <w:rFonts w:cs="Times New Roman"/>
              </w:rPr>
              <w:t>phạm</w:t>
            </w:r>
            <w:proofErr w:type="spellEnd"/>
            <w:r w:rsidRPr="005E43F2">
              <w:rPr>
                <w:rFonts w:cs="Times New Roman"/>
              </w:rPr>
              <w:t xml:space="preserve"> vi </w:t>
            </w:r>
            <w:proofErr w:type="spellStart"/>
            <w:r w:rsidRPr="005E43F2">
              <w:rPr>
                <w:rFonts w:cs="Times New Roman"/>
              </w:rPr>
              <w:t>đó</w:t>
            </w:r>
            <w:proofErr w:type="spellEnd"/>
            <w:r w:rsidRPr="005E43F2">
              <w:rPr>
                <w:rFonts w:cs="Times New Roman"/>
              </w:rPr>
              <w:t xml:space="preserve"> </w:t>
            </w:r>
            <w:proofErr w:type="spellStart"/>
            <w:r w:rsidRPr="005E43F2">
              <w:rPr>
                <w:rFonts w:cs="Times New Roman"/>
              </w:rPr>
              <w:t>tối</w:t>
            </w:r>
            <w:proofErr w:type="spellEnd"/>
            <w:r w:rsidRPr="005E43F2">
              <w:rPr>
                <w:rFonts w:cs="Times New Roman"/>
              </w:rPr>
              <w:t xml:space="preserve"> </w:t>
            </w:r>
            <w:proofErr w:type="spellStart"/>
            <w:r w:rsidRPr="005E43F2">
              <w:rPr>
                <w:rFonts w:cs="Times New Roman"/>
              </w:rPr>
              <w:t>thiểu</w:t>
            </w:r>
            <w:proofErr w:type="spellEnd"/>
            <w:r w:rsidRPr="005E43F2">
              <w:rPr>
                <w:rFonts w:cs="Times New Roman"/>
              </w:rPr>
              <w:t xml:space="preserve"> ... </w:t>
            </w:r>
            <w:proofErr w:type="spellStart"/>
            <w:r w:rsidRPr="005E43F2">
              <w:rPr>
                <w:rFonts w:cs="Times New Roman"/>
              </w:rPr>
              <w:t>tháng</w:t>
            </w:r>
            <w:proofErr w:type="spellEnd"/>
            <w:r w:rsidRPr="005E43F2">
              <w:rPr>
                <w:rFonts w:cs="Times New Roman"/>
              </w:rPr>
              <w:t xml:space="preserve">”. </w:t>
            </w:r>
          </w:p>
          <w:p w14:paraId="2ED15611" w14:textId="77777777" w:rsidR="005E43F2" w:rsidRPr="005E43F2" w:rsidRDefault="005E43F2" w:rsidP="005E43F2">
            <w:pPr>
              <w:rPr>
                <w:rFonts w:cs="Times New Roman"/>
              </w:rPr>
            </w:pPr>
            <w:r w:rsidRPr="005E43F2">
              <w:rPr>
                <w:rFonts w:cs="Times New Roman"/>
              </w:rPr>
              <w:t xml:space="preserve">(3) Bổ sung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hướng</w:t>
            </w:r>
            <w:proofErr w:type="spellEnd"/>
            <w:r w:rsidRPr="005E43F2">
              <w:rPr>
                <w:rFonts w:cs="Times New Roman"/>
              </w:rPr>
              <w:t xml:space="preserve"> </w:t>
            </w:r>
            <w:proofErr w:type="spellStart"/>
            <w:r w:rsidRPr="005E43F2">
              <w:rPr>
                <w:rFonts w:cs="Times New Roman"/>
              </w:rPr>
              <w:t>dẫn</w:t>
            </w:r>
            <w:proofErr w:type="spellEnd"/>
            <w:r w:rsidRPr="005E43F2">
              <w:rPr>
                <w:rFonts w:cs="Times New Roman"/>
              </w:rPr>
              <w:t xml:space="preserve"> </w:t>
            </w:r>
            <w:proofErr w:type="spellStart"/>
            <w:r w:rsidRPr="005E43F2">
              <w:rPr>
                <w:rFonts w:cs="Times New Roman"/>
              </w:rPr>
              <w:t>đối</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tổ</w:t>
            </w:r>
            <w:proofErr w:type="spellEnd"/>
            <w:r w:rsidRPr="005E43F2">
              <w:rPr>
                <w:rFonts w:cs="Times New Roman"/>
              </w:rPr>
              <w:t xml:space="preserve"> </w:t>
            </w:r>
            <w:proofErr w:type="spellStart"/>
            <w:r w:rsidRPr="005E43F2">
              <w:rPr>
                <w:rFonts w:cs="Times New Roman"/>
              </w:rPr>
              <w:t>chức</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sức</w:t>
            </w:r>
            <w:proofErr w:type="spellEnd"/>
            <w:r w:rsidRPr="005E43F2">
              <w:rPr>
                <w:rFonts w:cs="Times New Roman"/>
              </w:rPr>
              <w:t xml:space="preserve"> </w:t>
            </w:r>
            <w:proofErr w:type="spellStart"/>
            <w:r w:rsidRPr="005E43F2">
              <w:rPr>
                <w:rFonts w:cs="Times New Roman"/>
              </w:rPr>
              <w:t>khỏe</w:t>
            </w:r>
            <w:proofErr w:type="spellEnd"/>
            <w:r w:rsidRPr="005E43F2">
              <w:rPr>
                <w:rFonts w:cs="Times New Roman"/>
              </w:rPr>
              <w:t xml:space="preserve">. </w:t>
            </w:r>
            <w:proofErr w:type="spellStart"/>
            <w:r w:rsidRPr="005E43F2">
              <w:rPr>
                <w:rFonts w:cs="Times New Roman"/>
              </w:rPr>
              <w:t>Nội</w:t>
            </w:r>
            <w:proofErr w:type="spellEnd"/>
            <w:r w:rsidRPr="005E43F2">
              <w:rPr>
                <w:rFonts w:cs="Times New Roman"/>
              </w:rPr>
              <w:t xml:space="preserve"> dung </w:t>
            </w:r>
            <w:proofErr w:type="spellStart"/>
            <w:r w:rsidRPr="005E43F2">
              <w:rPr>
                <w:rFonts w:cs="Times New Roman"/>
              </w:rPr>
              <w:t>này</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đề</w:t>
            </w:r>
            <w:proofErr w:type="spellEnd"/>
            <w:r w:rsidRPr="005E43F2">
              <w:rPr>
                <w:rFonts w:cs="Times New Roman"/>
              </w:rPr>
              <w:t xml:space="preserve"> </w:t>
            </w:r>
            <w:proofErr w:type="spellStart"/>
            <w:r w:rsidRPr="005E43F2">
              <w:rPr>
                <w:rFonts w:cs="Times New Roman"/>
              </w:rPr>
              <w:t>cập</w:t>
            </w:r>
            <w:proofErr w:type="spellEnd"/>
            <w:r w:rsidRPr="005E43F2">
              <w:rPr>
                <w:rFonts w:cs="Times New Roman"/>
              </w:rPr>
              <w:t xml:space="preserve"> </w:t>
            </w:r>
            <w:proofErr w:type="spellStart"/>
            <w:r w:rsidRPr="005E43F2">
              <w:rPr>
                <w:rFonts w:cs="Times New Roman"/>
              </w:rPr>
              <w:t>đến</w:t>
            </w:r>
            <w:proofErr w:type="spellEnd"/>
            <w:r w:rsidRPr="005E43F2">
              <w:rPr>
                <w:rFonts w:cs="Times New Roman"/>
              </w:rPr>
              <w:t xml:space="preserve"> ở </w:t>
            </w:r>
            <w:proofErr w:type="spellStart"/>
            <w:r w:rsidRPr="005E43F2">
              <w:rPr>
                <w:rFonts w:cs="Times New Roman"/>
              </w:rPr>
              <w:t>khoản</w:t>
            </w:r>
            <w:proofErr w:type="spellEnd"/>
            <w:r w:rsidRPr="005E43F2">
              <w:rPr>
                <w:rFonts w:cs="Times New Roman"/>
              </w:rPr>
              <w:t xml:space="preserve"> 4 </w:t>
            </w:r>
            <w:proofErr w:type="spellStart"/>
            <w:r w:rsidRPr="005E43F2">
              <w:rPr>
                <w:rFonts w:cs="Times New Roman"/>
              </w:rPr>
              <w:t>Điều</w:t>
            </w:r>
            <w:proofErr w:type="spellEnd"/>
            <w:r w:rsidRPr="005E43F2">
              <w:rPr>
                <w:rFonts w:cs="Times New Roman"/>
              </w:rPr>
              <w:t xml:space="preserve"> 40 </w:t>
            </w:r>
            <w:proofErr w:type="spellStart"/>
            <w:r w:rsidRPr="005E43F2">
              <w:rPr>
                <w:rFonts w:cs="Times New Roman"/>
              </w:rPr>
              <w:t>về</w:t>
            </w:r>
            <w:proofErr w:type="spellEnd"/>
            <w:r w:rsidRPr="005E43F2">
              <w:rPr>
                <w:rFonts w:cs="Times New Roman"/>
              </w:rPr>
              <w:t xml:space="preserve"> </w:t>
            </w:r>
            <w:proofErr w:type="spellStart"/>
            <w:r w:rsidRPr="005E43F2">
              <w:rPr>
                <w:rFonts w:cs="Times New Roman"/>
              </w:rPr>
              <w:t>Điều</w:t>
            </w:r>
            <w:proofErr w:type="spellEnd"/>
            <w:r w:rsidRPr="005E43F2">
              <w:rPr>
                <w:rFonts w:cs="Times New Roman"/>
              </w:rPr>
              <w:t xml:space="preserve"> </w:t>
            </w:r>
            <w:proofErr w:type="spellStart"/>
            <w:r w:rsidRPr="005E43F2">
              <w:rPr>
                <w:rFonts w:cs="Times New Roman"/>
              </w:rPr>
              <w:t>kiện</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giấy</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w:t>
            </w:r>
            <w:proofErr w:type="spellStart"/>
            <w:r w:rsidRPr="005E43F2">
              <w:rPr>
                <w:rFonts w:cs="Times New Roman"/>
              </w:rPr>
              <w:t>hoạt</w:t>
            </w:r>
            <w:proofErr w:type="spellEnd"/>
            <w:r w:rsidRPr="005E43F2">
              <w:rPr>
                <w:rFonts w:cs="Times New Roman"/>
              </w:rPr>
              <w:t xml:space="preserve"> </w:t>
            </w:r>
            <w:proofErr w:type="spellStart"/>
            <w:r w:rsidRPr="005E43F2">
              <w:rPr>
                <w:rFonts w:cs="Times New Roman"/>
              </w:rPr>
              <w:t>động</w:t>
            </w:r>
            <w:proofErr w:type="spellEnd"/>
            <w:r w:rsidRPr="005E43F2">
              <w:rPr>
                <w:rFonts w:cs="Times New Roman"/>
              </w:rPr>
              <w:t xml:space="preserve"> </w:t>
            </w:r>
            <w:proofErr w:type="spellStart"/>
            <w:r w:rsidRPr="005E43F2">
              <w:rPr>
                <w:rFonts w:cs="Times New Roman"/>
              </w:rPr>
              <w:t>đối</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phòng</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khoa. </w:t>
            </w:r>
            <w:proofErr w:type="spellStart"/>
            <w:r w:rsidRPr="005E43F2">
              <w:rPr>
                <w:rFonts w:cs="Times New Roman"/>
              </w:rPr>
              <w:t>Đối</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loại</w:t>
            </w:r>
            <w:proofErr w:type="spellEnd"/>
            <w:r w:rsidRPr="005E43F2">
              <w:rPr>
                <w:rFonts w:cs="Times New Roman"/>
              </w:rPr>
              <w:t xml:space="preserve"> </w:t>
            </w:r>
            <w:proofErr w:type="spellStart"/>
            <w:r w:rsidRPr="005E43F2">
              <w:rPr>
                <w:rFonts w:cs="Times New Roman"/>
              </w:rPr>
              <w:t>hình</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khác</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đề</w:t>
            </w:r>
            <w:proofErr w:type="spellEnd"/>
            <w:r w:rsidRPr="005E43F2">
              <w:rPr>
                <w:rFonts w:cs="Times New Roman"/>
              </w:rPr>
              <w:t xml:space="preserve"> </w:t>
            </w:r>
            <w:proofErr w:type="spellStart"/>
            <w:r w:rsidRPr="005E43F2">
              <w:rPr>
                <w:rFonts w:cs="Times New Roman"/>
              </w:rPr>
              <w:t>cập</w:t>
            </w:r>
            <w:proofErr w:type="spellEnd"/>
            <w:r w:rsidRPr="005E43F2">
              <w:rPr>
                <w:rFonts w:cs="Times New Roman"/>
              </w:rPr>
              <w:t xml:space="preserve"> </w:t>
            </w:r>
            <w:proofErr w:type="spellStart"/>
            <w:r w:rsidRPr="005E43F2">
              <w:rPr>
                <w:rFonts w:cs="Times New Roman"/>
              </w:rPr>
              <w:t>đến</w:t>
            </w:r>
            <w:proofErr w:type="spellEnd"/>
            <w:r w:rsidRPr="005E43F2">
              <w:rPr>
                <w:rFonts w:cs="Times New Roman"/>
              </w:rPr>
              <w:t xml:space="preserve"> </w:t>
            </w:r>
            <w:proofErr w:type="spellStart"/>
            <w:r w:rsidRPr="005E43F2">
              <w:rPr>
                <w:rFonts w:cs="Times New Roman"/>
              </w:rPr>
              <w:t>hoạt</w:t>
            </w:r>
            <w:proofErr w:type="spellEnd"/>
            <w:r w:rsidRPr="005E43F2">
              <w:rPr>
                <w:rFonts w:cs="Times New Roman"/>
              </w:rPr>
              <w:t xml:space="preserve"> </w:t>
            </w:r>
            <w:proofErr w:type="spellStart"/>
            <w:r w:rsidRPr="005E43F2">
              <w:rPr>
                <w:rFonts w:cs="Times New Roman"/>
              </w:rPr>
              <w:t>động</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sức</w:t>
            </w:r>
            <w:proofErr w:type="spellEnd"/>
            <w:r w:rsidRPr="005E43F2">
              <w:rPr>
                <w:rFonts w:cs="Times New Roman"/>
              </w:rPr>
              <w:t xml:space="preserve"> </w:t>
            </w:r>
            <w:proofErr w:type="spellStart"/>
            <w:r w:rsidRPr="005E43F2">
              <w:rPr>
                <w:rFonts w:cs="Times New Roman"/>
              </w:rPr>
              <w:t>khỏe</w:t>
            </w:r>
            <w:proofErr w:type="spellEnd"/>
            <w:r w:rsidRPr="005E43F2">
              <w:rPr>
                <w:rFonts w:cs="Times New Roman"/>
              </w:rPr>
              <w:t xml:space="preserve">. </w:t>
            </w:r>
            <w:proofErr w:type="spellStart"/>
            <w:r w:rsidRPr="005E43F2">
              <w:rPr>
                <w:rFonts w:cs="Times New Roman"/>
              </w:rPr>
              <w:t>Ngoài</w:t>
            </w:r>
            <w:proofErr w:type="spellEnd"/>
            <w:r w:rsidRPr="005E43F2">
              <w:rPr>
                <w:rFonts w:cs="Times New Roman"/>
              </w:rPr>
              <w:t xml:space="preserve"> </w:t>
            </w:r>
            <w:proofErr w:type="spellStart"/>
            <w:r w:rsidRPr="005E43F2">
              <w:rPr>
                <w:rFonts w:cs="Times New Roman"/>
              </w:rPr>
              <w:t>ra</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Phụ</w:t>
            </w:r>
            <w:proofErr w:type="spellEnd"/>
            <w:r w:rsidRPr="005E43F2">
              <w:rPr>
                <w:rFonts w:cs="Times New Roman"/>
              </w:rPr>
              <w:t xml:space="preserve"> </w:t>
            </w:r>
            <w:proofErr w:type="spellStart"/>
            <w:r w:rsidRPr="005E43F2">
              <w:rPr>
                <w:rFonts w:cs="Times New Roman"/>
              </w:rPr>
              <w:t>lục</w:t>
            </w:r>
            <w:proofErr w:type="spellEnd"/>
            <w:r w:rsidRPr="005E43F2">
              <w:rPr>
                <w:rFonts w:cs="Times New Roman"/>
              </w:rPr>
              <w:t xml:space="preserve"> VIII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Dự</w:t>
            </w:r>
            <w:proofErr w:type="spellEnd"/>
            <w:r w:rsidRPr="005E43F2">
              <w:rPr>
                <w:rFonts w:cs="Times New Roman"/>
              </w:rPr>
              <w:t xml:space="preserve"> </w:t>
            </w:r>
            <w:proofErr w:type="spellStart"/>
            <w:r w:rsidRPr="005E43F2">
              <w:rPr>
                <w:rFonts w:cs="Times New Roman"/>
              </w:rPr>
              <w:t>thảo</w:t>
            </w:r>
            <w:proofErr w:type="spellEnd"/>
            <w:r w:rsidRPr="005E43F2">
              <w:rPr>
                <w:rFonts w:cs="Times New Roman"/>
              </w:rPr>
              <w:t xml:space="preserve"> </w:t>
            </w:r>
            <w:proofErr w:type="spellStart"/>
            <w:r w:rsidRPr="005E43F2">
              <w:rPr>
                <w:rFonts w:cs="Times New Roman"/>
              </w:rPr>
              <w:t>hướng</w:t>
            </w:r>
            <w:proofErr w:type="spellEnd"/>
            <w:r w:rsidRPr="005E43F2">
              <w:rPr>
                <w:rFonts w:cs="Times New Roman"/>
              </w:rPr>
              <w:t xml:space="preserve"> </w:t>
            </w:r>
            <w:proofErr w:type="spellStart"/>
            <w:r w:rsidRPr="005E43F2">
              <w:rPr>
                <w:rFonts w:cs="Times New Roman"/>
              </w:rPr>
              <w:t>dẫn</w:t>
            </w:r>
            <w:proofErr w:type="spellEnd"/>
            <w:r w:rsidRPr="005E43F2">
              <w:rPr>
                <w:rFonts w:cs="Times New Roman"/>
              </w:rPr>
              <w:t xml:space="preserve"> </w:t>
            </w:r>
            <w:proofErr w:type="spellStart"/>
            <w:r w:rsidRPr="005E43F2">
              <w:rPr>
                <w:rFonts w:cs="Times New Roman"/>
              </w:rPr>
              <w:t>biểu</w:t>
            </w:r>
            <w:proofErr w:type="spellEnd"/>
            <w:r w:rsidRPr="005E43F2">
              <w:rPr>
                <w:rFonts w:cs="Times New Roman"/>
              </w:rPr>
              <w:t xml:space="preserve"> </w:t>
            </w:r>
            <w:proofErr w:type="spellStart"/>
            <w:r w:rsidRPr="005E43F2">
              <w:rPr>
                <w:rFonts w:cs="Times New Roman"/>
              </w:rPr>
              <w:t>mẫu</w:t>
            </w:r>
            <w:proofErr w:type="spellEnd"/>
            <w:r w:rsidRPr="005E43F2">
              <w:rPr>
                <w:rFonts w:cs="Times New Roman"/>
              </w:rPr>
              <w:t xml:space="preserve"> </w:t>
            </w:r>
            <w:proofErr w:type="spellStart"/>
            <w:r w:rsidRPr="005E43F2">
              <w:rPr>
                <w:rFonts w:cs="Times New Roman"/>
              </w:rPr>
              <w:t>công</w:t>
            </w:r>
            <w:proofErr w:type="spellEnd"/>
            <w:r w:rsidRPr="005E43F2">
              <w:rPr>
                <w:rFonts w:cs="Times New Roman"/>
              </w:rPr>
              <w:t xml:space="preserve"> </w:t>
            </w:r>
            <w:proofErr w:type="spellStart"/>
            <w:r w:rsidRPr="005E43F2">
              <w:rPr>
                <w:rFonts w:cs="Times New Roman"/>
              </w:rPr>
              <w:t>bố</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đủ</w:t>
            </w:r>
            <w:proofErr w:type="spellEnd"/>
            <w:r w:rsidRPr="005E43F2">
              <w:rPr>
                <w:rFonts w:cs="Times New Roman"/>
              </w:rPr>
              <w:t xml:space="preserve"> </w:t>
            </w:r>
            <w:proofErr w:type="spellStart"/>
            <w:r w:rsidRPr="005E43F2">
              <w:rPr>
                <w:rFonts w:cs="Times New Roman"/>
              </w:rPr>
              <w:t>điều</w:t>
            </w:r>
            <w:proofErr w:type="spellEnd"/>
            <w:r w:rsidRPr="005E43F2">
              <w:rPr>
                <w:rFonts w:cs="Times New Roman"/>
              </w:rPr>
              <w:t xml:space="preserve"> </w:t>
            </w:r>
            <w:proofErr w:type="spellStart"/>
            <w:r w:rsidRPr="005E43F2">
              <w:rPr>
                <w:rFonts w:cs="Times New Roman"/>
              </w:rPr>
              <w:t>kiện</w:t>
            </w:r>
            <w:proofErr w:type="spellEnd"/>
            <w:r w:rsidRPr="005E43F2">
              <w:rPr>
                <w:rFonts w:cs="Times New Roman"/>
              </w:rPr>
              <w:t xml:space="preserve"> </w:t>
            </w:r>
            <w:proofErr w:type="spellStart"/>
            <w:r w:rsidRPr="005E43F2">
              <w:rPr>
                <w:rFonts w:cs="Times New Roman"/>
              </w:rPr>
              <w:t>thực</w:t>
            </w:r>
            <w:proofErr w:type="spellEnd"/>
            <w:r w:rsidRPr="005E43F2">
              <w:rPr>
                <w:rFonts w:cs="Times New Roman"/>
              </w:rPr>
              <w:t xml:space="preserve"> </w:t>
            </w:r>
            <w:proofErr w:type="spellStart"/>
            <w:r w:rsidRPr="005E43F2">
              <w:rPr>
                <w:rFonts w:cs="Times New Roman"/>
              </w:rPr>
              <w:t>hiện</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sức</w:t>
            </w:r>
            <w:proofErr w:type="spellEnd"/>
            <w:r w:rsidRPr="005E43F2">
              <w:rPr>
                <w:rFonts w:cs="Times New Roman"/>
              </w:rPr>
              <w:t xml:space="preserve"> </w:t>
            </w:r>
            <w:proofErr w:type="spellStart"/>
            <w:r w:rsidRPr="005E43F2">
              <w:rPr>
                <w:rFonts w:cs="Times New Roman"/>
              </w:rPr>
              <w:t>khỏe</w:t>
            </w:r>
            <w:proofErr w:type="spellEnd"/>
            <w:r w:rsidRPr="005E43F2">
              <w:rPr>
                <w:rFonts w:cs="Times New Roman"/>
              </w:rPr>
              <w:t xml:space="preserve"> </w:t>
            </w:r>
            <w:proofErr w:type="spellStart"/>
            <w:r w:rsidRPr="005E43F2">
              <w:rPr>
                <w:rFonts w:cs="Times New Roman"/>
              </w:rPr>
              <w:t>nhưng</w:t>
            </w:r>
            <w:proofErr w:type="spellEnd"/>
            <w:r w:rsidRPr="005E43F2">
              <w:rPr>
                <w:rFonts w:cs="Times New Roman"/>
              </w:rPr>
              <w:t xml:space="preserve"> </w:t>
            </w:r>
            <w:proofErr w:type="spellStart"/>
            <w:r w:rsidRPr="005E43F2">
              <w:rPr>
                <w:rFonts w:cs="Times New Roman"/>
              </w:rPr>
              <w:t>trong</w:t>
            </w:r>
            <w:proofErr w:type="spellEnd"/>
            <w:r w:rsidRPr="005E43F2">
              <w:rPr>
                <w:rFonts w:cs="Times New Roman"/>
              </w:rPr>
              <w:t xml:space="preserve"> </w:t>
            </w:r>
            <w:proofErr w:type="spellStart"/>
            <w:r w:rsidRPr="005E43F2">
              <w:rPr>
                <w:rFonts w:cs="Times New Roman"/>
              </w:rPr>
              <w:t>nội</w:t>
            </w:r>
            <w:proofErr w:type="spellEnd"/>
            <w:r w:rsidRPr="005E43F2">
              <w:rPr>
                <w:rFonts w:cs="Times New Roman"/>
              </w:rPr>
              <w:t xml:space="preserve"> dung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Dự</w:t>
            </w:r>
            <w:proofErr w:type="spellEnd"/>
            <w:r w:rsidRPr="005E43F2">
              <w:rPr>
                <w:rFonts w:cs="Times New Roman"/>
              </w:rPr>
              <w:t xml:space="preserve"> </w:t>
            </w:r>
            <w:proofErr w:type="spellStart"/>
            <w:r w:rsidRPr="005E43F2">
              <w:rPr>
                <w:rFonts w:cs="Times New Roman"/>
              </w:rPr>
              <w:t>thảo</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dẫn</w:t>
            </w:r>
            <w:proofErr w:type="spellEnd"/>
            <w:r w:rsidRPr="005E43F2">
              <w:rPr>
                <w:rFonts w:cs="Times New Roman"/>
              </w:rPr>
              <w:t xml:space="preserve"> </w:t>
            </w:r>
            <w:proofErr w:type="spellStart"/>
            <w:r w:rsidRPr="005E43F2">
              <w:rPr>
                <w:rFonts w:cs="Times New Roman"/>
              </w:rPr>
              <w:t>chiếu</w:t>
            </w:r>
            <w:proofErr w:type="spellEnd"/>
            <w:r w:rsidRPr="005E43F2">
              <w:rPr>
                <w:rFonts w:cs="Times New Roman"/>
              </w:rPr>
              <w:t xml:space="preserve"> </w:t>
            </w:r>
            <w:proofErr w:type="spellStart"/>
            <w:r w:rsidRPr="005E43F2">
              <w:rPr>
                <w:rFonts w:cs="Times New Roman"/>
              </w:rPr>
              <w:t>đến</w:t>
            </w:r>
            <w:proofErr w:type="spellEnd"/>
            <w:r w:rsidRPr="005E43F2">
              <w:rPr>
                <w:rFonts w:cs="Times New Roman"/>
              </w:rPr>
              <w:t xml:space="preserve"> </w:t>
            </w:r>
            <w:proofErr w:type="spellStart"/>
            <w:r w:rsidRPr="005E43F2">
              <w:rPr>
                <w:rFonts w:cs="Times New Roman"/>
              </w:rPr>
              <w:t>việc</w:t>
            </w:r>
            <w:proofErr w:type="spellEnd"/>
            <w:r w:rsidRPr="005E43F2">
              <w:rPr>
                <w:rFonts w:cs="Times New Roman"/>
              </w:rPr>
              <w:t xml:space="preserve"> </w:t>
            </w:r>
            <w:proofErr w:type="spellStart"/>
            <w:r w:rsidRPr="005E43F2">
              <w:rPr>
                <w:rFonts w:cs="Times New Roman"/>
              </w:rPr>
              <w:t>sử</w:t>
            </w:r>
            <w:proofErr w:type="spellEnd"/>
            <w:r w:rsidRPr="005E43F2">
              <w:rPr>
                <w:rFonts w:cs="Times New Roman"/>
              </w:rPr>
              <w:t xml:space="preserve"> </w:t>
            </w:r>
            <w:proofErr w:type="spellStart"/>
            <w:r w:rsidRPr="005E43F2">
              <w:rPr>
                <w:rFonts w:cs="Times New Roman"/>
              </w:rPr>
              <w:t>dụng</w:t>
            </w:r>
            <w:proofErr w:type="spellEnd"/>
            <w:r w:rsidRPr="005E43F2">
              <w:rPr>
                <w:rFonts w:cs="Times New Roman"/>
              </w:rPr>
              <w:t xml:space="preserve"> </w:t>
            </w:r>
            <w:proofErr w:type="spellStart"/>
            <w:r w:rsidRPr="005E43F2">
              <w:rPr>
                <w:rFonts w:cs="Times New Roman"/>
              </w:rPr>
              <w:t>biểu</w:t>
            </w:r>
            <w:proofErr w:type="spellEnd"/>
            <w:r w:rsidRPr="005E43F2">
              <w:rPr>
                <w:rFonts w:cs="Times New Roman"/>
              </w:rPr>
              <w:t xml:space="preserve"> </w:t>
            </w:r>
            <w:proofErr w:type="spellStart"/>
            <w:r w:rsidRPr="005E43F2">
              <w:rPr>
                <w:rFonts w:cs="Times New Roman"/>
              </w:rPr>
              <w:t>mẫu</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Phụ</w:t>
            </w:r>
            <w:proofErr w:type="spellEnd"/>
            <w:r w:rsidRPr="005E43F2">
              <w:rPr>
                <w:rFonts w:cs="Times New Roman"/>
              </w:rPr>
              <w:t xml:space="preserve"> </w:t>
            </w:r>
            <w:proofErr w:type="spellStart"/>
            <w:r w:rsidRPr="005E43F2">
              <w:rPr>
                <w:rFonts w:cs="Times New Roman"/>
              </w:rPr>
              <w:t>lục</w:t>
            </w:r>
            <w:proofErr w:type="spellEnd"/>
            <w:r w:rsidRPr="005E43F2">
              <w:rPr>
                <w:rFonts w:cs="Times New Roman"/>
              </w:rPr>
              <w:t xml:space="preserve"> </w:t>
            </w:r>
            <w:proofErr w:type="spellStart"/>
            <w:r w:rsidRPr="005E43F2">
              <w:rPr>
                <w:rFonts w:cs="Times New Roman"/>
              </w:rPr>
              <w:t>này</w:t>
            </w:r>
            <w:proofErr w:type="spellEnd"/>
            <w:r w:rsidRPr="005E43F2">
              <w:rPr>
                <w:rFonts w:cs="Times New Roman"/>
              </w:rPr>
              <w:t xml:space="preserve">. </w:t>
            </w:r>
          </w:p>
          <w:p w14:paraId="2FDF9A34" w14:textId="77777777" w:rsidR="005E43F2" w:rsidRPr="005E43F2" w:rsidRDefault="005E43F2" w:rsidP="005E43F2">
            <w:pPr>
              <w:rPr>
                <w:rFonts w:cs="Times New Roman"/>
              </w:rPr>
            </w:pPr>
            <w:r w:rsidRPr="005E43F2">
              <w:rPr>
                <w:rFonts w:cs="Times New Roman"/>
              </w:rPr>
              <w:t xml:space="preserve">(4) </w:t>
            </w:r>
            <w:proofErr w:type="spellStart"/>
            <w:r w:rsidRPr="005E43F2">
              <w:rPr>
                <w:rFonts w:cs="Times New Roman"/>
              </w:rPr>
              <w:t>Loại</w:t>
            </w:r>
            <w:proofErr w:type="spellEnd"/>
            <w:r w:rsidRPr="005E43F2">
              <w:rPr>
                <w:rFonts w:cs="Times New Roman"/>
              </w:rPr>
              <w:t xml:space="preserve"> </w:t>
            </w:r>
            <w:proofErr w:type="spellStart"/>
            <w:r w:rsidRPr="005E43F2">
              <w:rPr>
                <w:rFonts w:cs="Times New Roman"/>
              </w:rPr>
              <w:t>bỏ</w:t>
            </w:r>
            <w:proofErr w:type="spellEnd"/>
            <w:r w:rsidRPr="005E43F2">
              <w:rPr>
                <w:rFonts w:cs="Times New Roman"/>
              </w:rPr>
              <w:t xml:space="preserve"> </w:t>
            </w:r>
            <w:proofErr w:type="spellStart"/>
            <w:r w:rsidRPr="005E43F2">
              <w:rPr>
                <w:rFonts w:cs="Times New Roman"/>
              </w:rPr>
              <w:t>nội</w:t>
            </w:r>
            <w:proofErr w:type="spellEnd"/>
            <w:r w:rsidRPr="005E43F2">
              <w:rPr>
                <w:rFonts w:cs="Times New Roman"/>
              </w:rPr>
              <w:t xml:space="preserve"> dung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việc</w:t>
            </w:r>
            <w:proofErr w:type="spellEnd"/>
            <w:r w:rsidRPr="005E43F2">
              <w:rPr>
                <w:rFonts w:cs="Times New Roman"/>
              </w:rPr>
              <w:t xml:space="preserve"> </w:t>
            </w:r>
            <w:proofErr w:type="spellStart"/>
            <w:r w:rsidRPr="005E43F2">
              <w:rPr>
                <w:rFonts w:cs="Times New Roman"/>
              </w:rPr>
              <w:t>phân</w:t>
            </w:r>
            <w:proofErr w:type="spellEnd"/>
            <w:r w:rsidRPr="005E43F2">
              <w:rPr>
                <w:rFonts w:cs="Times New Roman"/>
              </w:rPr>
              <w:t xml:space="preserve"> </w:t>
            </w:r>
            <w:proofErr w:type="spellStart"/>
            <w:r w:rsidRPr="005E43F2">
              <w:rPr>
                <w:rFonts w:cs="Times New Roman"/>
              </w:rPr>
              <w:t>công</w:t>
            </w:r>
            <w:proofErr w:type="spellEnd"/>
            <w:r w:rsidRPr="005E43F2">
              <w:rPr>
                <w:rFonts w:cs="Times New Roman"/>
              </w:rPr>
              <w:t xml:space="preserve">, </w:t>
            </w:r>
            <w:proofErr w:type="spellStart"/>
            <w:r w:rsidRPr="005E43F2">
              <w:rPr>
                <w:rFonts w:cs="Times New Roman"/>
              </w:rPr>
              <w:t>bổ</w:t>
            </w:r>
            <w:proofErr w:type="spellEnd"/>
            <w:r w:rsidRPr="005E43F2">
              <w:rPr>
                <w:rFonts w:cs="Times New Roman"/>
              </w:rPr>
              <w:t xml:space="preserve"> </w:t>
            </w:r>
            <w:proofErr w:type="spellStart"/>
            <w:r w:rsidRPr="005E43F2">
              <w:rPr>
                <w:rFonts w:cs="Times New Roman"/>
              </w:rPr>
              <w:t>nhiệm</w:t>
            </w:r>
            <w:proofErr w:type="spellEnd"/>
            <w:r w:rsidRPr="005E43F2">
              <w:rPr>
                <w:rFonts w:cs="Times New Roman"/>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chịu</w:t>
            </w:r>
            <w:proofErr w:type="spellEnd"/>
            <w:r w:rsidRPr="005E43F2">
              <w:rPr>
                <w:rFonts w:cs="Times New Roman"/>
              </w:rPr>
              <w:t xml:space="preserve"> </w:t>
            </w:r>
            <w:proofErr w:type="spellStart"/>
            <w:r w:rsidRPr="005E43F2">
              <w:rPr>
                <w:rFonts w:cs="Times New Roman"/>
              </w:rPr>
              <w:t>trách</w:t>
            </w:r>
            <w:proofErr w:type="spellEnd"/>
            <w:r w:rsidRPr="005E43F2">
              <w:rPr>
                <w:rFonts w:cs="Times New Roman"/>
              </w:rPr>
              <w:t xml:space="preserve"> </w:t>
            </w:r>
            <w:proofErr w:type="spellStart"/>
            <w:r w:rsidRPr="005E43F2">
              <w:rPr>
                <w:rFonts w:cs="Times New Roman"/>
              </w:rPr>
              <w:t>nhiệm</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w:t>
            </w:r>
            <w:proofErr w:type="spellStart"/>
            <w:r w:rsidRPr="005E43F2">
              <w:rPr>
                <w:rFonts w:cs="Times New Roman"/>
              </w:rPr>
              <w:t>môn</w:t>
            </w:r>
            <w:proofErr w:type="spellEnd"/>
            <w:r w:rsidRPr="005E43F2">
              <w:rPr>
                <w:rFonts w:cs="Times New Roman"/>
              </w:rPr>
              <w:t xml:space="preserve"> </w:t>
            </w:r>
            <w:proofErr w:type="spellStart"/>
            <w:r w:rsidRPr="005E43F2">
              <w:rPr>
                <w:rFonts w:cs="Times New Roman"/>
              </w:rPr>
              <w:t>phải</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thể</w:t>
            </w:r>
            <w:proofErr w:type="spellEnd"/>
            <w:r w:rsidRPr="005E43F2">
              <w:rPr>
                <w:rFonts w:cs="Times New Roman"/>
              </w:rPr>
              <w:t xml:space="preserve"> </w:t>
            </w:r>
            <w:proofErr w:type="spellStart"/>
            <w:r w:rsidRPr="005E43F2">
              <w:rPr>
                <w:rFonts w:cs="Times New Roman"/>
              </w:rPr>
              <w:t>hiện</w:t>
            </w:r>
            <w:proofErr w:type="spellEnd"/>
            <w:r w:rsidRPr="005E43F2">
              <w:rPr>
                <w:rFonts w:cs="Times New Roman"/>
              </w:rPr>
              <w:t xml:space="preserve"> </w:t>
            </w:r>
            <w:proofErr w:type="spellStart"/>
            <w:r w:rsidRPr="005E43F2">
              <w:rPr>
                <w:rFonts w:cs="Times New Roman"/>
              </w:rPr>
              <w:t>bằng</w:t>
            </w:r>
            <w:proofErr w:type="spellEnd"/>
            <w:r w:rsidRPr="005E43F2">
              <w:rPr>
                <w:rFonts w:cs="Times New Roman"/>
              </w:rPr>
              <w:t xml:space="preserve"> </w:t>
            </w:r>
            <w:proofErr w:type="spellStart"/>
            <w:r w:rsidRPr="005E43F2">
              <w:rPr>
                <w:rFonts w:cs="Times New Roman"/>
              </w:rPr>
              <w:t>văn</w:t>
            </w:r>
            <w:proofErr w:type="spellEnd"/>
            <w:r w:rsidRPr="005E43F2">
              <w:rPr>
                <w:rFonts w:cs="Times New Roman"/>
              </w:rPr>
              <w:t xml:space="preserve"> </w:t>
            </w:r>
            <w:proofErr w:type="spellStart"/>
            <w:r w:rsidRPr="005E43F2">
              <w:rPr>
                <w:rFonts w:cs="Times New Roman"/>
              </w:rPr>
              <w:t>bản</w:t>
            </w:r>
            <w:proofErr w:type="spellEnd"/>
            <w:r w:rsidRPr="005E43F2">
              <w:rPr>
                <w:rFonts w:cs="Times New Roman"/>
              </w:rPr>
              <w:t xml:space="preserve"> </w:t>
            </w:r>
            <w:proofErr w:type="spellStart"/>
            <w:r w:rsidRPr="005E43F2">
              <w:rPr>
                <w:rFonts w:cs="Times New Roman"/>
              </w:rPr>
              <w:t>tại</w:t>
            </w:r>
            <w:proofErr w:type="spellEnd"/>
            <w:r w:rsidRPr="005E43F2">
              <w:rPr>
                <w:rFonts w:cs="Times New Roman"/>
              </w:rPr>
              <w:t xml:space="preserve"> </w:t>
            </w:r>
            <w:proofErr w:type="spellStart"/>
            <w:r w:rsidRPr="005E43F2">
              <w:rPr>
                <w:rFonts w:cs="Times New Roman"/>
              </w:rPr>
              <w:t>điều</w:t>
            </w:r>
            <w:proofErr w:type="spellEnd"/>
            <w:r w:rsidRPr="005E43F2">
              <w:rPr>
                <w:rFonts w:cs="Times New Roman"/>
              </w:rPr>
              <w:t xml:space="preserve"> </w:t>
            </w:r>
            <w:proofErr w:type="spellStart"/>
            <w:r w:rsidRPr="005E43F2">
              <w:rPr>
                <w:rFonts w:cs="Times New Roman"/>
              </w:rPr>
              <w:t>khoản</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phòng</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khoa,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hộ</w:t>
            </w:r>
            <w:proofErr w:type="spellEnd"/>
            <w:r w:rsidRPr="005E43F2">
              <w:rPr>
                <w:rFonts w:cs="Times New Roman"/>
              </w:rPr>
              <w:t xml:space="preserve"> </w:t>
            </w:r>
            <w:proofErr w:type="spellStart"/>
            <w:r w:rsidRPr="005E43F2">
              <w:rPr>
                <w:rFonts w:cs="Times New Roman"/>
              </w:rPr>
              <w:t>sinh</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đồng</w:t>
            </w:r>
            <w:proofErr w:type="spellEnd"/>
            <w:r w:rsidRPr="005E43F2">
              <w:rPr>
                <w:rFonts w:cs="Times New Roman"/>
              </w:rPr>
              <w:t xml:space="preserve"> </w:t>
            </w:r>
            <w:proofErr w:type="spellStart"/>
            <w:r w:rsidRPr="005E43F2">
              <w:rPr>
                <w:rFonts w:cs="Times New Roman"/>
              </w:rPr>
              <w:t>nhất</w:t>
            </w:r>
            <w:proofErr w:type="spellEnd"/>
            <w:r w:rsidRPr="005E43F2">
              <w:rPr>
                <w:rFonts w:cs="Times New Roman"/>
              </w:rPr>
              <w:t xml:space="preserve"> </w:t>
            </w:r>
            <w:proofErr w:type="spellStart"/>
            <w:r w:rsidRPr="005E43F2">
              <w:rPr>
                <w:rFonts w:cs="Times New Roman"/>
              </w:rPr>
              <w:t>cách</w:t>
            </w:r>
            <w:proofErr w:type="spellEnd"/>
            <w:r w:rsidRPr="005E43F2">
              <w:rPr>
                <w:rFonts w:cs="Times New Roman"/>
              </w:rPr>
              <w:t xml:space="preserve"> </w:t>
            </w:r>
            <w:proofErr w:type="spellStart"/>
            <w:r w:rsidRPr="005E43F2">
              <w:rPr>
                <w:rFonts w:cs="Times New Roman"/>
              </w:rPr>
              <w:t>hướng</w:t>
            </w:r>
            <w:proofErr w:type="spellEnd"/>
            <w:r w:rsidRPr="005E43F2">
              <w:rPr>
                <w:rFonts w:cs="Times New Roman"/>
              </w:rPr>
              <w:t xml:space="preserve"> </w:t>
            </w:r>
            <w:proofErr w:type="spellStart"/>
            <w:r w:rsidRPr="005E43F2">
              <w:rPr>
                <w:rFonts w:cs="Times New Roman"/>
              </w:rPr>
              <w:t>dẫn</w:t>
            </w:r>
            <w:proofErr w:type="spellEnd"/>
            <w:r w:rsidRPr="005E43F2">
              <w:rPr>
                <w:rFonts w:cs="Times New Roman"/>
              </w:rPr>
              <w:t xml:space="preserve">. </w:t>
            </w:r>
          </w:p>
          <w:p w14:paraId="302B7B92" w14:textId="77777777" w:rsidR="005E43F2" w:rsidRPr="005E43F2" w:rsidRDefault="005E43F2" w:rsidP="005E43F2">
            <w:pPr>
              <w:rPr>
                <w:rFonts w:cs="Times New Roman"/>
              </w:rPr>
            </w:pPr>
            <w:r w:rsidRPr="005E43F2">
              <w:rPr>
                <w:rFonts w:cs="Times New Roman"/>
              </w:rPr>
              <w:t xml:space="preserve">(5) </w:t>
            </w:r>
            <w:proofErr w:type="spellStart"/>
            <w:r w:rsidRPr="005E43F2">
              <w:rPr>
                <w:rFonts w:cs="Times New Roman"/>
              </w:rPr>
              <w:t>Đề</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bổ</w:t>
            </w:r>
            <w:proofErr w:type="spellEnd"/>
            <w:r w:rsidRPr="005E43F2">
              <w:rPr>
                <w:rFonts w:cs="Times New Roman"/>
              </w:rPr>
              <w:t xml:space="preserve"> sung </w:t>
            </w:r>
            <w:proofErr w:type="spellStart"/>
            <w:r w:rsidRPr="005E43F2">
              <w:rPr>
                <w:rFonts w:cs="Times New Roman"/>
              </w:rPr>
              <w:t>hướng</w:t>
            </w:r>
            <w:proofErr w:type="spellEnd"/>
            <w:r w:rsidRPr="005E43F2">
              <w:rPr>
                <w:rFonts w:cs="Times New Roman"/>
              </w:rPr>
              <w:t xml:space="preserve"> </w:t>
            </w:r>
            <w:proofErr w:type="spellStart"/>
            <w:r w:rsidRPr="005E43F2">
              <w:rPr>
                <w:rFonts w:cs="Times New Roman"/>
              </w:rPr>
              <w:t>dẫn</w:t>
            </w:r>
            <w:proofErr w:type="spellEnd"/>
            <w:r w:rsidRPr="005E43F2">
              <w:rPr>
                <w:rFonts w:cs="Times New Roman"/>
              </w:rPr>
              <w:t xml:space="preserve"> </w:t>
            </w:r>
            <w:proofErr w:type="spellStart"/>
            <w:r w:rsidRPr="005E43F2">
              <w:rPr>
                <w:rFonts w:cs="Times New Roman"/>
              </w:rPr>
              <w:t>đối</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thân</w:t>
            </w:r>
            <w:proofErr w:type="spellEnd"/>
            <w:r w:rsidRPr="005E43F2">
              <w:rPr>
                <w:rFonts w:cs="Times New Roman"/>
              </w:rPr>
              <w:t xml:space="preserve"> </w:t>
            </w:r>
            <w:proofErr w:type="spellStart"/>
            <w:r w:rsidRPr="005E43F2">
              <w:rPr>
                <w:rFonts w:cs="Times New Roman"/>
              </w:rPr>
              <w:t>nhân</w:t>
            </w:r>
            <w:proofErr w:type="spellEnd"/>
            <w:r w:rsidRPr="005E43F2">
              <w:rPr>
                <w:rFonts w:cs="Times New Roman"/>
              </w:rPr>
              <w:t xml:space="preserve"> </w:t>
            </w:r>
            <w:proofErr w:type="spellStart"/>
            <w:r w:rsidRPr="005E43F2">
              <w:rPr>
                <w:rFonts w:cs="Times New Roman"/>
              </w:rPr>
              <w:t>là</w:t>
            </w:r>
            <w:proofErr w:type="spellEnd"/>
            <w:r w:rsidRPr="005E43F2">
              <w:rPr>
                <w:rFonts w:cs="Times New Roman"/>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nước</w:t>
            </w:r>
            <w:proofErr w:type="spellEnd"/>
            <w:r w:rsidRPr="005E43F2">
              <w:rPr>
                <w:rFonts w:cs="Times New Roman"/>
              </w:rPr>
              <w:t xml:space="preserve"> </w:t>
            </w:r>
            <w:proofErr w:type="spellStart"/>
            <w:r w:rsidRPr="005E43F2">
              <w:rPr>
                <w:rFonts w:cs="Times New Roman"/>
              </w:rPr>
              <w:t>ngoài</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xử</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đối</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nước</w:t>
            </w:r>
            <w:proofErr w:type="spellEnd"/>
            <w:r w:rsidRPr="005E43F2">
              <w:rPr>
                <w:rFonts w:cs="Times New Roman"/>
              </w:rPr>
              <w:t xml:space="preserve"> </w:t>
            </w:r>
            <w:proofErr w:type="spellStart"/>
            <w:r w:rsidRPr="005E43F2">
              <w:rPr>
                <w:rFonts w:cs="Times New Roman"/>
              </w:rPr>
              <w:t>ngoài</w:t>
            </w:r>
            <w:proofErr w:type="spellEnd"/>
            <w:r w:rsidRPr="005E43F2">
              <w:rPr>
                <w:rFonts w:cs="Times New Roman"/>
              </w:rPr>
              <w:t xml:space="preserve"> </w:t>
            </w:r>
            <w:proofErr w:type="spellStart"/>
            <w:r w:rsidRPr="005E43F2">
              <w:rPr>
                <w:rFonts w:cs="Times New Roman"/>
              </w:rPr>
              <w:t>tử</w:t>
            </w:r>
            <w:proofErr w:type="spellEnd"/>
            <w:r w:rsidRPr="005E43F2">
              <w:rPr>
                <w:rFonts w:cs="Times New Roman"/>
              </w:rPr>
              <w:t xml:space="preserve"> </w:t>
            </w:r>
            <w:proofErr w:type="spellStart"/>
            <w:r w:rsidRPr="005E43F2">
              <w:rPr>
                <w:rFonts w:cs="Times New Roman"/>
              </w:rPr>
              <w:t>vong</w:t>
            </w:r>
            <w:proofErr w:type="spellEnd"/>
            <w:r w:rsidRPr="005E43F2">
              <w:rPr>
                <w:rFonts w:cs="Times New Roman"/>
              </w:rPr>
              <w:t xml:space="preserve"> </w:t>
            </w:r>
            <w:proofErr w:type="spellStart"/>
            <w:r w:rsidRPr="005E43F2">
              <w:rPr>
                <w:rFonts w:cs="Times New Roman"/>
              </w:rPr>
              <w:t>mà</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thân</w:t>
            </w:r>
            <w:proofErr w:type="spellEnd"/>
            <w:r w:rsidRPr="005E43F2">
              <w:rPr>
                <w:rFonts w:cs="Times New Roman"/>
              </w:rPr>
              <w:t xml:space="preserve"> </w:t>
            </w:r>
            <w:proofErr w:type="spellStart"/>
            <w:r w:rsidRPr="005E43F2">
              <w:rPr>
                <w:rFonts w:cs="Times New Roman"/>
              </w:rPr>
              <w:t>nhân</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thuộc</w:t>
            </w:r>
            <w:proofErr w:type="spellEnd"/>
            <w:r w:rsidRPr="005E43F2">
              <w:rPr>
                <w:rFonts w:cs="Times New Roman"/>
              </w:rPr>
              <w:t xml:space="preserve"> </w:t>
            </w:r>
            <w:proofErr w:type="spellStart"/>
            <w:r w:rsidRPr="005E43F2">
              <w:rPr>
                <w:rFonts w:cs="Times New Roman"/>
              </w:rPr>
              <w:t>trường</w:t>
            </w:r>
            <w:proofErr w:type="spellEnd"/>
            <w:r w:rsidRPr="005E43F2">
              <w:rPr>
                <w:rFonts w:cs="Times New Roman"/>
              </w:rPr>
              <w:t xml:space="preserve"> </w:t>
            </w:r>
            <w:proofErr w:type="spellStart"/>
            <w:r w:rsidRPr="005E43F2">
              <w:rPr>
                <w:rFonts w:cs="Times New Roman"/>
              </w:rPr>
              <w:t>hợp</w:t>
            </w:r>
            <w:proofErr w:type="spellEnd"/>
            <w:r w:rsidRPr="005E43F2">
              <w:rPr>
                <w:rFonts w:cs="Times New Roman"/>
              </w:rPr>
              <w:t xml:space="preserve"> </w:t>
            </w:r>
            <w:proofErr w:type="spellStart"/>
            <w:r w:rsidRPr="005E43F2">
              <w:rPr>
                <w:rFonts w:cs="Times New Roman"/>
              </w:rPr>
              <w:t>bắt</w:t>
            </w:r>
            <w:proofErr w:type="spellEnd"/>
            <w:r w:rsidRPr="005E43F2">
              <w:rPr>
                <w:rFonts w:cs="Times New Roman"/>
              </w:rPr>
              <w:t xml:space="preserve"> </w:t>
            </w:r>
            <w:proofErr w:type="spellStart"/>
            <w:r w:rsidRPr="005E43F2">
              <w:rPr>
                <w:rFonts w:cs="Times New Roman"/>
              </w:rPr>
              <w:t>buộc</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như</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tại</w:t>
            </w:r>
            <w:proofErr w:type="spellEnd"/>
            <w:r w:rsidRPr="005E43F2">
              <w:rPr>
                <w:rFonts w:cs="Times New Roman"/>
              </w:rPr>
              <w:t xml:space="preserve"> </w:t>
            </w:r>
            <w:proofErr w:type="spellStart"/>
            <w:r w:rsidRPr="005E43F2">
              <w:rPr>
                <w:rFonts w:cs="Times New Roman"/>
              </w:rPr>
              <w:t>khoản</w:t>
            </w:r>
            <w:proofErr w:type="spellEnd"/>
            <w:r w:rsidRPr="005E43F2">
              <w:rPr>
                <w:rFonts w:cs="Times New Roman"/>
              </w:rPr>
              <w:t xml:space="preserve"> 3 </w:t>
            </w:r>
            <w:proofErr w:type="spellStart"/>
            <w:r w:rsidRPr="005E43F2">
              <w:rPr>
                <w:rFonts w:cs="Times New Roman"/>
              </w:rPr>
              <w:t>Điều</w:t>
            </w:r>
            <w:proofErr w:type="spellEnd"/>
            <w:r w:rsidRPr="005E43F2">
              <w:rPr>
                <w:rFonts w:cs="Times New Roman"/>
              </w:rPr>
              <w:t xml:space="preserve"> 73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Luật</w:t>
            </w:r>
            <w:proofErr w:type="spellEnd"/>
            <w:r w:rsidRPr="005E43F2">
              <w:rPr>
                <w:rFonts w:cs="Times New Roman"/>
              </w:rPr>
              <w:t xml:space="preserve"> KBCB.</w:t>
            </w:r>
          </w:p>
          <w:p w14:paraId="0F30547D" w14:textId="77777777" w:rsidR="005E43F2" w:rsidRPr="005E43F2" w:rsidRDefault="005E43F2" w:rsidP="005E43F2">
            <w:pPr>
              <w:rPr>
                <w:rFonts w:cs="Times New Roman"/>
                <w:i/>
                <w:iCs/>
                <w:spacing w:val="-4"/>
              </w:rPr>
            </w:pPr>
          </w:p>
        </w:tc>
        <w:tc>
          <w:tcPr>
            <w:tcW w:w="2693" w:type="dxa"/>
            <w:shd w:val="clear" w:color="auto" w:fill="auto"/>
            <w:noWrap/>
            <w:vAlign w:val="center"/>
          </w:tcPr>
          <w:p w14:paraId="4C260355" w14:textId="77777777" w:rsidR="005E43F2" w:rsidRPr="005E43F2" w:rsidRDefault="005E43F2" w:rsidP="005E43F2">
            <w:pPr>
              <w:rPr>
                <w:rFonts w:cs="Times New Roman"/>
              </w:rPr>
            </w:pPr>
            <w:proofErr w:type="spellStart"/>
            <w:r w:rsidRPr="005E43F2">
              <w:rPr>
                <w:rFonts w:cs="Times New Roman"/>
              </w:rPr>
              <w:lastRenderedPageBreak/>
              <w:t>Bệnh</w:t>
            </w:r>
            <w:proofErr w:type="spellEnd"/>
            <w:r w:rsidRPr="005E43F2">
              <w:rPr>
                <w:rFonts w:cs="Times New Roman"/>
              </w:rPr>
              <w:t xml:space="preserve"> </w:t>
            </w:r>
            <w:proofErr w:type="spellStart"/>
            <w:r w:rsidRPr="005E43F2">
              <w:rPr>
                <w:rFonts w:cs="Times New Roman"/>
              </w:rPr>
              <w:t>viện</w:t>
            </w:r>
            <w:proofErr w:type="spellEnd"/>
            <w:r w:rsidRPr="005E43F2">
              <w:rPr>
                <w:rFonts w:cs="Times New Roman"/>
              </w:rPr>
              <w:t xml:space="preserve"> </w:t>
            </w:r>
            <w:proofErr w:type="spellStart"/>
            <w:r w:rsidRPr="005E43F2">
              <w:rPr>
                <w:rFonts w:cs="Times New Roman"/>
              </w:rPr>
              <w:t>Đại</w:t>
            </w:r>
            <w:proofErr w:type="spellEnd"/>
            <w:r w:rsidRPr="005E43F2">
              <w:rPr>
                <w:rFonts w:cs="Times New Roman"/>
              </w:rPr>
              <w:t xml:space="preserve"> </w:t>
            </w:r>
            <w:proofErr w:type="spellStart"/>
            <w:r w:rsidRPr="005E43F2">
              <w:rPr>
                <w:rFonts w:cs="Times New Roman"/>
              </w:rPr>
              <w:t>học</w:t>
            </w:r>
            <w:proofErr w:type="spellEnd"/>
            <w:r w:rsidRPr="005E43F2">
              <w:rPr>
                <w:rFonts w:cs="Times New Roman"/>
              </w:rPr>
              <w:t xml:space="preserve"> Y </w:t>
            </w:r>
            <w:proofErr w:type="spellStart"/>
            <w:r w:rsidRPr="005E43F2">
              <w:rPr>
                <w:rFonts w:cs="Times New Roman"/>
              </w:rPr>
              <w:t>Dược</w:t>
            </w:r>
            <w:proofErr w:type="spellEnd"/>
            <w:r w:rsidRPr="005E43F2">
              <w:rPr>
                <w:rFonts w:cs="Times New Roman"/>
              </w:rPr>
              <w:t xml:space="preserve"> Thành </w:t>
            </w:r>
            <w:proofErr w:type="spellStart"/>
            <w:r w:rsidRPr="005E43F2">
              <w:rPr>
                <w:rFonts w:cs="Times New Roman"/>
              </w:rPr>
              <w:t>phố</w:t>
            </w:r>
            <w:proofErr w:type="spellEnd"/>
            <w:r w:rsidRPr="005E43F2">
              <w:rPr>
                <w:rFonts w:cs="Times New Roman"/>
              </w:rPr>
              <w:t xml:space="preserve"> </w:t>
            </w:r>
            <w:proofErr w:type="spellStart"/>
            <w:r w:rsidRPr="005E43F2">
              <w:rPr>
                <w:rFonts w:cs="Times New Roman"/>
              </w:rPr>
              <w:t>Hồ</w:t>
            </w:r>
            <w:proofErr w:type="spellEnd"/>
            <w:r w:rsidRPr="005E43F2">
              <w:rPr>
                <w:rFonts w:cs="Times New Roman"/>
              </w:rPr>
              <w:t xml:space="preserve"> Chí Minh</w:t>
            </w:r>
          </w:p>
          <w:p w14:paraId="695AB3BF" w14:textId="77777777" w:rsidR="005E43F2" w:rsidRPr="005E43F2" w:rsidRDefault="005E43F2" w:rsidP="005E43F2">
            <w:pPr>
              <w:rPr>
                <w:rFonts w:eastAsia="Times New Roman" w:cs="Times New Roman"/>
                <w:kern w:val="0"/>
                <w14:ligatures w14:val="none"/>
              </w:rPr>
            </w:pPr>
          </w:p>
        </w:tc>
        <w:tc>
          <w:tcPr>
            <w:tcW w:w="3863" w:type="dxa"/>
            <w:shd w:val="clear" w:color="auto" w:fill="auto"/>
            <w:noWrap/>
            <w:vAlign w:val="center"/>
          </w:tcPr>
          <w:p w14:paraId="57AEA311"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(1)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sửa</w:t>
            </w:r>
            <w:proofErr w:type="spellEnd"/>
            <w:r w:rsidRPr="005E43F2">
              <w:rPr>
                <w:rFonts w:eastAsia="Times New Roman" w:cs="Times New Roman"/>
                <w:kern w:val="0"/>
                <w14:ligatures w14:val="none"/>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chịu</w:t>
            </w:r>
            <w:proofErr w:type="spellEnd"/>
            <w:r w:rsidRPr="005E43F2">
              <w:rPr>
                <w:rFonts w:cs="Times New Roman"/>
              </w:rPr>
              <w:t xml:space="preserve"> </w:t>
            </w:r>
            <w:proofErr w:type="spellStart"/>
            <w:r w:rsidRPr="005E43F2">
              <w:rPr>
                <w:rFonts w:cs="Times New Roman"/>
              </w:rPr>
              <w:t>trách</w:t>
            </w:r>
            <w:proofErr w:type="spellEnd"/>
            <w:r w:rsidRPr="005E43F2">
              <w:rPr>
                <w:rFonts w:cs="Times New Roman"/>
              </w:rPr>
              <w:t xml:space="preserve"> </w:t>
            </w:r>
            <w:proofErr w:type="spellStart"/>
            <w:r w:rsidRPr="005E43F2">
              <w:rPr>
                <w:rFonts w:cs="Times New Roman"/>
              </w:rPr>
              <w:t>nhiệm</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w:t>
            </w:r>
            <w:proofErr w:type="spellStart"/>
            <w:r w:rsidRPr="005E43F2">
              <w:rPr>
                <w:rFonts w:cs="Times New Roman"/>
              </w:rPr>
              <w:t>môn</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p>
          <w:p w14:paraId="61B2A69B" w14:textId="77777777" w:rsidR="005E43F2" w:rsidRPr="005E43F2" w:rsidRDefault="005E43F2" w:rsidP="005E43F2">
            <w:pPr>
              <w:rPr>
                <w:rFonts w:eastAsia="Times New Roman" w:cs="Times New Roman"/>
                <w:kern w:val="0"/>
                <w14:ligatures w14:val="none"/>
              </w:rPr>
            </w:pPr>
          </w:p>
          <w:p w14:paraId="1DAE6393"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 xml:space="preserve">(2)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thống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nhất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dụng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cụm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từ</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gian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nghề</w:t>
            </w:r>
            <w:proofErr w:type="spellEnd"/>
            <w:r w:rsidRPr="005E43F2">
              <w:rPr>
                <w:rFonts w:eastAsia="Times New Roman" w:cs="Times New Roman"/>
                <w:kern w:val="0"/>
                <w14:ligatures w14:val="none"/>
              </w:rPr>
              <w:t xml:space="preserve"> ở </w:t>
            </w:r>
            <w:proofErr w:type="spellStart"/>
            <w:r w:rsidRPr="005E43F2">
              <w:rPr>
                <w:rFonts w:eastAsia="Times New Roman" w:cs="Times New Roman"/>
                <w:kern w:val="0"/>
                <w14:ligatures w14:val="none"/>
              </w:rPr>
              <w:t>phạm</w:t>
            </w:r>
            <w:proofErr w:type="spellEnd"/>
            <w:r w:rsidRPr="005E43F2">
              <w:rPr>
                <w:rFonts w:eastAsia="Times New Roman" w:cs="Times New Roman"/>
                <w:kern w:val="0"/>
                <w14:ligatures w14:val="none"/>
              </w:rPr>
              <w:t xml:space="preserve"> vi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tối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thiểu</w:t>
            </w:r>
            <w:proofErr w:type="spellEnd"/>
            <w:r w:rsidRPr="005E43F2">
              <w:rPr>
                <w:rFonts w:eastAsia="Times New Roman" w:cs="Times New Roman"/>
                <w:kern w:val="0"/>
                <w14:ligatures w14:val="none"/>
              </w:rPr>
              <w:t xml:space="preserve"> …. </w:t>
            </w:r>
            <w:proofErr w:type="spellStart"/>
            <w:r w:rsidRPr="005E43F2">
              <w:rPr>
                <w:rFonts w:eastAsia="Times New Roman" w:cs="Times New Roman"/>
                <w:kern w:val="0"/>
                <w14:ligatures w14:val="none"/>
              </w:rPr>
              <w:t>tháng</w:t>
            </w:r>
            <w:proofErr w:type="spellEnd"/>
            <w:r w:rsidRPr="005E43F2">
              <w:rPr>
                <w:rFonts w:eastAsia="Times New Roman" w:cs="Times New Roman"/>
                <w:kern w:val="0"/>
                <w14:ligatures w14:val="none"/>
              </w:rPr>
              <w:t>”</w:t>
            </w:r>
          </w:p>
          <w:p w14:paraId="462EBB05" w14:textId="77777777" w:rsidR="005E43F2" w:rsidRPr="005E43F2" w:rsidRDefault="005E43F2" w:rsidP="005E43F2">
            <w:pPr>
              <w:rPr>
                <w:rFonts w:eastAsia="Times New Roman" w:cs="Times New Roman"/>
                <w:kern w:val="0"/>
                <w14:ligatures w14:val="none"/>
              </w:rPr>
            </w:pPr>
          </w:p>
          <w:p w14:paraId="09C986A3"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(3)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chuyển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i/>
                <w:kern w:val="0"/>
                <w14:ligatures w14:val="none"/>
              </w:rPr>
              <w:t>Điều</w:t>
            </w:r>
            <w:proofErr w:type="spellEnd"/>
            <w:r w:rsidRPr="005E43F2">
              <w:rPr>
                <w:rFonts w:eastAsia="Times New Roman" w:cs="Times New Roman"/>
                <w:i/>
                <w:kern w:val="0"/>
                <w14:ligatures w14:val="none"/>
              </w:rPr>
              <w:t xml:space="preserve"> 40. </w:t>
            </w:r>
            <w:proofErr w:type="spellStart"/>
            <w:r w:rsidRPr="005E43F2">
              <w:rPr>
                <w:rFonts w:eastAsia="Times New Roman" w:cs="Times New Roman"/>
                <w:i/>
                <w:kern w:val="0"/>
                <w14:ligatures w14:val="none"/>
              </w:rPr>
              <w:t>Điều</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kiện</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cấp</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giấy</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phép</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hoạt</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động</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chung</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đối</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với</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cơ</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sở</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khám</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bệnh</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chữa</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bệnh</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kern w:val="0"/>
                <w14:ligatures w14:val="none"/>
              </w:rPr>
              <w:t>để</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áp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dụng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loại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hình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p>
          <w:p w14:paraId="133ECA33" w14:textId="77777777" w:rsidR="005E43F2" w:rsidRPr="005E43F2" w:rsidRDefault="005E43F2" w:rsidP="005E43F2">
            <w:pPr>
              <w:rPr>
                <w:rFonts w:eastAsia="Times New Roman" w:cs="Times New Roman"/>
                <w:i/>
                <w:kern w:val="0"/>
                <w14:ligatures w14:val="none"/>
              </w:rPr>
            </w:pPr>
            <w:r w:rsidRPr="005E43F2">
              <w:rPr>
                <w:rFonts w:eastAsia="Times New Roman" w:cs="Times New Roman"/>
                <w:i/>
                <w:kern w:val="0"/>
                <w14:ligatures w14:val="none"/>
              </w:rPr>
              <w:t xml:space="preserve">Xin ý </w:t>
            </w:r>
            <w:proofErr w:type="spellStart"/>
            <w:r w:rsidRPr="005E43F2">
              <w:rPr>
                <w:rFonts w:eastAsia="Times New Roman" w:cs="Times New Roman"/>
                <w:i/>
                <w:kern w:val="0"/>
                <w14:ligatures w14:val="none"/>
              </w:rPr>
              <w:t>kiến</w:t>
            </w:r>
            <w:proofErr w:type="spellEnd"/>
            <w:r w:rsidRPr="005E43F2">
              <w:rPr>
                <w:rFonts w:eastAsia="Times New Roman" w:cs="Times New Roman"/>
                <w:i/>
                <w:kern w:val="0"/>
                <w14:ligatures w14:val="none"/>
              </w:rPr>
              <w:t xml:space="preserve"> BST: </w:t>
            </w:r>
            <w:proofErr w:type="spellStart"/>
            <w:r w:rsidRPr="005E43F2">
              <w:rPr>
                <w:rFonts w:eastAsia="Times New Roman" w:cs="Times New Roman"/>
                <w:i/>
                <w:kern w:val="0"/>
                <w14:ligatures w14:val="none"/>
              </w:rPr>
              <w:t>bỏ</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thủ</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tục</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công</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bố</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cơ</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sở</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đủ</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điều</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kiện</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khám</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sức</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khỏe</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vì</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đã</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quy</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định</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điều</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kiện</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cơ</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sở</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đáp</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ứng</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thì</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được</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thực</w:t>
            </w:r>
            <w:proofErr w:type="spellEnd"/>
            <w:r w:rsidRPr="005E43F2">
              <w:rPr>
                <w:rFonts w:eastAsia="Times New Roman" w:cs="Times New Roman"/>
                <w:i/>
                <w:kern w:val="0"/>
                <w14:ligatures w14:val="none"/>
              </w:rPr>
              <w:t xml:space="preserve"> </w:t>
            </w:r>
            <w:proofErr w:type="spellStart"/>
            <w:r w:rsidRPr="005E43F2">
              <w:rPr>
                <w:rFonts w:eastAsia="Times New Roman" w:cs="Times New Roman"/>
                <w:i/>
                <w:kern w:val="0"/>
                <w14:ligatures w14:val="none"/>
              </w:rPr>
              <w:t>hiện</w:t>
            </w:r>
            <w:proofErr w:type="spellEnd"/>
          </w:p>
          <w:p w14:paraId="6ADFB5BB"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(4)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bỏ</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bổ</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nhiệm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chịu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trách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nhiệm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môn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đối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với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hộ</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sinh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phòng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khoa</w:t>
            </w:r>
          </w:p>
          <w:p w14:paraId="234BB169" w14:textId="77777777" w:rsidR="005E43F2" w:rsidRPr="005E43F2" w:rsidRDefault="005E43F2" w:rsidP="005E43F2">
            <w:pPr>
              <w:rPr>
                <w:rFonts w:eastAsia="Times New Roman" w:cs="Times New Roman"/>
                <w:kern w:val="0"/>
                <w14:ligatures w14:val="none"/>
              </w:rPr>
            </w:pPr>
          </w:p>
          <w:p w14:paraId="29E1C0F8"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(5) …...</w:t>
            </w:r>
          </w:p>
          <w:p w14:paraId="54B4A9EF" w14:textId="77777777" w:rsidR="005E43F2" w:rsidRPr="005E43F2" w:rsidRDefault="005E43F2" w:rsidP="005E43F2">
            <w:pPr>
              <w:rPr>
                <w:rFonts w:eastAsia="Times New Roman" w:cs="Times New Roman"/>
                <w:kern w:val="0"/>
                <w14:ligatures w14:val="none"/>
              </w:rPr>
            </w:pPr>
          </w:p>
          <w:p w14:paraId="31E80660" w14:textId="77777777" w:rsidR="005E43F2" w:rsidRPr="005E43F2" w:rsidRDefault="005E43F2" w:rsidP="005E43F2">
            <w:pPr>
              <w:rPr>
                <w:rFonts w:eastAsia="Times New Roman" w:cs="Times New Roman"/>
                <w:kern w:val="0"/>
                <w14:ligatures w14:val="none"/>
              </w:rPr>
            </w:pPr>
          </w:p>
          <w:p w14:paraId="2D494E78" w14:textId="77777777" w:rsidR="005E43F2" w:rsidRPr="005E43F2" w:rsidRDefault="005E43F2" w:rsidP="005E43F2">
            <w:pPr>
              <w:rPr>
                <w:rFonts w:eastAsia="Times New Roman" w:cs="Times New Roman"/>
                <w:kern w:val="0"/>
                <w14:ligatures w14:val="none"/>
              </w:rPr>
            </w:pPr>
          </w:p>
        </w:tc>
      </w:tr>
      <w:tr w:rsidR="005E43F2" w:rsidRPr="005E43F2" w14:paraId="1315B195" w14:textId="77777777" w:rsidTr="00966A2C">
        <w:trPr>
          <w:trHeight w:val="720"/>
        </w:trPr>
        <w:tc>
          <w:tcPr>
            <w:tcW w:w="862" w:type="dxa"/>
            <w:shd w:val="clear" w:color="auto" w:fill="auto"/>
            <w:noWrap/>
            <w:vAlign w:val="center"/>
          </w:tcPr>
          <w:p w14:paraId="641980C7" w14:textId="77777777" w:rsidR="005E43F2" w:rsidRPr="005E43F2" w:rsidRDefault="005E43F2" w:rsidP="005E43F2">
            <w:pPr>
              <w:rPr>
                <w:rFonts w:eastAsia="Times New Roman" w:cs="Times New Roman"/>
                <w:kern w:val="0"/>
                <w14:ligatures w14:val="none"/>
              </w:rPr>
            </w:pPr>
          </w:p>
        </w:tc>
        <w:tc>
          <w:tcPr>
            <w:tcW w:w="7195" w:type="dxa"/>
            <w:shd w:val="clear" w:color="auto" w:fill="auto"/>
            <w:noWrap/>
            <w:vAlign w:val="center"/>
          </w:tcPr>
          <w:p w14:paraId="416E2CBB" w14:textId="77777777" w:rsidR="005E43F2" w:rsidRPr="005E43F2" w:rsidRDefault="005E43F2" w:rsidP="005E43F2">
            <w:pPr>
              <w:rPr>
                <w:rFonts w:cs="Times New Roman"/>
                <w:i/>
                <w:iCs/>
                <w:spacing w:val="-4"/>
              </w:rPr>
            </w:pPr>
            <w:r w:rsidRPr="005E43F2">
              <w:rPr>
                <w:rFonts w:cs="Times New Roman"/>
              </w:rPr>
              <w:t xml:space="preserve">(6) </w:t>
            </w:r>
            <w:proofErr w:type="spellStart"/>
            <w:r w:rsidRPr="005E43F2">
              <w:rPr>
                <w:rFonts w:cs="Times New Roman"/>
              </w:rPr>
              <w:t>Đề</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bổ</w:t>
            </w:r>
            <w:proofErr w:type="spellEnd"/>
            <w:r w:rsidRPr="005E43F2">
              <w:rPr>
                <w:rFonts w:cs="Times New Roman"/>
              </w:rPr>
              <w:t xml:space="preserve"> sung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điều</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điều</w:t>
            </w:r>
            <w:proofErr w:type="spellEnd"/>
            <w:r w:rsidRPr="005E43F2">
              <w:rPr>
                <w:rFonts w:cs="Times New Roman"/>
              </w:rPr>
              <w:t xml:space="preserve"> </w:t>
            </w:r>
            <w:proofErr w:type="spellStart"/>
            <w:r w:rsidRPr="005E43F2">
              <w:rPr>
                <w:rFonts w:cs="Times New Roman"/>
              </w:rPr>
              <w:t>kiện</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giấy</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w:t>
            </w:r>
            <w:proofErr w:type="spellStart"/>
            <w:r w:rsidRPr="005E43F2">
              <w:rPr>
                <w:rFonts w:cs="Times New Roman"/>
              </w:rPr>
              <w:t>đối</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hình</w:t>
            </w:r>
            <w:proofErr w:type="spellEnd"/>
            <w:r w:rsidRPr="005E43F2">
              <w:rPr>
                <w:rFonts w:cs="Times New Roman"/>
              </w:rPr>
              <w:t xml:space="preserve"> </w:t>
            </w:r>
            <w:proofErr w:type="spellStart"/>
            <w:r w:rsidRPr="005E43F2">
              <w:rPr>
                <w:rFonts w:cs="Times New Roman"/>
              </w:rPr>
              <w:t>thức</w:t>
            </w:r>
            <w:proofErr w:type="spellEnd"/>
            <w:r w:rsidRPr="005E43F2">
              <w:rPr>
                <w:rFonts w:cs="Times New Roman"/>
              </w:rPr>
              <w:t xml:space="preserve"> </w:t>
            </w:r>
            <w:proofErr w:type="spellStart"/>
            <w:r w:rsidRPr="005E43F2">
              <w:rPr>
                <w:rFonts w:cs="Times New Roman"/>
              </w:rPr>
              <w:t>tổ</w:t>
            </w:r>
            <w:proofErr w:type="spellEnd"/>
            <w:r w:rsidRPr="005E43F2">
              <w:rPr>
                <w:rFonts w:cs="Times New Roman"/>
              </w:rPr>
              <w:t xml:space="preserve"> </w:t>
            </w:r>
            <w:proofErr w:type="spellStart"/>
            <w:r w:rsidRPr="005E43F2">
              <w:rPr>
                <w:rFonts w:cs="Times New Roman"/>
              </w:rPr>
              <w:t>chức</w:t>
            </w:r>
            <w:proofErr w:type="spellEnd"/>
            <w:r w:rsidRPr="005E43F2">
              <w:rPr>
                <w:rFonts w:cs="Times New Roman"/>
              </w:rPr>
              <w:t xml:space="preserve">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tại</w:t>
            </w:r>
            <w:proofErr w:type="spellEnd"/>
            <w:r w:rsidRPr="005E43F2">
              <w:rPr>
                <w:rFonts w:cs="Times New Roman"/>
              </w:rPr>
              <w:t xml:space="preserve"> </w:t>
            </w:r>
            <w:proofErr w:type="spellStart"/>
            <w:r w:rsidRPr="005E43F2">
              <w:rPr>
                <w:rFonts w:cs="Times New Roman"/>
              </w:rPr>
              <w:t>Điều</w:t>
            </w:r>
            <w:proofErr w:type="spellEnd"/>
            <w:r w:rsidRPr="005E43F2">
              <w:rPr>
                <w:rFonts w:cs="Times New Roman"/>
              </w:rPr>
              <w:t xml:space="preserve"> 37: </w:t>
            </w:r>
            <w:proofErr w:type="spellStart"/>
            <w:r w:rsidRPr="005E43F2">
              <w:rPr>
                <w:rFonts w:cs="Times New Roman"/>
              </w:rPr>
              <w:t>Phòng</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liên</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khoa; </w:t>
            </w:r>
            <w:proofErr w:type="spellStart"/>
            <w:r w:rsidRPr="005E43F2">
              <w:rPr>
                <w:rFonts w:cs="Times New Roman"/>
              </w:rPr>
              <w:t>Phòng</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chịu</w:t>
            </w:r>
            <w:proofErr w:type="spellEnd"/>
            <w:r w:rsidRPr="005E43F2">
              <w:rPr>
                <w:rFonts w:cs="Times New Roman"/>
              </w:rPr>
              <w:t xml:space="preserve"> </w:t>
            </w:r>
            <w:proofErr w:type="spellStart"/>
            <w:r w:rsidRPr="005E43F2">
              <w:rPr>
                <w:rFonts w:cs="Times New Roman"/>
              </w:rPr>
              <w:t>trách</w:t>
            </w:r>
            <w:proofErr w:type="spellEnd"/>
            <w:r w:rsidRPr="005E43F2">
              <w:rPr>
                <w:rFonts w:cs="Times New Roman"/>
              </w:rPr>
              <w:t xml:space="preserve"> </w:t>
            </w:r>
            <w:proofErr w:type="spellStart"/>
            <w:r w:rsidRPr="005E43F2">
              <w:rPr>
                <w:rFonts w:cs="Times New Roman"/>
              </w:rPr>
              <w:t>nhiệm</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w:t>
            </w:r>
            <w:proofErr w:type="spellStart"/>
            <w:r w:rsidRPr="005E43F2">
              <w:rPr>
                <w:rFonts w:cs="Times New Roman"/>
              </w:rPr>
              <w:t>môn</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phạm</w:t>
            </w:r>
            <w:proofErr w:type="spellEnd"/>
            <w:r w:rsidRPr="005E43F2">
              <w:rPr>
                <w:rFonts w:cs="Times New Roman"/>
              </w:rPr>
              <w:t xml:space="preserve"> vi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nghề</w:t>
            </w:r>
            <w:proofErr w:type="spellEnd"/>
            <w:r w:rsidRPr="005E43F2">
              <w:rPr>
                <w:rFonts w:cs="Times New Roman"/>
              </w:rPr>
              <w:t xml:space="preserve"> </w:t>
            </w:r>
            <w:proofErr w:type="spellStart"/>
            <w:r w:rsidRPr="005E43F2">
              <w:rPr>
                <w:rFonts w:cs="Times New Roman"/>
              </w:rPr>
              <w:t>là</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đa</w:t>
            </w:r>
            <w:proofErr w:type="spellEnd"/>
            <w:r w:rsidRPr="005E43F2">
              <w:rPr>
                <w:rFonts w:cs="Times New Roman"/>
              </w:rPr>
              <w:t xml:space="preserve"> khoa; </w:t>
            </w:r>
            <w:proofErr w:type="spellStart"/>
            <w:r w:rsidRPr="005E43F2">
              <w:rPr>
                <w:rFonts w:cs="Times New Roman"/>
              </w:rPr>
              <w:t>Phòng</w:t>
            </w:r>
            <w:proofErr w:type="spellEnd"/>
            <w:r w:rsidRPr="005E43F2">
              <w:rPr>
                <w:rFonts w:cs="Times New Roman"/>
              </w:rPr>
              <w:t xml:space="preserve"> </w:t>
            </w:r>
            <w:proofErr w:type="spellStart"/>
            <w:r w:rsidRPr="005E43F2">
              <w:rPr>
                <w:rFonts w:cs="Times New Roman"/>
              </w:rPr>
              <w:t>chẩn</w:t>
            </w:r>
            <w:proofErr w:type="spellEnd"/>
            <w:r w:rsidRPr="005E43F2">
              <w:rPr>
                <w:rFonts w:cs="Times New Roman"/>
              </w:rPr>
              <w:t xml:space="preserve"> </w:t>
            </w:r>
            <w:proofErr w:type="spellStart"/>
            <w:r w:rsidRPr="005E43F2">
              <w:rPr>
                <w:rFonts w:cs="Times New Roman"/>
              </w:rPr>
              <w:t>trị</w:t>
            </w:r>
            <w:proofErr w:type="spellEnd"/>
            <w:r w:rsidRPr="005E43F2">
              <w:rPr>
                <w:rFonts w:cs="Times New Roman"/>
              </w:rPr>
              <w:t xml:space="preserve"> y </w:t>
            </w:r>
            <w:proofErr w:type="spellStart"/>
            <w:r w:rsidRPr="005E43F2">
              <w:rPr>
                <w:rFonts w:cs="Times New Roman"/>
              </w:rPr>
              <w:t>học</w:t>
            </w:r>
            <w:proofErr w:type="spellEnd"/>
            <w:r w:rsidRPr="005E43F2">
              <w:rPr>
                <w:rFonts w:cs="Times New Roman"/>
              </w:rPr>
              <w:t xml:space="preserve"> </w:t>
            </w:r>
            <w:proofErr w:type="spellStart"/>
            <w:r w:rsidRPr="005E43F2">
              <w:rPr>
                <w:rFonts w:cs="Times New Roman"/>
              </w:rPr>
              <w:t>cổ</w:t>
            </w:r>
            <w:proofErr w:type="spellEnd"/>
            <w:r w:rsidRPr="005E43F2">
              <w:rPr>
                <w:rFonts w:cs="Times New Roman"/>
              </w:rPr>
              <w:t xml:space="preserve"> </w:t>
            </w:r>
            <w:proofErr w:type="spellStart"/>
            <w:r w:rsidRPr="005E43F2">
              <w:rPr>
                <w:rFonts w:cs="Times New Roman"/>
              </w:rPr>
              <w:t>truyền</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tư</w:t>
            </w:r>
            <w:proofErr w:type="spellEnd"/>
            <w:r w:rsidRPr="005E43F2">
              <w:rPr>
                <w:rFonts w:cs="Times New Roman"/>
              </w:rPr>
              <w:t xml:space="preserve"> </w:t>
            </w:r>
            <w:proofErr w:type="spellStart"/>
            <w:r w:rsidRPr="005E43F2">
              <w:rPr>
                <w:rFonts w:cs="Times New Roman"/>
              </w:rPr>
              <w:t>vấn</w:t>
            </w:r>
            <w:proofErr w:type="spellEnd"/>
            <w:r w:rsidRPr="005E43F2">
              <w:rPr>
                <w:rFonts w:cs="Times New Roman"/>
              </w:rPr>
              <w:t xml:space="preserve"> </w:t>
            </w:r>
            <w:proofErr w:type="spellStart"/>
            <w:r w:rsidRPr="005E43F2">
              <w:rPr>
                <w:rFonts w:cs="Times New Roman"/>
              </w:rPr>
              <w:t>sức</w:t>
            </w:r>
            <w:proofErr w:type="spellEnd"/>
            <w:r w:rsidRPr="005E43F2">
              <w:rPr>
                <w:rFonts w:cs="Times New Roman"/>
              </w:rPr>
              <w:t xml:space="preserve"> </w:t>
            </w:r>
            <w:proofErr w:type="spellStart"/>
            <w:r w:rsidRPr="005E43F2">
              <w:rPr>
                <w:rFonts w:cs="Times New Roman"/>
              </w:rPr>
              <w:t>khỏe</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tư</w:t>
            </w:r>
            <w:proofErr w:type="spellEnd"/>
            <w:r w:rsidRPr="005E43F2">
              <w:rPr>
                <w:rFonts w:cs="Times New Roman"/>
              </w:rPr>
              <w:t xml:space="preserve"> </w:t>
            </w:r>
            <w:proofErr w:type="spellStart"/>
            <w:r w:rsidRPr="005E43F2">
              <w:rPr>
                <w:rFonts w:cs="Times New Roman"/>
              </w:rPr>
              <w:t>vấn</w:t>
            </w:r>
            <w:proofErr w:type="spellEnd"/>
            <w:r w:rsidRPr="005E43F2">
              <w:rPr>
                <w:rFonts w:cs="Times New Roman"/>
              </w:rPr>
              <w:t xml:space="preserve"> </w:t>
            </w:r>
            <w:proofErr w:type="spellStart"/>
            <w:r w:rsidRPr="005E43F2">
              <w:rPr>
                <w:rFonts w:cs="Times New Roman"/>
              </w:rPr>
              <w:t>sức</w:t>
            </w:r>
            <w:proofErr w:type="spellEnd"/>
            <w:r w:rsidRPr="005E43F2">
              <w:rPr>
                <w:rFonts w:cs="Times New Roman"/>
              </w:rPr>
              <w:t xml:space="preserve"> </w:t>
            </w:r>
            <w:proofErr w:type="spellStart"/>
            <w:r w:rsidRPr="005E43F2">
              <w:rPr>
                <w:rFonts w:cs="Times New Roman"/>
              </w:rPr>
              <w:t>khỏe</w:t>
            </w:r>
            <w:proofErr w:type="spellEnd"/>
            <w:r w:rsidRPr="005E43F2">
              <w:rPr>
                <w:rFonts w:cs="Times New Roman"/>
              </w:rPr>
              <w:t xml:space="preserve"> qua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phương</w:t>
            </w:r>
            <w:proofErr w:type="spellEnd"/>
            <w:r w:rsidRPr="005E43F2">
              <w:rPr>
                <w:rFonts w:cs="Times New Roman"/>
              </w:rPr>
              <w:t xml:space="preserve"> </w:t>
            </w:r>
            <w:proofErr w:type="spellStart"/>
            <w:r w:rsidRPr="005E43F2">
              <w:rPr>
                <w:rFonts w:cs="Times New Roman"/>
              </w:rPr>
              <w:t>tiện</w:t>
            </w:r>
            <w:proofErr w:type="spellEnd"/>
            <w:r w:rsidRPr="005E43F2">
              <w:rPr>
                <w:rFonts w:cs="Times New Roman"/>
              </w:rPr>
              <w:t xml:space="preserve"> </w:t>
            </w:r>
            <w:proofErr w:type="spellStart"/>
            <w:r w:rsidRPr="005E43F2">
              <w:rPr>
                <w:rFonts w:cs="Times New Roman"/>
              </w:rPr>
              <w:t>công</w:t>
            </w:r>
            <w:proofErr w:type="spellEnd"/>
            <w:r w:rsidRPr="005E43F2">
              <w:rPr>
                <w:rFonts w:cs="Times New Roman"/>
              </w:rPr>
              <w:t xml:space="preserve"> </w:t>
            </w:r>
            <w:proofErr w:type="spellStart"/>
            <w:r w:rsidRPr="005E43F2">
              <w:rPr>
                <w:rFonts w:cs="Times New Roman"/>
              </w:rPr>
              <w:t>nghệ</w:t>
            </w:r>
            <w:proofErr w:type="spellEnd"/>
            <w:r w:rsidRPr="005E43F2">
              <w:rPr>
                <w:rFonts w:cs="Times New Roman"/>
              </w:rPr>
              <w:t xml:space="preserve"> </w:t>
            </w:r>
            <w:proofErr w:type="spellStart"/>
            <w:r w:rsidRPr="005E43F2">
              <w:rPr>
                <w:rFonts w:cs="Times New Roman"/>
              </w:rPr>
              <w:t>thông</w:t>
            </w:r>
            <w:proofErr w:type="spellEnd"/>
            <w:r w:rsidRPr="005E43F2">
              <w:rPr>
                <w:rFonts w:cs="Times New Roman"/>
              </w:rPr>
              <w:t xml:space="preserve"> tin, </w:t>
            </w:r>
            <w:proofErr w:type="spellStart"/>
            <w:r w:rsidRPr="005E43F2">
              <w:rPr>
                <w:rFonts w:cs="Times New Roman"/>
              </w:rPr>
              <w:t>viễn</w:t>
            </w:r>
            <w:proofErr w:type="spellEnd"/>
            <w:r w:rsidRPr="005E43F2">
              <w:rPr>
                <w:rFonts w:cs="Times New Roman"/>
              </w:rPr>
              <w:t xml:space="preserve"> </w:t>
            </w:r>
            <w:proofErr w:type="spellStart"/>
            <w:r w:rsidRPr="005E43F2">
              <w:rPr>
                <w:rFonts w:cs="Times New Roman"/>
              </w:rPr>
              <w:t>thông</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tâm</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lâm</w:t>
            </w:r>
            <w:proofErr w:type="spellEnd"/>
            <w:r w:rsidRPr="005E43F2">
              <w:rPr>
                <w:rFonts w:cs="Times New Roman"/>
              </w:rPr>
              <w:t xml:space="preserve"> </w:t>
            </w:r>
            <w:proofErr w:type="spellStart"/>
            <w:r w:rsidRPr="005E43F2">
              <w:rPr>
                <w:rFonts w:cs="Times New Roman"/>
              </w:rPr>
              <w:t>sàng</w:t>
            </w:r>
            <w:proofErr w:type="spellEnd"/>
            <w:r w:rsidRPr="005E43F2">
              <w:rPr>
                <w:rFonts w:cs="Times New Roman"/>
              </w:rPr>
              <w:t>.</w:t>
            </w:r>
          </w:p>
        </w:tc>
        <w:tc>
          <w:tcPr>
            <w:tcW w:w="2693" w:type="dxa"/>
            <w:shd w:val="clear" w:color="auto" w:fill="auto"/>
            <w:noWrap/>
            <w:vAlign w:val="center"/>
          </w:tcPr>
          <w:p w14:paraId="3AB6E4FD" w14:textId="77777777" w:rsidR="005E43F2" w:rsidRPr="005E43F2" w:rsidRDefault="005E43F2" w:rsidP="005E43F2">
            <w:pPr>
              <w:rPr>
                <w:rFonts w:cs="Times New Roman"/>
              </w:rPr>
            </w:pPr>
            <w:proofErr w:type="spellStart"/>
            <w:r w:rsidRPr="005E43F2">
              <w:rPr>
                <w:rFonts w:cs="Times New Roman"/>
              </w:rPr>
              <w:t>Sở</w:t>
            </w:r>
            <w:proofErr w:type="spellEnd"/>
            <w:r w:rsidRPr="005E43F2">
              <w:rPr>
                <w:rFonts w:cs="Times New Roman"/>
              </w:rPr>
              <w:t xml:space="preserve"> Y </w:t>
            </w:r>
            <w:proofErr w:type="spellStart"/>
            <w:r w:rsidRPr="005E43F2">
              <w:rPr>
                <w:rFonts w:cs="Times New Roman"/>
              </w:rPr>
              <w:t>tế</w:t>
            </w:r>
            <w:proofErr w:type="spellEnd"/>
            <w:r w:rsidRPr="005E43F2">
              <w:rPr>
                <w:rFonts w:cs="Times New Roman"/>
              </w:rPr>
              <w:t xml:space="preserve"> Thái Nguyên</w:t>
            </w:r>
          </w:p>
          <w:p w14:paraId="157B9CB3" w14:textId="77777777" w:rsidR="005E43F2" w:rsidRPr="005E43F2" w:rsidRDefault="005E43F2" w:rsidP="005E43F2">
            <w:pPr>
              <w:rPr>
                <w:rFonts w:eastAsia="Times New Roman" w:cs="Times New Roman"/>
                <w:kern w:val="0"/>
                <w14:ligatures w14:val="none"/>
              </w:rPr>
            </w:pPr>
          </w:p>
        </w:tc>
        <w:tc>
          <w:tcPr>
            <w:tcW w:w="3863" w:type="dxa"/>
            <w:shd w:val="clear" w:color="auto" w:fill="auto"/>
            <w:noWrap/>
            <w:vAlign w:val="center"/>
          </w:tcPr>
          <w:p w14:paraId="423729E3"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(6)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bổ</w:t>
            </w:r>
            <w:proofErr w:type="spellEnd"/>
            <w:r w:rsidRPr="005E43F2">
              <w:rPr>
                <w:rFonts w:eastAsia="Times New Roman" w:cs="Times New Roman"/>
                <w:kern w:val="0"/>
                <w14:ligatures w14:val="none"/>
              </w:rPr>
              <w:t xml:space="preserve"> sung </w:t>
            </w:r>
            <w:proofErr w:type="spellStart"/>
            <w:r w:rsidRPr="005E43F2">
              <w:rPr>
                <w:rFonts w:eastAsia="Times New Roman" w:cs="Times New Roman"/>
                <w:kern w:val="0"/>
                <w14:ligatures w14:val="none"/>
              </w:rPr>
              <w:t>các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cấp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giấy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phép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hoạt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động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đối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với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này</w:t>
            </w:r>
            <w:proofErr w:type="spellEnd"/>
            <w:r w:rsidRPr="005E43F2">
              <w:rPr>
                <w:rFonts w:eastAsia="Times New Roman" w:cs="Times New Roman"/>
                <w:kern w:val="0"/>
                <w14:ligatures w14:val="none"/>
              </w:rPr>
              <w:t>.</w:t>
            </w:r>
          </w:p>
          <w:p w14:paraId="594EBF68" w14:textId="77777777" w:rsidR="005E43F2" w:rsidRPr="005E43F2" w:rsidRDefault="005E43F2" w:rsidP="005E43F2">
            <w:pPr>
              <w:rPr>
                <w:rFonts w:eastAsia="Times New Roman" w:cs="Times New Roman"/>
                <w:kern w:val="0"/>
                <w14:ligatures w14:val="none"/>
              </w:rPr>
            </w:pPr>
          </w:p>
          <w:p w14:paraId="3D11DFBC" w14:textId="77777777" w:rsidR="005E43F2" w:rsidRPr="005E43F2" w:rsidRDefault="005E43F2" w:rsidP="005E43F2">
            <w:pPr>
              <w:rPr>
                <w:rFonts w:eastAsia="Times New Roman" w:cs="Times New Roman"/>
                <w:kern w:val="0"/>
                <w14:ligatures w14:val="none"/>
              </w:rPr>
            </w:pPr>
          </w:p>
          <w:p w14:paraId="71C0F8CC" w14:textId="77777777" w:rsidR="005E43F2" w:rsidRPr="005E43F2" w:rsidRDefault="005E43F2" w:rsidP="005E43F2">
            <w:pPr>
              <w:rPr>
                <w:rFonts w:eastAsia="Times New Roman" w:cs="Times New Roman"/>
                <w:kern w:val="0"/>
                <w14:ligatures w14:val="none"/>
              </w:rPr>
            </w:pPr>
          </w:p>
        </w:tc>
      </w:tr>
      <w:tr w:rsidR="005E43F2" w:rsidRPr="005E43F2" w14:paraId="199D7828" w14:textId="77777777" w:rsidTr="00966A2C">
        <w:trPr>
          <w:trHeight w:val="345"/>
        </w:trPr>
        <w:tc>
          <w:tcPr>
            <w:tcW w:w="862" w:type="dxa"/>
            <w:shd w:val="clear" w:color="auto" w:fill="auto"/>
            <w:noWrap/>
            <w:vAlign w:val="center"/>
          </w:tcPr>
          <w:p w14:paraId="424A6431" w14:textId="77777777" w:rsidR="005E43F2" w:rsidRPr="005E43F2" w:rsidRDefault="005E43F2" w:rsidP="005E43F2">
            <w:pPr>
              <w:rPr>
                <w:rFonts w:eastAsia="Times New Roman" w:cs="Times New Roman"/>
                <w:kern w:val="0"/>
                <w14:ligatures w14:val="none"/>
              </w:rPr>
            </w:pPr>
          </w:p>
        </w:tc>
        <w:tc>
          <w:tcPr>
            <w:tcW w:w="7195" w:type="dxa"/>
            <w:shd w:val="clear" w:color="auto" w:fill="auto"/>
            <w:noWrap/>
            <w:vAlign w:val="center"/>
          </w:tcPr>
          <w:p w14:paraId="3AF27515" w14:textId="77777777" w:rsidR="005E43F2" w:rsidRPr="005E43F2" w:rsidRDefault="005E43F2" w:rsidP="005E43F2">
            <w:pPr>
              <w:rPr>
                <w:rFonts w:cs="Times New Roman"/>
              </w:rPr>
            </w:pPr>
            <w:r w:rsidRPr="005E43F2">
              <w:rPr>
                <w:rFonts w:cs="Times New Roman"/>
              </w:rPr>
              <w:t xml:space="preserve">Một </w:t>
            </w:r>
            <w:proofErr w:type="spellStart"/>
            <w:r w:rsidRPr="005E43F2">
              <w:rPr>
                <w:rFonts w:cs="Times New Roman"/>
              </w:rPr>
              <w:t>khoảng</w:t>
            </w:r>
            <w:proofErr w:type="spellEnd"/>
            <w:r w:rsidRPr="005E43F2">
              <w:rPr>
                <w:rFonts w:cs="Times New Roman"/>
              </w:rPr>
              <w:t xml:space="preserve"> </w:t>
            </w:r>
            <w:proofErr w:type="spellStart"/>
            <w:r w:rsidRPr="005E43F2">
              <w:rPr>
                <w:rFonts w:cs="Times New Roman"/>
              </w:rPr>
              <w:t>trống</w:t>
            </w:r>
            <w:proofErr w:type="spellEnd"/>
            <w:r w:rsidRPr="005E43F2">
              <w:rPr>
                <w:rFonts w:cs="Times New Roman"/>
              </w:rPr>
              <w:t xml:space="preserve"> </w:t>
            </w:r>
            <w:proofErr w:type="spellStart"/>
            <w:r w:rsidRPr="005E43F2">
              <w:rPr>
                <w:rFonts w:cs="Times New Roman"/>
              </w:rPr>
              <w:t>pháp</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đang</w:t>
            </w:r>
            <w:proofErr w:type="spellEnd"/>
            <w:r w:rsidRPr="005E43F2">
              <w:rPr>
                <w:rFonts w:cs="Times New Roman"/>
              </w:rPr>
              <w:t xml:space="preserve"> </w:t>
            </w:r>
            <w:proofErr w:type="spellStart"/>
            <w:r w:rsidRPr="005E43F2">
              <w:rPr>
                <w:rFonts w:cs="Times New Roman"/>
              </w:rPr>
              <w:t>gây</w:t>
            </w:r>
            <w:proofErr w:type="spellEnd"/>
            <w:r w:rsidRPr="005E43F2">
              <w:rPr>
                <w:rFonts w:cs="Times New Roman"/>
              </w:rPr>
              <w:t xml:space="preserve"> </w:t>
            </w:r>
            <w:proofErr w:type="spellStart"/>
            <w:r w:rsidRPr="005E43F2">
              <w:rPr>
                <w:rFonts w:cs="Times New Roman"/>
              </w:rPr>
              <w:t>ra</w:t>
            </w:r>
            <w:proofErr w:type="spellEnd"/>
            <w:r w:rsidRPr="005E43F2">
              <w:rPr>
                <w:rFonts w:cs="Times New Roman"/>
              </w:rPr>
              <w:t xml:space="preserve"> </w:t>
            </w:r>
            <w:proofErr w:type="spellStart"/>
            <w:r w:rsidRPr="005E43F2">
              <w:rPr>
                <w:rFonts w:cs="Times New Roman"/>
              </w:rPr>
              <w:t>đứt</w:t>
            </w:r>
            <w:proofErr w:type="spellEnd"/>
            <w:r w:rsidRPr="005E43F2">
              <w:rPr>
                <w:rFonts w:cs="Times New Roman"/>
              </w:rPr>
              <w:t xml:space="preserve"> </w:t>
            </w:r>
            <w:proofErr w:type="spellStart"/>
            <w:r w:rsidRPr="005E43F2">
              <w:rPr>
                <w:rFonts w:cs="Times New Roman"/>
              </w:rPr>
              <w:t>gãy</w:t>
            </w:r>
            <w:proofErr w:type="spellEnd"/>
            <w:r w:rsidRPr="005E43F2">
              <w:rPr>
                <w:rFonts w:cs="Times New Roman"/>
              </w:rPr>
              <w:t xml:space="preserve"> </w:t>
            </w:r>
            <w:proofErr w:type="spellStart"/>
            <w:r w:rsidRPr="005E43F2">
              <w:rPr>
                <w:rFonts w:cs="Times New Roman"/>
              </w:rPr>
              <w:t>chuỗi</w:t>
            </w:r>
            <w:proofErr w:type="spellEnd"/>
            <w:r w:rsidRPr="005E43F2">
              <w:rPr>
                <w:rFonts w:cs="Times New Roman"/>
              </w:rPr>
              <w:t xml:space="preserve"> </w:t>
            </w:r>
            <w:proofErr w:type="spellStart"/>
            <w:r w:rsidRPr="005E43F2">
              <w:rPr>
                <w:rFonts w:cs="Times New Roman"/>
              </w:rPr>
              <w:t>cung</w:t>
            </w:r>
            <w:proofErr w:type="spellEnd"/>
            <w:r w:rsidRPr="005E43F2">
              <w:rPr>
                <w:rFonts w:cs="Times New Roman"/>
              </w:rPr>
              <w:t xml:space="preserve"> </w:t>
            </w:r>
            <w:proofErr w:type="spellStart"/>
            <w:r w:rsidRPr="005E43F2">
              <w:rPr>
                <w:rFonts w:cs="Times New Roman"/>
              </w:rPr>
              <w:t>ứng</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TTBYT </w:t>
            </w:r>
            <w:proofErr w:type="spellStart"/>
            <w:r w:rsidRPr="005E43F2">
              <w:rPr>
                <w:rFonts w:cs="Times New Roman"/>
              </w:rPr>
              <w:t>và</w:t>
            </w:r>
            <w:proofErr w:type="spellEnd"/>
            <w:r w:rsidRPr="005E43F2">
              <w:rPr>
                <w:rFonts w:cs="Times New Roman"/>
              </w:rPr>
              <w:t xml:space="preserve"> VTYT </w:t>
            </w:r>
            <w:proofErr w:type="spellStart"/>
            <w:r w:rsidRPr="005E43F2">
              <w:rPr>
                <w:rFonts w:cs="Times New Roman"/>
              </w:rPr>
              <w:t>tại</w:t>
            </w:r>
            <w:proofErr w:type="spellEnd"/>
            <w:r w:rsidRPr="005E43F2">
              <w:rPr>
                <w:rFonts w:cs="Times New Roman"/>
              </w:rPr>
              <w:t xml:space="preserve"> Việt Nam</w:t>
            </w:r>
          </w:p>
          <w:p w14:paraId="028272D6" w14:textId="77777777" w:rsidR="005E43F2" w:rsidRPr="005E43F2" w:rsidRDefault="005E43F2" w:rsidP="005E43F2">
            <w:pPr>
              <w:rPr>
                <w:rFonts w:cs="Times New Roman"/>
              </w:rPr>
            </w:pPr>
            <w:r w:rsidRPr="005E43F2">
              <w:rPr>
                <w:rFonts w:cs="Times New Roman"/>
              </w:rPr>
              <w:t xml:space="preserve">Trong </w:t>
            </w:r>
            <w:proofErr w:type="spellStart"/>
            <w:r w:rsidRPr="005E43F2">
              <w:rPr>
                <w:rFonts w:cs="Times New Roman"/>
              </w:rPr>
              <w:t>thời</w:t>
            </w:r>
            <w:proofErr w:type="spellEnd"/>
            <w:r w:rsidRPr="005E43F2">
              <w:rPr>
                <w:rFonts w:cs="Times New Roman"/>
              </w:rPr>
              <w:t xml:space="preserve"> </w:t>
            </w:r>
            <w:proofErr w:type="spellStart"/>
            <w:r w:rsidRPr="005E43F2">
              <w:rPr>
                <w:rFonts w:cs="Times New Roman"/>
              </w:rPr>
              <w:t>gian</w:t>
            </w:r>
            <w:proofErr w:type="spellEnd"/>
            <w:r w:rsidRPr="005E43F2">
              <w:rPr>
                <w:rFonts w:cs="Times New Roman"/>
              </w:rPr>
              <w:t xml:space="preserve"> </w:t>
            </w:r>
            <w:proofErr w:type="spellStart"/>
            <w:r w:rsidRPr="005E43F2">
              <w:rPr>
                <w:rFonts w:cs="Times New Roman"/>
              </w:rPr>
              <w:t>từ</w:t>
            </w:r>
            <w:proofErr w:type="spellEnd"/>
            <w:r w:rsidRPr="005E43F2">
              <w:rPr>
                <w:rFonts w:cs="Times New Roman"/>
              </w:rPr>
              <w:t xml:space="preserve"> 01/01/2014 </w:t>
            </w:r>
            <w:proofErr w:type="spellStart"/>
            <w:r w:rsidRPr="005E43F2">
              <w:rPr>
                <w:rFonts w:cs="Times New Roman"/>
              </w:rPr>
              <w:t>đến</w:t>
            </w:r>
            <w:proofErr w:type="spellEnd"/>
            <w:r w:rsidRPr="005E43F2">
              <w:rPr>
                <w:rFonts w:cs="Times New Roman"/>
              </w:rPr>
              <w:t xml:space="preserve"> 31/12/2021 </w:t>
            </w:r>
            <w:proofErr w:type="spellStart"/>
            <w:r w:rsidRPr="005E43F2">
              <w:rPr>
                <w:rFonts w:cs="Times New Roman"/>
              </w:rPr>
              <w:t>thì</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trang</w:t>
            </w:r>
            <w:proofErr w:type="spellEnd"/>
            <w:r w:rsidRPr="005E43F2">
              <w:rPr>
                <w:rFonts w:cs="Times New Roman"/>
              </w:rPr>
              <w:t xml:space="preserve"> </w:t>
            </w:r>
            <w:proofErr w:type="spellStart"/>
            <w:r w:rsidRPr="005E43F2">
              <w:rPr>
                <w:rFonts w:cs="Times New Roman"/>
              </w:rPr>
              <w:t>thiết</w:t>
            </w:r>
            <w:proofErr w:type="spellEnd"/>
            <w:r w:rsidRPr="005E43F2">
              <w:rPr>
                <w:rFonts w:cs="Times New Roman"/>
              </w:rPr>
              <w:t xml:space="preserve"> </w:t>
            </w:r>
            <w:proofErr w:type="spellStart"/>
            <w:r w:rsidRPr="005E43F2">
              <w:rPr>
                <w:rFonts w:cs="Times New Roman"/>
              </w:rPr>
              <w:t>bị</w:t>
            </w:r>
            <w:proofErr w:type="spellEnd"/>
            <w:r w:rsidRPr="005E43F2">
              <w:rPr>
                <w:rFonts w:cs="Times New Roman"/>
              </w:rPr>
              <w:t xml:space="preserve"> y </w:t>
            </w:r>
            <w:proofErr w:type="spellStart"/>
            <w:r w:rsidRPr="005E43F2">
              <w:rPr>
                <w:rFonts w:cs="Times New Roman"/>
              </w:rPr>
              <w:t>tế</w:t>
            </w:r>
            <w:proofErr w:type="spellEnd"/>
            <w:r w:rsidRPr="005E43F2">
              <w:rPr>
                <w:rFonts w:cs="Times New Roman"/>
              </w:rPr>
              <w:t xml:space="preserve"> (“TTBYT”)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vật</w:t>
            </w:r>
            <w:proofErr w:type="spellEnd"/>
            <w:r w:rsidRPr="005E43F2">
              <w:rPr>
                <w:rFonts w:cs="Times New Roman"/>
              </w:rPr>
              <w:t xml:space="preserve"> </w:t>
            </w:r>
            <w:proofErr w:type="spellStart"/>
            <w:r w:rsidRPr="005E43F2">
              <w:rPr>
                <w:rFonts w:cs="Times New Roman"/>
              </w:rPr>
              <w:t>tư</w:t>
            </w:r>
            <w:proofErr w:type="spellEnd"/>
            <w:r w:rsidRPr="005E43F2">
              <w:rPr>
                <w:rFonts w:cs="Times New Roman"/>
              </w:rPr>
              <w:t xml:space="preserve"> y </w:t>
            </w:r>
            <w:proofErr w:type="spellStart"/>
            <w:r w:rsidRPr="005E43F2">
              <w:rPr>
                <w:rFonts w:cs="Times New Roman"/>
              </w:rPr>
              <w:t>tế</w:t>
            </w:r>
            <w:proofErr w:type="spellEnd"/>
            <w:r w:rsidRPr="005E43F2">
              <w:rPr>
                <w:rFonts w:cs="Times New Roman"/>
              </w:rPr>
              <w:t xml:space="preserve"> (“VTYT”)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giấy</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w:t>
            </w:r>
            <w:proofErr w:type="spellStart"/>
            <w:r w:rsidRPr="005E43F2">
              <w:rPr>
                <w:rFonts w:cs="Times New Roman"/>
              </w:rPr>
              <w:t>nhập</w:t>
            </w:r>
            <w:proofErr w:type="spellEnd"/>
            <w:r w:rsidRPr="005E43F2">
              <w:rPr>
                <w:rFonts w:cs="Times New Roman"/>
              </w:rPr>
              <w:t xml:space="preserve"> </w:t>
            </w:r>
            <w:proofErr w:type="spellStart"/>
            <w:r w:rsidRPr="005E43F2">
              <w:rPr>
                <w:rFonts w:cs="Times New Roman"/>
              </w:rPr>
              <w:t>khẩu</w:t>
            </w:r>
            <w:proofErr w:type="spellEnd"/>
            <w:r w:rsidRPr="005E43F2">
              <w:rPr>
                <w:rFonts w:cs="Times New Roman"/>
              </w:rPr>
              <w:t xml:space="preserve"> (“GPNK”) </w:t>
            </w:r>
            <w:proofErr w:type="spellStart"/>
            <w:r w:rsidRPr="005E43F2">
              <w:rPr>
                <w:rFonts w:cs="Times New Roman"/>
              </w:rPr>
              <w:t>theo</w:t>
            </w:r>
            <w:proofErr w:type="spellEnd"/>
            <w:r w:rsidRPr="005E43F2">
              <w:rPr>
                <w:rFonts w:cs="Times New Roman"/>
              </w:rPr>
              <w:t xml:space="preserve"> Thông </w:t>
            </w:r>
            <w:proofErr w:type="spellStart"/>
            <w:r w:rsidRPr="005E43F2">
              <w:rPr>
                <w:rFonts w:cs="Times New Roman"/>
              </w:rPr>
              <w:t>tư</w:t>
            </w:r>
            <w:proofErr w:type="spellEnd"/>
            <w:r w:rsidRPr="005E43F2">
              <w:rPr>
                <w:rFonts w:cs="Times New Roman"/>
              </w:rPr>
              <w:t xml:space="preserve"> 30/2015/TT-BYT. Các TTBYT </w:t>
            </w:r>
            <w:proofErr w:type="spellStart"/>
            <w:r w:rsidRPr="005E43F2">
              <w:rPr>
                <w:rFonts w:cs="Times New Roman"/>
              </w:rPr>
              <w:t>chẩn</w:t>
            </w:r>
            <w:proofErr w:type="spellEnd"/>
            <w:r w:rsidRPr="005E43F2">
              <w:rPr>
                <w:rFonts w:cs="Times New Roman"/>
              </w:rPr>
              <w:t xml:space="preserve"> </w:t>
            </w:r>
            <w:proofErr w:type="spellStart"/>
            <w:r w:rsidRPr="005E43F2">
              <w:rPr>
                <w:rFonts w:cs="Times New Roman"/>
              </w:rPr>
              <w:t>đoán</w:t>
            </w:r>
            <w:proofErr w:type="spellEnd"/>
            <w:r w:rsidRPr="005E43F2">
              <w:rPr>
                <w:rFonts w:cs="Times New Roman"/>
              </w:rPr>
              <w:t xml:space="preserve"> in vitro hay </w:t>
            </w:r>
            <w:proofErr w:type="spellStart"/>
            <w:r w:rsidRPr="005E43F2">
              <w:rPr>
                <w:rFonts w:cs="Times New Roman"/>
              </w:rPr>
              <w:t>còn</w:t>
            </w:r>
            <w:proofErr w:type="spellEnd"/>
            <w:r w:rsidRPr="005E43F2">
              <w:rPr>
                <w:rFonts w:cs="Times New Roman"/>
              </w:rPr>
              <w:t xml:space="preserve"> </w:t>
            </w:r>
            <w:proofErr w:type="spellStart"/>
            <w:r w:rsidRPr="005E43F2">
              <w:rPr>
                <w:rFonts w:cs="Times New Roman"/>
              </w:rPr>
              <w:t>gọi</w:t>
            </w:r>
            <w:proofErr w:type="spellEnd"/>
            <w:r w:rsidRPr="005E43F2">
              <w:rPr>
                <w:rFonts w:cs="Times New Roman"/>
              </w:rPr>
              <w:t xml:space="preserve"> </w:t>
            </w:r>
            <w:proofErr w:type="spellStart"/>
            <w:r w:rsidRPr="005E43F2">
              <w:rPr>
                <w:rFonts w:cs="Times New Roman"/>
              </w:rPr>
              <w:t>là</w:t>
            </w:r>
            <w:proofErr w:type="spellEnd"/>
            <w:r w:rsidRPr="005E43F2">
              <w:rPr>
                <w:rFonts w:cs="Times New Roman"/>
              </w:rPr>
              <w:t xml:space="preserve"> </w:t>
            </w:r>
            <w:proofErr w:type="spellStart"/>
            <w:r w:rsidRPr="005E43F2">
              <w:rPr>
                <w:rFonts w:cs="Times New Roman"/>
              </w:rPr>
              <w:t>sinh</w:t>
            </w:r>
            <w:proofErr w:type="spellEnd"/>
            <w:r w:rsidRPr="005E43F2">
              <w:rPr>
                <w:rFonts w:cs="Times New Roman"/>
              </w:rPr>
              <w:t xml:space="preserve"> </w:t>
            </w:r>
            <w:proofErr w:type="spellStart"/>
            <w:r w:rsidRPr="005E43F2">
              <w:rPr>
                <w:rFonts w:cs="Times New Roman"/>
              </w:rPr>
              <w:t>phẩm</w:t>
            </w:r>
            <w:proofErr w:type="spellEnd"/>
            <w:r w:rsidRPr="005E43F2">
              <w:rPr>
                <w:rFonts w:cs="Times New Roman"/>
              </w:rPr>
              <w:t xml:space="preserve"> </w:t>
            </w:r>
            <w:proofErr w:type="spellStart"/>
            <w:r w:rsidRPr="005E43F2">
              <w:rPr>
                <w:rFonts w:cs="Times New Roman"/>
              </w:rPr>
              <w:t>chẩn</w:t>
            </w:r>
            <w:proofErr w:type="spellEnd"/>
            <w:r w:rsidRPr="005E43F2">
              <w:rPr>
                <w:rFonts w:cs="Times New Roman"/>
              </w:rPr>
              <w:t xml:space="preserve"> </w:t>
            </w:r>
            <w:proofErr w:type="spellStart"/>
            <w:r w:rsidRPr="005E43F2">
              <w:rPr>
                <w:rFonts w:cs="Times New Roman"/>
              </w:rPr>
              <w:t>đoán</w:t>
            </w:r>
            <w:proofErr w:type="spellEnd"/>
            <w:r w:rsidRPr="005E43F2">
              <w:rPr>
                <w:rFonts w:cs="Times New Roman"/>
              </w:rPr>
              <w:t xml:space="preserve"> in vitro </w:t>
            </w:r>
            <w:proofErr w:type="spellStart"/>
            <w:r w:rsidRPr="005E43F2">
              <w:rPr>
                <w:rFonts w:cs="Times New Roman"/>
              </w:rPr>
              <w:t>thì</w:t>
            </w:r>
            <w:proofErr w:type="spellEnd"/>
            <w:r w:rsidRPr="005E43F2">
              <w:rPr>
                <w:rFonts w:cs="Times New Roman"/>
              </w:rPr>
              <w:t xml:space="preserve"> </w:t>
            </w:r>
            <w:proofErr w:type="spellStart"/>
            <w:r w:rsidRPr="005E43F2">
              <w:rPr>
                <w:rFonts w:cs="Times New Roman"/>
              </w:rPr>
              <w:t>hoặc</w:t>
            </w:r>
            <w:proofErr w:type="spellEnd"/>
            <w:r w:rsidRPr="005E43F2">
              <w:rPr>
                <w:rFonts w:cs="Times New Roman"/>
              </w:rPr>
              <w:t xml:space="preserve"> </w:t>
            </w:r>
            <w:proofErr w:type="spellStart"/>
            <w:r w:rsidRPr="005E43F2">
              <w:rPr>
                <w:rFonts w:cs="Times New Roman"/>
              </w:rPr>
              <w:t>là</w:t>
            </w:r>
            <w:proofErr w:type="spellEnd"/>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giấy</w:t>
            </w:r>
            <w:proofErr w:type="spellEnd"/>
            <w:r w:rsidRPr="005E43F2">
              <w:rPr>
                <w:rFonts w:cs="Times New Roman"/>
              </w:rPr>
              <w:t xml:space="preserve"> </w:t>
            </w:r>
            <w:proofErr w:type="spellStart"/>
            <w:r w:rsidRPr="005E43F2">
              <w:rPr>
                <w:rFonts w:cs="Times New Roman"/>
              </w:rPr>
              <w:t>chứng</w:t>
            </w:r>
            <w:proofErr w:type="spellEnd"/>
            <w:r w:rsidRPr="005E43F2">
              <w:rPr>
                <w:rFonts w:cs="Times New Roman"/>
              </w:rPr>
              <w:t xml:space="preserve"> </w:t>
            </w:r>
            <w:proofErr w:type="spellStart"/>
            <w:r w:rsidRPr="005E43F2">
              <w:rPr>
                <w:rFonts w:cs="Times New Roman"/>
              </w:rPr>
              <w:t>nhận</w:t>
            </w:r>
            <w:proofErr w:type="spellEnd"/>
            <w:r w:rsidRPr="005E43F2">
              <w:rPr>
                <w:rFonts w:cs="Times New Roman"/>
              </w:rPr>
              <w:t xml:space="preserve"> </w:t>
            </w:r>
            <w:proofErr w:type="spellStart"/>
            <w:r w:rsidRPr="005E43F2">
              <w:rPr>
                <w:rFonts w:cs="Times New Roman"/>
              </w:rPr>
              <w:t>đăng</w:t>
            </w:r>
            <w:proofErr w:type="spellEnd"/>
            <w:r w:rsidRPr="005E43F2">
              <w:rPr>
                <w:rFonts w:cs="Times New Roman"/>
              </w:rPr>
              <w:t xml:space="preserve"> </w:t>
            </w:r>
            <w:proofErr w:type="spellStart"/>
            <w:r w:rsidRPr="005E43F2">
              <w:rPr>
                <w:rFonts w:cs="Times New Roman"/>
              </w:rPr>
              <w:t>ký</w:t>
            </w:r>
            <w:proofErr w:type="spellEnd"/>
            <w:r w:rsidRPr="005E43F2">
              <w:rPr>
                <w:rFonts w:cs="Times New Roman"/>
              </w:rPr>
              <w:t xml:space="preserve"> </w:t>
            </w:r>
            <w:proofErr w:type="spellStart"/>
            <w:r w:rsidRPr="005E43F2">
              <w:rPr>
                <w:rFonts w:cs="Times New Roman"/>
              </w:rPr>
              <w:t>lưu</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(“ĐKLH”) </w:t>
            </w:r>
            <w:proofErr w:type="spellStart"/>
            <w:r w:rsidRPr="005E43F2">
              <w:rPr>
                <w:rFonts w:cs="Times New Roman"/>
              </w:rPr>
              <w:t>theo</w:t>
            </w:r>
            <w:proofErr w:type="spellEnd"/>
            <w:r w:rsidRPr="005E43F2">
              <w:rPr>
                <w:rFonts w:cs="Times New Roman"/>
              </w:rPr>
              <w:t xml:space="preserve"> Thông </w:t>
            </w:r>
            <w:proofErr w:type="spellStart"/>
            <w:r w:rsidRPr="005E43F2">
              <w:rPr>
                <w:rFonts w:cs="Times New Roman"/>
              </w:rPr>
              <w:t>tư</w:t>
            </w:r>
            <w:proofErr w:type="spellEnd"/>
            <w:r w:rsidRPr="005E43F2">
              <w:rPr>
                <w:rFonts w:cs="Times New Roman"/>
              </w:rPr>
              <w:t xml:space="preserve"> 44/2014/TT-BYT, </w:t>
            </w:r>
            <w:proofErr w:type="spellStart"/>
            <w:r w:rsidRPr="005E43F2">
              <w:rPr>
                <w:rFonts w:cs="Times New Roman"/>
              </w:rPr>
              <w:t>hoặc</w:t>
            </w:r>
            <w:proofErr w:type="spellEnd"/>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GPNK </w:t>
            </w:r>
            <w:proofErr w:type="spellStart"/>
            <w:r w:rsidRPr="005E43F2">
              <w:rPr>
                <w:rFonts w:cs="Times New Roman"/>
              </w:rPr>
              <w:t>theo</w:t>
            </w:r>
            <w:proofErr w:type="spellEnd"/>
            <w:r w:rsidRPr="005E43F2">
              <w:rPr>
                <w:rFonts w:cs="Times New Roman"/>
              </w:rPr>
              <w:t xml:space="preserve"> Thông </w:t>
            </w:r>
            <w:proofErr w:type="spellStart"/>
            <w:r w:rsidRPr="005E43F2">
              <w:rPr>
                <w:rFonts w:cs="Times New Roman"/>
              </w:rPr>
              <w:t>tư</w:t>
            </w:r>
            <w:proofErr w:type="spellEnd"/>
            <w:r w:rsidRPr="005E43F2">
              <w:rPr>
                <w:rFonts w:cs="Times New Roman"/>
              </w:rPr>
              <w:t xml:space="preserve"> 47/2010/TT-BYT.</w:t>
            </w:r>
          </w:p>
          <w:p w14:paraId="617C24CD" w14:textId="77777777" w:rsidR="005E43F2" w:rsidRPr="005E43F2" w:rsidRDefault="005E43F2" w:rsidP="005E43F2">
            <w:pPr>
              <w:rPr>
                <w:rFonts w:cs="Times New Roman"/>
              </w:rPr>
            </w:pPr>
            <w:proofErr w:type="spellStart"/>
            <w:r w:rsidRPr="005E43F2">
              <w:rPr>
                <w:rFonts w:cs="Times New Roman"/>
              </w:rPr>
              <w:t>Từ</w:t>
            </w:r>
            <w:proofErr w:type="spellEnd"/>
            <w:r w:rsidRPr="005E43F2">
              <w:rPr>
                <w:rFonts w:cs="Times New Roman"/>
              </w:rPr>
              <w:t xml:space="preserve"> </w:t>
            </w:r>
            <w:proofErr w:type="spellStart"/>
            <w:r w:rsidRPr="005E43F2">
              <w:rPr>
                <w:rFonts w:cs="Times New Roman"/>
              </w:rPr>
              <w:t>năm</w:t>
            </w:r>
            <w:proofErr w:type="spellEnd"/>
            <w:r w:rsidRPr="005E43F2">
              <w:rPr>
                <w:rFonts w:cs="Times New Roman"/>
              </w:rPr>
              <w:t xml:space="preserve"> 2016,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(“NĐ”) </w:t>
            </w:r>
            <w:proofErr w:type="spellStart"/>
            <w:r w:rsidRPr="005E43F2">
              <w:rPr>
                <w:rFonts w:cs="Times New Roman"/>
              </w:rPr>
              <w:t>về</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TTBYT (NĐ 36/2016/NĐ-CP, NĐ 169/2018/NĐ-CP, NĐ 03/2020/NĐ-CP, NĐ 98/2021/NĐ-CP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gần</w:t>
            </w:r>
            <w:proofErr w:type="spellEnd"/>
            <w:r w:rsidRPr="005E43F2">
              <w:rPr>
                <w:rFonts w:cs="Times New Roman"/>
              </w:rPr>
              <w:t xml:space="preserve"> </w:t>
            </w:r>
            <w:proofErr w:type="spellStart"/>
            <w:r w:rsidRPr="005E43F2">
              <w:rPr>
                <w:rFonts w:cs="Times New Roman"/>
              </w:rPr>
              <w:t>đây</w:t>
            </w:r>
            <w:proofErr w:type="spellEnd"/>
            <w:r w:rsidRPr="005E43F2">
              <w:rPr>
                <w:rFonts w:cs="Times New Roman"/>
              </w:rPr>
              <w:t xml:space="preserve"> </w:t>
            </w:r>
            <w:proofErr w:type="spellStart"/>
            <w:r w:rsidRPr="005E43F2">
              <w:rPr>
                <w:rFonts w:cs="Times New Roman"/>
              </w:rPr>
              <w:t>nhất</w:t>
            </w:r>
            <w:proofErr w:type="spellEnd"/>
            <w:r w:rsidRPr="005E43F2">
              <w:rPr>
                <w:rFonts w:cs="Times New Roman"/>
              </w:rPr>
              <w:t xml:space="preserve"> </w:t>
            </w:r>
            <w:proofErr w:type="spellStart"/>
            <w:r w:rsidRPr="005E43F2">
              <w:rPr>
                <w:rFonts w:cs="Times New Roman"/>
              </w:rPr>
              <w:t>là</w:t>
            </w:r>
            <w:proofErr w:type="spellEnd"/>
            <w:r w:rsidRPr="005E43F2">
              <w:rPr>
                <w:rFonts w:cs="Times New Roman"/>
              </w:rPr>
              <w:t xml:space="preserve"> NĐ 07/2023/NĐ-CP) </w:t>
            </w:r>
            <w:proofErr w:type="spellStart"/>
            <w:r w:rsidRPr="005E43F2">
              <w:rPr>
                <w:rFonts w:cs="Times New Roman"/>
              </w:rPr>
              <w:t>thì</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GPNK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giấy</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ĐKLH </w:t>
            </w:r>
            <w:proofErr w:type="spellStart"/>
            <w:r w:rsidRPr="005E43F2">
              <w:rPr>
                <w:rFonts w:cs="Times New Roman"/>
              </w:rPr>
              <w:t>nêu</w:t>
            </w:r>
            <w:proofErr w:type="spellEnd"/>
            <w:r w:rsidRPr="005E43F2">
              <w:rPr>
                <w:rFonts w:cs="Times New Roman"/>
              </w:rPr>
              <w:t xml:space="preserve"> </w:t>
            </w:r>
            <w:proofErr w:type="spellStart"/>
            <w:r w:rsidRPr="005E43F2">
              <w:rPr>
                <w:rFonts w:cs="Times New Roman"/>
              </w:rPr>
              <w:lastRenderedPageBreak/>
              <w:t>trên</w:t>
            </w:r>
            <w:proofErr w:type="spellEnd"/>
            <w:r w:rsidRPr="005E43F2">
              <w:rPr>
                <w:rFonts w:cs="Times New Roman"/>
              </w:rPr>
              <w:t xml:space="preserve"> </w:t>
            </w:r>
            <w:proofErr w:type="spellStart"/>
            <w:r w:rsidRPr="005E43F2">
              <w:rPr>
                <w:rFonts w:cs="Times New Roman"/>
              </w:rPr>
              <w:t>đều</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tự</w:t>
            </w:r>
            <w:proofErr w:type="spellEnd"/>
            <w:r w:rsidRPr="005E43F2">
              <w:rPr>
                <w:rFonts w:cs="Times New Roman"/>
              </w:rPr>
              <w:t xml:space="preserve"> </w:t>
            </w:r>
            <w:proofErr w:type="spellStart"/>
            <w:r w:rsidRPr="005E43F2">
              <w:rPr>
                <w:rFonts w:cs="Times New Roman"/>
              </w:rPr>
              <w:t>động</w:t>
            </w:r>
            <w:proofErr w:type="spellEnd"/>
            <w:r w:rsidRPr="005E43F2">
              <w:rPr>
                <w:rFonts w:cs="Times New Roman"/>
              </w:rPr>
              <w:t xml:space="preserve"> </w:t>
            </w:r>
            <w:proofErr w:type="spellStart"/>
            <w:r w:rsidRPr="005E43F2">
              <w:rPr>
                <w:rFonts w:cs="Times New Roman"/>
              </w:rPr>
              <w:t>gia</w:t>
            </w:r>
            <w:proofErr w:type="spellEnd"/>
            <w:r w:rsidRPr="005E43F2">
              <w:rPr>
                <w:rFonts w:cs="Times New Roman"/>
              </w:rPr>
              <w:t xml:space="preserve"> </w:t>
            </w:r>
            <w:proofErr w:type="spellStart"/>
            <w:r w:rsidRPr="005E43F2">
              <w:rPr>
                <w:rFonts w:cs="Times New Roman"/>
              </w:rPr>
              <w:t>hạn</w:t>
            </w:r>
            <w:proofErr w:type="spellEnd"/>
            <w:r w:rsidRPr="005E43F2">
              <w:rPr>
                <w:rFonts w:cs="Times New Roman"/>
              </w:rPr>
              <w:t xml:space="preserve"> </w:t>
            </w:r>
            <w:proofErr w:type="spellStart"/>
            <w:r w:rsidRPr="005E43F2">
              <w:rPr>
                <w:rFonts w:cs="Times New Roman"/>
              </w:rPr>
              <w:t>từ</w:t>
            </w:r>
            <w:proofErr w:type="spellEnd"/>
            <w:r w:rsidRPr="005E43F2">
              <w:rPr>
                <w:rFonts w:cs="Times New Roman"/>
              </w:rPr>
              <w:t xml:space="preserve"> </w:t>
            </w:r>
            <w:proofErr w:type="spellStart"/>
            <w:r w:rsidRPr="005E43F2">
              <w:rPr>
                <w:rFonts w:cs="Times New Roman"/>
              </w:rPr>
              <w:t>năm</w:t>
            </w:r>
            <w:proofErr w:type="spellEnd"/>
            <w:r w:rsidRPr="005E43F2">
              <w:rPr>
                <w:rFonts w:cs="Times New Roman"/>
              </w:rPr>
              <w:t xml:space="preserve"> 2018 </w:t>
            </w:r>
            <w:proofErr w:type="spellStart"/>
            <w:r w:rsidRPr="005E43F2">
              <w:rPr>
                <w:rFonts w:cs="Times New Roman"/>
              </w:rPr>
              <w:t>đến</w:t>
            </w:r>
            <w:proofErr w:type="spellEnd"/>
            <w:r w:rsidRPr="005E43F2">
              <w:rPr>
                <w:rFonts w:cs="Times New Roman"/>
              </w:rPr>
              <w:t xml:space="preserve"> </w:t>
            </w:r>
            <w:proofErr w:type="spellStart"/>
            <w:r w:rsidRPr="005E43F2">
              <w:rPr>
                <w:rFonts w:cs="Times New Roman"/>
              </w:rPr>
              <w:t>hết</w:t>
            </w:r>
            <w:proofErr w:type="spellEnd"/>
            <w:r w:rsidRPr="005E43F2">
              <w:rPr>
                <w:rFonts w:cs="Times New Roman"/>
              </w:rPr>
              <w:t xml:space="preserve"> </w:t>
            </w:r>
            <w:proofErr w:type="spellStart"/>
            <w:r w:rsidRPr="005E43F2">
              <w:rPr>
                <w:rFonts w:cs="Times New Roman"/>
              </w:rPr>
              <w:t>ngày</w:t>
            </w:r>
            <w:proofErr w:type="spellEnd"/>
            <w:r w:rsidRPr="005E43F2">
              <w:rPr>
                <w:rFonts w:cs="Times New Roman"/>
              </w:rPr>
              <w:t xml:space="preserve"> 31/12/2024.</w:t>
            </w:r>
          </w:p>
          <w:p w14:paraId="729CBAFE" w14:textId="77777777" w:rsidR="005E43F2" w:rsidRPr="005E43F2" w:rsidRDefault="005E43F2" w:rsidP="005E43F2">
            <w:pPr>
              <w:rPr>
                <w:rFonts w:cs="Times New Roman"/>
              </w:rPr>
            </w:pPr>
            <w:proofErr w:type="spellStart"/>
            <w:r w:rsidRPr="005E43F2">
              <w:rPr>
                <w:rFonts w:cs="Times New Roman"/>
              </w:rPr>
              <w:t>Thực</w:t>
            </w:r>
            <w:proofErr w:type="spellEnd"/>
            <w:r w:rsidRPr="005E43F2">
              <w:rPr>
                <w:rFonts w:cs="Times New Roman"/>
              </w:rPr>
              <w:t xml:space="preserve"> </w:t>
            </w:r>
            <w:proofErr w:type="spellStart"/>
            <w:r w:rsidRPr="005E43F2">
              <w:rPr>
                <w:rFonts w:cs="Times New Roman"/>
              </w:rPr>
              <w:t>tiễn</w:t>
            </w:r>
            <w:proofErr w:type="spellEnd"/>
            <w:r w:rsidRPr="005E43F2">
              <w:rPr>
                <w:rFonts w:cs="Times New Roman"/>
              </w:rPr>
              <w:t xml:space="preserve"> </w:t>
            </w:r>
            <w:proofErr w:type="spellStart"/>
            <w:r w:rsidRPr="005E43F2">
              <w:rPr>
                <w:rFonts w:cs="Times New Roman"/>
              </w:rPr>
              <w:t>quá</w:t>
            </w:r>
            <w:proofErr w:type="spellEnd"/>
            <w:r w:rsidRPr="005E43F2">
              <w:rPr>
                <w:rFonts w:cs="Times New Roman"/>
              </w:rPr>
              <w:t xml:space="preserve"> </w:t>
            </w:r>
            <w:proofErr w:type="spellStart"/>
            <w:r w:rsidRPr="005E43F2">
              <w:rPr>
                <w:rFonts w:cs="Times New Roman"/>
              </w:rPr>
              <w:t>trình</w:t>
            </w:r>
            <w:proofErr w:type="spellEnd"/>
            <w:r w:rsidRPr="005E43F2">
              <w:rPr>
                <w:rFonts w:cs="Times New Roman"/>
              </w:rPr>
              <w:t xml:space="preserve"> </w:t>
            </w:r>
            <w:proofErr w:type="spellStart"/>
            <w:r w:rsidRPr="005E43F2">
              <w:rPr>
                <w:rFonts w:cs="Times New Roman"/>
              </w:rPr>
              <w:t>hoạt</w:t>
            </w:r>
            <w:proofErr w:type="spellEnd"/>
            <w:r w:rsidRPr="005E43F2">
              <w:rPr>
                <w:rFonts w:cs="Times New Roman"/>
              </w:rPr>
              <w:t xml:space="preserve"> </w:t>
            </w:r>
            <w:proofErr w:type="spellStart"/>
            <w:r w:rsidRPr="005E43F2">
              <w:rPr>
                <w:rFonts w:cs="Times New Roman"/>
              </w:rPr>
              <w:t>động</w:t>
            </w:r>
            <w:proofErr w:type="spellEnd"/>
            <w:r w:rsidRPr="005E43F2">
              <w:rPr>
                <w:rFonts w:cs="Times New Roman"/>
              </w:rPr>
              <w:t xml:space="preserve"> </w:t>
            </w:r>
            <w:proofErr w:type="spellStart"/>
            <w:r w:rsidRPr="005E43F2">
              <w:rPr>
                <w:rFonts w:cs="Times New Roman"/>
              </w:rPr>
              <w:t>sản</w:t>
            </w:r>
            <w:proofErr w:type="spellEnd"/>
            <w:r w:rsidRPr="005E43F2">
              <w:rPr>
                <w:rFonts w:cs="Times New Roman"/>
              </w:rPr>
              <w:t xml:space="preserve"> </w:t>
            </w:r>
            <w:proofErr w:type="spellStart"/>
            <w:r w:rsidRPr="005E43F2">
              <w:rPr>
                <w:rFonts w:cs="Times New Roman"/>
              </w:rPr>
              <w:t>xuất</w:t>
            </w:r>
            <w:proofErr w:type="spellEnd"/>
            <w:r w:rsidRPr="005E43F2">
              <w:rPr>
                <w:rFonts w:cs="Times New Roman"/>
              </w:rPr>
              <w:t xml:space="preserve">, </w:t>
            </w:r>
            <w:proofErr w:type="spellStart"/>
            <w:r w:rsidRPr="005E43F2">
              <w:rPr>
                <w:rFonts w:cs="Times New Roman"/>
              </w:rPr>
              <w:t>kinh</w:t>
            </w:r>
            <w:proofErr w:type="spellEnd"/>
            <w:r w:rsidRPr="005E43F2">
              <w:rPr>
                <w:rFonts w:cs="Times New Roman"/>
              </w:rPr>
              <w:t xml:space="preserve"> </w:t>
            </w:r>
            <w:proofErr w:type="spellStart"/>
            <w:r w:rsidRPr="005E43F2">
              <w:rPr>
                <w:rFonts w:cs="Times New Roman"/>
              </w:rPr>
              <w:t>doanh</w:t>
            </w:r>
            <w:proofErr w:type="spellEnd"/>
            <w:r w:rsidRPr="005E43F2">
              <w:rPr>
                <w:rFonts w:cs="Times New Roman"/>
              </w:rPr>
              <w:t xml:space="preserve">, </w:t>
            </w:r>
            <w:proofErr w:type="spellStart"/>
            <w:r w:rsidRPr="005E43F2">
              <w:rPr>
                <w:rFonts w:cs="Times New Roman"/>
              </w:rPr>
              <w:t>nhập</w:t>
            </w:r>
            <w:proofErr w:type="spellEnd"/>
            <w:r w:rsidRPr="005E43F2">
              <w:rPr>
                <w:rFonts w:cs="Times New Roman"/>
              </w:rPr>
              <w:t xml:space="preserve"> </w:t>
            </w:r>
            <w:proofErr w:type="spellStart"/>
            <w:r w:rsidRPr="005E43F2">
              <w:rPr>
                <w:rFonts w:cs="Times New Roman"/>
              </w:rPr>
              <w:t>khẩu</w:t>
            </w:r>
            <w:proofErr w:type="spellEnd"/>
            <w:r w:rsidRPr="005E43F2">
              <w:rPr>
                <w:rFonts w:cs="Times New Roman"/>
              </w:rPr>
              <w:t xml:space="preserve"> </w:t>
            </w:r>
            <w:proofErr w:type="spellStart"/>
            <w:r w:rsidRPr="005E43F2">
              <w:rPr>
                <w:rFonts w:cs="Times New Roman"/>
              </w:rPr>
              <w:t>suốt</w:t>
            </w:r>
            <w:proofErr w:type="spellEnd"/>
            <w:r w:rsidRPr="005E43F2">
              <w:rPr>
                <w:rFonts w:cs="Times New Roman"/>
              </w:rPr>
              <w:t xml:space="preserve"> 7 </w:t>
            </w:r>
            <w:proofErr w:type="spellStart"/>
            <w:r w:rsidRPr="005E43F2">
              <w:rPr>
                <w:rFonts w:cs="Times New Roman"/>
              </w:rPr>
              <w:t>năm</w:t>
            </w:r>
            <w:proofErr w:type="spellEnd"/>
            <w:r w:rsidRPr="005E43F2">
              <w:rPr>
                <w:rFonts w:cs="Times New Roman"/>
              </w:rPr>
              <w:t xml:space="preserve"> qua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thấy</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TTBYT </w:t>
            </w:r>
            <w:proofErr w:type="spellStart"/>
            <w:r w:rsidRPr="005E43F2">
              <w:rPr>
                <w:rFonts w:cs="Times New Roman"/>
              </w:rPr>
              <w:t>và</w:t>
            </w:r>
            <w:proofErr w:type="spellEnd"/>
            <w:r w:rsidRPr="005E43F2">
              <w:rPr>
                <w:rFonts w:cs="Times New Roman"/>
              </w:rPr>
              <w:t xml:space="preserve"> VTTH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rất</w:t>
            </w:r>
            <w:proofErr w:type="spellEnd"/>
            <w:r w:rsidRPr="005E43F2">
              <w:rPr>
                <w:rFonts w:cs="Times New Roman"/>
              </w:rPr>
              <w:t xml:space="preserve"> </w:t>
            </w:r>
            <w:proofErr w:type="spellStart"/>
            <w:r w:rsidRPr="005E43F2">
              <w:rPr>
                <w:rFonts w:cs="Times New Roman"/>
              </w:rPr>
              <w:t>nhiều</w:t>
            </w:r>
            <w:proofErr w:type="spellEnd"/>
            <w:r w:rsidRPr="005E43F2">
              <w:rPr>
                <w:rFonts w:cs="Times New Roman"/>
              </w:rPr>
              <w:t xml:space="preserve">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Cụ</w:t>
            </w:r>
            <w:proofErr w:type="spellEnd"/>
            <w:r w:rsidRPr="005E43F2">
              <w:rPr>
                <w:rFonts w:cs="Times New Roman"/>
              </w:rPr>
              <w:t xml:space="preserve"> </w:t>
            </w:r>
            <w:proofErr w:type="spellStart"/>
            <w:r w:rsidRPr="005E43F2">
              <w:rPr>
                <w:rFonts w:cs="Times New Roman"/>
              </w:rPr>
              <w:t>thể</w:t>
            </w:r>
            <w:proofErr w:type="spellEnd"/>
            <w:r w:rsidRPr="005E43F2">
              <w:rPr>
                <w:rFonts w:cs="Times New Roman"/>
              </w:rPr>
              <w:t xml:space="preserve"> </w:t>
            </w:r>
            <w:proofErr w:type="spellStart"/>
            <w:r w:rsidRPr="005E43F2">
              <w:rPr>
                <w:rFonts w:cs="Times New Roman"/>
              </w:rPr>
              <w:t>như</w:t>
            </w:r>
            <w:proofErr w:type="spellEnd"/>
            <w:r w:rsidRPr="005E43F2">
              <w:rPr>
                <w:rFonts w:cs="Times New Roman"/>
              </w:rPr>
              <w:t>:</w:t>
            </w:r>
          </w:p>
          <w:p w14:paraId="01BE900C" w14:textId="77777777" w:rsidR="005E43F2" w:rsidRPr="005E43F2" w:rsidRDefault="005E43F2" w:rsidP="005E43F2">
            <w:pPr>
              <w:rPr>
                <w:rFonts w:cs="Times New Roman"/>
              </w:rPr>
            </w:pPr>
            <w:proofErr w:type="spellStart"/>
            <w:r w:rsidRPr="005E43F2">
              <w:rPr>
                <w:rFonts w:cs="Times New Roman"/>
              </w:rPr>
              <w:t>i</w:t>
            </w:r>
            <w:proofErr w:type="spellEnd"/>
            <w:r w:rsidRPr="005E43F2">
              <w:rPr>
                <w:rFonts w:cs="Times New Roman"/>
              </w:rPr>
              <w:t xml:space="preserve">. Do </w:t>
            </w:r>
            <w:proofErr w:type="spellStart"/>
            <w:r w:rsidRPr="005E43F2">
              <w:rPr>
                <w:rFonts w:cs="Times New Roman"/>
              </w:rPr>
              <w:t>kết</w:t>
            </w:r>
            <w:proofErr w:type="spellEnd"/>
            <w:r w:rsidRPr="005E43F2">
              <w:rPr>
                <w:rFonts w:cs="Times New Roman"/>
              </w:rPr>
              <w:t xml:space="preserve"> </w:t>
            </w:r>
            <w:proofErr w:type="spellStart"/>
            <w:r w:rsidRPr="005E43F2">
              <w:rPr>
                <w:rFonts w:cs="Times New Roman"/>
              </w:rPr>
              <w:t>quả</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quá</w:t>
            </w:r>
            <w:proofErr w:type="spellEnd"/>
            <w:r w:rsidRPr="005E43F2">
              <w:rPr>
                <w:rFonts w:cs="Times New Roman"/>
              </w:rPr>
              <w:t xml:space="preserve"> </w:t>
            </w:r>
            <w:proofErr w:type="spellStart"/>
            <w:r w:rsidRPr="005E43F2">
              <w:rPr>
                <w:rFonts w:cs="Times New Roman"/>
              </w:rPr>
              <w:t>trình</w:t>
            </w:r>
            <w:proofErr w:type="spellEnd"/>
            <w:r w:rsidRPr="005E43F2">
              <w:rPr>
                <w:rFonts w:cs="Times New Roman"/>
              </w:rPr>
              <w:t xml:space="preserve"> </w:t>
            </w:r>
            <w:proofErr w:type="spellStart"/>
            <w:r w:rsidRPr="005E43F2">
              <w:rPr>
                <w:rFonts w:cs="Times New Roman"/>
              </w:rPr>
              <w:t>mua</w:t>
            </w:r>
            <w:proofErr w:type="spellEnd"/>
            <w:r w:rsidRPr="005E43F2">
              <w:rPr>
                <w:rFonts w:cs="Times New Roman"/>
              </w:rPr>
              <w:t xml:space="preserve"> </w:t>
            </w:r>
            <w:proofErr w:type="spellStart"/>
            <w:r w:rsidRPr="005E43F2">
              <w:rPr>
                <w:rFonts w:cs="Times New Roman"/>
              </w:rPr>
              <w:t>bán</w:t>
            </w:r>
            <w:proofErr w:type="spellEnd"/>
            <w:r w:rsidRPr="005E43F2">
              <w:rPr>
                <w:rFonts w:cs="Times New Roman"/>
              </w:rPr>
              <w:t xml:space="preserve">, </w:t>
            </w:r>
            <w:proofErr w:type="spellStart"/>
            <w:r w:rsidRPr="005E43F2">
              <w:rPr>
                <w:rFonts w:cs="Times New Roman"/>
              </w:rPr>
              <w:t>sát</w:t>
            </w:r>
            <w:proofErr w:type="spellEnd"/>
            <w:r w:rsidRPr="005E43F2">
              <w:rPr>
                <w:rFonts w:cs="Times New Roman"/>
              </w:rPr>
              <w:t xml:space="preserve"> </w:t>
            </w:r>
            <w:proofErr w:type="spellStart"/>
            <w:r w:rsidRPr="005E43F2">
              <w:rPr>
                <w:rFonts w:cs="Times New Roman"/>
              </w:rPr>
              <w:t>nhập</w:t>
            </w:r>
            <w:proofErr w:type="spellEnd"/>
            <w:r w:rsidRPr="005E43F2">
              <w:rPr>
                <w:rFonts w:cs="Times New Roman"/>
              </w:rPr>
              <w:t xml:space="preserve"> </w:t>
            </w:r>
            <w:proofErr w:type="spellStart"/>
            <w:r w:rsidRPr="005E43F2">
              <w:rPr>
                <w:rFonts w:cs="Times New Roman"/>
              </w:rPr>
              <w:t>doanh</w:t>
            </w:r>
            <w:proofErr w:type="spellEnd"/>
            <w:r w:rsidRPr="005E43F2">
              <w:rPr>
                <w:rFonts w:cs="Times New Roman"/>
              </w:rPr>
              <w:t xml:space="preserve"> </w:t>
            </w:r>
            <w:proofErr w:type="spellStart"/>
            <w:r w:rsidRPr="005E43F2">
              <w:rPr>
                <w:rFonts w:cs="Times New Roman"/>
              </w:rPr>
              <w:t>nghiệp</w:t>
            </w:r>
            <w:proofErr w:type="spellEnd"/>
            <w:r w:rsidRPr="005E43F2">
              <w:rPr>
                <w:rFonts w:cs="Times New Roman"/>
              </w:rPr>
              <w:t xml:space="preserve"> </w:t>
            </w:r>
            <w:proofErr w:type="spellStart"/>
            <w:r w:rsidRPr="005E43F2">
              <w:rPr>
                <w:rFonts w:cs="Times New Roman"/>
              </w:rPr>
              <w:t>thì</w:t>
            </w:r>
            <w:proofErr w:type="spellEnd"/>
            <w:r w:rsidRPr="005E43F2">
              <w:rPr>
                <w:rFonts w:cs="Times New Roman"/>
              </w:rPr>
              <w:t xml:space="preserve">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sản</w:t>
            </w:r>
            <w:proofErr w:type="spellEnd"/>
            <w:r w:rsidRPr="005E43F2">
              <w:rPr>
                <w:rFonts w:cs="Times New Roman"/>
              </w:rPr>
              <w:t xml:space="preserve"> </w:t>
            </w:r>
            <w:proofErr w:type="spellStart"/>
            <w:r w:rsidRPr="005E43F2">
              <w:rPr>
                <w:rFonts w:cs="Times New Roman"/>
              </w:rPr>
              <w:t>xuất</w:t>
            </w:r>
            <w:proofErr w:type="spellEnd"/>
            <w:r w:rsidRPr="005E43F2">
              <w:rPr>
                <w:rFonts w:cs="Times New Roman"/>
              </w:rPr>
              <w:t xml:space="preserve"> </w:t>
            </w:r>
            <w:proofErr w:type="spellStart"/>
            <w:r w:rsidRPr="005E43F2">
              <w:rPr>
                <w:rFonts w:cs="Times New Roman"/>
              </w:rPr>
              <w:t>cũ</w:t>
            </w:r>
            <w:proofErr w:type="spellEnd"/>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tên</w:t>
            </w:r>
            <w:proofErr w:type="spellEnd"/>
            <w:r w:rsidRPr="005E43F2">
              <w:rPr>
                <w:rFonts w:cs="Times New Roman"/>
              </w:rPr>
              <w:t xml:space="preserve"> </w:t>
            </w:r>
            <w:proofErr w:type="spellStart"/>
            <w:r w:rsidRPr="005E43F2">
              <w:rPr>
                <w:rFonts w:cs="Times New Roman"/>
              </w:rPr>
              <w:t>thành</w:t>
            </w:r>
            <w:proofErr w:type="spellEnd"/>
            <w:r w:rsidRPr="005E43F2">
              <w:rPr>
                <w:rFonts w:cs="Times New Roman"/>
              </w:rPr>
              <w:t xml:space="preserve"> </w:t>
            </w:r>
            <w:proofErr w:type="spellStart"/>
            <w:r w:rsidRPr="005E43F2">
              <w:rPr>
                <w:rFonts w:cs="Times New Roman"/>
              </w:rPr>
              <w:t>tên</w:t>
            </w:r>
            <w:proofErr w:type="spellEnd"/>
            <w:r w:rsidRPr="005E43F2">
              <w:rPr>
                <w:rFonts w:cs="Times New Roman"/>
              </w:rPr>
              <w:t xml:space="preserve"> </w:t>
            </w:r>
            <w:proofErr w:type="spellStart"/>
            <w:r w:rsidRPr="005E43F2">
              <w:rPr>
                <w:rFonts w:cs="Times New Roman"/>
              </w:rPr>
              <w:t>mới</w:t>
            </w:r>
            <w:proofErr w:type="spellEnd"/>
            <w:r w:rsidRPr="005E43F2">
              <w:rPr>
                <w:rFonts w:cs="Times New Roman"/>
              </w:rPr>
              <w:t xml:space="preserve">, </w:t>
            </w:r>
            <w:proofErr w:type="spellStart"/>
            <w:r w:rsidRPr="005E43F2">
              <w:rPr>
                <w:rFonts w:cs="Times New Roman"/>
              </w:rPr>
              <w:t>mặc</w:t>
            </w:r>
            <w:proofErr w:type="spellEnd"/>
            <w:r w:rsidRPr="005E43F2">
              <w:rPr>
                <w:rFonts w:cs="Times New Roman"/>
              </w:rPr>
              <w:t xml:space="preserve"> </w:t>
            </w:r>
            <w:proofErr w:type="spellStart"/>
            <w:r w:rsidRPr="005E43F2">
              <w:rPr>
                <w:rFonts w:cs="Times New Roman"/>
              </w:rPr>
              <w:t>dù</w:t>
            </w:r>
            <w:proofErr w:type="spellEnd"/>
            <w:r w:rsidRPr="005E43F2">
              <w:rPr>
                <w:rFonts w:cs="Times New Roman"/>
              </w:rPr>
              <w:t xml:space="preserve"> </w:t>
            </w:r>
            <w:proofErr w:type="spellStart"/>
            <w:r w:rsidRPr="005E43F2">
              <w:rPr>
                <w:rFonts w:cs="Times New Roman"/>
              </w:rPr>
              <w:t>địa</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tất</w:t>
            </w:r>
            <w:proofErr w:type="spellEnd"/>
            <w:r w:rsidRPr="005E43F2">
              <w:rPr>
                <w:rFonts w:cs="Times New Roman"/>
              </w:rPr>
              <w:t xml:space="preserve"> </w:t>
            </w:r>
            <w:proofErr w:type="spellStart"/>
            <w:r w:rsidRPr="005E43F2">
              <w:rPr>
                <w:rFonts w:cs="Times New Roman"/>
              </w:rPr>
              <w:t>cả</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yếu</w:t>
            </w:r>
            <w:proofErr w:type="spellEnd"/>
            <w:r w:rsidRPr="005E43F2">
              <w:rPr>
                <w:rFonts w:cs="Times New Roman"/>
              </w:rPr>
              <w:t xml:space="preserve"> </w:t>
            </w:r>
            <w:proofErr w:type="spellStart"/>
            <w:r w:rsidRPr="005E43F2">
              <w:rPr>
                <w:rFonts w:cs="Times New Roman"/>
              </w:rPr>
              <w:t>tố</w:t>
            </w:r>
            <w:proofErr w:type="spellEnd"/>
            <w:r w:rsidRPr="005E43F2">
              <w:rPr>
                <w:rFonts w:cs="Times New Roman"/>
              </w:rPr>
              <w:t xml:space="preserve"> </w:t>
            </w:r>
            <w:proofErr w:type="spellStart"/>
            <w:r w:rsidRPr="005E43F2">
              <w:rPr>
                <w:rFonts w:cs="Times New Roman"/>
              </w:rPr>
              <w:t>khác</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TTBYT </w:t>
            </w:r>
            <w:proofErr w:type="spellStart"/>
            <w:r w:rsidRPr="005E43F2">
              <w:rPr>
                <w:rFonts w:cs="Times New Roman"/>
              </w:rPr>
              <w:t>và</w:t>
            </w:r>
            <w:proofErr w:type="spellEnd"/>
            <w:r w:rsidRPr="005E43F2">
              <w:rPr>
                <w:rFonts w:cs="Times New Roman"/>
              </w:rPr>
              <w:t xml:space="preserve"> VTTH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hề</w:t>
            </w:r>
            <w:proofErr w:type="spellEnd"/>
            <w:r w:rsidRPr="005E43F2">
              <w:rPr>
                <w:rFonts w:cs="Times New Roman"/>
              </w:rPr>
              <w:t xml:space="preserve">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gì</w:t>
            </w:r>
            <w:proofErr w:type="spellEnd"/>
            <w:r w:rsidRPr="005E43F2">
              <w:rPr>
                <w:rFonts w:cs="Times New Roman"/>
              </w:rPr>
              <w:t xml:space="preserve">. Do </w:t>
            </w:r>
            <w:proofErr w:type="spellStart"/>
            <w:r w:rsidRPr="005E43F2">
              <w:rPr>
                <w:rFonts w:cs="Times New Roman"/>
              </w:rPr>
              <w:t>đó</w:t>
            </w:r>
            <w:proofErr w:type="spellEnd"/>
            <w:r w:rsidRPr="005E43F2">
              <w:rPr>
                <w:rFonts w:cs="Times New Roman"/>
              </w:rPr>
              <w:t xml:space="preserve">, </w:t>
            </w:r>
            <w:proofErr w:type="spellStart"/>
            <w:r w:rsidRPr="005E43F2">
              <w:rPr>
                <w:rFonts w:cs="Times New Roman"/>
              </w:rPr>
              <w:t>tên</w:t>
            </w:r>
            <w:proofErr w:type="spellEnd"/>
            <w:r w:rsidRPr="005E43F2">
              <w:rPr>
                <w:rFonts w:cs="Times New Roman"/>
              </w:rPr>
              <w:t xml:space="preserve"> </w:t>
            </w:r>
            <w:proofErr w:type="spellStart"/>
            <w:r w:rsidRPr="005E43F2">
              <w:rPr>
                <w:rFonts w:cs="Times New Roman"/>
              </w:rPr>
              <w:t>chủ</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hữu</w:t>
            </w:r>
            <w:proofErr w:type="spellEnd"/>
            <w:r w:rsidRPr="005E43F2">
              <w:rPr>
                <w:rFonts w:cs="Times New Roman"/>
              </w:rPr>
              <w:t xml:space="preserve">, </w:t>
            </w:r>
            <w:proofErr w:type="spellStart"/>
            <w:r w:rsidRPr="005E43F2">
              <w:rPr>
                <w:rFonts w:cs="Times New Roman"/>
              </w:rPr>
              <w:t>tên</w:t>
            </w:r>
            <w:proofErr w:type="spellEnd"/>
            <w:r w:rsidRPr="005E43F2">
              <w:rPr>
                <w:rFonts w:cs="Times New Roman"/>
              </w:rPr>
              <w:t xml:space="preserve">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sản</w:t>
            </w:r>
            <w:proofErr w:type="spellEnd"/>
            <w:r w:rsidRPr="005E43F2">
              <w:rPr>
                <w:rFonts w:cs="Times New Roman"/>
              </w:rPr>
              <w:t xml:space="preserve"> </w:t>
            </w:r>
            <w:proofErr w:type="spellStart"/>
            <w:r w:rsidRPr="005E43F2">
              <w:rPr>
                <w:rFonts w:cs="Times New Roman"/>
              </w:rPr>
              <w:t>xuất</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TBYT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khác</w:t>
            </w:r>
            <w:proofErr w:type="spellEnd"/>
            <w:r w:rsidRPr="005E43F2">
              <w:rPr>
                <w:rFonts w:cs="Times New Roman"/>
              </w:rPr>
              <w:t xml:space="preserve"> so </w:t>
            </w:r>
            <w:proofErr w:type="spellStart"/>
            <w:r w:rsidRPr="005E43F2">
              <w:rPr>
                <w:rFonts w:cs="Times New Roman"/>
              </w:rPr>
              <w:t>với</w:t>
            </w:r>
            <w:proofErr w:type="spellEnd"/>
            <w:r w:rsidRPr="005E43F2">
              <w:rPr>
                <w:rFonts w:cs="Times New Roman"/>
              </w:rPr>
              <w:t xml:space="preserve"> GPNK </w:t>
            </w:r>
            <w:proofErr w:type="spellStart"/>
            <w:r w:rsidRPr="005E43F2">
              <w:rPr>
                <w:rFonts w:cs="Times New Roman"/>
              </w:rPr>
              <w:t>và</w:t>
            </w:r>
            <w:proofErr w:type="spellEnd"/>
            <w:r w:rsidRPr="005E43F2">
              <w:rPr>
                <w:rFonts w:cs="Times New Roman"/>
              </w:rPr>
              <w:t xml:space="preserve"> ĐKLH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trong</w:t>
            </w:r>
            <w:proofErr w:type="spellEnd"/>
            <w:r w:rsidRPr="005E43F2">
              <w:rPr>
                <w:rFonts w:cs="Times New Roman"/>
              </w:rPr>
              <w:t xml:space="preserve"> </w:t>
            </w:r>
            <w:proofErr w:type="spellStart"/>
            <w:r w:rsidRPr="005E43F2">
              <w:rPr>
                <w:rFonts w:cs="Times New Roman"/>
              </w:rPr>
              <w:t>quá</w:t>
            </w:r>
            <w:proofErr w:type="spellEnd"/>
            <w:r w:rsidRPr="005E43F2">
              <w:rPr>
                <w:rFonts w:cs="Times New Roman"/>
              </w:rPr>
              <w:t xml:space="preserve"> </w:t>
            </w:r>
            <w:proofErr w:type="spellStart"/>
            <w:r w:rsidRPr="005E43F2">
              <w:rPr>
                <w:rFonts w:cs="Times New Roman"/>
              </w:rPr>
              <w:t>khứ</w:t>
            </w:r>
            <w:proofErr w:type="spellEnd"/>
            <w:r w:rsidRPr="005E43F2">
              <w:rPr>
                <w:rFonts w:cs="Times New Roman"/>
              </w:rPr>
              <w:t>.</w:t>
            </w:r>
          </w:p>
          <w:p w14:paraId="06A8D3E3" w14:textId="77777777" w:rsidR="005E43F2" w:rsidRPr="005E43F2" w:rsidRDefault="005E43F2" w:rsidP="005E43F2">
            <w:pPr>
              <w:rPr>
                <w:rFonts w:cs="Times New Roman"/>
              </w:rPr>
            </w:pPr>
            <w:r w:rsidRPr="005E43F2">
              <w:rPr>
                <w:rFonts w:cs="Times New Roman"/>
              </w:rPr>
              <w:t xml:space="preserve">ii.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trường</w:t>
            </w:r>
            <w:proofErr w:type="spellEnd"/>
            <w:r w:rsidRPr="005E43F2">
              <w:rPr>
                <w:rFonts w:cs="Times New Roman"/>
              </w:rPr>
              <w:t xml:space="preserve"> </w:t>
            </w:r>
            <w:proofErr w:type="spellStart"/>
            <w:r w:rsidRPr="005E43F2">
              <w:rPr>
                <w:rFonts w:cs="Times New Roman"/>
              </w:rPr>
              <w:t>hợp</w:t>
            </w:r>
            <w:proofErr w:type="spellEnd"/>
            <w:r w:rsidRPr="005E43F2">
              <w:rPr>
                <w:rFonts w:cs="Times New Roman"/>
              </w:rPr>
              <w:t xml:space="preserve">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sản</w:t>
            </w:r>
            <w:proofErr w:type="spellEnd"/>
            <w:r w:rsidRPr="005E43F2">
              <w:rPr>
                <w:rFonts w:cs="Times New Roman"/>
              </w:rPr>
              <w:t xml:space="preserve"> </w:t>
            </w:r>
            <w:proofErr w:type="spellStart"/>
            <w:r w:rsidRPr="005E43F2">
              <w:rPr>
                <w:rFonts w:cs="Times New Roman"/>
              </w:rPr>
              <w:t>xuất</w:t>
            </w:r>
            <w:proofErr w:type="spellEnd"/>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cách</w:t>
            </w:r>
            <w:proofErr w:type="spellEnd"/>
            <w:r w:rsidRPr="005E43F2">
              <w:rPr>
                <w:rFonts w:cs="Times New Roman"/>
              </w:rPr>
              <w:t xml:space="preserve"> </w:t>
            </w:r>
            <w:proofErr w:type="spellStart"/>
            <w:r w:rsidRPr="005E43F2">
              <w:rPr>
                <w:rFonts w:cs="Times New Roman"/>
              </w:rPr>
              <w:t>gọi</w:t>
            </w:r>
            <w:proofErr w:type="spellEnd"/>
            <w:r w:rsidRPr="005E43F2">
              <w:rPr>
                <w:rFonts w:cs="Times New Roman"/>
              </w:rPr>
              <w:t xml:space="preserve"> </w:t>
            </w:r>
            <w:proofErr w:type="spellStart"/>
            <w:r w:rsidRPr="005E43F2">
              <w:rPr>
                <w:rFonts w:cs="Times New Roman"/>
              </w:rPr>
              <w:t>tên</w:t>
            </w:r>
            <w:proofErr w:type="spellEnd"/>
            <w:r w:rsidRPr="005E43F2">
              <w:rPr>
                <w:rFonts w:cs="Times New Roman"/>
              </w:rPr>
              <w:t xml:space="preserve"> </w:t>
            </w:r>
            <w:proofErr w:type="spellStart"/>
            <w:r w:rsidRPr="005E43F2">
              <w:rPr>
                <w:rFonts w:cs="Times New Roman"/>
              </w:rPr>
              <w:t>thiết</w:t>
            </w:r>
            <w:proofErr w:type="spellEnd"/>
            <w:r w:rsidRPr="005E43F2">
              <w:rPr>
                <w:rFonts w:cs="Times New Roman"/>
              </w:rPr>
              <w:t xml:space="preserve"> </w:t>
            </w:r>
            <w:proofErr w:type="spellStart"/>
            <w:r w:rsidRPr="005E43F2">
              <w:rPr>
                <w:rFonts w:cs="Times New Roman"/>
              </w:rPr>
              <w:t>bị</w:t>
            </w:r>
            <w:proofErr w:type="spellEnd"/>
            <w:r w:rsidRPr="005E43F2">
              <w:rPr>
                <w:rFonts w:cs="Times New Roman"/>
              </w:rPr>
              <w:t xml:space="preserve">, </w:t>
            </w:r>
            <w:proofErr w:type="spellStart"/>
            <w:r w:rsidRPr="005E43F2">
              <w:rPr>
                <w:rFonts w:cs="Times New Roman"/>
              </w:rPr>
              <w:t>thì</w:t>
            </w:r>
            <w:proofErr w:type="spellEnd"/>
            <w:r w:rsidRPr="005E43F2">
              <w:rPr>
                <w:rFonts w:cs="Times New Roman"/>
              </w:rPr>
              <w:t xml:space="preserve">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sản</w:t>
            </w:r>
            <w:proofErr w:type="spellEnd"/>
            <w:r w:rsidRPr="005E43F2">
              <w:rPr>
                <w:rFonts w:cs="Times New Roman"/>
              </w:rPr>
              <w:t xml:space="preserve"> </w:t>
            </w:r>
            <w:proofErr w:type="spellStart"/>
            <w:r w:rsidRPr="005E43F2">
              <w:rPr>
                <w:rFonts w:cs="Times New Roman"/>
              </w:rPr>
              <w:t>xuất</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thể</w:t>
            </w:r>
            <w:proofErr w:type="spellEnd"/>
            <w:r w:rsidRPr="005E43F2">
              <w:rPr>
                <w:rFonts w:cs="Times New Roman"/>
              </w:rPr>
              <w:t xml:space="preserve"> </w:t>
            </w:r>
            <w:proofErr w:type="spellStart"/>
            <w:r w:rsidRPr="005E43F2">
              <w:rPr>
                <w:rFonts w:cs="Times New Roman"/>
              </w:rPr>
              <w:t>duy</w:t>
            </w:r>
            <w:proofErr w:type="spellEnd"/>
            <w:r w:rsidRPr="005E43F2">
              <w:rPr>
                <w:rFonts w:cs="Times New Roman"/>
              </w:rPr>
              <w:t xml:space="preserve"> </w:t>
            </w:r>
            <w:proofErr w:type="spellStart"/>
            <w:r w:rsidRPr="005E43F2">
              <w:rPr>
                <w:rFonts w:cs="Times New Roman"/>
              </w:rPr>
              <w:t>trì</w:t>
            </w:r>
            <w:proofErr w:type="spellEnd"/>
            <w:r w:rsidRPr="005E43F2">
              <w:rPr>
                <w:rFonts w:cs="Times New Roman"/>
              </w:rPr>
              <w:t xml:space="preserve"> </w:t>
            </w:r>
            <w:proofErr w:type="spellStart"/>
            <w:r w:rsidRPr="005E43F2">
              <w:rPr>
                <w:rFonts w:cs="Times New Roman"/>
              </w:rPr>
              <w:t>hiệu</w:t>
            </w:r>
            <w:proofErr w:type="spellEnd"/>
            <w:r w:rsidRPr="005E43F2">
              <w:rPr>
                <w:rFonts w:cs="Times New Roman"/>
              </w:rPr>
              <w:t xml:space="preserve"> </w:t>
            </w:r>
            <w:proofErr w:type="spellStart"/>
            <w:r w:rsidRPr="005E43F2">
              <w:rPr>
                <w:rFonts w:cs="Times New Roman"/>
              </w:rPr>
              <w:t>lực</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giấy</w:t>
            </w:r>
            <w:proofErr w:type="spellEnd"/>
            <w:r w:rsidRPr="005E43F2">
              <w:rPr>
                <w:rFonts w:cs="Times New Roman"/>
              </w:rPr>
              <w:t xml:space="preserve"> </w:t>
            </w:r>
            <w:proofErr w:type="spellStart"/>
            <w:r w:rsidRPr="005E43F2">
              <w:rPr>
                <w:rFonts w:cs="Times New Roman"/>
              </w:rPr>
              <w:t>chứng</w:t>
            </w:r>
            <w:proofErr w:type="spellEnd"/>
            <w:r w:rsidRPr="005E43F2">
              <w:rPr>
                <w:rFonts w:cs="Times New Roman"/>
              </w:rPr>
              <w:t xml:space="preserve"> </w:t>
            </w:r>
            <w:proofErr w:type="spellStart"/>
            <w:r w:rsidRPr="005E43F2">
              <w:rPr>
                <w:rFonts w:cs="Times New Roman"/>
              </w:rPr>
              <w:t>nhận</w:t>
            </w:r>
            <w:proofErr w:type="spellEnd"/>
            <w:r w:rsidRPr="005E43F2">
              <w:rPr>
                <w:rFonts w:cs="Times New Roman"/>
              </w:rPr>
              <w:t xml:space="preserve"> </w:t>
            </w:r>
            <w:proofErr w:type="spellStart"/>
            <w:r w:rsidRPr="005E43F2">
              <w:rPr>
                <w:rFonts w:cs="Times New Roman"/>
              </w:rPr>
              <w:t>đạt</w:t>
            </w:r>
            <w:proofErr w:type="spellEnd"/>
            <w:r w:rsidRPr="005E43F2">
              <w:rPr>
                <w:rFonts w:cs="Times New Roman"/>
              </w:rPr>
              <w:t xml:space="preserve"> </w:t>
            </w:r>
            <w:proofErr w:type="spellStart"/>
            <w:r w:rsidRPr="005E43F2">
              <w:rPr>
                <w:rFonts w:cs="Times New Roman"/>
              </w:rPr>
              <w:t>tiêu</w:t>
            </w:r>
            <w:proofErr w:type="spellEnd"/>
            <w:r w:rsidRPr="005E43F2">
              <w:rPr>
                <w:rFonts w:cs="Times New Roman"/>
              </w:rPr>
              <w:t xml:space="preserve"> </w:t>
            </w:r>
            <w:proofErr w:type="spellStart"/>
            <w:r w:rsidRPr="005E43F2">
              <w:rPr>
                <w:rFonts w:cs="Times New Roman"/>
              </w:rPr>
              <w:t>chuẩn</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chất</w:t>
            </w:r>
            <w:proofErr w:type="spellEnd"/>
            <w:r w:rsidRPr="005E43F2">
              <w:rPr>
                <w:rFonts w:cs="Times New Roman"/>
              </w:rPr>
              <w:t xml:space="preserve"> </w:t>
            </w:r>
            <w:proofErr w:type="spellStart"/>
            <w:r w:rsidRPr="005E43F2">
              <w:rPr>
                <w:rFonts w:cs="Times New Roman"/>
              </w:rPr>
              <w:t>lượng</w:t>
            </w:r>
            <w:proofErr w:type="spellEnd"/>
            <w:r w:rsidRPr="005E43F2">
              <w:rPr>
                <w:rFonts w:cs="Times New Roman"/>
              </w:rPr>
              <w:t xml:space="preserve"> ISO 13485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tên</w:t>
            </w:r>
            <w:proofErr w:type="spellEnd"/>
            <w:r w:rsidRPr="005E43F2">
              <w:rPr>
                <w:rFonts w:cs="Times New Roman"/>
              </w:rPr>
              <w:t xml:space="preserve"> </w:t>
            </w:r>
            <w:proofErr w:type="spellStart"/>
            <w:r w:rsidRPr="005E43F2">
              <w:rPr>
                <w:rFonts w:cs="Times New Roman"/>
              </w:rPr>
              <w:t>cũ</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đáp</w:t>
            </w:r>
            <w:proofErr w:type="spellEnd"/>
            <w:r w:rsidRPr="005E43F2">
              <w:rPr>
                <w:rFonts w:cs="Times New Roman"/>
              </w:rPr>
              <w:t xml:space="preserve"> </w:t>
            </w:r>
            <w:proofErr w:type="spellStart"/>
            <w:r w:rsidRPr="005E43F2">
              <w:rPr>
                <w:rFonts w:cs="Times New Roman"/>
              </w:rPr>
              <w:t>ứng</w:t>
            </w:r>
            <w:proofErr w:type="spellEnd"/>
            <w:r w:rsidRPr="005E43F2">
              <w:rPr>
                <w:rFonts w:cs="Times New Roman"/>
              </w:rPr>
              <w:t xml:space="preserve"> </w:t>
            </w:r>
            <w:proofErr w:type="spellStart"/>
            <w:r w:rsidRPr="005E43F2">
              <w:rPr>
                <w:rFonts w:cs="Times New Roman"/>
              </w:rPr>
              <w:t>yêu</w:t>
            </w:r>
            <w:proofErr w:type="spellEnd"/>
            <w:r w:rsidRPr="005E43F2">
              <w:rPr>
                <w:rFonts w:cs="Times New Roman"/>
              </w:rPr>
              <w:t xml:space="preserve"> </w:t>
            </w:r>
            <w:proofErr w:type="spellStart"/>
            <w:r w:rsidRPr="005E43F2">
              <w:rPr>
                <w:rFonts w:cs="Times New Roman"/>
              </w:rPr>
              <w:t>cầu</w:t>
            </w:r>
            <w:proofErr w:type="spellEnd"/>
            <w:r w:rsidRPr="005E43F2">
              <w:rPr>
                <w:rFonts w:cs="Times New Roman"/>
              </w:rPr>
              <w:t xml:space="preserve"> </w:t>
            </w:r>
            <w:proofErr w:type="spellStart"/>
            <w:r w:rsidRPr="005E43F2">
              <w:rPr>
                <w:rFonts w:cs="Times New Roman"/>
              </w:rPr>
              <w:t>duy</w:t>
            </w:r>
            <w:proofErr w:type="spellEnd"/>
            <w:r w:rsidRPr="005E43F2">
              <w:rPr>
                <w:rFonts w:cs="Times New Roman"/>
              </w:rPr>
              <w:t xml:space="preserve"> </w:t>
            </w:r>
            <w:proofErr w:type="spellStart"/>
            <w:r w:rsidRPr="005E43F2">
              <w:rPr>
                <w:rFonts w:cs="Times New Roman"/>
              </w:rPr>
              <w:t>trì</w:t>
            </w:r>
            <w:proofErr w:type="spellEnd"/>
            <w:r w:rsidRPr="005E43F2">
              <w:rPr>
                <w:rFonts w:cs="Times New Roman"/>
              </w:rPr>
              <w:t xml:space="preserve"> </w:t>
            </w:r>
            <w:proofErr w:type="spellStart"/>
            <w:r w:rsidRPr="005E43F2">
              <w:rPr>
                <w:rFonts w:cs="Times New Roman"/>
              </w:rPr>
              <w:t>hiệu</w:t>
            </w:r>
            <w:proofErr w:type="spellEnd"/>
            <w:r w:rsidRPr="005E43F2">
              <w:rPr>
                <w:rFonts w:cs="Times New Roman"/>
              </w:rPr>
              <w:t xml:space="preserve"> </w:t>
            </w:r>
            <w:proofErr w:type="spellStart"/>
            <w:r w:rsidRPr="005E43F2">
              <w:rPr>
                <w:rFonts w:cs="Times New Roman"/>
              </w:rPr>
              <w:t>lực</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tài</w:t>
            </w:r>
            <w:proofErr w:type="spellEnd"/>
            <w:r w:rsidRPr="005E43F2">
              <w:rPr>
                <w:rFonts w:cs="Times New Roman"/>
              </w:rPr>
              <w:t xml:space="preserve"> </w:t>
            </w:r>
            <w:proofErr w:type="spellStart"/>
            <w:r w:rsidRPr="005E43F2">
              <w:rPr>
                <w:rFonts w:cs="Times New Roman"/>
              </w:rPr>
              <w:t>liệu</w:t>
            </w:r>
            <w:proofErr w:type="spellEnd"/>
            <w:r w:rsidRPr="005E43F2">
              <w:rPr>
                <w:rFonts w:cs="Times New Roman"/>
              </w:rPr>
              <w:t xml:space="preserve">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w:t>
            </w:r>
          </w:p>
          <w:p w14:paraId="15D54F70" w14:textId="77777777" w:rsidR="005E43F2" w:rsidRPr="005E43F2" w:rsidRDefault="005E43F2" w:rsidP="005E43F2">
            <w:pPr>
              <w:rPr>
                <w:rFonts w:cs="Times New Roman"/>
              </w:rPr>
            </w:pPr>
            <w:r w:rsidRPr="005E43F2">
              <w:rPr>
                <w:rFonts w:cs="Times New Roman"/>
              </w:rPr>
              <w:t xml:space="preserve">iii. </w:t>
            </w:r>
            <w:proofErr w:type="spellStart"/>
            <w:r w:rsidRPr="005E43F2">
              <w:rPr>
                <w:rFonts w:cs="Times New Roman"/>
              </w:rPr>
              <w:t>Cũng</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những</w:t>
            </w:r>
            <w:proofErr w:type="spellEnd"/>
            <w:r w:rsidRPr="005E43F2">
              <w:rPr>
                <w:rFonts w:cs="Times New Roman"/>
              </w:rPr>
              <w:t xml:space="preserve"> </w:t>
            </w:r>
            <w:proofErr w:type="spellStart"/>
            <w:r w:rsidRPr="005E43F2">
              <w:rPr>
                <w:rFonts w:cs="Times New Roman"/>
              </w:rPr>
              <w:t>trường</w:t>
            </w:r>
            <w:proofErr w:type="spellEnd"/>
            <w:r w:rsidRPr="005E43F2">
              <w:rPr>
                <w:rFonts w:cs="Times New Roman"/>
              </w:rPr>
              <w:t xml:space="preserve"> </w:t>
            </w:r>
            <w:proofErr w:type="spellStart"/>
            <w:r w:rsidRPr="005E43F2">
              <w:rPr>
                <w:rFonts w:cs="Times New Roman"/>
              </w:rPr>
              <w:t>hợp</w:t>
            </w:r>
            <w:proofErr w:type="spellEnd"/>
            <w:r w:rsidRPr="005E43F2">
              <w:rPr>
                <w:rFonts w:cs="Times New Roman"/>
              </w:rPr>
              <w:t xml:space="preserve"> </w:t>
            </w:r>
            <w:proofErr w:type="spellStart"/>
            <w:r w:rsidRPr="005E43F2">
              <w:rPr>
                <w:rFonts w:cs="Times New Roman"/>
              </w:rPr>
              <w:t>khác</w:t>
            </w:r>
            <w:proofErr w:type="spellEnd"/>
            <w:r w:rsidRPr="005E43F2">
              <w:rPr>
                <w:rFonts w:cs="Times New Roman"/>
              </w:rPr>
              <w:t xml:space="preserve"> </w:t>
            </w:r>
            <w:proofErr w:type="spellStart"/>
            <w:r w:rsidRPr="005E43F2">
              <w:rPr>
                <w:rFonts w:cs="Times New Roman"/>
              </w:rPr>
              <w:t>như</w:t>
            </w:r>
            <w:proofErr w:type="spellEnd"/>
            <w:r w:rsidRPr="005E43F2">
              <w:rPr>
                <w:rFonts w:cs="Times New Roman"/>
              </w:rPr>
              <w:t xml:space="preserve">: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sản</w:t>
            </w:r>
            <w:proofErr w:type="spellEnd"/>
            <w:r w:rsidRPr="005E43F2">
              <w:rPr>
                <w:rFonts w:cs="Times New Roman"/>
              </w:rPr>
              <w:t xml:space="preserve"> </w:t>
            </w:r>
            <w:proofErr w:type="spellStart"/>
            <w:r w:rsidRPr="005E43F2">
              <w:rPr>
                <w:rFonts w:cs="Times New Roman"/>
              </w:rPr>
              <w:t>xuất</w:t>
            </w:r>
            <w:proofErr w:type="spellEnd"/>
            <w:r w:rsidRPr="005E43F2">
              <w:rPr>
                <w:rFonts w:cs="Times New Roman"/>
              </w:rPr>
              <w:t xml:space="preserve"> TTBYT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địa</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máy</w:t>
            </w:r>
            <w:proofErr w:type="spellEnd"/>
            <w:r w:rsidRPr="005E43F2">
              <w:rPr>
                <w:rFonts w:cs="Times New Roman"/>
              </w:rPr>
              <w:t xml:space="preserve"> hay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mã</w:t>
            </w:r>
            <w:proofErr w:type="spellEnd"/>
            <w:r w:rsidRPr="005E43F2">
              <w:rPr>
                <w:rFonts w:cs="Times New Roman"/>
              </w:rPr>
              <w:t xml:space="preserve"> </w:t>
            </w:r>
            <w:proofErr w:type="spellStart"/>
            <w:r w:rsidRPr="005E43F2">
              <w:rPr>
                <w:rFonts w:cs="Times New Roman"/>
              </w:rPr>
              <w:t>sản</w:t>
            </w:r>
            <w:proofErr w:type="spellEnd"/>
            <w:r w:rsidRPr="005E43F2">
              <w:rPr>
                <w:rFonts w:cs="Times New Roman"/>
              </w:rPr>
              <w:t xml:space="preserve"> </w:t>
            </w:r>
            <w:proofErr w:type="spellStart"/>
            <w:r w:rsidRPr="005E43F2">
              <w:rPr>
                <w:rFonts w:cs="Times New Roman"/>
              </w:rPr>
              <w:t>phẩm</w:t>
            </w:r>
            <w:proofErr w:type="spellEnd"/>
            <w:r w:rsidRPr="005E43F2">
              <w:rPr>
                <w:rFonts w:cs="Times New Roman"/>
              </w:rPr>
              <w:t xml:space="preserve">, hay </w:t>
            </w:r>
            <w:proofErr w:type="spellStart"/>
            <w:r w:rsidRPr="005E43F2">
              <w:rPr>
                <w:rFonts w:cs="Times New Roman"/>
              </w:rPr>
              <w:t>cập</w:t>
            </w:r>
            <w:proofErr w:type="spellEnd"/>
            <w:r w:rsidRPr="005E43F2">
              <w:rPr>
                <w:rFonts w:cs="Times New Roman"/>
              </w:rPr>
              <w:t xml:space="preserve"> </w:t>
            </w:r>
            <w:proofErr w:type="spellStart"/>
            <w:r w:rsidRPr="005E43F2">
              <w:rPr>
                <w:rFonts w:cs="Times New Roman"/>
              </w:rPr>
              <w:t>nhật</w:t>
            </w:r>
            <w:proofErr w:type="spellEnd"/>
            <w:r w:rsidRPr="005E43F2">
              <w:rPr>
                <w:rFonts w:cs="Times New Roman"/>
              </w:rPr>
              <w:t xml:space="preserve"> </w:t>
            </w:r>
            <w:proofErr w:type="spellStart"/>
            <w:r w:rsidRPr="005E43F2">
              <w:rPr>
                <w:rFonts w:cs="Times New Roman"/>
              </w:rPr>
              <w:t>cách</w:t>
            </w:r>
            <w:proofErr w:type="spellEnd"/>
            <w:r w:rsidRPr="005E43F2">
              <w:rPr>
                <w:rFonts w:cs="Times New Roman"/>
              </w:rPr>
              <w:t xml:space="preserve"> </w:t>
            </w:r>
            <w:proofErr w:type="spellStart"/>
            <w:r w:rsidRPr="005E43F2">
              <w:rPr>
                <w:rFonts w:cs="Times New Roman"/>
              </w:rPr>
              <w:t>ghi</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phù</w:t>
            </w:r>
            <w:proofErr w:type="spellEnd"/>
            <w:r w:rsidRPr="005E43F2">
              <w:rPr>
                <w:rFonts w:cs="Times New Roman"/>
              </w:rPr>
              <w:t xml:space="preserve"> </w:t>
            </w:r>
            <w:proofErr w:type="spellStart"/>
            <w:r w:rsidRPr="005E43F2">
              <w:rPr>
                <w:rFonts w:cs="Times New Roman"/>
              </w:rPr>
              <w:t>hợp</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đăng</w:t>
            </w:r>
            <w:proofErr w:type="spellEnd"/>
            <w:r w:rsidRPr="005E43F2">
              <w:rPr>
                <w:rFonts w:cs="Times New Roman"/>
              </w:rPr>
              <w:t xml:space="preserve"> </w:t>
            </w:r>
            <w:proofErr w:type="spellStart"/>
            <w:r w:rsidRPr="005E43F2">
              <w:rPr>
                <w:rFonts w:cs="Times New Roman"/>
              </w:rPr>
              <w:t>ký</w:t>
            </w:r>
            <w:proofErr w:type="spellEnd"/>
            <w:r w:rsidRPr="005E43F2">
              <w:rPr>
                <w:rFonts w:cs="Times New Roman"/>
              </w:rPr>
              <w:t xml:space="preserve"> </w:t>
            </w:r>
            <w:proofErr w:type="spellStart"/>
            <w:r w:rsidRPr="005E43F2">
              <w:rPr>
                <w:rFonts w:cs="Times New Roman"/>
              </w:rPr>
              <w:t>mới</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Châu </w:t>
            </w:r>
            <w:proofErr w:type="spellStart"/>
            <w:r w:rsidRPr="005E43F2">
              <w:rPr>
                <w:rFonts w:cs="Times New Roman"/>
              </w:rPr>
              <w:t>Âu</w:t>
            </w:r>
            <w:proofErr w:type="spellEnd"/>
            <w:r w:rsidRPr="005E43F2">
              <w:rPr>
                <w:rFonts w:cs="Times New Roman"/>
              </w:rPr>
              <w:t xml:space="preserve"> (“MDR&amp; IVDR”).</w:t>
            </w:r>
          </w:p>
          <w:p w14:paraId="335526FD" w14:textId="77777777" w:rsidR="005E43F2" w:rsidRPr="005E43F2" w:rsidRDefault="005E43F2" w:rsidP="005E43F2">
            <w:pPr>
              <w:rPr>
                <w:rFonts w:cs="Times New Roman"/>
              </w:rPr>
            </w:pPr>
            <w:proofErr w:type="spellStart"/>
            <w:r w:rsidRPr="005E43F2">
              <w:rPr>
                <w:rFonts w:cs="Times New Roman"/>
              </w:rPr>
              <w:t>Những</w:t>
            </w:r>
            <w:proofErr w:type="spellEnd"/>
            <w:r w:rsidRPr="005E43F2">
              <w:rPr>
                <w:rFonts w:cs="Times New Roman"/>
              </w:rPr>
              <w:t xml:space="preserve">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trên</w:t>
            </w:r>
            <w:proofErr w:type="spellEnd"/>
            <w:r w:rsidRPr="005E43F2">
              <w:rPr>
                <w:rFonts w:cs="Times New Roman"/>
              </w:rPr>
              <w:t xml:space="preserve"> </w:t>
            </w:r>
            <w:proofErr w:type="spellStart"/>
            <w:r w:rsidRPr="005E43F2">
              <w:rPr>
                <w:rFonts w:cs="Times New Roman"/>
              </w:rPr>
              <w:t>đây</w:t>
            </w:r>
            <w:proofErr w:type="spellEnd"/>
            <w:r w:rsidRPr="005E43F2">
              <w:rPr>
                <w:rFonts w:cs="Times New Roman"/>
              </w:rPr>
              <w:t xml:space="preserve"> </w:t>
            </w:r>
            <w:proofErr w:type="spellStart"/>
            <w:r w:rsidRPr="005E43F2">
              <w:rPr>
                <w:rFonts w:cs="Times New Roman"/>
              </w:rPr>
              <w:t>đều</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làm</w:t>
            </w:r>
            <w:proofErr w:type="spellEnd"/>
            <w:r w:rsidRPr="005E43F2">
              <w:rPr>
                <w:rFonts w:cs="Times New Roman"/>
              </w:rPr>
              <w:t xml:space="preserve">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mục</w:t>
            </w:r>
            <w:proofErr w:type="spellEnd"/>
            <w:r w:rsidRPr="005E43F2">
              <w:rPr>
                <w:rFonts w:cs="Times New Roman"/>
              </w:rPr>
              <w:t xml:space="preserve"> </w:t>
            </w:r>
            <w:proofErr w:type="spellStart"/>
            <w:r w:rsidRPr="005E43F2">
              <w:rPr>
                <w:rFonts w:cs="Times New Roman"/>
              </w:rPr>
              <w:t>đích</w:t>
            </w:r>
            <w:proofErr w:type="spellEnd"/>
            <w:r w:rsidRPr="005E43F2">
              <w:rPr>
                <w:rFonts w:cs="Times New Roman"/>
              </w:rPr>
              <w:t xml:space="preserve"> </w:t>
            </w:r>
            <w:proofErr w:type="spellStart"/>
            <w:r w:rsidRPr="005E43F2">
              <w:rPr>
                <w:rFonts w:cs="Times New Roman"/>
              </w:rPr>
              <w:t>sử</w:t>
            </w:r>
            <w:proofErr w:type="spellEnd"/>
            <w:r w:rsidRPr="005E43F2">
              <w:rPr>
                <w:rFonts w:cs="Times New Roman"/>
              </w:rPr>
              <w:t xml:space="preserve"> </w:t>
            </w:r>
            <w:proofErr w:type="spellStart"/>
            <w:r w:rsidRPr="005E43F2">
              <w:rPr>
                <w:rFonts w:cs="Times New Roman"/>
              </w:rPr>
              <w:t>dụng</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TTBYT, VTYT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GPNK </w:t>
            </w:r>
            <w:proofErr w:type="spellStart"/>
            <w:r w:rsidRPr="005E43F2">
              <w:rPr>
                <w:rFonts w:cs="Times New Roman"/>
              </w:rPr>
              <w:t>và</w:t>
            </w:r>
            <w:proofErr w:type="spellEnd"/>
            <w:r w:rsidRPr="005E43F2">
              <w:rPr>
                <w:rFonts w:cs="Times New Roman"/>
              </w:rPr>
              <w:t xml:space="preserve"> ĐKLH </w:t>
            </w:r>
            <w:proofErr w:type="spellStart"/>
            <w:r w:rsidRPr="005E43F2">
              <w:rPr>
                <w:rFonts w:cs="Times New Roman"/>
              </w:rPr>
              <w:t>trước</w:t>
            </w:r>
            <w:proofErr w:type="spellEnd"/>
            <w:r w:rsidRPr="005E43F2">
              <w:rPr>
                <w:rFonts w:cs="Times New Roman"/>
              </w:rPr>
              <w:t xml:space="preserve"> </w:t>
            </w:r>
            <w:proofErr w:type="spellStart"/>
            <w:r w:rsidRPr="005E43F2">
              <w:rPr>
                <w:rFonts w:cs="Times New Roman"/>
              </w:rPr>
              <w:t>đây</w:t>
            </w:r>
            <w:proofErr w:type="spellEnd"/>
            <w:r w:rsidRPr="005E43F2">
              <w:rPr>
                <w:rFonts w:cs="Times New Roman"/>
              </w:rPr>
              <w:t xml:space="preserve">. </w:t>
            </w:r>
            <w:proofErr w:type="spellStart"/>
            <w:r w:rsidRPr="005E43F2">
              <w:rPr>
                <w:rFonts w:cs="Times New Roman"/>
              </w:rPr>
              <w:t>Những</w:t>
            </w:r>
            <w:proofErr w:type="spellEnd"/>
            <w:r w:rsidRPr="005E43F2">
              <w:rPr>
                <w:rFonts w:cs="Times New Roman"/>
              </w:rPr>
              <w:t xml:space="preserve">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trên</w:t>
            </w:r>
            <w:proofErr w:type="spellEnd"/>
            <w:r w:rsidRPr="005E43F2">
              <w:rPr>
                <w:rFonts w:cs="Times New Roman"/>
              </w:rPr>
              <w:t xml:space="preserve"> </w:t>
            </w:r>
            <w:proofErr w:type="spellStart"/>
            <w:r w:rsidRPr="005E43F2">
              <w:rPr>
                <w:rFonts w:cs="Times New Roman"/>
              </w:rPr>
              <w:t>đây</w:t>
            </w:r>
            <w:proofErr w:type="spellEnd"/>
            <w:r w:rsidRPr="005E43F2">
              <w:rPr>
                <w:rFonts w:cs="Times New Roman"/>
              </w:rPr>
              <w:t xml:space="preserve"> </w:t>
            </w:r>
            <w:proofErr w:type="spellStart"/>
            <w:r w:rsidRPr="005E43F2">
              <w:rPr>
                <w:rFonts w:cs="Times New Roman"/>
              </w:rPr>
              <w:t>đều</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làm</w:t>
            </w:r>
            <w:proofErr w:type="spellEnd"/>
            <w:r w:rsidRPr="005E43F2">
              <w:rPr>
                <w:rFonts w:cs="Times New Roman"/>
              </w:rPr>
              <w:t xml:space="preserve">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mục</w:t>
            </w:r>
            <w:proofErr w:type="spellEnd"/>
            <w:r w:rsidRPr="005E43F2">
              <w:rPr>
                <w:rFonts w:cs="Times New Roman"/>
              </w:rPr>
              <w:t xml:space="preserve"> </w:t>
            </w:r>
            <w:proofErr w:type="spellStart"/>
            <w:r w:rsidRPr="005E43F2">
              <w:rPr>
                <w:rFonts w:cs="Times New Roman"/>
              </w:rPr>
              <w:t>đích</w:t>
            </w:r>
            <w:proofErr w:type="spellEnd"/>
            <w:r w:rsidRPr="005E43F2">
              <w:rPr>
                <w:rFonts w:cs="Times New Roman"/>
              </w:rPr>
              <w:t xml:space="preserve"> </w:t>
            </w:r>
            <w:proofErr w:type="spellStart"/>
            <w:r w:rsidRPr="005E43F2">
              <w:rPr>
                <w:rFonts w:cs="Times New Roman"/>
              </w:rPr>
              <w:t>sử</w:t>
            </w:r>
            <w:proofErr w:type="spellEnd"/>
            <w:r w:rsidRPr="005E43F2">
              <w:rPr>
                <w:rFonts w:cs="Times New Roman"/>
              </w:rPr>
              <w:t xml:space="preserve"> </w:t>
            </w:r>
            <w:proofErr w:type="spellStart"/>
            <w:r w:rsidRPr="005E43F2">
              <w:rPr>
                <w:rFonts w:cs="Times New Roman"/>
              </w:rPr>
              <w:t>dụng</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TTBYT, VTTH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lastRenderedPageBreak/>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GPNK </w:t>
            </w:r>
            <w:proofErr w:type="spellStart"/>
            <w:r w:rsidRPr="005E43F2">
              <w:rPr>
                <w:rFonts w:cs="Times New Roman"/>
              </w:rPr>
              <w:t>và</w:t>
            </w:r>
            <w:proofErr w:type="spellEnd"/>
            <w:r w:rsidRPr="005E43F2">
              <w:rPr>
                <w:rFonts w:cs="Times New Roman"/>
              </w:rPr>
              <w:t xml:space="preserve"> ĐKLH </w:t>
            </w:r>
            <w:proofErr w:type="spellStart"/>
            <w:r w:rsidRPr="005E43F2">
              <w:rPr>
                <w:rFonts w:cs="Times New Roman"/>
              </w:rPr>
              <w:t>trước</w:t>
            </w:r>
            <w:proofErr w:type="spellEnd"/>
            <w:r w:rsidRPr="005E43F2">
              <w:rPr>
                <w:rFonts w:cs="Times New Roman"/>
              </w:rPr>
              <w:t xml:space="preserve"> </w:t>
            </w:r>
            <w:proofErr w:type="spellStart"/>
            <w:r w:rsidRPr="005E43F2">
              <w:rPr>
                <w:rFonts w:cs="Times New Roman"/>
              </w:rPr>
              <w:t>đây</w:t>
            </w:r>
            <w:proofErr w:type="spellEnd"/>
            <w:r w:rsidRPr="005E43F2">
              <w:rPr>
                <w:rFonts w:cs="Times New Roman"/>
              </w:rPr>
              <w:t xml:space="preserve">. </w:t>
            </w:r>
            <w:proofErr w:type="spellStart"/>
            <w:r w:rsidRPr="005E43F2">
              <w:rPr>
                <w:rFonts w:cs="Times New Roman"/>
              </w:rPr>
              <w:t>Những</w:t>
            </w:r>
            <w:proofErr w:type="spellEnd"/>
            <w:r w:rsidRPr="005E43F2">
              <w:rPr>
                <w:rFonts w:cs="Times New Roman"/>
              </w:rPr>
              <w:t xml:space="preserve">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này</w:t>
            </w:r>
            <w:proofErr w:type="spellEnd"/>
            <w:r w:rsidRPr="005E43F2">
              <w:rPr>
                <w:rFonts w:cs="Times New Roman"/>
              </w:rPr>
              <w:t xml:space="preserve"> </w:t>
            </w:r>
            <w:proofErr w:type="spellStart"/>
            <w:r w:rsidRPr="005E43F2">
              <w:rPr>
                <w:rFonts w:cs="Times New Roman"/>
              </w:rPr>
              <w:t>thuộc</w:t>
            </w:r>
            <w:proofErr w:type="spellEnd"/>
            <w:r w:rsidRPr="005E43F2">
              <w:rPr>
                <w:rFonts w:cs="Times New Roman"/>
              </w:rPr>
              <w:t xml:space="preserve"> </w:t>
            </w:r>
            <w:proofErr w:type="spellStart"/>
            <w:r w:rsidRPr="005E43F2">
              <w:rPr>
                <w:rFonts w:cs="Times New Roman"/>
              </w:rPr>
              <w:t>diện</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thực</w:t>
            </w:r>
            <w:proofErr w:type="spellEnd"/>
            <w:r w:rsidRPr="005E43F2">
              <w:rPr>
                <w:rFonts w:cs="Times New Roman"/>
              </w:rPr>
              <w:t xml:space="preserve"> </w:t>
            </w:r>
            <w:proofErr w:type="spellStart"/>
            <w:r w:rsidRPr="005E43F2">
              <w:rPr>
                <w:rFonts w:cs="Times New Roman"/>
              </w:rPr>
              <w:t>hiện</w:t>
            </w:r>
            <w:proofErr w:type="spellEnd"/>
            <w:r w:rsidRPr="005E43F2">
              <w:rPr>
                <w:rFonts w:cs="Times New Roman"/>
              </w:rPr>
              <w:t xml:space="preserve"> </w:t>
            </w:r>
            <w:proofErr w:type="spellStart"/>
            <w:r w:rsidRPr="005E43F2">
              <w:rPr>
                <w:rFonts w:cs="Times New Roman"/>
              </w:rPr>
              <w:t>thủ</w:t>
            </w:r>
            <w:proofErr w:type="spellEnd"/>
            <w:r w:rsidRPr="005E43F2">
              <w:rPr>
                <w:rFonts w:cs="Times New Roman"/>
              </w:rPr>
              <w:t xml:space="preserve"> </w:t>
            </w:r>
            <w:proofErr w:type="spellStart"/>
            <w:r w:rsidRPr="005E43F2">
              <w:rPr>
                <w:rFonts w:cs="Times New Roman"/>
              </w:rPr>
              <w:t>tục</w:t>
            </w:r>
            <w:proofErr w:type="spellEnd"/>
            <w:r w:rsidRPr="005E43F2">
              <w:rPr>
                <w:rFonts w:cs="Times New Roman"/>
              </w:rPr>
              <w:t xml:space="preserve"> </w:t>
            </w:r>
            <w:proofErr w:type="spellStart"/>
            <w:r w:rsidRPr="005E43F2">
              <w:rPr>
                <w:rFonts w:cs="Times New Roman"/>
              </w:rPr>
              <w:t>thông</w:t>
            </w:r>
            <w:proofErr w:type="spellEnd"/>
            <w:r w:rsidRPr="005E43F2">
              <w:rPr>
                <w:rFonts w:cs="Times New Roman"/>
              </w:rPr>
              <w:t xml:space="preserve"> </w:t>
            </w:r>
            <w:proofErr w:type="spellStart"/>
            <w:r w:rsidRPr="005E43F2">
              <w:rPr>
                <w:rFonts w:cs="Times New Roman"/>
              </w:rPr>
              <w:t>báo</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tại</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98/2021/NĐ-CP </w:t>
            </w:r>
            <w:proofErr w:type="spellStart"/>
            <w:r w:rsidRPr="005E43F2">
              <w:rPr>
                <w:rFonts w:cs="Times New Roman"/>
              </w:rPr>
              <w:t>là</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tiếp</w:t>
            </w:r>
            <w:proofErr w:type="spellEnd"/>
            <w:r w:rsidRPr="005E43F2">
              <w:rPr>
                <w:rFonts w:cs="Times New Roman"/>
              </w:rPr>
              <w:t xml:space="preserve"> </w:t>
            </w:r>
            <w:proofErr w:type="spellStart"/>
            <w:r w:rsidRPr="005E43F2">
              <w:rPr>
                <w:rFonts w:cs="Times New Roman"/>
              </w:rPr>
              <w:t>tục</w:t>
            </w:r>
            <w:proofErr w:type="spellEnd"/>
            <w:r w:rsidRPr="005E43F2">
              <w:rPr>
                <w:rFonts w:cs="Times New Roman"/>
              </w:rPr>
              <w:t xml:space="preserve"> </w:t>
            </w:r>
            <w:proofErr w:type="spellStart"/>
            <w:r w:rsidRPr="005E43F2">
              <w:rPr>
                <w:rFonts w:cs="Times New Roman"/>
              </w:rPr>
              <w:t>nhập</w:t>
            </w:r>
            <w:proofErr w:type="spellEnd"/>
            <w:r w:rsidRPr="005E43F2">
              <w:rPr>
                <w:rFonts w:cs="Times New Roman"/>
              </w:rPr>
              <w:t xml:space="preserve"> </w:t>
            </w:r>
            <w:proofErr w:type="spellStart"/>
            <w:r w:rsidRPr="005E43F2">
              <w:rPr>
                <w:rFonts w:cs="Times New Roman"/>
              </w:rPr>
              <w:t>khẩu</w:t>
            </w:r>
            <w:proofErr w:type="spellEnd"/>
            <w:r w:rsidRPr="005E43F2">
              <w:rPr>
                <w:rFonts w:cs="Times New Roman"/>
              </w:rPr>
              <w:t>.</w:t>
            </w:r>
          </w:p>
          <w:p w14:paraId="64C5820D" w14:textId="77777777" w:rsidR="005E43F2" w:rsidRPr="005E43F2" w:rsidRDefault="005E43F2" w:rsidP="005E43F2">
            <w:pPr>
              <w:rPr>
                <w:rFonts w:cs="Times New Roman"/>
              </w:rPr>
            </w:pPr>
            <w:r w:rsidRPr="005E43F2">
              <w:rPr>
                <w:rFonts w:cs="Times New Roman"/>
              </w:rPr>
              <w:t xml:space="preserve">Trong </w:t>
            </w:r>
            <w:proofErr w:type="spellStart"/>
            <w:r w:rsidRPr="005E43F2">
              <w:rPr>
                <w:rFonts w:cs="Times New Roman"/>
              </w:rPr>
              <w:t>khi</w:t>
            </w:r>
            <w:proofErr w:type="spellEnd"/>
            <w:r w:rsidRPr="005E43F2">
              <w:rPr>
                <w:rFonts w:cs="Times New Roman"/>
              </w:rPr>
              <w:t xml:space="preserve"> </w:t>
            </w:r>
            <w:proofErr w:type="spellStart"/>
            <w:r w:rsidRPr="005E43F2">
              <w:rPr>
                <w:rFonts w:cs="Times New Roman"/>
              </w:rPr>
              <w:t>đó</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w:t>
            </w:r>
            <w:proofErr w:type="spellStart"/>
            <w:r w:rsidRPr="005E43F2">
              <w:rPr>
                <w:rFonts w:cs="Times New Roman"/>
              </w:rPr>
              <w:t>thì</w:t>
            </w:r>
            <w:proofErr w:type="spellEnd"/>
            <w:r w:rsidRPr="005E43F2">
              <w:rPr>
                <w:rFonts w:cs="Times New Roman"/>
              </w:rPr>
              <w:t xml:space="preserve">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tại</w:t>
            </w:r>
            <w:proofErr w:type="spellEnd"/>
            <w:r w:rsidRPr="005E43F2">
              <w:rPr>
                <w:rFonts w:cs="Times New Roman"/>
              </w:rPr>
              <w:t xml:space="preserve"> Thông </w:t>
            </w:r>
            <w:proofErr w:type="spellStart"/>
            <w:r w:rsidRPr="005E43F2">
              <w:rPr>
                <w:rFonts w:cs="Times New Roman"/>
              </w:rPr>
              <w:t>tư</w:t>
            </w:r>
            <w:proofErr w:type="spellEnd"/>
            <w:r w:rsidRPr="005E43F2">
              <w:rPr>
                <w:rFonts w:cs="Times New Roman"/>
              </w:rPr>
              <w:t xml:space="preserve"> 44, </w:t>
            </w:r>
            <w:proofErr w:type="spellStart"/>
            <w:r w:rsidRPr="005E43F2">
              <w:rPr>
                <w:rFonts w:cs="Times New Roman"/>
              </w:rPr>
              <w:t>doanh</w:t>
            </w:r>
            <w:proofErr w:type="spellEnd"/>
            <w:r w:rsidRPr="005E43F2">
              <w:rPr>
                <w:rFonts w:cs="Times New Roman"/>
              </w:rPr>
              <w:t xml:space="preserve"> </w:t>
            </w:r>
            <w:proofErr w:type="spellStart"/>
            <w:r w:rsidRPr="005E43F2">
              <w:rPr>
                <w:rFonts w:cs="Times New Roman"/>
              </w:rPr>
              <w:t>nghiệp</w:t>
            </w:r>
            <w:proofErr w:type="spellEnd"/>
            <w:r w:rsidRPr="005E43F2">
              <w:rPr>
                <w:rFonts w:cs="Times New Roman"/>
              </w:rPr>
              <w:t xml:space="preserve"> </w:t>
            </w:r>
            <w:proofErr w:type="spellStart"/>
            <w:r w:rsidRPr="005E43F2">
              <w:rPr>
                <w:rFonts w:cs="Times New Roman"/>
              </w:rPr>
              <w:t>phải</w:t>
            </w:r>
            <w:proofErr w:type="spellEnd"/>
            <w:r w:rsidRPr="005E43F2">
              <w:rPr>
                <w:rFonts w:cs="Times New Roman"/>
              </w:rPr>
              <w:t xml:space="preserve"> </w:t>
            </w:r>
            <w:proofErr w:type="spellStart"/>
            <w:r w:rsidRPr="005E43F2">
              <w:rPr>
                <w:rFonts w:cs="Times New Roman"/>
              </w:rPr>
              <w:t>nộp</w:t>
            </w:r>
            <w:proofErr w:type="spellEnd"/>
            <w:r w:rsidRPr="005E43F2">
              <w:rPr>
                <w:rFonts w:cs="Times New Roman"/>
              </w:rPr>
              <w:t xml:space="preserve"> </w:t>
            </w:r>
            <w:proofErr w:type="spellStart"/>
            <w:r w:rsidRPr="005E43F2">
              <w:rPr>
                <w:rFonts w:cs="Times New Roman"/>
              </w:rPr>
              <w:t>hồ</w:t>
            </w:r>
            <w:proofErr w:type="spellEnd"/>
            <w:r w:rsidRPr="005E43F2">
              <w:rPr>
                <w:rFonts w:cs="Times New Roman"/>
              </w:rPr>
              <w:t xml:space="preserve"> </w:t>
            </w:r>
            <w:proofErr w:type="spellStart"/>
            <w:r w:rsidRPr="005E43F2">
              <w:rPr>
                <w:rFonts w:cs="Times New Roman"/>
              </w:rPr>
              <w:t>sơ</w:t>
            </w:r>
            <w:proofErr w:type="spellEnd"/>
            <w:r w:rsidRPr="005E43F2">
              <w:rPr>
                <w:rFonts w:cs="Times New Roman"/>
              </w:rPr>
              <w:t xml:space="preserve"> </w:t>
            </w:r>
            <w:proofErr w:type="spellStart"/>
            <w:r w:rsidRPr="005E43F2">
              <w:rPr>
                <w:rFonts w:cs="Times New Roman"/>
              </w:rPr>
              <w:t>thông</w:t>
            </w:r>
            <w:proofErr w:type="spellEnd"/>
            <w:r w:rsidRPr="005E43F2">
              <w:rPr>
                <w:rFonts w:cs="Times New Roman"/>
              </w:rPr>
              <w:t xml:space="preserve"> </w:t>
            </w:r>
            <w:proofErr w:type="spellStart"/>
            <w:r w:rsidRPr="005E43F2">
              <w:rPr>
                <w:rFonts w:cs="Times New Roman"/>
              </w:rPr>
              <w:t>báo</w:t>
            </w:r>
            <w:proofErr w:type="spellEnd"/>
            <w:r w:rsidRPr="005E43F2">
              <w:rPr>
                <w:rFonts w:cs="Times New Roman"/>
              </w:rPr>
              <w:t xml:space="preserve">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Còn</w:t>
            </w:r>
            <w:proofErr w:type="spellEnd"/>
            <w:r w:rsidRPr="005E43F2">
              <w:rPr>
                <w:rFonts w:cs="Times New Roman"/>
              </w:rPr>
              <w:t xml:space="preserve"> Thông </w:t>
            </w:r>
            <w:proofErr w:type="spellStart"/>
            <w:r w:rsidRPr="005E43F2">
              <w:rPr>
                <w:rFonts w:cs="Times New Roman"/>
              </w:rPr>
              <w:t>tư</w:t>
            </w:r>
            <w:proofErr w:type="spellEnd"/>
            <w:r w:rsidRPr="005E43F2">
              <w:rPr>
                <w:rFonts w:cs="Times New Roman"/>
              </w:rPr>
              <w:t xml:space="preserve"> 30 </w:t>
            </w:r>
            <w:proofErr w:type="spellStart"/>
            <w:r w:rsidRPr="005E43F2">
              <w:rPr>
                <w:rFonts w:cs="Times New Roman"/>
              </w:rPr>
              <w:t>và</w:t>
            </w:r>
            <w:proofErr w:type="spellEnd"/>
            <w:r w:rsidRPr="005E43F2">
              <w:rPr>
                <w:rFonts w:cs="Times New Roman"/>
              </w:rPr>
              <w:t xml:space="preserve"> Thông </w:t>
            </w:r>
            <w:proofErr w:type="spellStart"/>
            <w:r w:rsidRPr="005E43F2">
              <w:rPr>
                <w:rFonts w:cs="Times New Roman"/>
              </w:rPr>
              <w:t>tư</w:t>
            </w:r>
            <w:proofErr w:type="spellEnd"/>
            <w:r w:rsidRPr="005E43F2">
              <w:rPr>
                <w:rFonts w:cs="Times New Roman"/>
              </w:rPr>
              <w:t xml:space="preserve"> 47 </w:t>
            </w:r>
            <w:proofErr w:type="spellStart"/>
            <w:r w:rsidRPr="005E43F2">
              <w:rPr>
                <w:rFonts w:cs="Times New Roman"/>
              </w:rPr>
              <w:t>lại</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về</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thay</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đối</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hồ</w:t>
            </w:r>
            <w:proofErr w:type="spellEnd"/>
            <w:r w:rsidRPr="005E43F2">
              <w:rPr>
                <w:rFonts w:cs="Times New Roman"/>
              </w:rPr>
              <w:t xml:space="preserve"> </w:t>
            </w:r>
            <w:proofErr w:type="spellStart"/>
            <w:r w:rsidRPr="005E43F2">
              <w:rPr>
                <w:rFonts w:cs="Times New Roman"/>
              </w:rPr>
              <w:t>sơ</w:t>
            </w:r>
            <w:proofErr w:type="spellEnd"/>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w:t>
            </w:r>
          </w:p>
          <w:p w14:paraId="081B0F85" w14:textId="77777777" w:rsidR="005E43F2" w:rsidRPr="005E43F2" w:rsidRDefault="005E43F2" w:rsidP="005E43F2">
            <w:pPr>
              <w:rPr>
                <w:rFonts w:cs="Times New Roman"/>
              </w:rPr>
            </w:pPr>
            <w:proofErr w:type="spellStart"/>
            <w:r w:rsidRPr="005E43F2">
              <w:rPr>
                <w:rFonts w:cs="Times New Roman"/>
              </w:rPr>
              <w:t>Hơn</w:t>
            </w:r>
            <w:proofErr w:type="spellEnd"/>
            <w:r w:rsidRPr="005E43F2">
              <w:rPr>
                <w:rFonts w:cs="Times New Roman"/>
              </w:rPr>
              <w:t xml:space="preserve"> </w:t>
            </w:r>
            <w:proofErr w:type="spellStart"/>
            <w:r w:rsidRPr="005E43F2">
              <w:rPr>
                <w:rFonts w:cs="Times New Roman"/>
              </w:rPr>
              <w:t>thế</w:t>
            </w:r>
            <w:proofErr w:type="spellEnd"/>
            <w:r w:rsidRPr="005E43F2">
              <w:rPr>
                <w:rFonts w:cs="Times New Roman"/>
              </w:rPr>
              <w:t xml:space="preserve"> </w:t>
            </w:r>
            <w:proofErr w:type="spellStart"/>
            <w:r w:rsidRPr="005E43F2">
              <w:rPr>
                <w:rFonts w:cs="Times New Roman"/>
              </w:rPr>
              <w:t>nữa</w:t>
            </w:r>
            <w:proofErr w:type="spellEnd"/>
            <w:r w:rsidRPr="005E43F2">
              <w:rPr>
                <w:rFonts w:cs="Times New Roman"/>
              </w:rPr>
              <w:t xml:space="preserve">, </w:t>
            </w:r>
            <w:proofErr w:type="spellStart"/>
            <w:r w:rsidRPr="005E43F2">
              <w:rPr>
                <w:rFonts w:cs="Times New Roman"/>
              </w:rPr>
              <w:t>Bộ</w:t>
            </w:r>
            <w:proofErr w:type="spellEnd"/>
            <w:r w:rsidRPr="005E43F2">
              <w:rPr>
                <w:rFonts w:cs="Times New Roman"/>
              </w:rPr>
              <w:t xml:space="preserve"> Y </w:t>
            </w:r>
            <w:proofErr w:type="spellStart"/>
            <w:r w:rsidRPr="005E43F2">
              <w:rPr>
                <w:rFonts w:cs="Times New Roman"/>
              </w:rPr>
              <w:t>tế</w:t>
            </w:r>
            <w:proofErr w:type="spellEnd"/>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ban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văn</w:t>
            </w:r>
            <w:proofErr w:type="spellEnd"/>
            <w:r w:rsidRPr="005E43F2">
              <w:rPr>
                <w:rFonts w:cs="Times New Roman"/>
              </w:rPr>
              <w:t xml:space="preserve"> </w:t>
            </w:r>
            <w:proofErr w:type="spellStart"/>
            <w:r w:rsidRPr="005E43F2">
              <w:rPr>
                <w:rFonts w:cs="Times New Roman"/>
              </w:rPr>
              <w:t>bản</w:t>
            </w:r>
            <w:proofErr w:type="spellEnd"/>
            <w:r w:rsidRPr="005E43F2">
              <w:rPr>
                <w:rFonts w:cs="Times New Roman"/>
              </w:rPr>
              <w:t xml:space="preserve"> </w:t>
            </w:r>
            <w:proofErr w:type="spellStart"/>
            <w:r w:rsidRPr="005E43F2">
              <w:rPr>
                <w:rFonts w:cs="Times New Roman"/>
              </w:rPr>
              <w:t>chấm</w:t>
            </w:r>
            <w:proofErr w:type="spellEnd"/>
            <w:r w:rsidRPr="005E43F2">
              <w:rPr>
                <w:rFonts w:cs="Times New Roman"/>
              </w:rPr>
              <w:t xml:space="preserve"> </w:t>
            </w:r>
            <w:proofErr w:type="spellStart"/>
            <w:r w:rsidRPr="005E43F2">
              <w:rPr>
                <w:rFonts w:cs="Times New Roman"/>
              </w:rPr>
              <w:t>dứt</w:t>
            </w:r>
            <w:proofErr w:type="spellEnd"/>
            <w:r w:rsidRPr="005E43F2">
              <w:rPr>
                <w:rFonts w:cs="Times New Roman"/>
              </w:rPr>
              <w:t xml:space="preserve"> </w:t>
            </w:r>
            <w:proofErr w:type="spellStart"/>
            <w:r w:rsidRPr="005E43F2">
              <w:rPr>
                <w:rFonts w:cs="Times New Roman"/>
              </w:rPr>
              <w:t>hiệu</w:t>
            </w:r>
            <w:proofErr w:type="spellEnd"/>
            <w:r w:rsidRPr="005E43F2">
              <w:rPr>
                <w:rFonts w:cs="Times New Roman"/>
              </w:rPr>
              <w:t xml:space="preserve"> </w:t>
            </w:r>
            <w:proofErr w:type="spellStart"/>
            <w:r w:rsidRPr="005E43F2">
              <w:rPr>
                <w:rFonts w:cs="Times New Roman"/>
              </w:rPr>
              <w:t>lực</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Thông </w:t>
            </w:r>
            <w:proofErr w:type="spellStart"/>
            <w:r w:rsidRPr="005E43F2">
              <w:rPr>
                <w:rFonts w:cs="Times New Roman"/>
              </w:rPr>
              <w:t>tư</w:t>
            </w:r>
            <w:proofErr w:type="spellEnd"/>
            <w:r w:rsidRPr="005E43F2">
              <w:rPr>
                <w:rFonts w:cs="Times New Roman"/>
              </w:rPr>
              <w:t xml:space="preserve"> 30, Thông </w:t>
            </w:r>
            <w:proofErr w:type="spellStart"/>
            <w:r w:rsidRPr="005E43F2">
              <w:rPr>
                <w:rFonts w:cs="Times New Roman"/>
              </w:rPr>
              <w:t>tư</w:t>
            </w:r>
            <w:proofErr w:type="spellEnd"/>
            <w:r w:rsidRPr="005E43F2">
              <w:rPr>
                <w:rFonts w:cs="Times New Roman"/>
              </w:rPr>
              <w:t xml:space="preserve"> 44 </w:t>
            </w:r>
            <w:proofErr w:type="spellStart"/>
            <w:r w:rsidRPr="005E43F2">
              <w:rPr>
                <w:rFonts w:cs="Times New Roman"/>
              </w:rPr>
              <w:t>và</w:t>
            </w:r>
            <w:proofErr w:type="spellEnd"/>
            <w:r w:rsidRPr="005E43F2">
              <w:rPr>
                <w:rFonts w:cs="Times New Roman"/>
              </w:rPr>
              <w:t xml:space="preserve"> Thông </w:t>
            </w:r>
            <w:proofErr w:type="spellStart"/>
            <w:r w:rsidRPr="005E43F2">
              <w:rPr>
                <w:rFonts w:cs="Times New Roman"/>
              </w:rPr>
              <w:t>tư</w:t>
            </w:r>
            <w:proofErr w:type="spellEnd"/>
            <w:r w:rsidRPr="005E43F2">
              <w:rPr>
                <w:rFonts w:cs="Times New Roman"/>
              </w:rPr>
              <w:t xml:space="preserve"> 47.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vì</w:t>
            </w:r>
            <w:proofErr w:type="spellEnd"/>
            <w:r w:rsidRPr="005E43F2">
              <w:rPr>
                <w:rFonts w:cs="Times New Roman"/>
              </w:rPr>
              <w:t xml:space="preserve"> </w:t>
            </w:r>
            <w:proofErr w:type="spellStart"/>
            <w:r w:rsidRPr="005E43F2">
              <w:rPr>
                <w:rFonts w:cs="Times New Roman"/>
              </w:rPr>
              <w:t>thế</w:t>
            </w:r>
            <w:proofErr w:type="spellEnd"/>
            <w:r w:rsidRPr="005E43F2">
              <w:rPr>
                <w:rFonts w:cs="Times New Roman"/>
              </w:rPr>
              <w:t xml:space="preserve">, </w:t>
            </w:r>
            <w:proofErr w:type="spellStart"/>
            <w:r w:rsidRPr="005E43F2">
              <w:rPr>
                <w:rFonts w:cs="Times New Roman"/>
              </w:rPr>
              <w:t>doanh</w:t>
            </w:r>
            <w:proofErr w:type="spellEnd"/>
            <w:r w:rsidRPr="005E43F2">
              <w:rPr>
                <w:rFonts w:cs="Times New Roman"/>
              </w:rPr>
              <w:t xml:space="preserve"> </w:t>
            </w:r>
            <w:proofErr w:type="spellStart"/>
            <w:r w:rsidRPr="005E43F2">
              <w:rPr>
                <w:rFonts w:cs="Times New Roman"/>
              </w:rPr>
              <w:t>nghiệp</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thể</w:t>
            </w:r>
            <w:proofErr w:type="spellEnd"/>
            <w:r w:rsidRPr="005E43F2">
              <w:rPr>
                <w:rFonts w:cs="Times New Roman"/>
              </w:rPr>
              <w:t xml:space="preserve"> </w:t>
            </w:r>
            <w:proofErr w:type="spellStart"/>
            <w:r w:rsidRPr="005E43F2">
              <w:rPr>
                <w:rFonts w:cs="Times New Roman"/>
              </w:rPr>
              <w:t>xin</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GPNK </w:t>
            </w:r>
            <w:proofErr w:type="spellStart"/>
            <w:r w:rsidRPr="005E43F2">
              <w:rPr>
                <w:rFonts w:cs="Times New Roman"/>
              </w:rPr>
              <w:t>sửa</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ĐKLH </w:t>
            </w:r>
            <w:proofErr w:type="spellStart"/>
            <w:r w:rsidRPr="005E43F2">
              <w:rPr>
                <w:rFonts w:cs="Times New Roman"/>
              </w:rPr>
              <w:t>sửa</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Thông </w:t>
            </w:r>
            <w:proofErr w:type="spellStart"/>
            <w:r w:rsidRPr="005E43F2">
              <w:rPr>
                <w:rFonts w:cs="Times New Roman"/>
              </w:rPr>
              <w:t>tư</w:t>
            </w:r>
            <w:proofErr w:type="spellEnd"/>
            <w:r w:rsidRPr="005E43F2">
              <w:rPr>
                <w:rFonts w:cs="Times New Roman"/>
              </w:rPr>
              <w:t xml:space="preserve"> </w:t>
            </w:r>
            <w:proofErr w:type="spellStart"/>
            <w:r w:rsidRPr="005E43F2">
              <w:rPr>
                <w:rFonts w:cs="Times New Roman"/>
              </w:rPr>
              <w:t>trên</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nữa</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cũng</w:t>
            </w:r>
            <w:proofErr w:type="spellEnd"/>
            <w:r w:rsidRPr="005E43F2">
              <w:rPr>
                <w:rFonts w:cs="Times New Roman"/>
              </w:rPr>
              <w:t xml:space="preserve"> </w:t>
            </w:r>
            <w:proofErr w:type="spellStart"/>
            <w:r w:rsidRPr="005E43F2">
              <w:rPr>
                <w:rFonts w:cs="Times New Roman"/>
              </w:rPr>
              <w:t>chưa</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pháp</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xử</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trường</w:t>
            </w:r>
            <w:proofErr w:type="spellEnd"/>
            <w:r w:rsidRPr="005E43F2">
              <w:rPr>
                <w:rFonts w:cs="Times New Roman"/>
              </w:rPr>
              <w:t xml:space="preserve"> </w:t>
            </w:r>
            <w:proofErr w:type="spellStart"/>
            <w:r w:rsidRPr="005E43F2">
              <w:rPr>
                <w:rFonts w:cs="Times New Roman"/>
              </w:rPr>
              <w:t>hợp</w:t>
            </w:r>
            <w:proofErr w:type="spellEnd"/>
            <w:r w:rsidRPr="005E43F2">
              <w:rPr>
                <w:rFonts w:cs="Times New Roman"/>
              </w:rPr>
              <w:t xml:space="preserve"> </w:t>
            </w:r>
            <w:proofErr w:type="spellStart"/>
            <w:r w:rsidRPr="005E43F2">
              <w:rPr>
                <w:rFonts w:cs="Times New Roman"/>
              </w:rPr>
              <w:t>trên</w:t>
            </w:r>
            <w:proofErr w:type="spellEnd"/>
            <w:r w:rsidRPr="005E43F2">
              <w:rPr>
                <w:rFonts w:cs="Times New Roman"/>
              </w:rPr>
              <w:t>.</w:t>
            </w:r>
          </w:p>
          <w:p w14:paraId="112F1492" w14:textId="77777777" w:rsidR="005E43F2" w:rsidRPr="005E43F2" w:rsidRDefault="005E43F2" w:rsidP="005E43F2">
            <w:pPr>
              <w:rPr>
                <w:rFonts w:cs="Times New Roman"/>
              </w:rPr>
            </w:pPr>
            <w:proofErr w:type="spellStart"/>
            <w:r w:rsidRPr="005E43F2">
              <w:rPr>
                <w:rFonts w:cs="Times New Roman"/>
              </w:rPr>
              <w:t>Nếu</w:t>
            </w:r>
            <w:proofErr w:type="spellEnd"/>
            <w:r w:rsidRPr="005E43F2">
              <w:rPr>
                <w:rFonts w:cs="Times New Roman"/>
              </w:rPr>
              <w:t xml:space="preserve"> </w:t>
            </w:r>
            <w:proofErr w:type="spellStart"/>
            <w:r w:rsidRPr="005E43F2">
              <w:rPr>
                <w:rFonts w:cs="Times New Roman"/>
              </w:rPr>
              <w:t>muốn</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ĐKLH </w:t>
            </w:r>
            <w:proofErr w:type="spellStart"/>
            <w:r w:rsidRPr="005E43F2">
              <w:rPr>
                <w:rFonts w:cs="Times New Roman"/>
              </w:rPr>
              <w:t>mới</w:t>
            </w:r>
            <w:proofErr w:type="spellEnd"/>
            <w:r w:rsidRPr="005E43F2">
              <w:rPr>
                <w:rFonts w:cs="Times New Roman"/>
              </w:rPr>
              <w:t xml:space="preserve">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TTBYT </w:t>
            </w:r>
            <w:proofErr w:type="spellStart"/>
            <w:r w:rsidRPr="005E43F2">
              <w:rPr>
                <w:rFonts w:cs="Times New Roman"/>
              </w:rPr>
              <w:t>và</w:t>
            </w:r>
            <w:proofErr w:type="spellEnd"/>
            <w:r w:rsidRPr="005E43F2">
              <w:rPr>
                <w:rFonts w:cs="Times New Roman"/>
              </w:rPr>
              <w:t xml:space="preserve"> VTYT </w:t>
            </w:r>
            <w:proofErr w:type="spellStart"/>
            <w:r w:rsidRPr="005E43F2">
              <w:rPr>
                <w:rFonts w:cs="Times New Roman"/>
              </w:rPr>
              <w:t>này</w:t>
            </w:r>
            <w:proofErr w:type="spellEnd"/>
            <w:r w:rsidRPr="005E43F2">
              <w:rPr>
                <w:rFonts w:cs="Times New Roman"/>
              </w:rPr>
              <w:t xml:space="preserve"> </w:t>
            </w:r>
            <w:proofErr w:type="spellStart"/>
            <w:r w:rsidRPr="005E43F2">
              <w:rPr>
                <w:rFonts w:cs="Times New Roman"/>
              </w:rPr>
              <w:t>thì</w:t>
            </w:r>
            <w:proofErr w:type="spellEnd"/>
            <w:r w:rsidRPr="005E43F2">
              <w:rPr>
                <w:rFonts w:cs="Times New Roman"/>
              </w:rPr>
              <w:t xml:space="preserve"> </w:t>
            </w:r>
            <w:proofErr w:type="spellStart"/>
            <w:r w:rsidRPr="005E43F2">
              <w:rPr>
                <w:rFonts w:cs="Times New Roman"/>
              </w:rPr>
              <w:t>doanh</w:t>
            </w:r>
            <w:proofErr w:type="spellEnd"/>
            <w:r w:rsidRPr="005E43F2">
              <w:rPr>
                <w:rFonts w:cs="Times New Roman"/>
              </w:rPr>
              <w:t xml:space="preserve"> </w:t>
            </w:r>
            <w:proofErr w:type="spellStart"/>
            <w:r w:rsidRPr="005E43F2">
              <w:rPr>
                <w:rFonts w:cs="Times New Roman"/>
              </w:rPr>
              <w:t>nghiệp</w:t>
            </w:r>
            <w:proofErr w:type="spellEnd"/>
            <w:r w:rsidRPr="005E43F2">
              <w:rPr>
                <w:rFonts w:cs="Times New Roman"/>
              </w:rPr>
              <w:t xml:space="preserve"> </w:t>
            </w:r>
            <w:proofErr w:type="spellStart"/>
            <w:r w:rsidRPr="005E43F2">
              <w:rPr>
                <w:rFonts w:cs="Times New Roman"/>
              </w:rPr>
              <w:t>sẽ</w:t>
            </w:r>
            <w:proofErr w:type="spellEnd"/>
            <w:r w:rsidRPr="005E43F2">
              <w:rPr>
                <w:rFonts w:cs="Times New Roman"/>
              </w:rPr>
              <w:t xml:space="preserve"> </w:t>
            </w:r>
            <w:proofErr w:type="spellStart"/>
            <w:r w:rsidRPr="005E43F2">
              <w:rPr>
                <w:rFonts w:cs="Times New Roman"/>
              </w:rPr>
              <w:t>phải</w:t>
            </w:r>
            <w:proofErr w:type="spellEnd"/>
            <w:r w:rsidRPr="005E43F2">
              <w:rPr>
                <w:rFonts w:cs="Times New Roman"/>
              </w:rPr>
              <w:t xml:space="preserve"> </w:t>
            </w:r>
            <w:proofErr w:type="spellStart"/>
            <w:r w:rsidRPr="005E43F2">
              <w:rPr>
                <w:rFonts w:cs="Times New Roman"/>
              </w:rPr>
              <w:t>chuẩn</w:t>
            </w:r>
            <w:proofErr w:type="spellEnd"/>
            <w:r w:rsidRPr="005E43F2">
              <w:rPr>
                <w:rFonts w:cs="Times New Roman"/>
              </w:rPr>
              <w:t xml:space="preserve"> </w:t>
            </w:r>
            <w:proofErr w:type="spellStart"/>
            <w:r w:rsidRPr="005E43F2">
              <w:rPr>
                <w:rFonts w:cs="Times New Roman"/>
              </w:rPr>
              <w:t>bị</w:t>
            </w:r>
            <w:proofErr w:type="spellEnd"/>
            <w:r w:rsidRPr="005E43F2">
              <w:rPr>
                <w:rFonts w:cs="Times New Roman"/>
              </w:rPr>
              <w:t xml:space="preserve"> </w:t>
            </w:r>
            <w:proofErr w:type="spellStart"/>
            <w:r w:rsidRPr="005E43F2">
              <w:rPr>
                <w:rFonts w:cs="Times New Roman"/>
              </w:rPr>
              <w:t>hồ</w:t>
            </w:r>
            <w:proofErr w:type="spellEnd"/>
            <w:r w:rsidRPr="005E43F2">
              <w:rPr>
                <w:rFonts w:cs="Times New Roman"/>
              </w:rPr>
              <w:t xml:space="preserve"> </w:t>
            </w:r>
            <w:proofErr w:type="spellStart"/>
            <w:r w:rsidRPr="005E43F2">
              <w:rPr>
                <w:rFonts w:cs="Times New Roman"/>
              </w:rPr>
              <w:t>sơ</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nộp</w:t>
            </w:r>
            <w:proofErr w:type="spellEnd"/>
            <w:r w:rsidRPr="005E43F2">
              <w:rPr>
                <w:rFonts w:cs="Times New Roman"/>
              </w:rPr>
              <w:t xml:space="preserve"> </w:t>
            </w:r>
            <w:proofErr w:type="spellStart"/>
            <w:r w:rsidRPr="005E43F2">
              <w:rPr>
                <w:rFonts w:cs="Times New Roman"/>
              </w:rPr>
              <w:t>mới</w:t>
            </w:r>
            <w:proofErr w:type="spellEnd"/>
            <w:r w:rsidRPr="005E43F2">
              <w:rPr>
                <w:rFonts w:cs="Times New Roman"/>
              </w:rPr>
              <w:t xml:space="preserve"> </w:t>
            </w:r>
            <w:proofErr w:type="spellStart"/>
            <w:r w:rsidRPr="005E43F2">
              <w:rPr>
                <w:rFonts w:cs="Times New Roman"/>
              </w:rPr>
              <w:t>từ</w:t>
            </w:r>
            <w:proofErr w:type="spellEnd"/>
            <w:r w:rsidRPr="005E43F2">
              <w:rPr>
                <w:rFonts w:cs="Times New Roman"/>
              </w:rPr>
              <w:t xml:space="preserve"> </w:t>
            </w:r>
            <w:proofErr w:type="spellStart"/>
            <w:r w:rsidRPr="005E43F2">
              <w:rPr>
                <w:rFonts w:cs="Times New Roman"/>
              </w:rPr>
              <w:t>đầu</w:t>
            </w:r>
            <w:proofErr w:type="spellEnd"/>
            <w:r w:rsidRPr="005E43F2">
              <w:rPr>
                <w:rFonts w:cs="Times New Roman"/>
              </w:rPr>
              <w:t xml:space="preserve">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tại</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98. </w:t>
            </w:r>
            <w:proofErr w:type="spellStart"/>
            <w:r w:rsidRPr="005E43F2">
              <w:rPr>
                <w:rFonts w:cs="Times New Roman"/>
              </w:rPr>
              <w:t>Hiện</w:t>
            </w:r>
            <w:proofErr w:type="spellEnd"/>
            <w:r w:rsidRPr="005E43F2">
              <w:rPr>
                <w:rFonts w:cs="Times New Roman"/>
              </w:rPr>
              <w:t xml:space="preserve"> </w:t>
            </w:r>
            <w:proofErr w:type="spellStart"/>
            <w:r w:rsidRPr="005E43F2">
              <w:rPr>
                <w:rFonts w:cs="Times New Roman"/>
              </w:rPr>
              <w:t>tại</w:t>
            </w:r>
            <w:proofErr w:type="spellEnd"/>
            <w:r w:rsidRPr="005E43F2">
              <w:rPr>
                <w:rFonts w:cs="Times New Roman"/>
              </w:rPr>
              <w:t xml:space="preserve">, </w:t>
            </w:r>
            <w:proofErr w:type="spellStart"/>
            <w:r w:rsidRPr="005E43F2">
              <w:rPr>
                <w:rFonts w:cs="Times New Roman"/>
              </w:rPr>
              <w:t>vẫn</w:t>
            </w:r>
            <w:proofErr w:type="spellEnd"/>
            <w:r w:rsidRPr="005E43F2">
              <w:rPr>
                <w:rFonts w:cs="Times New Roman"/>
              </w:rPr>
              <w:t xml:space="preserve"> </w:t>
            </w:r>
            <w:proofErr w:type="spellStart"/>
            <w:r w:rsidRPr="005E43F2">
              <w:rPr>
                <w:rFonts w:cs="Times New Roman"/>
              </w:rPr>
              <w:t>còn</w:t>
            </w:r>
            <w:proofErr w:type="spellEnd"/>
            <w:r w:rsidRPr="005E43F2">
              <w:rPr>
                <w:rFonts w:cs="Times New Roman"/>
              </w:rPr>
              <w:t xml:space="preserve"> </w:t>
            </w:r>
            <w:proofErr w:type="spellStart"/>
            <w:r w:rsidRPr="005E43F2">
              <w:rPr>
                <w:rFonts w:cs="Times New Roman"/>
              </w:rPr>
              <w:t>khoảng</w:t>
            </w:r>
            <w:proofErr w:type="spellEnd"/>
            <w:r w:rsidRPr="005E43F2">
              <w:rPr>
                <w:rFonts w:cs="Times New Roman"/>
              </w:rPr>
              <w:t xml:space="preserve"> 7,000 </w:t>
            </w:r>
            <w:proofErr w:type="spellStart"/>
            <w:r w:rsidRPr="005E43F2">
              <w:rPr>
                <w:rFonts w:cs="Times New Roman"/>
              </w:rPr>
              <w:t>hồ</w:t>
            </w:r>
            <w:proofErr w:type="spellEnd"/>
            <w:r w:rsidRPr="005E43F2">
              <w:rPr>
                <w:rFonts w:cs="Times New Roman"/>
              </w:rPr>
              <w:t xml:space="preserve"> </w:t>
            </w:r>
            <w:proofErr w:type="spellStart"/>
            <w:r w:rsidRPr="005E43F2">
              <w:rPr>
                <w:rFonts w:cs="Times New Roman"/>
              </w:rPr>
              <w:t>sơ</w:t>
            </w:r>
            <w:proofErr w:type="spellEnd"/>
            <w:r w:rsidRPr="005E43F2">
              <w:rPr>
                <w:rFonts w:cs="Times New Roman"/>
              </w:rPr>
              <w:t xml:space="preserve"> </w:t>
            </w:r>
            <w:proofErr w:type="spellStart"/>
            <w:r w:rsidRPr="005E43F2">
              <w:rPr>
                <w:rFonts w:cs="Times New Roman"/>
              </w:rPr>
              <w:t>xin</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ĐKLH </w:t>
            </w:r>
            <w:proofErr w:type="spellStart"/>
            <w:r w:rsidRPr="005E43F2">
              <w:rPr>
                <w:rFonts w:cs="Times New Roman"/>
              </w:rPr>
              <w:t>mới</w:t>
            </w:r>
            <w:proofErr w:type="spellEnd"/>
            <w:r w:rsidRPr="005E43F2">
              <w:rPr>
                <w:rFonts w:cs="Times New Roman"/>
              </w:rPr>
              <w:t xml:space="preserve"> </w:t>
            </w:r>
            <w:proofErr w:type="spellStart"/>
            <w:r w:rsidRPr="005E43F2">
              <w:rPr>
                <w:rFonts w:cs="Times New Roman"/>
              </w:rPr>
              <w:t>đang</w:t>
            </w:r>
            <w:proofErr w:type="spellEnd"/>
            <w:r w:rsidRPr="005E43F2">
              <w:rPr>
                <w:rFonts w:cs="Times New Roman"/>
              </w:rPr>
              <w:t xml:space="preserve"> </w:t>
            </w:r>
            <w:proofErr w:type="spellStart"/>
            <w:r w:rsidRPr="005E43F2">
              <w:rPr>
                <w:rFonts w:cs="Times New Roman"/>
              </w:rPr>
              <w:t>chờ</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xem</w:t>
            </w:r>
            <w:proofErr w:type="spellEnd"/>
            <w:r w:rsidRPr="005E43F2">
              <w:rPr>
                <w:rFonts w:cs="Times New Roman"/>
              </w:rPr>
              <w:t xml:space="preserve"> </w:t>
            </w:r>
            <w:proofErr w:type="spellStart"/>
            <w:r w:rsidRPr="005E43F2">
              <w:rPr>
                <w:rFonts w:cs="Times New Roman"/>
              </w:rPr>
              <w:t>xét</w:t>
            </w:r>
            <w:proofErr w:type="spellEnd"/>
            <w:r w:rsidRPr="005E43F2">
              <w:rPr>
                <w:rFonts w:cs="Times New Roman"/>
              </w:rPr>
              <w:t xml:space="preserve">, </w:t>
            </w:r>
            <w:proofErr w:type="spellStart"/>
            <w:r w:rsidRPr="005E43F2">
              <w:rPr>
                <w:rFonts w:cs="Times New Roman"/>
              </w:rPr>
              <w:t>phê</w:t>
            </w:r>
            <w:proofErr w:type="spellEnd"/>
            <w:r w:rsidRPr="005E43F2">
              <w:rPr>
                <w:rFonts w:cs="Times New Roman"/>
              </w:rPr>
              <w:t xml:space="preserve"> </w:t>
            </w:r>
            <w:proofErr w:type="spellStart"/>
            <w:r w:rsidRPr="005E43F2">
              <w:rPr>
                <w:rFonts w:cs="Times New Roman"/>
              </w:rPr>
              <w:t>duyệt</w:t>
            </w:r>
            <w:proofErr w:type="spellEnd"/>
            <w:r w:rsidRPr="005E43F2">
              <w:rPr>
                <w:rFonts w:cs="Times New Roman"/>
              </w:rPr>
              <w:t xml:space="preserve"> </w:t>
            </w:r>
            <w:proofErr w:type="spellStart"/>
            <w:r w:rsidRPr="005E43F2">
              <w:rPr>
                <w:rFonts w:cs="Times New Roman"/>
              </w:rPr>
              <w:t>nên</w:t>
            </w:r>
            <w:proofErr w:type="spellEnd"/>
            <w:r w:rsidRPr="005E43F2">
              <w:rPr>
                <w:rFonts w:cs="Times New Roman"/>
              </w:rPr>
              <w:t xml:space="preserve"> </w:t>
            </w:r>
            <w:proofErr w:type="spellStart"/>
            <w:r w:rsidRPr="005E43F2">
              <w:rPr>
                <w:rFonts w:cs="Times New Roman"/>
              </w:rPr>
              <w:t>nếu</w:t>
            </w:r>
            <w:proofErr w:type="spellEnd"/>
            <w:r w:rsidRPr="005E43F2">
              <w:rPr>
                <w:rFonts w:cs="Times New Roman"/>
              </w:rPr>
              <w:t xml:space="preserve"> </w:t>
            </w:r>
            <w:proofErr w:type="spellStart"/>
            <w:r w:rsidRPr="005E43F2">
              <w:rPr>
                <w:rFonts w:cs="Times New Roman"/>
              </w:rPr>
              <w:t>nộp</w:t>
            </w:r>
            <w:proofErr w:type="spellEnd"/>
            <w:r w:rsidRPr="005E43F2">
              <w:rPr>
                <w:rFonts w:cs="Times New Roman"/>
              </w:rPr>
              <w:t xml:space="preserve"> </w:t>
            </w:r>
            <w:proofErr w:type="spellStart"/>
            <w:r w:rsidRPr="005E43F2">
              <w:rPr>
                <w:rFonts w:cs="Times New Roman"/>
              </w:rPr>
              <w:t>hồ</w:t>
            </w:r>
            <w:proofErr w:type="spellEnd"/>
            <w:r w:rsidRPr="005E43F2">
              <w:rPr>
                <w:rFonts w:cs="Times New Roman"/>
              </w:rPr>
              <w:t xml:space="preserve"> </w:t>
            </w:r>
            <w:proofErr w:type="spellStart"/>
            <w:r w:rsidRPr="005E43F2">
              <w:rPr>
                <w:rFonts w:cs="Times New Roman"/>
              </w:rPr>
              <w:t>sơ</w:t>
            </w:r>
            <w:proofErr w:type="spellEnd"/>
            <w:r w:rsidRPr="005E43F2">
              <w:rPr>
                <w:rFonts w:cs="Times New Roman"/>
              </w:rPr>
              <w:t xml:space="preserve"> </w:t>
            </w:r>
            <w:proofErr w:type="spellStart"/>
            <w:r w:rsidRPr="005E43F2">
              <w:rPr>
                <w:rFonts w:cs="Times New Roman"/>
              </w:rPr>
              <w:t>mới</w:t>
            </w:r>
            <w:proofErr w:type="spellEnd"/>
            <w:r w:rsidRPr="005E43F2">
              <w:rPr>
                <w:rFonts w:cs="Times New Roman"/>
              </w:rPr>
              <w:t xml:space="preserve"> </w:t>
            </w:r>
            <w:proofErr w:type="spellStart"/>
            <w:r w:rsidRPr="005E43F2">
              <w:rPr>
                <w:rFonts w:cs="Times New Roman"/>
              </w:rPr>
              <w:t>từ</w:t>
            </w:r>
            <w:proofErr w:type="spellEnd"/>
            <w:r w:rsidRPr="005E43F2">
              <w:rPr>
                <w:rFonts w:cs="Times New Roman"/>
              </w:rPr>
              <w:t xml:space="preserve"> </w:t>
            </w:r>
            <w:proofErr w:type="spellStart"/>
            <w:r w:rsidRPr="005E43F2">
              <w:rPr>
                <w:rFonts w:cs="Times New Roman"/>
              </w:rPr>
              <w:t>đầu</w:t>
            </w:r>
            <w:proofErr w:type="spellEnd"/>
            <w:r w:rsidRPr="005E43F2">
              <w:rPr>
                <w:rFonts w:cs="Times New Roman"/>
              </w:rPr>
              <w:t xml:space="preserve"> </w:t>
            </w:r>
            <w:proofErr w:type="spellStart"/>
            <w:r w:rsidRPr="005E43F2">
              <w:rPr>
                <w:rFonts w:cs="Times New Roman"/>
              </w:rPr>
              <w:t>thì</w:t>
            </w:r>
            <w:proofErr w:type="spellEnd"/>
            <w:r w:rsidRPr="005E43F2">
              <w:rPr>
                <w:rFonts w:cs="Times New Roman"/>
              </w:rPr>
              <w:t xml:space="preserve"> </w:t>
            </w:r>
            <w:proofErr w:type="spellStart"/>
            <w:r w:rsidRPr="005E43F2">
              <w:rPr>
                <w:rFonts w:cs="Times New Roman"/>
              </w:rPr>
              <w:t>doanh</w:t>
            </w:r>
            <w:proofErr w:type="spellEnd"/>
            <w:r w:rsidRPr="005E43F2">
              <w:rPr>
                <w:rFonts w:cs="Times New Roman"/>
              </w:rPr>
              <w:t xml:space="preserve"> </w:t>
            </w:r>
            <w:proofErr w:type="spellStart"/>
            <w:r w:rsidRPr="005E43F2">
              <w:rPr>
                <w:rFonts w:cs="Times New Roman"/>
              </w:rPr>
              <w:t>nghiệp</w:t>
            </w:r>
            <w:proofErr w:type="spellEnd"/>
            <w:r w:rsidRPr="005E43F2">
              <w:rPr>
                <w:rFonts w:cs="Times New Roman"/>
              </w:rPr>
              <w:t xml:space="preserve"> </w:t>
            </w:r>
            <w:proofErr w:type="spellStart"/>
            <w:r w:rsidRPr="005E43F2">
              <w:rPr>
                <w:rFonts w:cs="Times New Roman"/>
              </w:rPr>
              <w:t>phải</w:t>
            </w:r>
            <w:proofErr w:type="spellEnd"/>
            <w:r w:rsidRPr="005E43F2">
              <w:rPr>
                <w:rFonts w:cs="Times New Roman"/>
              </w:rPr>
              <w:t xml:space="preserve"> “</w:t>
            </w:r>
            <w:proofErr w:type="spellStart"/>
            <w:r w:rsidRPr="005E43F2">
              <w:rPr>
                <w:rFonts w:cs="Times New Roman"/>
              </w:rPr>
              <w:t>xếp</w:t>
            </w:r>
            <w:proofErr w:type="spellEnd"/>
            <w:r w:rsidRPr="005E43F2">
              <w:rPr>
                <w:rFonts w:cs="Times New Roman"/>
              </w:rPr>
              <w:t xml:space="preserve"> </w:t>
            </w:r>
            <w:proofErr w:type="spellStart"/>
            <w:r w:rsidRPr="005E43F2">
              <w:rPr>
                <w:rFonts w:cs="Times New Roman"/>
              </w:rPr>
              <w:t>hàng</w:t>
            </w:r>
            <w:proofErr w:type="spellEnd"/>
            <w:r w:rsidRPr="005E43F2">
              <w:rPr>
                <w:rFonts w:cs="Times New Roman"/>
              </w:rPr>
              <w:t xml:space="preserve">” </w:t>
            </w:r>
            <w:proofErr w:type="spellStart"/>
            <w:r w:rsidRPr="005E43F2">
              <w:rPr>
                <w:rFonts w:cs="Times New Roman"/>
              </w:rPr>
              <w:t>chờ</w:t>
            </w:r>
            <w:proofErr w:type="spellEnd"/>
            <w:r w:rsidRPr="005E43F2">
              <w:rPr>
                <w:rFonts w:cs="Times New Roman"/>
              </w:rPr>
              <w:t xml:space="preserve"> </w:t>
            </w:r>
            <w:proofErr w:type="spellStart"/>
            <w:r w:rsidRPr="005E43F2">
              <w:rPr>
                <w:rFonts w:cs="Times New Roman"/>
              </w:rPr>
              <w:t>đến</w:t>
            </w:r>
            <w:proofErr w:type="spellEnd"/>
            <w:r w:rsidRPr="005E43F2">
              <w:rPr>
                <w:rFonts w:cs="Times New Roman"/>
              </w:rPr>
              <w:t xml:space="preserve"> </w:t>
            </w:r>
            <w:proofErr w:type="spellStart"/>
            <w:r w:rsidRPr="005E43F2">
              <w:rPr>
                <w:rFonts w:cs="Times New Roman"/>
              </w:rPr>
              <w:t>hết</w:t>
            </w:r>
            <w:proofErr w:type="spellEnd"/>
            <w:r w:rsidRPr="005E43F2">
              <w:rPr>
                <w:rFonts w:cs="Times New Roman"/>
              </w:rPr>
              <w:t xml:space="preserve"> 31/12/2024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lẽ</w:t>
            </w:r>
            <w:proofErr w:type="spellEnd"/>
            <w:r w:rsidRPr="005E43F2">
              <w:rPr>
                <w:rFonts w:cs="Times New Roman"/>
              </w:rPr>
              <w:t xml:space="preserve"> </w:t>
            </w:r>
            <w:proofErr w:type="spellStart"/>
            <w:r w:rsidRPr="005E43F2">
              <w:rPr>
                <w:rFonts w:cs="Times New Roman"/>
              </w:rPr>
              <w:t>cũng</w:t>
            </w:r>
            <w:proofErr w:type="spellEnd"/>
            <w:r w:rsidRPr="005E43F2">
              <w:rPr>
                <w:rFonts w:cs="Times New Roman"/>
              </w:rPr>
              <w:t xml:space="preserve"> </w:t>
            </w:r>
            <w:proofErr w:type="spellStart"/>
            <w:r w:rsidRPr="005E43F2">
              <w:rPr>
                <w:rFonts w:cs="Times New Roman"/>
              </w:rPr>
              <w:t>chưa</w:t>
            </w:r>
            <w:proofErr w:type="spellEnd"/>
            <w:r w:rsidRPr="005E43F2">
              <w:rPr>
                <w:rFonts w:cs="Times New Roman"/>
              </w:rPr>
              <w:t xml:space="preserve"> </w:t>
            </w:r>
            <w:proofErr w:type="spellStart"/>
            <w:r w:rsidRPr="005E43F2">
              <w:rPr>
                <w:rFonts w:cs="Times New Roman"/>
              </w:rPr>
              <w:t>thể</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w:t>
            </w:r>
          </w:p>
          <w:p w14:paraId="5634E1CE" w14:textId="77777777" w:rsidR="005E43F2" w:rsidRPr="005E43F2" w:rsidRDefault="005E43F2" w:rsidP="005E43F2">
            <w:pPr>
              <w:rPr>
                <w:rFonts w:cs="Times New Roman"/>
              </w:rPr>
            </w:pPr>
            <w:proofErr w:type="spellStart"/>
            <w:r w:rsidRPr="005E43F2">
              <w:rPr>
                <w:rFonts w:cs="Times New Roman"/>
              </w:rPr>
              <w:t>Rõ</w:t>
            </w:r>
            <w:proofErr w:type="spellEnd"/>
            <w:r w:rsidRPr="005E43F2">
              <w:rPr>
                <w:rFonts w:cs="Times New Roman"/>
              </w:rPr>
              <w:t xml:space="preserve"> </w:t>
            </w:r>
            <w:proofErr w:type="spellStart"/>
            <w:r w:rsidRPr="005E43F2">
              <w:rPr>
                <w:rFonts w:cs="Times New Roman"/>
              </w:rPr>
              <w:t>ràng</w:t>
            </w:r>
            <w:proofErr w:type="spellEnd"/>
            <w:r w:rsidRPr="005E43F2">
              <w:rPr>
                <w:rFonts w:cs="Times New Roman"/>
              </w:rPr>
              <w:t xml:space="preserve">, </w:t>
            </w:r>
            <w:proofErr w:type="spellStart"/>
            <w:r w:rsidRPr="005E43F2">
              <w:rPr>
                <w:rFonts w:cs="Times New Roman"/>
              </w:rPr>
              <w:t>đây</w:t>
            </w:r>
            <w:proofErr w:type="spellEnd"/>
            <w:r w:rsidRPr="005E43F2">
              <w:rPr>
                <w:rFonts w:cs="Times New Roman"/>
              </w:rPr>
              <w:t xml:space="preserve"> </w:t>
            </w:r>
            <w:proofErr w:type="spellStart"/>
            <w:r w:rsidRPr="005E43F2">
              <w:rPr>
                <w:rFonts w:cs="Times New Roman"/>
              </w:rPr>
              <w:t>là</w:t>
            </w:r>
            <w:proofErr w:type="spellEnd"/>
            <w:r w:rsidRPr="005E43F2">
              <w:rPr>
                <w:rFonts w:cs="Times New Roman"/>
              </w:rPr>
              <w:t xml:space="preserve"> </w:t>
            </w:r>
            <w:proofErr w:type="spellStart"/>
            <w:r w:rsidRPr="005E43F2">
              <w:rPr>
                <w:rFonts w:cs="Times New Roman"/>
              </w:rPr>
              <w:t>một</w:t>
            </w:r>
            <w:proofErr w:type="spellEnd"/>
            <w:r w:rsidRPr="005E43F2">
              <w:rPr>
                <w:rFonts w:cs="Times New Roman"/>
              </w:rPr>
              <w:t xml:space="preserve"> </w:t>
            </w:r>
            <w:proofErr w:type="spellStart"/>
            <w:r w:rsidRPr="005E43F2">
              <w:rPr>
                <w:rFonts w:cs="Times New Roman"/>
              </w:rPr>
              <w:t>khoảng</w:t>
            </w:r>
            <w:proofErr w:type="spellEnd"/>
            <w:r w:rsidRPr="005E43F2">
              <w:rPr>
                <w:rFonts w:cs="Times New Roman"/>
              </w:rPr>
              <w:t xml:space="preserve"> </w:t>
            </w:r>
            <w:proofErr w:type="spellStart"/>
            <w:r w:rsidRPr="005E43F2">
              <w:rPr>
                <w:rFonts w:cs="Times New Roman"/>
              </w:rPr>
              <w:t>trống</w:t>
            </w:r>
            <w:proofErr w:type="spellEnd"/>
            <w:r w:rsidRPr="005E43F2">
              <w:rPr>
                <w:rFonts w:cs="Times New Roman"/>
              </w:rPr>
              <w:t xml:space="preserve"> </w:t>
            </w:r>
            <w:proofErr w:type="spellStart"/>
            <w:r w:rsidRPr="005E43F2">
              <w:rPr>
                <w:rFonts w:cs="Times New Roman"/>
              </w:rPr>
              <w:t>pháp</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đang</w:t>
            </w:r>
            <w:proofErr w:type="spellEnd"/>
            <w:r w:rsidRPr="005E43F2">
              <w:rPr>
                <w:rFonts w:cs="Times New Roman"/>
              </w:rPr>
              <w:t xml:space="preserve"> </w:t>
            </w:r>
            <w:proofErr w:type="spellStart"/>
            <w:r w:rsidRPr="005E43F2">
              <w:rPr>
                <w:rFonts w:cs="Times New Roman"/>
              </w:rPr>
              <w:t>gây</w:t>
            </w:r>
            <w:proofErr w:type="spellEnd"/>
            <w:r w:rsidRPr="005E43F2">
              <w:rPr>
                <w:rFonts w:cs="Times New Roman"/>
              </w:rPr>
              <w:t xml:space="preserve"> </w:t>
            </w:r>
            <w:proofErr w:type="spellStart"/>
            <w:r w:rsidRPr="005E43F2">
              <w:rPr>
                <w:rFonts w:cs="Times New Roman"/>
              </w:rPr>
              <w:t>ra</w:t>
            </w:r>
            <w:proofErr w:type="spellEnd"/>
            <w:r w:rsidRPr="005E43F2">
              <w:rPr>
                <w:rFonts w:cs="Times New Roman"/>
              </w:rPr>
              <w:t xml:space="preserve"> </w:t>
            </w:r>
            <w:proofErr w:type="spellStart"/>
            <w:r w:rsidRPr="005E43F2">
              <w:rPr>
                <w:rFonts w:cs="Times New Roman"/>
              </w:rPr>
              <w:t>rất</w:t>
            </w:r>
            <w:proofErr w:type="spellEnd"/>
            <w:r w:rsidRPr="005E43F2">
              <w:rPr>
                <w:rFonts w:cs="Times New Roman"/>
              </w:rPr>
              <w:t xml:space="preserve"> </w:t>
            </w:r>
            <w:proofErr w:type="spellStart"/>
            <w:r w:rsidRPr="005E43F2">
              <w:rPr>
                <w:rFonts w:cs="Times New Roman"/>
              </w:rPr>
              <w:t>nhiều</w:t>
            </w:r>
            <w:proofErr w:type="spellEnd"/>
            <w:r w:rsidRPr="005E43F2">
              <w:rPr>
                <w:rFonts w:cs="Times New Roman"/>
              </w:rPr>
              <w:t xml:space="preserve"> </w:t>
            </w:r>
            <w:proofErr w:type="spellStart"/>
            <w:r w:rsidRPr="005E43F2">
              <w:rPr>
                <w:rFonts w:cs="Times New Roman"/>
              </w:rPr>
              <w:t>khó</w:t>
            </w:r>
            <w:proofErr w:type="spellEnd"/>
            <w:r w:rsidRPr="005E43F2">
              <w:rPr>
                <w:rFonts w:cs="Times New Roman"/>
              </w:rPr>
              <w:t xml:space="preserve"> </w:t>
            </w:r>
            <w:proofErr w:type="spellStart"/>
            <w:r w:rsidRPr="005E43F2">
              <w:rPr>
                <w:rFonts w:cs="Times New Roman"/>
              </w:rPr>
              <w:t>khăn</w:t>
            </w:r>
            <w:proofErr w:type="spellEnd"/>
            <w:r w:rsidRPr="005E43F2">
              <w:rPr>
                <w:rFonts w:cs="Times New Roman"/>
              </w:rPr>
              <w:t xml:space="preserve">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doanh</w:t>
            </w:r>
            <w:proofErr w:type="spellEnd"/>
            <w:r w:rsidRPr="005E43F2">
              <w:rPr>
                <w:rFonts w:cs="Times New Roman"/>
              </w:rPr>
              <w:t xml:space="preserve"> </w:t>
            </w:r>
            <w:proofErr w:type="spellStart"/>
            <w:r w:rsidRPr="005E43F2">
              <w:rPr>
                <w:rFonts w:cs="Times New Roman"/>
              </w:rPr>
              <w:t>nghiệp</w:t>
            </w:r>
            <w:proofErr w:type="spellEnd"/>
            <w:r w:rsidRPr="005E43F2">
              <w:rPr>
                <w:rFonts w:cs="Times New Roman"/>
              </w:rPr>
              <w:t xml:space="preserve">,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cả</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lastRenderedPageBreak/>
              <w:t>gây</w:t>
            </w:r>
            <w:proofErr w:type="spellEnd"/>
            <w:r w:rsidRPr="005E43F2">
              <w:rPr>
                <w:rFonts w:cs="Times New Roman"/>
              </w:rPr>
              <w:t xml:space="preserve"> </w:t>
            </w:r>
            <w:proofErr w:type="spellStart"/>
            <w:r w:rsidRPr="005E43F2">
              <w:rPr>
                <w:rFonts w:cs="Times New Roman"/>
              </w:rPr>
              <w:t>đứt</w:t>
            </w:r>
            <w:proofErr w:type="spellEnd"/>
            <w:r w:rsidRPr="005E43F2">
              <w:rPr>
                <w:rFonts w:cs="Times New Roman"/>
              </w:rPr>
              <w:t xml:space="preserve"> </w:t>
            </w:r>
            <w:proofErr w:type="spellStart"/>
            <w:r w:rsidRPr="005E43F2">
              <w:rPr>
                <w:rFonts w:cs="Times New Roman"/>
              </w:rPr>
              <w:t>gãy</w:t>
            </w:r>
            <w:proofErr w:type="spellEnd"/>
            <w:r w:rsidRPr="005E43F2">
              <w:rPr>
                <w:rFonts w:cs="Times New Roman"/>
              </w:rPr>
              <w:t xml:space="preserve"> </w:t>
            </w:r>
            <w:proofErr w:type="spellStart"/>
            <w:r w:rsidRPr="005E43F2">
              <w:rPr>
                <w:rFonts w:cs="Times New Roman"/>
              </w:rPr>
              <w:t>chuỗi</w:t>
            </w:r>
            <w:proofErr w:type="spellEnd"/>
            <w:r w:rsidRPr="005E43F2">
              <w:rPr>
                <w:rFonts w:cs="Times New Roman"/>
              </w:rPr>
              <w:t xml:space="preserve"> </w:t>
            </w:r>
            <w:proofErr w:type="spellStart"/>
            <w:r w:rsidRPr="005E43F2">
              <w:rPr>
                <w:rFonts w:cs="Times New Roman"/>
              </w:rPr>
              <w:t>cung</w:t>
            </w:r>
            <w:proofErr w:type="spellEnd"/>
            <w:r w:rsidRPr="005E43F2">
              <w:rPr>
                <w:rFonts w:cs="Times New Roman"/>
              </w:rPr>
              <w:t xml:space="preserve"> </w:t>
            </w:r>
            <w:proofErr w:type="spellStart"/>
            <w:r w:rsidRPr="005E43F2">
              <w:rPr>
                <w:rFonts w:cs="Times New Roman"/>
              </w:rPr>
              <w:t>ứng</w:t>
            </w:r>
            <w:proofErr w:type="spellEnd"/>
            <w:r w:rsidRPr="005E43F2">
              <w:rPr>
                <w:rFonts w:cs="Times New Roman"/>
              </w:rPr>
              <w:t xml:space="preserve"> TTBYT </w:t>
            </w:r>
            <w:proofErr w:type="spellStart"/>
            <w:r w:rsidRPr="005E43F2">
              <w:rPr>
                <w:rFonts w:cs="Times New Roman"/>
              </w:rPr>
              <w:t>tại</w:t>
            </w:r>
            <w:proofErr w:type="spellEnd"/>
            <w:r w:rsidRPr="005E43F2">
              <w:rPr>
                <w:rFonts w:cs="Times New Roman"/>
              </w:rPr>
              <w:t xml:space="preserve"> Việt Nam. </w:t>
            </w:r>
            <w:proofErr w:type="spellStart"/>
            <w:r w:rsidRPr="005E43F2">
              <w:rPr>
                <w:rFonts w:cs="Times New Roman"/>
              </w:rPr>
              <w:t>Trên</w:t>
            </w:r>
            <w:proofErr w:type="spellEnd"/>
            <w:r w:rsidRPr="005E43F2">
              <w:rPr>
                <w:rFonts w:cs="Times New Roman"/>
              </w:rPr>
              <w:t xml:space="preserve"> </w:t>
            </w:r>
            <w:proofErr w:type="spellStart"/>
            <w:r w:rsidRPr="005E43F2">
              <w:rPr>
                <w:rFonts w:cs="Times New Roman"/>
              </w:rPr>
              <w:t>thực</w:t>
            </w:r>
            <w:proofErr w:type="spellEnd"/>
            <w:r w:rsidRPr="005E43F2">
              <w:rPr>
                <w:rFonts w:cs="Times New Roman"/>
              </w:rPr>
              <w:t xml:space="preserve"> </w:t>
            </w:r>
            <w:proofErr w:type="spellStart"/>
            <w:r w:rsidRPr="005E43F2">
              <w:rPr>
                <w:rFonts w:cs="Times New Roman"/>
              </w:rPr>
              <w:t>tế</w:t>
            </w:r>
            <w:proofErr w:type="spellEnd"/>
            <w:r w:rsidRPr="005E43F2">
              <w:rPr>
                <w:rFonts w:cs="Times New Roman"/>
              </w:rPr>
              <w:t xml:space="preserve">,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cả</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gây</w:t>
            </w:r>
            <w:proofErr w:type="spellEnd"/>
            <w:r w:rsidRPr="005E43F2">
              <w:rPr>
                <w:rFonts w:cs="Times New Roman"/>
              </w:rPr>
              <w:t xml:space="preserve"> </w:t>
            </w:r>
            <w:proofErr w:type="spellStart"/>
            <w:r w:rsidRPr="005E43F2">
              <w:rPr>
                <w:rFonts w:cs="Times New Roman"/>
              </w:rPr>
              <w:t>đứt</w:t>
            </w:r>
            <w:proofErr w:type="spellEnd"/>
            <w:r w:rsidRPr="005E43F2">
              <w:rPr>
                <w:rFonts w:cs="Times New Roman"/>
              </w:rPr>
              <w:t xml:space="preserve"> </w:t>
            </w:r>
            <w:proofErr w:type="spellStart"/>
            <w:r w:rsidRPr="005E43F2">
              <w:rPr>
                <w:rFonts w:cs="Times New Roman"/>
              </w:rPr>
              <w:t>gãy</w:t>
            </w:r>
            <w:proofErr w:type="spellEnd"/>
            <w:r w:rsidRPr="005E43F2">
              <w:rPr>
                <w:rFonts w:cs="Times New Roman"/>
              </w:rPr>
              <w:t xml:space="preserve"> </w:t>
            </w:r>
            <w:proofErr w:type="spellStart"/>
            <w:r w:rsidRPr="005E43F2">
              <w:rPr>
                <w:rFonts w:cs="Times New Roman"/>
              </w:rPr>
              <w:t>chuỗi</w:t>
            </w:r>
            <w:proofErr w:type="spellEnd"/>
            <w:r w:rsidRPr="005E43F2">
              <w:rPr>
                <w:rFonts w:cs="Times New Roman"/>
              </w:rPr>
              <w:t xml:space="preserve"> </w:t>
            </w:r>
            <w:proofErr w:type="spellStart"/>
            <w:r w:rsidRPr="005E43F2">
              <w:rPr>
                <w:rFonts w:cs="Times New Roman"/>
              </w:rPr>
              <w:t>cung</w:t>
            </w:r>
            <w:proofErr w:type="spellEnd"/>
            <w:r w:rsidRPr="005E43F2">
              <w:rPr>
                <w:rFonts w:cs="Times New Roman"/>
              </w:rPr>
              <w:t xml:space="preserve"> </w:t>
            </w:r>
            <w:proofErr w:type="spellStart"/>
            <w:r w:rsidRPr="005E43F2">
              <w:rPr>
                <w:rFonts w:cs="Times New Roman"/>
              </w:rPr>
              <w:t>ứng</w:t>
            </w:r>
            <w:proofErr w:type="spellEnd"/>
            <w:r w:rsidRPr="005E43F2">
              <w:rPr>
                <w:rFonts w:cs="Times New Roman"/>
              </w:rPr>
              <w:t xml:space="preserve"> TTBYT </w:t>
            </w:r>
            <w:proofErr w:type="spellStart"/>
            <w:r w:rsidRPr="005E43F2">
              <w:rPr>
                <w:rFonts w:cs="Times New Roman"/>
              </w:rPr>
              <w:t>tại</w:t>
            </w:r>
            <w:proofErr w:type="spellEnd"/>
            <w:r w:rsidRPr="005E43F2">
              <w:rPr>
                <w:rFonts w:cs="Times New Roman"/>
              </w:rPr>
              <w:t xml:space="preserve"> Việt Nam. </w:t>
            </w:r>
            <w:proofErr w:type="spellStart"/>
            <w:r w:rsidRPr="005E43F2">
              <w:rPr>
                <w:rFonts w:cs="Times New Roman"/>
              </w:rPr>
              <w:t>Trên</w:t>
            </w:r>
            <w:proofErr w:type="spellEnd"/>
            <w:r w:rsidRPr="005E43F2">
              <w:rPr>
                <w:rFonts w:cs="Times New Roman"/>
              </w:rPr>
              <w:t xml:space="preserve"> </w:t>
            </w:r>
            <w:proofErr w:type="spellStart"/>
            <w:r w:rsidRPr="005E43F2">
              <w:rPr>
                <w:rFonts w:cs="Times New Roman"/>
              </w:rPr>
              <w:t>thực</w:t>
            </w:r>
            <w:proofErr w:type="spellEnd"/>
            <w:r w:rsidRPr="005E43F2">
              <w:rPr>
                <w:rFonts w:cs="Times New Roman"/>
              </w:rPr>
              <w:t xml:space="preserve"> </w:t>
            </w:r>
            <w:proofErr w:type="spellStart"/>
            <w:r w:rsidRPr="005E43F2">
              <w:rPr>
                <w:rFonts w:cs="Times New Roman"/>
              </w:rPr>
              <w:t>tế</w:t>
            </w:r>
            <w:proofErr w:type="spellEnd"/>
            <w:r w:rsidRPr="005E43F2">
              <w:rPr>
                <w:rFonts w:cs="Times New Roman"/>
              </w:rPr>
              <w:t xml:space="preserve">, </w:t>
            </w:r>
            <w:proofErr w:type="spellStart"/>
            <w:r w:rsidRPr="005E43F2">
              <w:rPr>
                <w:rFonts w:cs="Times New Roman"/>
              </w:rPr>
              <w:t>hiện</w:t>
            </w:r>
            <w:proofErr w:type="spellEnd"/>
            <w:r w:rsidRPr="005E43F2">
              <w:rPr>
                <w:rFonts w:cs="Times New Roman"/>
              </w:rPr>
              <w:t xml:space="preserve"> nay,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doanh</w:t>
            </w:r>
            <w:proofErr w:type="spellEnd"/>
            <w:r w:rsidRPr="005E43F2">
              <w:rPr>
                <w:rFonts w:cs="Times New Roman"/>
              </w:rPr>
              <w:t xml:space="preserve"> </w:t>
            </w:r>
            <w:proofErr w:type="spellStart"/>
            <w:r w:rsidRPr="005E43F2">
              <w:rPr>
                <w:rFonts w:cs="Times New Roman"/>
              </w:rPr>
              <w:t>nghiệp</w:t>
            </w:r>
            <w:proofErr w:type="spellEnd"/>
            <w:r w:rsidRPr="005E43F2">
              <w:rPr>
                <w:rFonts w:cs="Times New Roman"/>
              </w:rPr>
              <w:t xml:space="preserve"> </w:t>
            </w:r>
            <w:proofErr w:type="spellStart"/>
            <w:r w:rsidRPr="005E43F2">
              <w:rPr>
                <w:rFonts w:cs="Times New Roman"/>
              </w:rPr>
              <w:t>đang</w:t>
            </w:r>
            <w:proofErr w:type="spellEnd"/>
            <w:r w:rsidRPr="005E43F2">
              <w:rPr>
                <w:rFonts w:cs="Times New Roman"/>
              </w:rPr>
              <w:t xml:space="preserve"> </w:t>
            </w:r>
            <w:proofErr w:type="spellStart"/>
            <w:r w:rsidRPr="005E43F2">
              <w:rPr>
                <w:rFonts w:cs="Times New Roman"/>
              </w:rPr>
              <w:t>phải</w:t>
            </w:r>
            <w:proofErr w:type="spellEnd"/>
            <w:r w:rsidRPr="005E43F2">
              <w:rPr>
                <w:rFonts w:cs="Times New Roman"/>
              </w:rPr>
              <w:t xml:space="preserve"> </w:t>
            </w:r>
            <w:proofErr w:type="spellStart"/>
            <w:r w:rsidRPr="005E43F2">
              <w:rPr>
                <w:rFonts w:cs="Times New Roman"/>
              </w:rPr>
              <w:t>ngừng</w:t>
            </w:r>
            <w:proofErr w:type="spellEnd"/>
            <w:r w:rsidRPr="005E43F2">
              <w:rPr>
                <w:rFonts w:cs="Times New Roman"/>
              </w:rPr>
              <w:t xml:space="preserve"> </w:t>
            </w:r>
            <w:proofErr w:type="spellStart"/>
            <w:r w:rsidRPr="005E43F2">
              <w:rPr>
                <w:rFonts w:cs="Times New Roman"/>
              </w:rPr>
              <w:t>nhập</w:t>
            </w:r>
            <w:proofErr w:type="spellEnd"/>
            <w:r w:rsidRPr="005E43F2">
              <w:rPr>
                <w:rFonts w:cs="Times New Roman"/>
              </w:rPr>
              <w:t xml:space="preserve"> </w:t>
            </w:r>
            <w:proofErr w:type="spellStart"/>
            <w:r w:rsidRPr="005E43F2">
              <w:rPr>
                <w:rFonts w:cs="Times New Roman"/>
              </w:rPr>
              <w:t>khẩu</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mặt</w:t>
            </w:r>
            <w:proofErr w:type="spellEnd"/>
            <w:r w:rsidRPr="005E43F2">
              <w:rPr>
                <w:rFonts w:cs="Times New Roman"/>
              </w:rPr>
              <w:t xml:space="preserve"> </w:t>
            </w:r>
            <w:proofErr w:type="spellStart"/>
            <w:r w:rsidRPr="005E43F2">
              <w:rPr>
                <w:rFonts w:cs="Times New Roman"/>
              </w:rPr>
              <w:t>hàng</w:t>
            </w:r>
            <w:proofErr w:type="spellEnd"/>
            <w:r w:rsidRPr="005E43F2">
              <w:rPr>
                <w:rFonts w:cs="Times New Roman"/>
              </w:rPr>
              <w:t xml:space="preserve"> </w:t>
            </w:r>
            <w:proofErr w:type="spellStart"/>
            <w:r w:rsidRPr="005E43F2">
              <w:rPr>
                <w:rFonts w:cs="Times New Roman"/>
              </w:rPr>
              <w:t>này</w:t>
            </w:r>
            <w:proofErr w:type="spellEnd"/>
            <w:r w:rsidRPr="005E43F2">
              <w:rPr>
                <w:rFonts w:cs="Times New Roman"/>
              </w:rPr>
              <w:t xml:space="preserve"> do lo </w:t>
            </w:r>
            <w:proofErr w:type="spellStart"/>
            <w:r w:rsidRPr="005E43F2">
              <w:rPr>
                <w:rFonts w:cs="Times New Roman"/>
              </w:rPr>
              <w:t>ngại</w:t>
            </w:r>
            <w:proofErr w:type="spellEnd"/>
            <w:r w:rsidRPr="005E43F2">
              <w:rPr>
                <w:rFonts w:cs="Times New Roman"/>
              </w:rPr>
              <w:t xml:space="preserve"> vi </w:t>
            </w:r>
            <w:proofErr w:type="spellStart"/>
            <w:r w:rsidRPr="005E43F2">
              <w:rPr>
                <w:rFonts w:cs="Times New Roman"/>
              </w:rPr>
              <w:t>phạm</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về</w:t>
            </w:r>
            <w:proofErr w:type="spellEnd"/>
            <w:r w:rsidRPr="005E43F2">
              <w:rPr>
                <w:rFonts w:cs="Times New Roman"/>
              </w:rPr>
              <w:t xml:space="preserve"> </w:t>
            </w:r>
            <w:proofErr w:type="spellStart"/>
            <w:r w:rsidRPr="005E43F2">
              <w:rPr>
                <w:rFonts w:cs="Times New Roman"/>
              </w:rPr>
              <w:t>hải</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khi</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thông</w:t>
            </w:r>
            <w:proofErr w:type="spellEnd"/>
            <w:r w:rsidRPr="005E43F2">
              <w:rPr>
                <w:rFonts w:cs="Times New Roman"/>
              </w:rPr>
              <w:t xml:space="preserve"> tin </w:t>
            </w:r>
            <w:proofErr w:type="spellStart"/>
            <w:r w:rsidRPr="005E43F2">
              <w:rPr>
                <w:rFonts w:cs="Times New Roman"/>
              </w:rPr>
              <w:t>thực</w:t>
            </w:r>
            <w:proofErr w:type="spellEnd"/>
            <w:r w:rsidRPr="005E43F2">
              <w:rPr>
                <w:rFonts w:cs="Times New Roman"/>
              </w:rPr>
              <w:t xml:space="preserve"> </w:t>
            </w:r>
            <w:proofErr w:type="spellStart"/>
            <w:r w:rsidRPr="005E43F2">
              <w:rPr>
                <w:rFonts w:cs="Times New Roman"/>
              </w:rPr>
              <w:t>tế</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hàng</w:t>
            </w:r>
            <w:proofErr w:type="spellEnd"/>
            <w:r w:rsidRPr="005E43F2">
              <w:rPr>
                <w:rFonts w:cs="Times New Roman"/>
              </w:rPr>
              <w:t xml:space="preserve"> </w:t>
            </w:r>
            <w:proofErr w:type="spellStart"/>
            <w:r w:rsidRPr="005E43F2">
              <w:rPr>
                <w:rFonts w:cs="Times New Roman"/>
              </w:rPr>
              <w:t>hóa</w:t>
            </w:r>
            <w:proofErr w:type="spellEnd"/>
            <w:r w:rsidRPr="005E43F2">
              <w:rPr>
                <w:rFonts w:cs="Times New Roman"/>
              </w:rPr>
              <w:t xml:space="preserve"> </w:t>
            </w:r>
            <w:proofErr w:type="spellStart"/>
            <w:r w:rsidRPr="005E43F2">
              <w:rPr>
                <w:rFonts w:cs="Times New Roman"/>
              </w:rPr>
              <w:t>khác</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thông</w:t>
            </w:r>
            <w:proofErr w:type="spellEnd"/>
            <w:r w:rsidRPr="005E43F2">
              <w:rPr>
                <w:rFonts w:cs="Times New Roman"/>
              </w:rPr>
              <w:t xml:space="preserve"> tin </w:t>
            </w:r>
            <w:proofErr w:type="spellStart"/>
            <w:r w:rsidRPr="005E43F2">
              <w:rPr>
                <w:rFonts w:cs="Times New Roman"/>
              </w:rPr>
              <w:t>trên</w:t>
            </w:r>
            <w:proofErr w:type="spellEnd"/>
            <w:r w:rsidRPr="005E43F2">
              <w:rPr>
                <w:rFonts w:cs="Times New Roman"/>
              </w:rPr>
              <w:t xml:space="preserve"> GPNK </w:t>
            </w:r>
            <w:proofErr w:type="spellStart"/>
            <w:r w:rsidRPr="005E43F2">
              <w:rPr>
                <w:rFonts w:cs="Times New Roman"/>
              </w:rPr>
              <w:t>và</w:t>
            </w:r>
            <w:proofErr w:type="spellEnd"/>
            <w:r w:rsidRPr="005E43F2">
              <w:rPr>
                <w:rFonts w:cs="Times New Roman"/>
              </w:rPr>
              <w:t xml:space="preserve"> ĐKLH </w:t>
            </w:r>
            <w:proofErr w:type="spellStart"/>
            <w:r w:rsidRPr="005E43F2">
              <w:rPr>
                <w:rFonts w:cs="Times New Roman"/>
              </w:rPr>
              <w:t>cũ</w:t>
            </w:r>
            <w:proofErr w:type="spellEnd"/>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trước</w:t>
            </w:r>
            <w:proofErr w:type="spellEnd"/>
            <w:r w:rsidRPr="005E43F2">
              <w:rPr>
                <w:rFonts w:cs="Times New Roman"/>
              </w:rPr>
              <w:t xml:space="preserve"> </w:t>
            </w:r>
            <w:proofErr w:type="spellStart"/>
            <w:r w:rsidRPr="005E43F2">
              <w:rPr>
                <w:rFonts w:cs="Times New Roman"/>
              </w:rPr>
              <w:t>đây</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chờ</w:t>
            </w:r>
            <w:proofErr w:type="spellEnd"/>
            <w:r w:rsidRPr="005E43F2">
              <w:rPr>
                <w:rFonts w:cs="Times New Roman"/>
              </w:rPr>
              <w:t xml:space="preserve"> </w:t>
            </w:r>
            <w:proofErr w:type="spellStart"/>
            <w:r w:rsidRPr="005E43F2">
              <w:rPr>
                <w:rFonts w:cs="Times New Roman"/>
              </w:rPr>
              <w:t>đợi</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thẩm</w:t>
            </w:r>
            <w:proofErr w:type="spellEnd"/>
            <w:r w:rsidRPr="005E43F2">
              <w:rPr>
                <w:rFonts w:cs="Times New Roman"/>
              </w:rPr>
              <w:t xml:space="preserve"> </w:t>
            </w:r>
            <w:proofErr w:type="spellStart"/>
            <w:r w:rsidRPr="005E43F2">
              <w:rPr>
                <w:rFonts w:cs="Times New Roman"/>
              </w:rPr>
              <w:t>quyền</w:t>
            </w:r>
            <w:proofErr w:type="spellEnd"/>
            <w:r w:rsidRPr="005E43F2">
              <w:rPr>
                <w:rFonts w:cs="Times New Roman"/>
              </w:rPr>
              <w:t xml:space="preserve"> </w:t>
            </w:r>
            <w:proofErr w:type="spellStart"/>
            <w:r w:rsidRPr="005E43F2">
              <w:rPr>
                <w:rFonts w:cs="Times New Roman"/>
              </w:rPr>
              <w:t>khắc</w:t>
            </w:r>
            <w:proofErr w:type="spellEnd"/>
            <w:r w:rsidRPr="005E43F2">
              <w:rPr>
                <w:rFonts w:cs="Times New Roman"/>
              </w:rPr>
              <w:t xml:space="preserve"> </w:t>
            </w:r>
            <w:proofErr w:type="spellStart"/>
            <w:r w:rsidRPr="005E43F2">
              <w:rPr>
                <w:rFonts w:cs="Times New Roman"/>
              </w:rPr>
              <w:t>phục</w:t>
            </w:r>
            <w:proofErr w:type="spellEnd"/>
            <w:r w:rsidRPr="005E43F2">
              <w:rPr>
                <w:rFonts w:cs="Times New Roman"/>
              </w:rPr>
              <w:t xml:space="preserve"> </w:t>
            </w:r>
            <w:proofErr w:type="spellStart"/>
            <w:r w:rsidRPr="005E43F2">
              <w:rPr>
                <w:rFonts w:cs="Times New Roman"/>
              </w:rPr>
              <w:t>khoảng</w:t>
            </w:r>
            <w:proofErr w:type="spellEnd"/>
            <w:r w:rsidRPr="005E43F2">
              <w:rPr>
                <w:rFonts w:cs="Times New Roman"/>
              </w:rPr>
              <w:t xml:space="preserve"> </w:t>
            </w:r>
            <w:proofErr w:type="spellStart"/>
            <w:r w:rsidRPr="005E43F2">
              <w:rPr>
                <w:rFonts w:cs="Times New Roman"/>
              </w:rPr>
              <w:t>trống</w:t>
            </w:r>
            <w:proofErr w:type="spellEnd"/>
            <w:r w:rsidRPr="005E43F2">
              <w:rPr>
                <w:rFonts w:cs="Times New Roman"/>
              </w:rPr>
              <w:t xml:space="preserve"> </w:t>
            </w:r>
            <w:proofErr w:type="spellStart"/>
            <w:r w:rsidRPr="005E43F2">
              <w:rPr>
                <w:rFonts w:cs="Times New Roman"/>
              </w:rPr>
              <w:t>pháp</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này</w:t>
            </w:r>
            <w:proofErr w:type="spellEnd"/>
            <w:r w:rsidRPr="005E43F2">
              <w:rPr>
                <w:rFonts w:cs="Times New Roman"/>
              </w:rPr>
              <w:t>.</w:t>
            </w:r>
          </w:p>
          <w:p w14:paraId="45C78197" w14:textId="77777777" w:rsidR="005E43F2" w:rsidRPr="005E43F2" w:rsidRDefault="005E43F2" w:rsidP="005E43F2">
            <w:pPr>
              <w:rPr>
                <w:rFonts w:cs="Times New Roman"/>
              </w:rPr>
            </w:pPr>
            <w:r w:rsidRPr="005E43F2">
              <w:rPr>
                <w:rFonts w:cs="Times New Roman"/>
              </w:rPr>
              <w:t xml:space="preserve">2. </w:t>
            </w:r>
            <w:proofErr w:type="spellStart"/>
            <w:r w:rsidRPr="005E43F2">
              <w:rPr>
                <w:rFonts w:cs="Times New Roman"/>
              </w:rPr>
              <w:t>Kiến</w:t>
            </w:r>
            <w:proofErr w:type="spellEnd"/>
            <w:r w:rsidRPr="005E43F2">
              <w:rPr>
                <w:rFonts w:cs="Times New Roman"/>
              </w:rPr>
              <w:t xml:space="preserve"> </w:t>
            </w:r>
            <w:proofErr w:type="spellStart"/>
            <w:r w:rsidRPr="005E43F2">
              <w:rPr>
                <w:rFonts w:cs="Times New Roman"/>
              </w:rPr>
              <w:t>nghị</w:t>
            </w:r>
            <w:proofErr w:type="spellEnd"/>
          </w:p>
          <w:p w14:paraId="11C34AF6" w14:textId="77777777" w:rsidR="005E43F2" w:rsidRPr="005E43F2" w:rsidRDefault="005E43F2" w:rsidP="005E43F2">
            <w:pPr>
              <w:rPr>
                <w:rFonts w:cs="Times New Roman"/>
              </w:rPr>
            </w:pPr>
            <w:proofErr w:type="spellStart"/>
            <w:r w:rsidRPr="005E43F2">
              <w:rPr>
                <w:rFonts w:cs="Times New Roman"/>
              </w:rPr>
              <w:t>Chúng</w:t>
            </w:r>
            <w:proofErr w:type="spellEnd"/>
            <w:r w:rsidRPr="005E43F2">
              <w:rPr>
                <w:rFonts w:cs="Times New Roman"/>
              </w:rPr>
              <w:t xml:space="preserve"> </w:t>
            </w:r>
            <w:proofErr w:type="spellStart"/>
            <w:r w:rsidRPr="005E43F2">
              <w:rPr>
                <w:rFonts w:cs="Times New Roman"/>
              </w:rPr>
              <w:t>tôi</w:t>
            </w:r>
            <w:proofErr w:type="spellEnd"/>
            <w:r w:rsidRPr="005E43F2">
              <w:rPr>
                <w:rFonts w:cs="Times New Roman"/>
              </w:rPr>
              <w:t xml:space="preserve"> </w:t>
            </w:r>
            <w:proofErr w:type="spellStart"/>
            <w:r w:rsidRPr="005E43F2">
              <w:rPr>
                <w:rFonts w:cs="Times New Roman"/>
              </w:rPr>
              <w:t>kiến</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tại</w:t>
            </w:r>
            <w:proofErr w:type="spellEnd"/>
            <w:r w:rsidRPr="005E43F2">
              <w:rPr>
                <w:rFonts w:cs="Times New Roman"/>
              </w:rPr>
              <w:t xml:space="preserve"> </w:t>
            </w:r>
            <w:proofErr w:type="spellStart"/>
            <w:r w:rsidRPr="005E43F2">
              <w:rPr>
                <w:rFonts w:cs="Times New Roman"/>
              </w:rPr>
              <w:t>bản</w:t>
            </w:r>
            <w:proofErr w:type="spellEnd"/>
            <w:r w:rsidRPr="005E43F2">
              <w:rPr>
                <w:rFonts w:cs="Times New Roman"/>
              </w:rPr>
              <w:t xml:space="preserve"> </w:t>
            </w:r>
            <w:proofErr w:type="spellStart"/>
            <w:r w:rsidRPr="005E43F2">
              <w:rPr>
                <w:rFonts w:cs="Times New Roman"/>
              </w:rPr>
              <w:t>thảo</w:t>
            </w:r>
            <w:proofErr w:type="spellEnd"/>
            <w:r w:rsidRPr="005E43F2">
              <w:rPr>
                <w:rFonts w:cs="Times New Roman"/>
              </w:rPr>
              <w:t xml:space="preserve"> </w:t>
            </w:r>
            <w:proofErr w:type="spellStart"/>
            <w:r w:rsidRPr="005E43F2">
              <w:rPr>
                <w:rFonts w:cs="Times New Roman"/>
              </w:rPr>
              <w:t>Nghị</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hướng</w:t>
            </w:r>
            <w:proofErr w:type="spellEnd"/>
            <w:r w:rsidRPr="005E43F2">
              <w:rPr>
                <w:rFonts w:cs="Times New Roman"/>
              </w:rPr>
              <w:t xml:space="preserve"> </w:t>
            </w:r>
            <w:proofErr w:type="spellStart"/>
            <w:r w:rsidRPr="005E43F2">
              <w:rPr>
                <w:rFonts w:cs="Times New Roman"/>
              </w:rPr>
              <w:t>dẫn</w:t>
            </w:r>
            <w:proofErr w:type="spellEnd"/>
            <w:r w:rsidRPr="005E43F2">
              <w:rPr>
                <w:rFonts w:cs="Times New Roman"/>
              </w:rPr>
              <w:t xml:space="preserve"> </w:t>
            </w:r>
            <w:proofErr w:type="spellStart"/>
            <w:r w:rsidRPr="005E43F2">
              <w:rPr>
                <w:rFonts w:cs="Times New Roman"/>
              </w:rPr>
              <w:t>thi</w:t>
            </w:r>
            <w:proofErr w:type="spellEnd"/>
            <w:r w:rsidRPr="005E43F2">
              <w:rPr>
                <w:rFonts w:cs="Times New Roman"/>
              </w:rPr>
              <w:t xml:space="preserve"> </w:t>
            </w:r>
            <w:proofErr w:type="spellStart"/>
            <w:r w:rsidRPr="005E43F2">
              <w:rPr>
                <w:rFonts w:cs="Times New Roman"/>
              </w:rPr>
              <w:t>hành</w:t>
            </w:r>
            <w:proofErr w:type="spellEnd"/>
            <w:r w:rsidRPr="005E43F2">
              <w:rPr>
                <w:rFonts w:cs="Times New Roman"/>
              </w:rPr>
              <w:t xml:space="preserve"> </w:t>
            </w:r>
            <w:proofErr w:type="spellStart"/>
            <w:r w:rsidRPr="005E43F2">
              <w:rPr>
                <w:rFonts w:cs="Times New Roman"/>
              </w:rPr>
              <w:t>Luật</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sửa</w:t>
            </w:r>
            <w:proofErr w:type="spellEnd"/>
            <w:r w:rsidRPr="005E43F2">
              <w:rPr>
                <w:rFonts w:cs="Times New Roman"/>
              </w:rPr>
              <w:t xml:space="preserve"> </w:t>
            </w:r>
            <w:proofErr w:type="spellStart"/>
            <w:r w:rsidRPr="005E43F2">
              <w:rPr>
                <w:rFonts w:cs="Times New Roman"/>
              </w:rPr>
              <w:t>đổi</w:t>
            </w:r>
            <w:proofErr w:type="spellEnd"/>
            <w:r w:rsidRPr="005E43F2">
              <w:rPr>
                <w:rFonts w:cs="Times New Roman"/>
              </w:rPr>
              <w:t xml:space="preserve">) </w:t>
            </w:r>
            <w:proofErr w:type="spellStart"/>
            <w:r w:rsidRPr="005E43F2">
              <w:rPr>
                <w:rFonts w:cs="Times New Roman"/>
              </w:rPr>
              <w:t>cần</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quy</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pháp</w:t>
            </w:r>
            <w:proofErr w:type="spellEnd"/>
            <w:r w:rsidRPr="005E43F2">
              <w:rPr>
                <w:rFonts w:cs="Times New Roman"/>
              </w:rPr>
              <w:t xml:space="preserve"> </w:t>
            </w:r>
            <w:proofErr w:type="spellStart"/>
            <w:r w:rsidRPr="005E43F2">
              <w:rPr>
                <w:rFonts w:cs="Times New Roman"/>
              </w:rPr>
              <w:t>luật</w:t>
            </w:r>
            <w:proofErr w:type="spellEnd"/>
            <w:r w:rsidRPr="005E43F2">
              <w:rPr>
                <w:rFonts w:cs="Times New Roman"/>
              </w:rPr>
              <w:t xml:space="preserve"> </w:t>
            </w:r>
            <w:proofErr w:type="spellStart"/>
            <w:r w:rsidRPr="005E43F2">
              <w:rPr>
                <w:rFonts w:cs="Times New Roman"/>
              </w:rPr>
              <w:t>phù</w:t>
            </w:r>
            <w:proofErr w:type="spellEnd"/>
            <w:r w:rsidRPr="005E43F2">
              <w:rPr>
                <w:rFonts w:cs="Times New Roman"/>
              </w:rPr>
              <w:t xml:space="preserve"> </w:t>
            </w:r>
            <w:proofErr w:type="spellStart"/>
            <w:r w:rsidRPr="005E43F2">
              <w:rPr>
                <w:rFonts w:cs="Times New Roman"/>
              </w:rPr>
              <w:t>hợp</w:t>
            </w:r>
            <w:proofErr w:type="spellEnd"/>
            <w:r w:rsidRPr="005E43F2">
              <w:rPr>
                <w:rFonts w:cs="Times New Roman"/>
              </w:rPr>
              <w:t xml:space="preserve"> </w:t>
            </w:r>
            <w:proofErr w:type="spellStart"/>
            <w:r w:rsidRPr="005E43F2">
              <w:rPr>
                <w:rFonts w:cs="Times New Roman"/>
              </w:rPr>
              <w:t>để</w:t>
            </w:r>
            <w:proofErr w:type="spellEnd"/>
            <w:r w:rsidRPr="005E43F2">
              <w:rPr>
                <w:rFonts w:cs="Times New Roman"/>
              </w:rPr>
              <w:t xml:space="preserve"> </w:t>
            </w:r>
            <w:proofErr w:type="spellStart"/>
            <w:r w:rsidRPr="005E43F2">
              <w:rPr>
                <w:rFonts w:cs="Times New Roman"/>
              </w:rPr>
              <w:t>tạo</w:t>
            </w:r>
            <w:proofErr w:type="spellEnd"/>
            <w:r w:rsidRPr="005E43F2">
              <w:rPr>
                <w:rFonts w:cs="Times New Roman"/>
              </w:rPr>
              <w:t xml:space="preserve"> </w:t>
            </w:r>
            <w:proofErr w:type="spellStart"/>
            <w:r w:rsidRPr="005E43F2">
              <w:rPr>
                <w:rFonts w:cs="Times New Roman"/>
              </w:rPr>
              <w:t>ra</w:t>
            </w:r>
            <w:proofErr w:type="spellEnd"/>
            <w:r w:rsidRPr="005E43F2">
              <w:rPr>
                <w:rFonts w:cs="Times New Roman"/>
              </w:rPr>
              <w:t xml:space="preserve"> </w:t>
            </w:r>
            <w:proofErr w:type="spellStart"/>
            <w:r w:rsidRPr="005E43F2">
              <w:rPr>
                <w:rFonts w:cs="Times New Roman"/>
              </w:rPr>
              <w:t>một</w:t>
            </w:r>
            <w:proofErr w:type="spellEnd"/>
            <w:r w:rsidRPr="005E43F2">
              <w:rPr>
                <w:rFonts w:cs="Times New Roman"/>
              </w:rPr>
              <w:t xml:space="preserve"> </w:t>
            </w:r>
            <w:proofErr w:type="spellStart"/>
            <w:r w:rsidRPr="005E43F2">
              <w:rPr>
                <w:rFonts w:cs="Times New Roman"/>
                <w:i/>
                <w:iCs/>
              </w:rPr>
              <w:t>cơ</w:t>
            </w:r>
            <w:proofErr w:type="spellEnd"/>
            <w:r w:rsidRPr="005E43F2">
              <w:rPr>
                <w:rFonts w:cs="Times New Roman"/>
                <w:i/>
                <w:iCs/>
              </w:rPr>
              <w:t xml:space="preserve"> </w:t>
            </w:r>
            <w:proofErr w:type="spellStart"/>
            <w:r w:rsidRPr="005E43F2">
              <w:rPr>
                <w:rFonts w:cs="Times New Roman"/>
                <w:i/>
                <w:iCs/>
              </w:rPr>
              <w:t>chế</w:t>
            </w:r>
            <w:proofErr w:type="spellEnd"/>
            <w:r w:rsidRPr="005E43F2">
              <w:rPr>
                <w:rFonts w:cs="Times New Roman"/>
                <w:i/>
                <w:iCs/>
              </w:rPr>
              <w:t xml:space="preserve"> </w:t>
            </w:r>
            <w:proofErr w:type="spellStart"/>
            <w:r w:rsidRPr="005E43F2">
              <w:rPr>
                <w:rFonts w:cs="Times New Roman"/>
                <w:i/>
                <w:iCs/>
              </w:rPr>
              <w:t>cấp</w:t>
            </w:r>
            <w:proofErr w:type="spellEnd"/>
            <w:r w:rsidRPr="005E43F2">
              <w:rPr>
                <w:rFonts w:cs="Times New Roman"/>
                <w:i/>
                <w:iCs/>
              </w:rPr>
              <w:t xml:space="preserve"> </w:t>
            </w:r>
            <w:proofErr w:type="spellStart"/>
            <w:r w:rsidRPr="005E43F2">
              <w:rPr>
                <w:rFonts w:cs="Times New Roman"/>
                <w:i/>
                <w:iCs/>
              </w:rPr>
              <w:t>phép</w:t>
            </w:r>
            <w:proofErr w:type="spellEnd"/>
            <w:r w:rsidRPr="005E43F2">
              <w:rPr>
                <w:rFonts w:cs="Times New Roman"/>
                <w:i/>
                <w:iCs/>
              </w:rPr>
              <w:t xml:space="preserve"> </w:t>
            </w:r>
            <w:proofErr w:type="spellStart"/>
            <w:r w:rsidRPr="005E43F2">
              <w:rPr>
                <w:rFonts w:cs="Times New Roman"/>
                <w:i/>
                <w:iCs/>
              </w:rPr>
              <w:t>ưu</w:t>
            </w:r>
            <w:proofErr w:type="spellEnd"/>
            <w:r w:rsidRPr="005E43F2">
              <w:rPr>
                <w:rFonts w:cs="Times New Roman"/>
                <w:i/>
                <w:iCs/>
              </w:rPr>
              <w:t xml:space="preserve"> </w:t>
            </w:r>
            <w:proofErr w:type="spellStart"/>
            <w:r w:rsidRPr="005E43F2">
              <w:rPr>
                <w:rFonts w:cs="Times New Roman"/>
                <w:i/>
                <w:iCs/>
              </w:rPr>
              <w:t>tiên</w:t>
            </w:r>
            <w:proofErr w:type="spellEnd"/>
            <w:r w:rsidRPr="005E43F2">
              <w:rPr>
                <w:rFonts w:cs="Times New Roman"/>
                <w:i/>
                <w:iCs/>
              </w:rPr>
              <w:t xml:space="preserve">, </w:t>
            </w:r>
            <w:proofErr w:type="spellStart"/>
            <w:r w:rsidRPr="005E43F2">
              <w:rPr>
                <w:rFonts w:cs="Times New Roman"/>
                <w:i/>
                <w:iCs/>
              </w:rPr>
              <w:t>cấp</w:t>
            </w:r>
            <w:proofErr w:type="spellEnd"/>
            <w:r w:rsidRPr="005E43F2">
              <w:rPr>
                <w:rFonts w:cs="Times New Roman"/>
                <w:i/>
                <w:iCs/>
              </w:rPr>
              <w:t xml:space="preserve"> </w:t>
            </w:r>
            <w:proofErr w:type="spellStart"/>
            <w:r w:rsidRPr="005E43F2">
              <w:rPr>
                <w:rFonts w:cs="Times New Roman"/>
                <w:i/>
                <w:iCs/>
              </w:rPr>
              <w:t>phép</w:t>
            </w:r>
            <w:proofErr w:type="spellEnd"/>
            <w:r w:rsidRPr="005E43F2">
              <w:rPr>
                <w:rFonts w:cs="Times New Roman"/>
                <w:i/>
                <w:iCs/>
              </w:rPr>
              <w:t xml:space="preserve"> </w:t>
            </w:r>
            <w:proofErr w:type="spellStart"/>
            <w:r w:rsidRPr="005E43F2">
              <w:rPr>
                <w:rFonts w:cs="Times New Roman"/>
                <w:i/>
                <w:iCs/>
              </w:rPr>
              <w:t>khẩn</w:t>
            </w:r>
            <w:proofErr w:type="spellEnd"/>
            <w:r w:rsidRPr="005E43F2">
              <w:rPr>
                <w:rFonts w:cs="Times New Roman"/>
                <w:i/>
                <w:iCs/>
              </w:rPr>
              <w:t xml:space="preserve"> </w:t>
            </w:r>
            <w:proofErr w:type="spellStart"/>
            <w:r w:rsidRPr="005E43F2">
              <w:rPr>
                <w:rFonts w:cs="Times New Roman"/>
                <w:i/>
                <w:iCs/>
              </w:rPr>
              <w:t>cấp</w:t>
            </w:r>
            <w:proofErr w:type="spellEnd"/>
            <w:r w:rsidRPr="005E43F2">
              <w:rPr>
                <w:rFonts w:cs="Times New Roman"/>
                <w:i/>
                <w:iCs/>
              </w:rPr>
              <w:t xml:space="preserve"> </w:t>
            </w:r>
            <w:proofErr w:type="spellStart"/>
            <w:r w:rsidRPr="005E43F2">
              <w:rPr>
                <w:rFonts w:cs="Times New Roman"/>
                <w:i/>
                <w:iCs/>
              </w:rPr>
              <w:t>đối</w:t>
            </w:r>
            <w:proofErr w:type="spellEnd"/>
            <w:r w:rsidRPr="005E43F2">
              <w:rPr>
                <w:rFonts w:cs="Times New Roman"/>
                <w:i/>
                <w:iCs/>
              </w:rPr>
              <w:t xml:space="preserve"> </w:t>
            </w:r>
            <w:proofErr w:type="spellStart"/>
            <w:r w:rsidRPr="005E43F2">
              <w:rPr>
                <w:rFonts w:cs="Times New Roman"/>
                <w:i/>
                <w:iCs/>
              </w:rPr>
              <w:t>với</w:t>
            </w:r>
            <w:proofErr w:type="spellEnd"/>
            <w:r w:rsidRPr="005E43F2">
              <w:rPr>
                <w:rFonts w:cs="Times New Roman"/>
                <w:i/>
                <w:iCs/>
              </w:rPr>
              <w:t xml:space="preserve"> </w:t>
            </w:r>
            <w:proofErr w:type="spellStart"/>
            <w:r w:rsidRPr="005E43F2">
              <w:rPr>
                <w:rFonts w:cs="Times New Roman"/>
                <w:i/>
                <w:iCs/>
              </w:rPr>
              <w:t>các</w:t>
            </w:r>
            <w:proofErr w:type="spellEnd"/>
            <w:r w:rsidRPr="005E43F2">
              <w:rPr>
                <w:rFonts w:cs="Times New Roman"/>
                <w:i/>
                <w:iCs/>
              </w:rPr>
              <w:t xml:space="preserve"> TTBYT </w:t>
            </w:r>
            <w:proofErr w:type="spellStart"/>
            <w:r w:rsidRPr="005E43F2">
              <w:rPr>
                <w:rFonts w:cs="Times New Roman"/>
                <w:i/>
                <w:iCs/>
              </w:rPr>
              <w:t>và</w:t>
            </w:r>
            <w:proofErr w:type="spellEnd"/>
            <w:r w:rsidRPr="005E43F2">
              <w:rPr>
                <w:rFonts w:cs="Times New Roman"/>
                <w:i/>
                <w:iCs/>
              </w:rPr>
              <w:t xml:space="preserve"> VTYT </w:t>
            </w:r>
            <w:proofErr w:type="spellStart"/>
            <w:r w:rsidRPr="005E43F2">
              <w:rPr>
                <w:rFonts w:cs="Times New Roman"/>
                <w:i/>
                <w:iCs/>
              </w:rPr>
              <w:t>nêu</w:t>
            </w:r>
            <w:proofErr w:type="spellEnd"/>
            <w:r w:rsidRPr="005E43F2">
              <w:rPr>
                <w:rFonts w:cs="Times New Roman"/>
                <w:i/>
                <w:iCs/>
              </w:rPr>
              <w:t xml:space="preserve"> </w:t>
            </w:r>
            <w:proofErr w:type="spellStart"/>
            <w:r w:rsidRPr="005E43F2">
              <w:rPr>
                <w:rFonts w:cs="Times New Roman"/>
                <w:i/>
                <w:iCs/>
              </w:rPr>
              <w:t>trên</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do </w:t>
            </w:r>
            <w:proofErr w:type="spellStart"/>
            <w:r w:rsidRPr="005E43F2">
              <w:rPr>
                <w:rFonts w:cs="Times New Roman"/>
              </w:rPr>
              <w:t>như</w:t>
            </w:r>
            <w:proofErr w:type="spellEnd"/>
            <w:r w:rsidRPr="005E43F2">
              <w:rPr>
                <w:rFonts w:cs="Times New Roman"/>
              </w:rPr>
              <w:t xml:space="preserve"> </w:t>
            </w:r>
            <w:proofErr w:type="spellStart"/>
            <w:r w:rsidRPr="005E43F2">
              <w:rPr>
                <w:rFonts w:cs="Times New Roman"/>
              </w:rPr>
              <w:t>sau</w:t>
            </w:r>
            <w:proofErr w:type="spellEnd"/>
            <w:r w:rsidRPr="005E43F2">
              <w:rPr>
                <w:rFonts w:cs="Times New Roman"/>
              </w:rPr>
              <w:t>:</w:t>
            </w:r>
          </w:p>
          <w:p w14:paraId="0C1F6F53" w14:textId="77777777" w:rsidR="005E43F2" w:rsidRPr="005E43F2" w:rsidRDefault="005E43F2" w:rsidP="005E43F2">
            <w:pPr>
              <w:rPr>
                <w:rFonts w:cs="Times New Roman"/>
              </w:rPr>
            </w:pPr>
            <w:proofErr w:type="spellStart"/>
            <w:r w:rsidRPr="005E43F2">
              <w:rPr>
                <w:rFonts w:cs="Times New Roman"/>
              </w:rPr>
              <w:t>i</w:t>
            </w:r>
            <w:proofErr w:type="spellEnd"/>
            <w:r w:rsidRPr="005E43F2">
              <w:rPr>
                <w:rFonts w:cs="Times New Roman"/>
              </w:rPr>
              <w:t xml:space="preserve">. </w:t>
            </w:r>
            <w:proofErr w:type="spellStart"/>
            <w:r w:rsidRPr="005E43F2">
              <w:rPr>
                <w:rFonts w:cs="Times New Roman"/>
              </w:rPr>
              <w:t>Việc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w:t>
            </w:r>
            <w:proofErr w:type="spellStart"/>
            <w:r w:rsidRPr="005E43F2">
              <w:rPr>
                <w:rFonts w:cs="Times New Roman"/>
              </w:rPr>
              <w:t>khẩn</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TTBYT </w:t>
            </w:r>
            <w:proofErr w:type="spellStart"/>
            <w:r w:rsidRPr="005E43F2">
              <w:rPr>
                <w:rFonts w:cs="Times New Roman"/>
              </w:rPr>
              <w:t>và</w:t>
            </w:r>
            <w:proofErr w:type="spellEnd"/>
            <w:r w:rsidRPr="005E43F2">
              <w:rPr>
                <w:rFonts w:cs="Times New Roman"/>
              </w:rPr>
              <w:t xml:space="preserve"> VTYT </w:t>
            </w:r>
            <w:proofErr w:type="spellStart"/>
            <w:r w:rsidRPr="005E43F2">
              <w:rPr>
                <w:rFonts w:cs="Times New Roman"/>
              </w:rPr>
              <w:t>nêu</w:t>
            </w:r>
            <w:proofErr w:type="spellEnd"/>
            <w:r w:rsidRPr="005E43F2">
              <w:rPr>
                <w:rFonts w:cs="Times New Roman"/>
              </w:rPr>
              <w:t xml:space="preserve"> </w:t>
            </w:r>
            <w:proofErr w:type="spellStart"/>
            <w:r w:rsidRPr="005E43F2">
              <w:rPr>
                <w:rFonts w:cs="Times New Roman"/>
              </w:rPr>
              <w:t>trên</w:t>
            </w:r>
            <w:proofErr w:type="spellEnd"/>
            <w:r w:rsidRPr="005E43F2">
              <w:rPr>
                <w:rFonts w:cs="Times New Roman"/>
              </w:rPr>
              <w:t xml:space="preserve"> </w:t>
            </w:r>
            <w:proofErr w:type="spellStart"/>
            <w:r w:rsidRPr="005E43F2">
              <w:rPr>
                <w:rFonts w:cs="Times New Roman"/>
              </w:rPr>
              <w:t>sẽ</w:t>
            </w:r>
            <w:proofErr w:type="spellEnd"/>
            <w:r w:rsidRPr="005E43F2">
              <w:rPr>
                <w:rFonts w:cs="Times New Roman"/>
              </w:rPr>
              <w:t xml:space="preserve"> </w:t>
            </w:r>
            <w:proofErr w:type="spellStart"/>
            <w:r w:rsidRPr="005E43F2">
              <w:rPr>
                <w:rFonts w:cs="Times New Roman"/>
              </w:rPr>
              <w:t>giúp</w:t>
            </w:r>
            <w:proofErr w:type="spellEnd"/>
            <w:r w:rsidRPr="005E43F2">
              <w:rPr>
                <w:rFonts w:cs="Times New Roman"/>
              </w:rPr>
              <w:t xml:space="preserve"> </w:t>
            </w:r>
            <w:proofErr w:type="spellStart"/>
            <w:r w:rsidRPr="005E43F2">
              <w:rPr>
                <w:rFonts w:cs="Times New Roman"/>
              </w:rPr>
              <w:t>tránh</w:t>
            </w:r>
            <w:proofErr w:type="spellEnd"/>
            <w:r w:rsidRPr="005E43F2">
              <w:rPr>
                <w:rFonts w:cs="Times New Roman"/>
              </w:rPr>
              <w:t xml:space="preserve"> </w:t>
            </w:r>
            <w:proofErr w:type="spellStart"/>
            <w:r w:rsidRPr="005E43F2">
              <w:rPr>
                <w:rFonts w:cs="Times New Roman"/>
              </w:rPr>
              <w:t>việc</w:t>
            </w:r>
            <w:proofErr w:type="spellEnd"/>
            <w:r w:rsidRPr="005E43F2">
              <w:rPr>
                <w:rFonts w:cs="Times New Roman"/>
              </w:rPr>
              <w:t xml:space="preserve"> </w:t>
            </w:r>
            <w:proofErr w:type="spellStart"/>
            <w:r w:rsidRPr="005E43F2">
              <w:rPr>
                <w:rFonts w:cs="Times New Roman"/>
              </w:rPr>
              <w:t>đứt</w:t>
            </w:r>
            <w:proofErr w:type="spellEnd"/>
            <w:r w:rsidRPr="005E43F2">
              <w:rPr>
                <w:rFonts w:cs="Times New Roman"/>
              </w:rPr>
              <w:t xml:space="preserve"> </w:t>
            </w:r>
            <w:proofErr w:type="spellStart"/>
            <w:r w:rsidRPr="005E43F2">
              <w:rPr>
                <w:rFonts w:cs="Times New Roman"/>
              </w:rPr>
              <w:t>gãy</w:t>
            </w:r>
            <w:proofErr w:type="spellEnd"/>
            <w:r w:rsidRPr="005E43F2">
              <w:rPr>
                <w:rFonts w:cs="Times New Roman"/>
              </w:rPr>
              <w:t xml:space="preserve"> </w:t>
            </w:r>
            <w:proofErr w:type="spellStart"/>
            <w:r w:rsidRPr="005E43F2">
              <w:rPr>
                <w:rFonts w:cs="Times New Roman"/>
              </w:rPr>
              <w:t>chuỗi</w:t>
            </w:r>
            <w:proofErr w:type="spellEnd"/>
            <w:r w:rsidRPr="005E43F2">
              <w:rPr>
                <w:rFonts w:cs="Times New Roman"/>
              </w:rPr>
              <w:t xml:space="preserve"> </w:t>
            </w:r>
            <w:proofErr w:type="spellStart"/>
            <w:r w:rsidRPr="005E43F2">
              <w:rPr>
                <w:rFonts w:cs="Times New Roman"/>
              </w:rPr>
              <w:t>cung</w:t>
            </w:r>
            <w:proofErr w:type="spellEnd"/>
            <w:r w:rsidRPr="005E43F2">
              <w:rPr>
                <w:rFonts w:cs="Times New Roman"/>
              </w:rPr>
              <w:t xml:space="preserve"> </w:t>
            </w:r>
            <w:proofErr w:type="spellStart"/>
            <w:r w:rsidRPr="005E43F2">
              <w:rPr>
                <w:rFonts w:cs="Times New Roman"/>
              </w:rPr>
              <w:t>ứng</w:t>
            </w:r>
            <w:proofErr w:type="spellEnd"/>
            <w:r w:rsidRPr="005E43F2">
              <w:rPr>
                <w:rFonts w:cs="Times New Roman"/>
              </w:rPr>
              <w:t xml:space="preserve">, </w:t>
            </w:r>
            <w:proofErr w:type="spellStart"/>
            <w:r w:rsidRPr="005E43F2">
              <w:rPr>
                <w:rFonts w:cs="Times New Roman"/>
              </w:rPr>
              <w:t>cho</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w:t>
            </w:r>
            <w:proofErr w:type="spellStart"/>
            <w:r w:rsidRPr="005E43F2">
              <w:rPr>
                <w:rFonts w:cs="Times New Roman"/>
              </w:rPr>
              <w:t>tiếp</w:t>
            </w:r>
            <w:proofErr w:type="spellEnd"/>
            <w:r w:rsidRPr="005E43F2">
              <w:rPr>
                <w:rFonts w:cs="Times New Roman"/>
              </w:rPr>
              <w:t xml:space="preserve"> </w:t>
            </w:r>
            <w:proofErr w:type="spellStart"/>
            <w:r w:rsidRPr="005E43F2">
              <w:rPr>
                <w:rFonts w:cs="Times New Roman"/>
              </w:rPr>
              <w:t>tục</w:t>
            </w:r>
            <w:proofErr w:type="spellEnd"/>
            <w:r w:rsidRPr="005E43F2">
              <w:rPr>
                <w:rFonts w:cs="Times New Roman"/>
              </w:rPr>
              <w:t xml:space="preserve"> </w:t>
            </w:r>
            <w:proofErr w:type="spellStart"/>
            <w:r w:rsidRPr="005E43F2">
              <w:rPr>
                <w:rFonts w:cs="Times New Roman"/>
              </w:rPr>
              <w:t>nhập</w:t>
            </w:r>
            <w:proofErr w:type="spellEnd"/>
            <w:r w:rsidRPr="005E43F2">
              <w:rPr>
                <w:rFonts w:cs="Times New Roman"/>
              </w:rPr>
              <w:t xml:space="preserve"> </w:t>
            </w:r>
            <w:proofErr w:type="spellStart"/>
            <w:r w:rsidRPr="005E43F2">
              <w:rPr>
                <w:rFonts w:cs="Times New Roman"/>
              </w:rPr>
              <w:t>khẩu</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mặt</w:t>
            </w:r>
            <w:proofErr w:type="spellEnd"/>
            <w:r w:rsidRPr="005E43F2">
              <w:rPr>
                <w:rFonts w:cs="Times New Roman"/>
              </w:rPr>
              <w:t xml:space="preserve"> </w:t>
            </w:r>
            <w:proofErr w:type="spellStart"/>
            <w:r w:rsidRPr="005E43F2">
              <w:rPr>
                <w:rFonts w:cs="Times New Roman"/>
              </w:rPr>
              <w:t>hàng</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trọng</w:t>
            </w:r>
            <w:proofErr w:type="spellEnd"/>
            <w:r w:rsidRPr="005E43F2">
              <w:rPr>
                <w:rFonts w:cs="Times New Roman"/>
              </w:rPr>
              <w:t xml:space="preserve"> </w:t>
            </w:r>
            <w:proofErr w:type="spellStart"/>
            <w:r w:rsidRPr="005E43F2">
              <w:rPr>
                <w:rFonts w:cs="Times New Roman"/>
              </w:rPr>
              <w:t>đối</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việc</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tại</w:t>
            </w:r>
            <w:proofErr w:type="spellEnd"/>
            <w:r w:rsidRPr="005E43F2">
              <w:rPr>
                <w:rFonts w:cs="Times New Roman"/>
              </w:rPr>
              <w:t xml:space="preserve"> Việt Nam.</w:t>
            </w:r>
          </w:p>
          <w:p w14:paraId="2CFE8038" w14:textId="77777777" w:rsidR="005E43F2" w:rsidRPr="005E43F2" w:rsidRDefault="005E43F2" w:rsidP="005E43F2">
            <w:pPr>
              <w:rPr>
                <w:rFonts w:cs="Times New Roman"/>
              </w:rPr>
            </w:pPr>
            <w:r w:rsidRPr="005E43F2">
              <w:rPr>
                <w:rFonts w:cs="Times New Roman"/>
              </w:rPr>
              <w:t xml:space="preserve">ii. Các TTBYT </w:t>
            </w:r>
            <w:proofErr w:type="spellStart"/>
            <w:r w:rsidRPr="005E43F2">
              <w:rPr>
                <w:rFonts w:cs="Times New Roman"/>
              </w:rPr>
              <w:t>và</w:t>
            </w:r>
            <w:proofErr w:type="spellEnd"/>
            <w:r w:rsidRPr="005E43F2">
              <w:rPr>
                <w:rFonts w:cs="Times New Roman"/>
              </w:rPr>
              <w:t xml:space="preserve"> VTYT </w:t>
            </w:r>
            <w:proofErr w:type="spellStart"/>
            <w:r w:rsidRPr="005E43F2">
              <w:rPr>
                <w:rFonts w:cs="Times New Roman"/>
              </w:rPr>
              <w:t>này</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mức</w:t>
            </w:r>
            <w:proofErr w:type="spellEnd"/>
            <w:r w:rsidRPr="005E43F2">
              <w:rPr>
                <w:rFonts w:cs="Times New Roman"/>
              </w:rPr>
              <w:t xml:space="preserve"> </w:t>
            </w:r>
            <w:proofErr w:type="spellStart"/>
            <w:r w:rsidRPr="005E43F2">
              <w:rPr>
                <w:rFonts w:cs="Times New Roman"/>
              </w:rPr>
              <w:t>độ</w:t>
            </w:r>
            <w:proofErr w:type="spellEnd"/>
            <w:r w:rsidRPr="005E43F2">
              <w:rPr>
                <w:rFonts w:cs="Times New Roman"/>
              </w:rPr>
              <w:t xml:space="preserve"> </w:t>
            </w:r>
            <w:proofErr w:type="spellStart"/>
            <w:r w:rsidRPr="005E43F2">
              <w:rPr>
                <w:rFonts w:cs="Times New Roman"/>
              </w:rPr>
              <w:t>rủi</w:t>
            </w:r>
            <w:proofErr w:type="spellEnd"/>
            <w:r w:rsidRPr="005E43F2">
              <w:rPr>
                <w:rFonts w:cs="Times New Roman"/>
              </w:rPr>
              <w:t xml:space="preserve"> </w:t>
            </w:r>
            <w:proofErr w:type="spellStart"/>
            <w:r w:rsidRPr="005E43F2">
              <w:rPr>
                <w:rFonts w:cs="Times New Roman"/>
              </w:rPr>
              <w:t>ro</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phép</w:t>
            </w:r>
            <w:proofErr w:type="spellEnd"/>
            <w:r w:rsidRPr="005E43F2">
              <w:rPr>
                <w:rFonts w:cs="Times New Roman"/>
              </w:rPr>
              <w:t xml:space="preserve"> </w:t>
            </w:r>
            <w:proofErr w:type="spellStart"/>
            <w:r w:rsidRPr="005E43F2">
              <w:rPr>
                <w:rFonts w:cs="Times New Roman"/>
              </w:rPr>
              <w:t>rất</w:t>
            </w:r>
            <w:proofErr w:type="spellEnd"/>
            <w:r w:rsidRPr="005E43F2">
              <w:rPr>
                <w:rFonts w:cs="Times New Roman"/>
              </w:rPr>
              <w:t xml:space="preserve"> </w:t>
            </w:r>
            <w:proofErr w:type="spellStart"/>
            <w:r w:rsidRPr="005E43F2">
              <w:rPr>
                <w:rFonts w:cs="Times New Roman"/>
              </w:rPr>
              <w:t>thấp</w:t>
            </w:r>
            <w:proofErr w:type="spellEnd"/>
            <w:r w:rsidRPr="005E43F2">
              <w:rPr>
                <w:rFonts w:cs="Times New Roman"/>
              </w:rPr>
              <w:t xml:space="preserve"> </w:t>
            </w:r>
            <w:proofErr w:type="spellStart"/>
            <w:r w:rsidRPr="005E43F2">
              <w:rPr>
                <w:rFonts w:cs="Times New Roman"/>
              </w:rPr>
              <w:t>vì</w:t>
            </w:r>
            <w:proofErr w:type="spellEnd"/>
            <w:r w:rsidRPr="005E43F2">
              <w:rPr>
                <w:rFonts w:cs="Times New Roman"/>
              </w:rPr>
              <w:t xml:space="preserve"> </w:t>
            </w:r>
            <w:proofErr w:type="spellStart"/>
            <w:r w:rsidRPr="005E43F2">
              <w:rPr>
                <w:rFonts w:cs="Times New Roman"/>
              </w:rPr>
              <w:t>tất</w:t>
            </w:r>
            <w:proofErr w:type="spellEnd"/>
            <w:r w:rsidRPr="005E43F2">
              <w:rPr>
                <w:rFonts w:cs="Times New Roman"/>
              </w:rPr>
              <w:t xml:space="preserve"> </w:t>
            </w:r>
            <w:proofErr w:type="spellStart"/>
            <w:r w:rsidRPr="005E43F2">
              <w:rPr>
                <w:rFonts w:cs="Times New Roman"/>
              </w:rPr>
              <w:t>cả</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thiết</w:t>
            </w:r>
            <w:proofErr w:type="spellEnd"/>
            <w:r w:rsidRPr="005E43F2">
              <w:rPr>
                <w:rFonts w:cs="Times New Roman"/>
              </w:rPr>
              <w:t xml:space="preserve"> </w:t>
            </w:r>
            <w:proofErr w:type="spellStart"/>
            <w:r w:rsidRPr="005E43F2">
              <w:rPr>
                <w:rFonts w:cs="Times New Roman"/>
              </w:rPr>
              <w:t>bị</w:t>
            </w:r>
            <w:proofErr w:type="spellEnd"/>
            <w:r w:rsidRPr="005E43F2">
              <w:rPr>
                <w:rFonts w:cs="Times New Roman"/>
              </w:rPr>
              <w:t xml:space="preserve"> </w:t>
            </w:r>
            <w:proofErr w:type="spellStart"/>
            <w:r w:rsidRPr="005E43F2">
              <w:rPr>
                <w:rFonts w:cs="Times New Roman"/>
              </w:rPr>
              <w:t>này</w:t>
            </w:r>
            <w:proofErr w:type="spellEnd"/>
            <w:r w:rsidRPr="005E43F2">
              <w:rPr>
                <w:rFonts w:cs="Times New Roman"/>
              </w:rPr>
              <w:t xml:space="preserve"> </w:t>
            </w:r>
            <w:proofErr w:type="spellStart"/>
            <w:r w:rsidRPr="005E43F2">
              <w:rPr>
                <w:rFonts w:cs="Times New Roman"/>
              </w:rPr>
              <w:t>đều</w:t>
            </w:r>
            <w:proofErr w:type="spellEnd"/>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từng</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GPNK </w:t>
            </w:r>
            <w:proofErr w:type="spellStart"/>
            <w:r w:rsidRPr="005E43F2">
              <w:rPr>
                <w:rFonts w:cs="Times New Roman"/>
              </w:rPr>
              <w:t>và</w:t>
            </w:r>
            <w:proofErr w:type="spellEnd"/>
            <w:r w:rsidRPr="005E43F2">
              <w:rPr>
                <w:rFonts w:cs="Times New Roman"/>
              </w:rPr>
              <w:t xml:space="preserve"> ĐKLH </w:t>
            </w:r>
            <w:proofErr w:type="spellStart"/>
            <w:r w:rsidRPr="005E43F2">
              <w:rPr>
                <w:rFonts w:cs="Times New Roman"/>
              </w:rPr>
              <w:t>nhiều</w:t>
            </w:r>
            <w:proofErr w:type="spellEnd"/>
            <w:r w:rsidRPr="005E43F2">
              <w:rPr>
                <w:rFonts w:cs="Times New Roman"/>
              </w:rPr>
              <w:t xml:space="preserve"> </w:t>
            </w:r>
            <w:proofErr w:type="spellStart"/>
            <w:r w:rsidRPr="005E43F2">
              <w:rPr>
                <w:rFonts w:cs="Times New Roman"/>
              </w:rPr>
              <w:t>lần</w:t>
            </w:r>
            <w:proofErr w:type="spellEnd"/>
            <w:r w:rsidRPr="005E43F2">
              <w:rPr>
                <w:rFonts w:cs="Times New Roman"/>
              </w:rPr>
              <w:t xml:space="preserve"> </w:t>
            </w:r>
            <w:proofErr w:type="spellStart"/>
            <w:r w:rsidRPr="005E43F2">
              <w:rPr>
                <w:rFonts w:cs="Times New Roman"/>
              </w:rPr>
              <w:t>trước</w:t>
            </w:r>
            <w:proofErr w:type="spellEnd"/>
            <w:r w:rsidRPr="005E43F2">
              <w:rPr>
                <w:rFonts w:cs="Times New Roman"/>
              </w:rPr>
              <w:t xml:space="preserve"> </w:t>
            </w:r>
            <w:proofErr w:type="spellStart"/>
            <w:r w:rsidRPr="005E43F2">
              <w:rPr>
                <w:rFonts w:cs="Times New Roman"/>
              </w:rPr>
              <w:t>đó</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gia</w:t>
            </w:r>
            <w:proofErr w:type="spellEnd"/>
            <w:r w:rsidRPr="005E43F2">
              <w:rPr>
                <w:rFonts w:cs="Times New Roman"/>
              </w:rPr>
              <w:t xml:space="preserve"> </w:t>
            </w:r>
            <w:proofErr w:type="spellStart"/>
            <w:r w:rsidRPr="005E43F2">
              <w:rPr>
                <w:rFonts w:cs="Times New Roman"/>
              </w:rPr>
              <w:t>hạn</w:t>
            </w:r>
            <w:proofErr w:type="spellEnd"/>
            <w:r w:rsidRPr="005E43F2">
              <w:rPr>
                <w:rFonts w:cs="Times New Roman"/>
              </w:rPr>
              <w:t xml:space="preserve"> </w:t>
            </w:r>
            <w:proofErr w:type="spellStart"/>
            <w:r w:rsidRPr="005E43F2">
              <w:rPr>
                <w:rFonts w:cs="Times New Roman"/>
              </w:rPr>
              <w:t>nhiều</w:t>
            </w:r>
            <w:proofErr w:type="spellEnd"/>
            <w:r w:rsidRPr="005E43F2">
              <w:rPr>
                <w:rFonts w:cs="Times New Roman"/>
              </w:rPr>
              <w:t xml:space="preserve"> </w:t>
            </w:r>
            <w:proofErr w:type="spellStart"/>
            <w:r w:rsidRPr="005E43F2">
              <w:rPr>
                <w:rFonts w:cs="Times New Roman"/>
              </w:rPr>
              <w:t>lần</w:t>
            </w:r>
            <w:proofErr w:type="spellEnd"/>
            <w:r w:rsidRPr="005E43F2">
              <w:rPr>
                <w:rFonts w:cs="Times New Roman"/>
              </w:rPr>
              <w:t xml:space="preserve">, </w:t>
            </w:r>
            <w:proofErr w:type="spellStart"/>
            <w:r w:rsidRPr="005E43F2">
              <w:rPr>
                <w:rFonts w:cs="Times New Roman"/>
              </w:rPr>
              <w:t>hồ</w:t>
            </w:r>
            <w:proofErr w:type="spellEnd"/>
            <w:r w:rsidRPr="005E43F2">
              <w:rPr>
                <w:rFonts w:cs="Times New Roman"/>
              </w:rPr>
              <w:t xml:space="preserve"> </w:t>
            </w:r>
            <w:proofErr w:type="spellStart"/>
            <w:r w:rsidRPr="005E43F2">
              <w:rPr>
                <w:rFonts w:cs="Times New Roman"/>
              </w:rPr>
              <w:t>sơ</w:t>
            </w:r>
            <w:proofErr w:type="spellEnd"/>
            <w:r w:rsidRPr="005E43F2">
              <w:rPr>
                <w:rFonts w:cs="Times New Roman"/>
              </w:rPr>
              <w:t xml:space="preserve"> </w:t>
            </w:r>
            <w:proofErr w:type="spellStart"/>
            <w:r w:rsidRPr="005E43F2">
              <w:rPr>
                <w:rFonts w:cs="Times New Roman"/>
              </w:rPr>
              <w:t>pháp</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hội</w:t>
            </w:r>
            <w:proofErr w:type="spellEnd"/>
            <w:r w:rsidRPr="005E43F2">
              <w:rPr>
                <w:rFonts w:cs="Times New Roman"/>
              </w:rPr>
              <w:t xml:space="preserve"> </w:t>
            </w:r>
            <w:proofErr w:type="spellStart"/>
            <w:r w:rsidRPr="005E43F2">
              <w:rPr>
                <w:rFonts w:cs="Times New Roman"/>
              </w:rPr>
              <w:t>đồng</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xem</w:t>
            </w:r>
            <w:proofErr w:type="spellEnd"/>
            <w:r w:rsidRPr="005E43F2">
              <w:rPr>
                <w:rFonts w:cs="Times New Roman"/>
              </w:rPr>
              <w:t xml:space="preserve"> </w:t>
            </w:r>
            <w:proofErr w:type="spellStart"/>
            <w:r w:rsidRPr="005E43F2">
              <w:rPr>
                <w:rFonts w:cs="Times New Roman"/>
              </w:rPr>
              <w:t>xét</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phê</w:t>
            </w:r>
            <w:proofErr w:type="spellEnd"/>
            <w:r w:rsidRPr="005E43F2">
              <w:rPr>
                <w:rFonts w:cs="Times New Roman"/>
              </w:rPr>
              <w:t xml:space="preserve"> </w:t>
            </w:r>
            <w:proofErr w:type="spellStart"/>
            <w:r w:rsidRPr="005E43F2">
              <w:rPr>
                <w:rFonts w:cs="Times New Roman"/>
              </w:rPr>
              <w:t>duyệt</w:t>
            </w:r>
            <w:proofErr w:type="spellEnd"/>
            <w:r w:rsidRPr="005E43F2">
              <w:rPr>
                <w:rFonts w:cs="Times New Roman"/>
              </w:rPr>
              <w:t xml:space="preserve"> </w:t>
            </w:r>
            <w:proofErr w:type="spellStart"/>
            <w:r w:rsidRPr="005E43F2">
              <w:rPr>
                <w:rFonts w:cs="Times New Roman"/>
              </w:rPr>
              <w:t>nhiều</w:t>
            </w:r>
            <w:proofErr w:type="spellEnd"/>
            <w:r w:rsidRPr="005E43F2">
              <w:rPr>
                <w:rFonts w:cs="Times New Roman"/>
              </w:rPr>
              <w:t xml:space="preserve"> </w:t>
            </w:r>
            <w:proofErr w:type="spellStart"/>
            <w:r w:rsidRPr="005E43F2">
              <w:rPr>
                <w:rFonts w:cs="Times New Roman"/>
              </w:rPr>
              <w:t>lần</w:t>
            </w:r>
            <w:proofErr w:type="spellEnd"/>
            <w:r w:rsidRPr="005E43F2">
              <w:rPr>
                <w:rFonts w:cs="Times New Roman"/>
              </w:rPr>
              <w:t xml:space="preserve">. </w:t>
            </w:r>
            <w:proofErr w:type="spellStart"/>
            <w:r w:rsidRPr="005E43F2">
              <w:rPr>
                <w:rFonts w:cs="Times New Roman"/>
              </w:rPr>
              <w:t>Về</w:t>
            </w:r>
            <w:proofErr w:type="spellEnd"/>
            <w:r w:rsidRPr="005E43F2">
              <w:rPr>
                <w:rFonts w:cs="Times New Roman"/>
              </w:rPr>
              <w:t xml:space="preserve"> </w:t>
            </w:r>
            <w:proofErr w:type="spellStart"/>
            <w:r w:rsidRPr="005E43F2">
              <w:rPr>
                <w:rFonts w:cs="Times New Roman"/>
              </w:rPr>
              <w:t>mặt</w:t>
            </w:r>
            <w:proofErr w:type="spellEnd"/>
            <w:r w:rsidRPr="005E43F2">
              <w:rPr>
                <w:rFonts w:cs="Times New Roman"/>
              </w:rPr>
              <w:t xml:space="preserve"> </w:t>
            </w:r>
            <w:proofErr w:type="spellStart"/>
            <w:r w:rsidRPr="005E43F2">
              <w:rPr>
                <w:rFonts w:cs="Times New Roman"/>
              </w:rPr>
              <w:t>kỹ</w:t>
            </w:r>
            <w:proofErr w:type="spellEnd"/>
            <w:r w:rsidRPr="005E43F2">
              <w:rPr>
                <w:rFonts w:cs="Times New Roman"/>
              </w:rPr>
              <w:t xml:space="preserve"> </w:t>
            </w:r>
            <w:proofErr w:type="spellStart"/>
            <w:r w:rsidRPr="005E43F2">
              <w:rPr>
                <w:rFonts w:cs="Times New Roman"/>
              </w:rPr>
              <w:t>thuật</w:t>
            </w:r>
            <w:proofErr w:type="spellEnd"/>
            <w:r w:rsidRPr="005E43F2">
              <w:rPr>
                <w:rFonts w:cs="Times New Roman"/>
              </w:rPr>
              <w:t xml:space="preserve"> </w:t>
            </w:r>
            <w:proofErr w:type="spellStart"/>
            <w:r w:rsidRPr="005E43F2">
              <w:rPr>
                <w:rFonts w:cs="Times New Roman"/>
              </w:rPr>
              <w:t>thì</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thiết</w:t>
            </w:r>
            <w:proofErr w:type="spellEnd"/>
            <w:r w:rsidRPr="005E43F2">
              <w:rPr>
                <w:rFonts w:cs="Times New Roman"/>
              </w:rPr>
              <w:t xml:space="preserve"> </w:t>
            </w:r>
            <w:proofErr w:type="spellStart"/>
            <w:r w:rsidRPr="005E43F2">
              <w:rPr>
                <w:rFonts w:cs="Times New Roman"/>
              </w:rPr>
              <w:t>bị</w:t>
            </w:r>
            <w:proofErr w:type="spellEnd"/>
            <w:r w:rsidRPr="005E43F2">
              <w:rPr>
                <w:rFonts w:cs="Times New Roman"/>
              </w:rPr>
              <w:t xml:space="preserve"> </w:t>
            </w:r>
            <w:proofErr w:type="spellStart"/>
            <w:r w:rsidRPr="005E43F2">
              <w:rPr>
                <w:rFonts w:cs="Times New Roman"/>
              </w:rPr>
              <w:t>này</w:t>
            </w:r>
            <w:proofErr w:type="spellEnd"/>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được</w:t>
            </w:r>
            <w:proofErr w:type="spellEnd"/>
            <w:r w:rsidRPr="005E43F2">
              <w:rPr>
                <w:rFonts w:cs="Times New Roman"/>
              </w:rPr>
              <w:t xml:space="preserve"> </w:t>
            </w:r>
            <w:proofErr w:type="spellStart"/>
            <w:r w:rsidRPr="005E43F2">
              <w:rPr>
                <w:rFonts w:cs="Times New Roman"/>
              </w:rPr>
              <w:lastRenderedPageBreak/>
              <w:t>sử</w:t>
            </w:r>
            <w:proofErr w:type="spellEnd"/>
            <w:r w:rsidRPr="005E43F2">
              <w:rPr>
                <w:rFonts w:cs="Times New Roman"/>
              </w:rPr>
              <w:t xml:space="preserve"> </w:t>
            </w:r>
            <w:proofErr w:type="spellStart"/>
            <w:r w:rsidRPr="005E43F2">
              <w:rPr>
                <w:rFonts w:cs="Times New Roman"/>
              </w:rPr>
              <w:t>dụng</w:t>
            </w:r>
            <w:proofErr w:type="spellEnd"/>
            <w:r w:rsidRPr="005E43F2">
              <w:rPr>
                <w:rFonts w:cs="Times New Roman"/>
              </w:rPr>
              <w:t xml:space="preserve"> </w:t>
            </w:r>
            <w:proofErr w:type="spellStart"/>
            <w:r w:rsidRPr="005E43F2">
              <w:rPr>
                <w:rFonts w:cs="Times New Roman"/>
              </w:rPr>
              <w:t>nhiều</w:t>
            </w:r>
            <w:proofErr w:type="spellEnd"/>
            <w:r w:rsidRPr="005E43F2">
              <w:rPr>
                <w:rFonts w:cs="Times New Roman"/>
              </w:rPr>
              <w:t xml:space="preserve"> </w:t>
            </w:r>
            <w:proofErr w:type="spellStart"/>
            <w:r w:rsidRPr="005E43F2">
              <w:rPr>
                <w:rFonts w:cs="Times New Roman"/>
              </w:rPr>
              <w:t>năm</w:t>
            </w:r>
            <w:proofErr w:type="spellEnd"/>
            <w:r w:rsidRPr="005E43F2">
              <w:rPr>
                <w:rFonts w:cs="Times New Roman"/>
              </w:rPr>
              <w:t xml:space="preserve"> ở Việt Nam,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chứng</w:t>
            </w:r>
            <w:proofErr w:type="spellEnd"/>
            <w:r w:rsidRPr="005E43F2">
              <w:rPr>
                <w:rFonts w:cs="Times New Roman"/>
              </w:rPr>
              <w:t xml:space="preserve"> </w:t>
            </w:r>
            <w:proofErr w:type="spellStart"/>
            <w:r w:rsidRPr="005E43F2">
              <w:rPr>
                <w:rFonts w:cs="Times New Roman"/>
              </w:rPr>
              <w:t>minh</w:t>
            </w:r>
            <w:proofErr w:type="spellEnd"/>
            <w:r w:rsidRPr="005E43F2">
              <w:rPr>
                <w:rFonts w:cs="Times New Roman"/>
              </w:rPr>
              <w:t xml:space="preserve"> </w:t>
            </w:r>
            <w:proofErr w:type="spellStart"/>
            <w:r w:rsidRPr="005E43F2">
              <w:rPr>
                <w:rFonts w:cs="Times New Roman"/>
              </w:rPr>
              <w:t>tính</w:t>
            </w:r>
            <w:proofErr w:type="spellEnd"/>
            <w:r w:rsidRPr="005E43F2">
              <w:rPr>
                <w:rFonts w:cs="Times New Roman"/>
              </w:rPr>
              <w:t xml:space="preserve"> an </w:t>
            </w:r>
            <w:proofErr w:type="spellStart"/>
            <w:r w:rsidRPr="005E43F2">
              <w:rPr>
                <w:rFonts w:cs="Times New Roman"/>
              </w:rPr>
              <w:t>toàn</w:t>
            </w:r>
            <w:proofErr w:type="spellEnd"/>
            <w:r w:rsidRPr="005E43F2">
              <w:rPr>
                <w:rFonts w:cs="Times New Roman"/>
              </w:rPr>
              <w:t xml:space="preserve"> </w:t>
            </w:r>
            <w:proofErr w:type="spellStart"/>
            <w:r w:rsidRPr="005E43F2">
              <w:rPr>
                <w:rFonts w:cs="Times New Roman"/>
              </w:rPr>
              <w:t>hiệu</w:t>
            </w:r>
            <w:proofErr w:type="spellEnd"/>
            <w:r w:rsidRPr="005E43F2">
              <w:rPr>
                <w:rFonts w:cs="Times New Roman"/>
              </w:rPr>
              <w:t xml:space="preserve"> </w:t>
            </w:r>
            <w:proofErr w:type="spellStart"/>
            <w:r w:rsidRPr="005E43F2">
              <w:rPr>
                <w:rFonts w:cs="Times New Roman"/>
              </w:rPr>
              <w:t>quả</w:t>
            </w:r>
            <w:proofErr w:type="spellEnd"/>
            <w:r w:rsidRPr="005E43F2">
              <w:rPr>
                <w:rFonts w:cs="Times New Roman"/>
              </w:rPr>
              <w:t xml:space="preserve">. </w:t>
            </w:r>
          </w:p>
          <w:p w14:paraId="3A89BF9B" w14:textId="77777777" w:rsidR="005E43F2" w:rsidRPr="005E43F2" w:rsidRDefault="005E43F2" w:rsidP="005E43F2">
            <w:pPr>
              <w:rPr>
                <w:rFonts w:cs="Times New Roman"/>
                <w:i/>
                <w:iCs/>
                <w:spacing w:val="-4"/>
                <w:lang w:val="vi-VN"/>
              </w:rPr>
            </w:pPr>
          </w:p>
        </w:tc>
        <w:tc>
          <w:tcPr>
            <w:tcW w:w="2693" w:type="dxa"/>
            <w:shd w:val="clear" w:color="auto" w:fill="auto"/>
            <w:noWrap/>
            <w:vAlign w:val="center"/>
          </w:tcPr>
          <w:p w14:paraId="5188804A" w14:textId="77777777" w:rsidR="005E43F2" w:rsidRPr="005E43F2" w:rsidRDefault="005E43F2" w:rsidP="005E43F2">
            <w:pPr>
              <w:rPr>
                <w:rFonts w:cs="Times New Roman"/>
                <w:lang w:val="vi-VN"/>
              </w:rPr>
            </w:pPr>
            <w:r w:rsidRPr="005E43F2">
              <w:rPr>
                <w:rFonts w:cs="Times New Roman"/>
                <w:lang w:val="vi-VN"/>
              </w:rPr>
              <w:lastRenderedPageBreak/>
              <w:t>Hội đồng Kinh doanh Hoa Kỳ-ASEAN</w:t>
            </w:r>
          </w:p>
          <w:p w14:paraId="7CAE6EB2" w14:textId="77777777" w:rsidR="005E43F2" w:rsidRPr="005E43F2" w:rsidRDefault="005E43F2" w:rsidP="005E43F2">
            <w:pPr>
              <w:rPr>
                <w:rFonts w:eastAsia="Times New Roman" w:cs="Times New Roman"/>
                <w:kern w:val="0"/>
                <w:lang w:val="vi-VN"/>
                <w14:ligatures w14:val="none"/>
              </w:rPr>
            </w:pPr>
          </w:p>
        </w:tc>
        <w:tc>
          <w:tcPr>
            <w:tcW w:w="3863" w:type="dxa"/>
            <w:shd w:val="clear" w:color="auto" w:fill="auto"/>
            <w:noWrap/>
            <w:vAlign w:val="center"/>
          </w:tcPr>
          <w:p w14:paraId="4AD99E5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nl-NL"/>
                <w14:ligatures w14:val="none"/>
              </w:rPr>
              <w:t xml:space="preserve">Cục CSHTTBYT: </w:t>
            </w:r>
            <w:r w:rsidRPr="005E43F2">
              <w:rPr>
                <w:rFonts w:cs="Times New Roman"/>
                <w:kern w:val="0"/>
                <w:lang w:val="vi-VN"/>
                <w14:ligatures w14:val="none"/>
              </w:rPr>
              <w:t>Tiếp thu, bổ sung quy định vào dự thảo Nghị định</w:t>
            </w:r>
          </w:p>
        </w:tc>
      </w:tr>
      <w:tr w:rsidR="005E43F2" w:rsidRPr="005E43F2" w14:paraId="07754464" w14:textId="77777777" w:rsidTr="00966A2C">
        <w:trPr>
          <w:trHeight w:val="345"/>
        </w:trPr>
        <w:tc>
          <w:tcPr>
            <w:tcW w:w="862" w:type="dxa"/>
            <w:shd w:val="clear" w:color="auto" w:fill="auto"/>
            <w:noWrap/>
            <w:vAlign w:val="center"/>
          </w:tcPr>
          <w:p w14:paraId="4917619C" w14:textId="77777777" w:rsidR="005E43F2" w:rsidRPr="005E43F2" w:rsidRDefault="005E43F2" w:rsidP="005E43F2">
            <w:pPr>
              <w:rPr>
                <w:rFonts w:eastAsia="Times New Roman" w:cs="Times New Roman"/>
                <w:kern w:val="0"/>
                <w:lang w:val="vi-VN"/>
                <w14:ligatures w14:val="none"/>
              </w:rPr>
            </w:pPr>
          </w:p>
        </w:tc>
        <w:tc>
          <w:tcPr>
            <w:tcW w:w="7195" w:type="dxa"/>
            <w:shd w:val="clear" w:color="auto" w:fill="auto"/>
            <w:noWrap/>
            <w:vAlign w:val="center"/>
          </w:tcPr>
          <w:p w14:paraId="210877AA" w14:textId="77777777" w:rsidR="005E43F2" w:rsidRPr="005E43F2" w:rsidRDefault="005E43F2" w:rsidP="005E43F2">
            <w:pPr>
              <w:rPr>
                <w:rFonts w:cs="Times New Roman"/>
                <w:lang w:val="vi-VN"/>
              </w:rPr>
            </w:pPr>
            <w:r w:rsidRPr="005E43F2">
              <w:rPr>
                <w:rFonts w:cs="Times New Roman"/>
                <w:lang w:val="vi-VN"/>
              </w:rPr>
              <w:t>Nên có hướng dẫn cụ thể về việc đánh giá kết quả cập nhật kiến thức y khoa liên tục (hình thức, cơ sở đánh giá,…) để quy định không rơi vào tình trạng chung chung, không nhất quán cách hiểu.</w:t>
            </w:r>
          </w:p>
        </w:tc>
        <w:tc>
          <w:tcPr>
            <w:tcW w:w="2693" w:type="dxa"/>
            <w:shd w:val="clear" w:color="auto" w:fill="auto"/>
            <w:noWrap/>
            <w:vAlign w:val="center"/>
          </w:tcPr>
          <w:p w14:paraId="5CE36E00" w14:textId="77777777" w:rsidR="005E43F2" w:rsidRPr="005E43F2" w:rsidRDefault="005E43F2" w:rsidP="005E43F2">
            <w:pPr>
              <w:rPr>
                <w:rFonts w:cs="Times New Roman"/>
                <w:lang w:val="vi-VN"/>
              </w:rPr>
            </w:pPr>
            <w:r w:rsidRPr="005E43F2">
              <w:rPr>
                <w:rFonts w:cs="Times New Roman"/>
                <w:lang w:val="vi-VN"/>
              </w:rPr>
              <w:t>Bệnh viện Đa khoa Quốc tế Thu Cúc</w:t>
            </w:r>
          </w:p>
          <w:p w14:paraId="1BFFED83" w14:textId="77777777" w:rsidR="005E43F2" w:rsidRPr="005E43F2" w:rsidRDefault="005E43F2" w:rsidP="005E43F2">
            <w:pPr>
              <w:rPr>
                <w:rFonts w:eastAsia="Times New Roman" w:cs="Times New Roman"/>
                <w:kern w:val="0"/>
                <w:lang w:val="vi-VN"/>
                <w14:ligatures w14:val="none"/>
              </w:rPr>
            </w:pPr>
          </w:p>
        </w:tc>
        <w:tc>
          <w:tcPr>
            <w:tcW w:w="3863" w:type="dxa"/>
            <w:shd w:val="clear" w:color="auto" w:fill="auto"/>
            <w:noWrap/>
            <w:vAlign w:val="center"/>
          </w:tcPr>
          <w:p w14:paraId="4447899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Cục KHĐT nghiên cứu tiếp thu</w:t>
            </w:r>
          </w:p>
        </w:tc>
      </w:tr>
      <w:tr w:rsidR="005E43F2" w:rsidRPr="005E43F2" w14:paraId="52350EAE" w14:textId="77777777" w:rsidTr="00966A2C">
        <w:trPr>
          <w:trHeight w:val="345"/>
        </w:trPr>
        <w:tc>
          <w:tcPr>
            <w:tcW w:w="862" w:type="dxa"/>
            <w:shd w:val="clear" w:color="auto" w:fill="auto"/>
            <w:noWrap/>
            <w:vAlign w:val="center"/>
          </w:tcPr>
          <w:p w14:paraId="38CD5318" w14:textId="77777777" w:rsidR="005E43F2" w:rsidRPr="005E43F2" w:rsidRDefault="005E43F2" w:rsidP="005E43F2">
            <w:pPr>
              <w:rPr>
                <w:rFonts w:eastAsia="Times New Roman" w:cs="Times New Roman"/>
                <w:kern w:val="0"/>
                <w:lang w:val="vi-VN"/>
                <w14:ligatures w14:val="none"/>
              </w:rPr>
            </w:pPr>
          </w:p>
        </w:tc>
        <w:tc>
          <w:tcPr>
            <w:tcW w:w="7195" w:type="dxa"/>
            <w:shd w:val="clear" w:color="auto" w:fill="auto"/>
            <w:noWrap/>
            <w:vAlign w:val="center"/>
          </w:tcPr>
          <w:p w14:paraId="37F9A459" w14:textId="77777777" w:rsidR="005E43F2" w:rsidRPr="005E43F2" w:rsidRDefault="005E43F2" w:rsidP="005E43F2">
            <w:pPr>
              <w:rPr>
                <w:rFonts w:cs="Times New Roman"/>
                <w:lang w:val="vi-VN"/>
              </w:rPr>
            </w:pPr>
            <w:r w:rsidRPr="005E43F2">
              <w:rPr>
                <w:rFonts w:cs="Times New Roman"/>
                <w:lang w:val="vi-VN"/>
              </w:rPr>
              <w:t>Đề nghị bỏ Khoản 3 Điều 113 dự thảo Nghị định để thực hiện theo quy định tại điểm g khoản 4 Mục II Nghị quyết số 107/NQ-CP ngày 16/8/2018 của Chính phủ về Chương trình hành động của Chính phủ thực hiện Nghị quyết số 27-NQ/TW (Nghị quyết số 107/NQ-CP đã giao Bộ Y tế chủ trì xây dựng bảng lương theo vị trí việc làm, chức danh và chức vụ lãnh đạo và phụ cấp ưu đãi theo nghề (nếu có) đối với viên chức chuyên ngành thuộc phạm vi quản lý gắn với sắp xếp tổ chức bộ máy, tinh giản biên chế và đổi mới cơ chế hoạt động, cơ chế tài chính của các đơn vị sự nghiệp công lập; đồng thời kiến nghị sửa đổi hoặc thay thế các văn bản quy phạm pháp luật có quy định về chế độ tiền lương, gửi Bộ Nội vụ để cân đối và tổng hợp báo cáo cấp có thẩm quyền).</w:t>
            </w:r>
          </w:p>
          <w:p w14:paraId="7F22C1FF" w14:textId="77777777" w:rsidR="005E43F2" w:rsidRPr="005E43F2" w:rsidRDefault="005E43F2" w:rsidP="005E43F2">
            <w:pPr>
              <w:rPr>
                <w:rFonts w:cs="Times New Roman"/>
                <w:i/>
                <w:iCs/>
                <w:spacing w:val="-4"/>
                <w:lang w:val="vi-VN"/>
              </w:rPr>
            </w:pPr>
          </w:p>
        </w:tc>
        <w:tc>
          <w:tcPr>
            <w:tcW w:w="2693" w:type="dxa"/>
            <w:shd w:val="clear" w:color="auto" w:fill="auto"/>
            <w:noWrap/>
            <w:vAlign w:val="center"/>
          </w:tcPr>
          <w:p w14:paraId="73794167" w14:textId="77777777" w:rsidR="005E43F2" w:rsidRPr="005E43F2" w:rsidRDefault="005E43F2" w:rsidP="005E43F2">
            <w:pPr>
              <w:rPr>
                <w:rFonts w:cs="Times New Roman"/>
                <w:lang w:val="vi-VN"/>
              </w:rPr>
            </w:pPr>
            <w:r w:rsidRPr="005E43F2">
              <w:rPr>
                <w:rFonts w:cs="Times New Roman"/>
                <w:lang w:val="vi-VN"/>
              </w:rPr>
              <w:t>Bộ Nội vụ</w:t>
            </w:r>
          </w:p>
          <w:p w14:paraId="0DCF10AB" w14:textId="77777777" w:rsidR="005E43F2" w:rsidRPr="005E43F2" w:rsidRDefault="005E43F2" w:rsidP="005E43F2">
            <w:pPr>
              <w:rPr>
                <w:rFonts w:eastAsia="Times New Roman" w:cs="Times New Roman"/>
                <w:kern w:val="0"/>
                <w:lang w:val="vi-VN"/>
                <w14:ligatures w14:val="none"/>
              </w:rPr>
            </w:pPr>
          </w:p>
        </w:tc>
        <w:tc>
          <w:tcPr>
            <w:tcW w:w="3863" w:type="dxa"/>
            <w:shd w:val="clear" w:color="auto" w:fill="auto"/>
            <w:noWrap/>
            <w:vAlign w:val="center"/>
          </w:tcPr>
          <w:p w14:paraId="5BBF3A8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Vụ KHTC nghiên cứu tiếp thu</w:t>
            </w:r>
          </w:p>
        </w:tc>
      </w:tr>
      <w:tr w:rsidR="005E43F2" w:rsidRPr="005E43F2" w14:paraId="6D84EDEE" w14:textId="77777777" w:rsidTr="00966A2C">
        <w:trPr>
          <w:trHeight w:val="345"/>
        </w:trPr>
        <w:tc>
          <w:tcPr>
            <w:tcW w:w="862" w:type="dxa"/>
            <w:shd w:val="clear" w:color="auto" w:fill="auto"/>
            <w:noWrap/>
            <w:vAlign w:val="center"/>
          </w:tcPr>
          <w:p w14:paraId="5881078B" w14:textId="77777777" w:rsidR="005E43F2" w:rsidRPr="005E43F2" w:rsidRDefault="005E43F2" w:rsidP="005E43F2">
            <w:pPr>
              <w:rPr>
                <w:rFonts w:eastAsia="Times New Roman" w:cs="Times New Roman"/>
                <w:kern w:val="0"/>
                <w:lang w:val="vi-VN"/>
                <w14:ligatures w14:val="none"/>
              </w:rPr>
            </w:pPr>
          </w:p>
        </w:tc>
        <w:tc>
          <w:tcPr>
            <w:tcW w:w="7195" w:type="dxa"/>
            <w:shd w:val="clear" w:color="auto" w:fill="auto"/>
            <w:noWrap/>
            <w:vAlign w:val="center"/>
          </w:tcPr>
          <w:p w14:paraId="690B53A2" w14:textId="77777777" w:rsidR="005E43F2" w:rsidRPr="005E43F2" w:rsidRDefault="005E43F2" w:rsidP="005E43F2">
            <w:pPr>
              <w:rPr>
                <w:rFonts w:cs="Times New Roman"/>
                <w:lang w:val="vi-VN"/>
              </w:rPr>
            </w:pPr>
            <w:r w:rsidRPr="005E43F2">
              <w:rPr>
                <w:rFonts w:cs="Times New Roman"/>
                <w:lang w:val="vi-VN"/>
              </w:rPr>
              <w:t xml:space="preserve">Bổ sung quy định ưu đãi đối với các phòng khám tư nhân điều trị các bệnh truyền nhiễm nhóm B như điều trị dự phòng, </w:t>
            </w:r>
            <w:r w:rsidRPr="005E43F2">
              <w:rPr>
                <w:rFonts w:cs="Times New Roman"/>
                <w:lang w:val="vi-VN"/>
              </w:rPr>
              <w:lastRenderedPageBreak/>
              <w:t>điều trị nhiễm HIV cho quần thể nguy cơ cao vào quy định tại khoản 2 Điều 123 Dự thảo Nghị định: Đầu tư thành lập cơ sở khám, chữa bệnh tư nhân</w:t>
            </w:r>
          </w:p>
          <w:p w14:paraId="72945C85" w14:textId="77777777" w:rsidR="005E43F2" w:rsidRPr="005E43F2" w:rsidRDefault="005E43F2" w:rsidP="005E43F2">
            <w:pPr>
              <w:rPr>
                <w:rFonts w:cs="Times New Roman"/>
                <w:i/>
                <w:iCs/>
                <w:spacing w:val="-4"/>
                <w:lang w:val="vi-VN"/>
              </w:rPr>
            </w:pPr>
          </w:p>
        </w:tc>
        <w:tc>
          <w:tcPr>
            <w:tcW w:w="2693" w:type="dxa"/>
            <w:shd w:val="clear" w:color="auto" w:fill="auto"/>
            <w:noWrap/>
            <w:vAlign w:val="center"/>
          </w:tcPr>
          <w:p w14:paraId="40AE3F05" w14:textId="77777777" w:rsidR="005E43F2" w:rsidRPr="005E43F2" w:rsidRDefault="005E43F2" w:rsidP="005E43F2">
            <w:pPr>
              <w:rPr>
                <w:rFonts w:cs="Times New Roman"/>
                <w:lang w:val="vi-VN"/>
              </w:rPr>
            </w:pPr>
            <w:r w:rsidRPr="005E43F2">
              <w:rPr>
                <w:rFonts w:cs="Times New Roman"/>
                <w:lang w:val="vi-VN"/>
              </w:rPr>
              <w:lastRenderedPageBreak/>
              <w:t>Cục Phòng chống HIV/AIDS</w:t>
            </w:r>
          </w:p>
          <w:p w14:paraId="77B48173" w14:textId="77777777" w:rsidR="005E43F2" w:rsidRPr="005E43F2" w:rsidRDefault="005E43F2" w:rsidP="005E43F2">
            <w:pPr>
              <w:rPr>
                <w:rFonts w:eastAsia="Times New Roman" w:cs="Times New Roman"/>
                <w:kern w:val="0"/>
                <w:lang w:val="vi-VN"/>
                <w14:ligatures w14:val="none"/>
              </w:rPr>
            </w:pPr>
          </w:p>
        </w:tc>
        <w:tc>
          <w:tcPr>
            <w:tcW w:w="3863" w:type="dxa"/>
            <w:shd w:val="clear" w:color="auto" w:fill="auto"/>
            <w:noWrap/>
            <w:vAlign w:val="center"/>
          </w:tcPr>
          <w:p w14:paraId="62D7026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lastRenderedPageBreak/>
              <w:t xml:space="preserve">Giải trình: Các chính sách ưu đãi đối với điều trị các bệnh </w:t>
            </w:r>
            <w:r w:rsidRPr="005E43F2">
              <w:rPr>
                <w:rFonts w:eastAsia="Times New Roman" w:cs="Times New Roman"/>
                <w:kern w:val="0"/>
                <w:lang w:val="vi-VN"/>
                <w14:ligatures w14:val="none"/>
              </w:rPr>
              <w:lastRenderedPageBreak/>
              <w:t>truyền nhiễm đã nằm trong các chính sách ưu đãi chung về khám bệnh, chữa bệnh được thể hiện rõ trong chính sách ưu đãi của nhà nước tại Điều 4 Luật Khám bệnh, chữa bệnh và Điều 109 Luật Khám bệnh, chữa bệnh</w:t>
            </w:r>
          </w:p>
        </w:tc>
      </w:tr>
      <w:tr w:rsidR="005E43F2" w:rsidRPr="005E43F2" w14:paraId="7586A07B" w14:textId="77777777" w:rsidTr="00966A2C">
        <w:trPr>
          <w:trHeight w:val="345"/>
        </w:trPr>
        <w:tc>
          <w:tcPr>
            <w:tcW w:w="862" w:type="dxa"/>
            <w:shd w:val="clear" w:color="auto" w:fill="auto"/>
            <w:noWrap/>
            <w:vAlign w:val="center"/>
          </w:tcPr>
          <w:p w14:paraId="1FA8B79A" w14:textId="77777777" w:rsidR="005E43F2" w:rsidRPr="005E43F2" w:rsidRDefault="005E43F2" w:rsidP="005E43F2">
            <w:pPr>
              <w:rPr>
                <w:rFonts w:eastAsia="Times New Roman" w:cs="Times New Roman"/>
                <w:kern w:val="0"/>
                <w:lang w:val="vi-VN"/>
                <w14:ligatures w14:val="none"/>
              </w:rPr>
            </w:pPr>
          </w:p>
        </w:tc>
        <w:tc>
          <w:tcPr>
            <w:tcW w:w="7195" w:type="dxa"/>
            <w:shd w:val="clear" w:color="auto" w:fill="auto"/>
            <w:noWrap/>
            <w:vAlign w:val="center"/>
          </w:tcPr>
          <w:p w14:paraId="26985767" w14:textId="77777777" w:rsidR="005E43F2" w:rsidRPr="005E43F2" w:rsidRDefault="005E43F2" w:rsidP="005E43F2">
            <w:pPr>
              <w:rPr>
                <w:rFonts w:cs="Times New Roman"/>
                <w:i/>
                <w:iCs/>
                <w:spacing w:val="-4"/>
                <w:lang w:val="vi-VN"/>
              </w:rPr>
            </w:pPr>
            <w:r w:rsidRPr="005E43F2">
              <w:rPr>
                <w:rFonts w:cs="Times New Roman"/>
                <w:lang w:val="vi-VN"/>
              </w:rPr>
              <w:t>Đối với quy định tại Mục 3 Chương III (Đánh giá và chứng nhận chất lượng đối với cơ sở khám bệnh, chữa bệnh): Đề nghị làm rõ các tiêu chí để đánh giá chứng nhận chất lượng cơ sở khám bệnh, chữa bệnh, tránh trường hợp các chỉ tiêu đánh giá này trùng lặp, chồng chéo với các chỉ tiêu đã được sử dụng để đánh giá sự phù hợp, công bố phù hợp tiêu chuẩn, quy chuẩn kỹ thuật theo quy định của pháp luật về tiêu chuẩn và quy chuẩn kỹ thuật, chất lượng sản phẩm, hàng hóa.</w:t>
            </w:r>
          </w:p>
        </w:tc>
        <w:tc>
          <w:tcPr>
            <w:tcW w:w="2693" w:type="dxa"/>
            <w:shd w:val="clear" w:color="auto" w:fill="auto"/>
            <w:noWrap/>
            <w:vAlign w:val="center"/>
          </w:tcPr>
          <w:p w14:paraId="3D5DD6B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Bộ khoa học Công nghệ</w:t>
            </w:r>
          </w:p>
        </w:tc>
        <w:tc>
          <w:tcPr>
            <w:tcW w:w="3863" w:type="dxa"/>
            <w:shd w:val="clear" w:color="auto" w:fill="auto"/>
            <w:noWrap/>
            <w:vAlign w:val="center"/>
          </w:tcPr>
          <w:p w14:paraId="5402410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lý trong dự thảo Nghị định tại Mục 3 Chương III làm rõ các tiêu chí để đánh giá chứng nhận chất lượng cơ sở khám bệnh, chữa bệnh và giao Bộ trưởng Bộ Y tế hướng dẫn tại Thông tư (Đã được giao trong Luật Khám bệnh, Chữa bệnh)</w:t>
            </w:r>
          </w:p>
        </w:tc>
      </w:tr>
    </w:tbl>
    <w:p w14:paraId="48C78C30" w14:textId="77777777" w:rsidR="005E43F2" w:rsidRPr="005E43F2" w:rsidRDefault="005E43F2" w:rsidP="005E43F2">
      <w:pPr>
        <w:rPr>
          <w:rFonts w:eastAsia="Times New Roman" w:cs="Times New Roman"/>
          <w:kern w:val="0"/>
          <w:lang w:val="vi-VN"/>
          <w14:ligatures w14:val="none"/>
        </w:rPr>
      </w:pPr>
    </w:p>
    <w:p w14:paraId="2A59F0DE"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CHƯƠNG I</w:t>
      </w:r>
    </w:p>
    <w:tbl>
      <w:tblPr>
        <w:tblW w:w="1483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2"/>
        <w:gridCol w:w="6639"/>
        <w:gridCol w:w="2165"/>
        <w:gridCol w:w="4590"/>
      </w:tblGrid>
      <w:tr w:rsidR="005E43F2" w:rsidRPr="005E43F2" w14:paraId="04D2A9C4" w14:textId="77777777" w:rsidTr="00966A2C">
        <w:trPr>
          <w:trHeight w:val="480"/>
          <w:tblHeader/>
        </w:trPr>
        <w:tc>
          <w:tcPr>
            <w:tcW w:w="1442" w:type="dxa"/>
            <w:shd w:val="clear" w:color="auto" w:fill="auto"/>
            <w:noWrap/>
            <w:vAlign w:val="center"/>
            <w:hideMark/>
          </w:tcPr>
          <w:p w14:paraId="577A4FE9"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ĐIỀU</w:t>
            </w:r>
          </w:p>
        </w:tc>
        <w:tc>
          <w:tcPr>
            <w:tcW w:w="6639" w:type="dxa"/>
            <w:shd w:val="clear" w:color="auto" w:fill="auto"/>
            <w:noWrap/>
            <w:vAlign w:val="center"/>
            <w:hideMark/>
          </w:tcPr>
          <w:p w14:paraId="0A5880A1"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NỘI DUNG GÓP Ý</w:t>
            </w:r>
          </w:p>
        </w:tc>
        <w:tc>
          <w:tcPr>
            <w:tcW w:w="2165" w:type="dxa"/>
            <w:shd w:val="clear" w:color="auto" w:fill="auto"/>
            <w:noWrap/>
            <w:vAlign w:val="center"/>
            <w:hideMark/>
          </w:tcPr>
          <w:p w14:paraId="004B51F2"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CƠ QUAN GÓP Ý</w:t>
            </w:r>
          </w:p>
        </w:tc>
        <w:tc>
          <w:tcPr>
            <w:tcW w:w="4590" w:type="dxa"/>
            <w:shd w:val="clear" w:color="auto" w:fill="auto"/>
            <w:noWrap/>
            <w:vAlign w:val="center"/>
            <w:hideMark/>
          </w:tcPr>
          <w:p w14:paraId="64935FE4"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GIẢI TRÌNH, TIẾP THU</w:t>
            </w:r>
          </w:p>
        </w:tc>
      </w:tr>
      <w:tr w:rsidR="005E43F2" w:rsidRPr="005E43F2" w14:paraId="1E2D6C8F" w14:textId="77777777" w:rsidTr="00966A2C">
        <w:trPr>
          <w:trHeight w:val="345"/>
        </w:trPr>
        <w:tc>
          <w:tcPr>
            <w:tcW w:w="14836" w:type="dxa"/>
            <w:gridSpan w:val="4"/>
            <w:shd w:val="clear" w:color="auto" w:fill="auto"/>
            <w:noWrap/>
            <w:vAlign w:val="center"/>
            <w:hideMark/>
          </w:tcPr>
          <w:p w14:paraId="20C77057"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1. Phạm vi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chỉnh</w:t>
            </w:r>
            <w:proofErr w:type="spellEnd"/>
            <w:r w:rsidRPr="005E43F2">
              <w:rPr>
                <w:rFonts w:eastAsia="Times New Roman" w:cs="Times New Roman"/>
                <w:kern w:val="0"/>
                <w14:ligatures w14:val="none"/>
              </w:rPr>
              <w:t xml:space="preserve"> </w:t>
            </w:r>
          </w:p>
        </w:tc>
      </w:tr>
      <w:tr w:rsidR="005E43F2" w:rsidRPr="005E43F2" w14:paraId="113B7E38" w14:textId="77777777" w:rsidTr="00966A2C">
        <w:trPr>
          <w:trHeight w:val="345"/>
        </w:trPr>
        <w:tc>
          <w:tcPr>
            <w:tcW w:w="1442" w:type="dxa"/>
            <w:shd w:val="clear" w:color="auto" w:fill="auto"/>
            <w:noWrap/>
            <w:vAlign w:val="center"/>
          </w:tcPr>
          <w:p w14:paraId="4FAA7135"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1</w:t>
            </w:r>
          </w:p>
        </w:tc>
        <w:tc>
          <w:tcPr>
            <w:tcW w:w="6639" w:type="dxa"/>
            <w:shd w:val="clear" w:color="auto" w:fill="auto"/>
            <w:noWrap/>
            <w:vAlign w:val="center"/>
          </w:tcPr>
          <w:p w14:paraId="58C5CE20" w14:textId="77777777" w:rsidR="005E43F2" w:rsidRPr="005E43F2" w:rsidRDefault="005E43F2" w:rsidP="005E43F2">
            <w:pPr>
              <w:rPr>
                <w:rFonts w:eastAsia="Calibri" w:cs="Times New Roman"/>
                <w:kern w:val="0"/>
                <w:lang w:val="nl-NL"/>
                <w14:ligatures w14:val="none"/>
              </w:rPr>
            </w:pPr>
            <w:r w:rsidRPr="005E43F2">
              <w:rPr>
                <w:rFonts w:eastAsia="Calibri" w:cs="Times New Roman"/>
                <w:kern w:val="0"/>
                <w:lang w:val="nl-NL"/>
                <w14:ligatures w14:val="none"/>
              </w:rPr>
              <w:t>Đề nghị bổ sung thêm "người đại diện hợp pháp" của người bệnh vào phạm vi điều chỉnh.</w:t>
            </w:r>
          </w:p>
          <w:p w14:paraId="37819397" w14:textId="77777777" w:rsidR="005E43F2" w:rsidRPr="005E43F2" w:rsidRDefault="005E43F2" w:rsidP="005E43F2">
            <w:pPr>
              <w:rPr>
                <w:rFonts w:eastAsia="Calibri" w:cs="Times New Roman"/>
                <w:kern w:val="0"/>
                <w:lang w:val="nl-NL"/>
                <w14:ligatures w14:val="none"/>
              </w:rPr>
            </w:pPr>
            <w:r w:rsidRPr="005E43F2">
              <w:rPr>
                <w:rFonts w:eastAsia="Calibri" w:cs="Times New Roman"/>
                <w:kern w:val="0"/>
                <w:lang w:val="nl-NL"/>
                <w14:ligatures w14:val="none"/>
              </w:rPr>
              <w:t>Bởi trong một số quy định tại Dự thảo có nhắc đến đối tượng này, ví dụ: khoản 4 Điều 16 về nghĩa vụ chấp hành các quy định trong khám bệnh, chữa bệnh; khoản 3, 4 Điều 41 về quyền từ chối khám bệnh, chữa bệnh. Tuy nhiên, trong phạm vi điều chỉnh lại không có đối tượng này.</w:t>
            </w:r>
          </w:p>
        </w:tc>
        <w:tc>
          <w:tcPr>
            <w:tcW w:w="2165" w:type="dxa"/>
            <w:shd w:val="clear" w:color="auto" w:fill="auto"/>
            <w:noWrap/>
            <w:vAlign w:val="center"/>
          </w:tcPr>
          <w:p w14:paraId="0107EC43"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SYT Bắc Ninh</w:t>
            </w:r>
          </w:p>
        </w:tc>
        <w:tc>
          <w:tcPr>
            <w:tcW w:w="4590" w:type="dxa"/>
            <w:shd w:val="clear" w:color="auto" w:fill="auto"/>
            <w:noWrap/>
            <w:vAlign w:val="center"/>
          </w:tcPr>
          <w:p w14:paraId="27FF891A"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Giải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trình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hợp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pháp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của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Khoản</w:t>
            </w:r>
            <w:proofErr w:type="spellEnd"/>
            <w:r w:rsidRPr="005E43F2">
              <w:rPr>
                <w:rFonts w:eastAsia="Times New Roman" w:cs="Times New Roman"/>
                <w:kern w:val="0"/>
                <w14:ligatures w14:val="none"/>
              </w:rPr>
              <w:t xml:space="preserve"> 12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2 </w:t>
            </w:r>
            <w:proofErr w:type="spellStart"/>
            <w:r w:rsidRPr="005E43F2">
              <w:rPr>
                <w:rFonts w:eastAsia="Times New Roman" w:cs="Times New Roman"/>
                <w:kern w:val="0"/>
                <w14:ligatures w14:val="none"/>
              </w:rPr>
              <w:t>Luật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chữa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này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Luật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giao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Chính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phủ</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chi </w:t>
            </w:r>
            <w:proofErr w:type="spellStart"/>
            <w:r w:rsidRPr="005E43F2">
              <w:rPr>
                <w:rFonts w:eastAsia="Times New Roman" w:cs="Times New Roman"/>
                <w:kern w:val="0"/>
                <w14:ligatures w14:val="none"/>
              </w:rPr>
              <w:t>tiết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w:t>
            </w:r>
          </w:p>
        </w:tc>
      </w:tr>
      <w:tr w:rsidR="005E43F2" w:rsidRPr="005E43F2" w14:paraId="13CB950B" w14:textId="77777777" w:rsidTr="00966A2C">
        <w:trPr>
          <w:trHeight w:val="345"/>
        </w:trPr>
        <w:tc>
          <w:tcPr>
            <w:tcW w:w="1442" w:type="dxa"/>
            <w:shd w:val="clear" w:color="auto" w:fill="auto"/>
            <w:noWrap/>
            <w:vAlign w:val="center"/>
          </w:tcPr>
          <w:p w14:paraId="3265EC2B"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2</w:t>
            </w:r>
          </w:p>
        </w:tc>
        <w:tc>
          <w:tcPr>
            <w:tcW w:w="6639" w:type="dxa"/>
            <w:shd w:val="clear" w:color="auto" w:fill="auto"/>
            <w:noWrap/>
            <w:vAlign w:val="center"/>
          </w:tcPr>
          <w:p w14:paraId="0B220A33" w14:textId="77777777" w:rsidR="005E43F2" w:rsidRPr="005E43F2" w:rsidRDefault="005E43F2" w:rsidP="005E43F2">
            <w:proofErr w:type="spellStart"/>
            <w:r w:rsidRPr="005E43F2">
              <w:t>Tại</w:t>
            </w:r>
            <w:proofErr w:type="spellEnd"/>
            <w:r w:rsidRPr="005E43F2">
              <w:t xml:space="preserve"> </w:t>
            </w:r>
            <w:proofErr w:type="spellStart"/>
            <w:r w:rsidRPr="005E43F2">
              <w:t>Điều</w:t>
            </w:r>
            <w:proofErr w:type="spellEnd"/>
            <w:r w:rsidRPr="005E43F2">
              <w:t xml:space="preserve"> 1 </w:t>
            </w:r>
            <w:proofErr w:type="spellStart"/>
            <w:r w:rsidRPr="005E43F2">
              <w:t>Nghị</w:t>
            </w:r>
            <w:proofErr w:type="spellEnd"/>
            <w:r w:rsidRPr="005E43F2">
              <w:t xml:space="preserve"> </w:t>
            </w:r>
            <w:proofErr w:type="spellStart"/>
            <w:r w:rsidRPr="005E43F2">
              <w:t>định</w:t>
            </w:r>
            <w:proofErr w:type="spellEnd"/>
            <w:r w:rsidRPr="005E43F2">
              <w:t xml:space="preserve"> </w:t>
            </w:r>
            <w:proofErr w:type="spellStart"/>
            <w:r w:rsidRPr="005E43F2">
              <w:t>cần</w:t>
            </w:r>
            <w:proofErr w:type="spellEnd"/>
            <w:r w:rsidRPr="005E43F2">
              <w:t xml:space="preserve"> </w:t>
            </w:r>
            <w:proofErr w:type="spellStart"/>
            <w:r w:rsidRPr="005E43F2">
              <w:t>bổ</w:t>
            </w:r>
            <w:proofErr w:type="spellEnd"/>
            <w:r w:rsidRPr="005E43F2">
              <w:t xml:space="preserve"> sung </w:t>
            </w:r>
            <w:proofErr w:type="spellStart"/>
            <w:r w:rsidRPr="005E43F2">
              <w:t>mục</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về</w:t>
            </w:r>
            <w:proofErr w:type="spellEnd"/>
            <w:r w:rsidRPr="005E43F2">
              <w:t xml:space="preserve">: “8. </w:t>
            </w:r>
            <w:proofErr w:type="spellStart"/>
            <w:r w:rsidRPr="005E43F2">
              <w:t>Hồ</w:t>
            </w:r>
            <w:proofErr w:type="spellEnd"/>
            <w:r w:rsidRPr="005E43F2">
              <w:t xml:space="preserve"> </w:t>
            </w:r>
            <w:proofErr w:type="spellStart"/>
            <w:r w:rsidRPr="005E43F2">
              <w:t>sơ</w:t>
            </w:r>
            <w:proofErr w:type="spellEnd"/>
            <w:r w:rsidRPr="005E43F2">
              <w:t xml:space="preserve"> </w:t>
            </w:r>
            <w:proofErr w:type="spellStart"/>
            <w:r w:rsidRPr="005E43F2">
              <w:t>bệnh</w:t>
            </w:r>
            <w:proofErr w:type="spellEnd"/>
            <w:r w:rsidRPr="005E43F2">
              <w:t xml:space="preserve"> </w:t>
            </w:r>
            <w:proofErr w:type="spellStart"/>
            <w:r w:rsidRPr="005E43F2">
              <w:t>án</w:t>
            </w:r>
            <w:proofErr w:type="spellEnd"/>
            <w:r w:rsidRPr="005E43F2">
              <w:t xml:space="preserve"> </w:t>
            </w:r>
            <w:proofErr w:type="spellStart"/>
            <w:r w:rsidRPr="005E43F2">
              <w:t>và</w:t>
            </w:r>
            <w:proofErr w:type="spellEnd"/>
            <w:r w:rsidRPr="005E43F2">
              <w:t xml:space="preserve"> </w:t>
            </w:r>
            <w:proofErr w:type="spellStart"/>
            <w:r w:rsidRPr="005E43F2">
              <w:t>thời</w:t>
            </w:r>
            <w:proofErr w:type="spellEnd"/>
            <w:r w:rsidRPr="005E43F2">
              <w:t xml:space="preserve"> </w:t>
            </w:r>
            <w:proofErr w:type="spellStart"/>
            <w:r w:rsidRPr="005E43F2">
              <w:t>hạn</w:t>
            </w:r>
            <w:proofErr w:type="spellEnd"/>
            <w:r w:rsidRPr="005E43F2">
              <w:t xml:space="preserve"> </w:t>
            </w:r>
            <w:proofErr w:type="spellStart"/>
            <w:r w:rsidRPr="005E43F2">
              <w:t>hoàn</w:t>
            </w:r>
            <w:proofErr w:type="spellEnd"/>
            <w:r w:rsidRPr="005E43F2">
              <w:t xml:space="preserve"> </w:t>
            </w:r>
            <w:proofErr w:type="spellStart"/>
            <w:r w:rsidRPr="005E43F2">
              <w:t>thiện</w:t>
            </w:r>
            <w:proofErr w:type="spellEnd"/>
            <w:r w:rsidRPr="005E43F2">
              <w:t xml:space="preserve"> </w:t>
            </w:r>
            <w:proofErr w:type="spellStart"/>
            <w:r w:rsidRPr="005E43F2">
              <w:t>hồ</w:t>
            </w:r>
            <w:proofErr w:type="spellEnd"/>
            <w:r w:rsidRPr="005E43F2">
              <w:t xml:space="preserve"> </w:t>
            </w:r>
            <w:proofErr w:type="spellStart"/>
            <w:r w:rsidRPr="005E43F2">
              <w:t>sơ</w:t>
            </w:r>
            <w:proofErr w:type="spellEnd"/>
            <w:r w:rsidRPr="005E43F2">
              <w:t xml:space="preserve"> BỆNH ÁN” </w:t>
            </w:r>
            <w:proofErr w:type="spellStart"/>
            <w:r w:rsidRPr="005E43F2">
              <w:t>và</w:t>
            </w:r>
            <w:proofErr w:type="spellEnd"/>
            <w:r w:rsidRPr="005E43F2">
              <w:t xml:space="preserve"> </w:t>
            </w:r>
            <w:proofErr w:type="spellStart"/>
            <w:r w:rsidRPr="005E43F2">
              <w:t>cung</w:t>
            </w:r>
            <w:proofErr w:type="spellEnd"/>
            <w:r w:rsidRPr="005E43F2">
              <w:t xml:space="preserve"> </w:t>
            </w:r>
            <w:proofErr w:type="spellStart"/>
            <w:r w:rsidRPr="005E43F2">
              <w:t>cấp</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hợp</w:t>
            </w:r>
            <w:proofErr w:type="spellEnd"/>
            <w:r w:rsidRPr="005E43F2">
              <w:t xml:space="preserve"> </w:t>
            </w:r>
            <w:proofErr w:type="spellStart"/>
            <w:r w:rsidRPr="005E43F2">
              <w:t>pháp</w:t>
            </w:r>
            <w:proofErr w:type="spellEnd"/>
            <w:r w:rsidRPr="005E43F2">
              <w:t xml:space="preserve"> </w:t>
            </w:r>
            <w:proofErr w:type="spellStart"/>
            <w:r w:rsidRPr="005E43F2">
              <w:t>hồ</w:t>
            </w:r>
            <w:proofErr w:type="spellEnd"/>
            <w:r w:rsidRPr="005E43F2">
              <w:t xml:space="preserve"> </w:t>
            </w:r>
            <w:proofErr w:type="spellStart"/>
            <w:r w:rsidRPr="005E43F2">
              <w:t>sơ</w:t>
            </w:r>
            <w:proofErr w:type="spellEnd"/>
            <w:r w:rsidRPr="005E43F2">
              <w:t xml:space="preserve"> </w:t>
            </w:r>
            <w:proofErr w:type="spellStart"/>
            <w:r w:rsidRPr="005E43F2">
              <w:t>bệnh</w:t>
            </w:r>
            <w:proofErr w:type="spellEnd"/>
            <w:r w:rsidRPr="005E43F2">
              <w:t xml:space="preserve"> </w:t>
            </w:r>
            <w:proofErr w:type="spellStart"/>
            <w:r w:rsidRPr="005E43F2">
              <w:t>án</w:t>
            </w:r>
            <w:proofErr w:type="spellEnd"/>
            <w:r w:rsidRPr="005E43F2">
              <w:t xml:space="preserve">, </w:t>
            </w:r>
            <w:proofErr w:type="spellStart"/>
            <w:r w:rsidRPr="005E43F2">
              <w:t>bản</w:t>
            </w:r>
            <w:proofErr w:type="spellEnd"/>
            <w:r w:rsidRPr="005E43F2">
              <w:t xml:space="preserve"> </w:t>
            </w:r>
            <w:proofErr w:type="spellStart"/>
            <w:r w:rsidRPr="005E43F2">
              <w:t>trích</w:t>
            </w:r>
            <w:proofErr w:type="spellEnd"/>
            <w:r w:rsidRPr="005E43F2">
              <w:t xml:space="preserve"> </w:t>
            </w:r>
            <w:proofErr w:type="spellStart"/>
            <w:r w:rsidRPr="005E43F2">
              <w:t>sao</w:t>
            </w:r>
            <w:proofErr w:type="spellEnd"/>
            <w:r w:rsidRPr="005E43F2">
              <w:t xml:space="preserve"> </w:t>
            </w:r>
            <w:proofErr w:type="spellStart"/>
            <w:r w:rsidRPr="005E43F2">
              <w:t>hồ</w:t>
            </w:r>
            <w:proofErr w:type="spellEnd"/>
            <w:r w:rsidRPr="005E43F2">
              <w:t xml:space="preserve"> </w:t>
            </w:r>
            <w:proofErr w:type="spellStart"/>
            <w:r w:rsidRPr="005E43F2">
              <w:t>sơ</w:t>
            </w:r>
            <w:proofErr w:type="spellEnd"/>
            <w:r w:rsidRPr="005E43F2">
              <w:t xml:space="preserve"> </w:t>
            </w:r>
            <w:proofErr w:type="spellStart"/>
            <w:r w:rsidRPr="005E43F2">
              <w:t>bệnh</w:t>
            </w:r>
            <w:proofErr w:type="spellEnd"/>
            <w:r w:rsidRPr="005E43F2">
              <w:t xml:space="preserve"> </w:t>
            </w:r>
            <w:proofErr w:type="spellStart"/>
            <w:r w:rsidRPr="005E43F2">
              <w:t>án</w:t>
            </w:r>
            <w:proofErr w:type="spellEnd"/>
            <w:r w:rsidRPr="005E43F2">
              <w:t xml:space="preserve">, </w:t>
            </w:r>
            <w:proofErr w:type="spellStart"/>
            <w:r w:rsidRPr="005E43F2">
              <w:t>giấy</w:t>
            </w:r>
            <w:proofErr w:type="spellEnd"/>
            <w:r w:rsidRPr="005E43F2">
              <w:t xml:space="preserve"> </w:t>
            </w:r>
            <w:proofErr w:type="spellStart"/>
            <w:r w:rsidRPr="005E43F2">
              <w:t>chứng</w:t>
            </w:r>
            <w:proofErr w:type="spellEnd"/>
            <w:r w:rsidRPr="005E43F2">
              <w:t xml:space="preserve"> </w:t>
            </w:r>
            <w:proofErr w:type="spellStart"/>
            <w:r w:rsidRPr="005E43F2">
              <w:t>nhận</w:t>
            </w:r>
            <w:proofErr w:type="spellEnd"/>
            <w:r w:rsidRPr="005E43F2">
              <w:t xml:space="preserve"> </w:t>
            </w:r>
            <w:proofErr w:type="spellStart"/>
            <w:r w:rsidRPr="005E43F2">
              <w:t>thương</w:t>
            </w:r>
            <w:proofErr w:type="spellEnd"/>
            <w:r w:rsidRPr="005E43F2">
              <w:t xml:space="preserve"> </w:t>
            </w:r>
            <w:proofErr w:type="spellStart"/>
            <w:r w:rsidRPr="005E43F2">
              <w:t>tích</w:t>
            </w:r>
            <w:proofErr w:type="spellEnd"/>
            <w:r w:rsidRPr="005E43F2">
              <w:t xml:space="preserve">” </w:t>
            </w:r>
            <w:proofErr w:type="spellStart"/>
            <w:r w:rsidRPr="005E43F2">
              <w:t>cho</w:t>
            </w:r>
            <w:proofErr w:type="spellEnd"/>
            <w:r w:rsidRPr="005E43F2">
              <w:t xml:space="preserve"> </w:t>
            </w:r>
            <w:proofErr w:type="spellStart"/>
            <w:r w:rsidRPr="005E43F2">
              <w:t>cơ</w:t>
            </w:r>
            <w:proofErr w:type="spellEnd"/>
            <w:r w:rsidRPr="005E43F2">
              <w:t xml:space="preserve"> </w:t>
            </w:r>
            <w:proofErr w:type="spellStart"/>
            <w:r w:rsidRPr="005E43F2">
              <w:t>quan</w:t>
            </w:r>
            <w:proofErr w:type="spellEnd"/>
            <w:r w:rsidRPr="005E43F2">
              <w:t xml:space="preserve"> </w:t>
            </w:r>
            <w:proofErr w:type="spellStart"/>
            <w:r w:rsidRPr="005E43F2">
              <w:t>điều</w:t>
            </w:r>
            <w:proofErr w:type="spellEnd"/>
            <w:r w:rsidRPr="005E43F2">
              <w:t xml:space="preserve"> </w:t>
            </w:r>
            <w:proofErr w:type="spellStart"/>
            <w:r w:rsidRPr="005E43F2">
              <w:t>tra</w:t>
            </w:r>
            <w:proofErr w:type="spellEnd"/>
            <w:r w:rsidRPr="005E43F2">
              <w:t xml:space="preserve">… </w:t>
            </w:r>
            <w:proofErr w:type="spellStart"/>
            <w:r w:rsidRPr="005E43F2">
              <w:t>Không</w:t>
            </w:r>
            <w:proofErr w:type="spellEnd"/>
            <w:r w:rsidRPr="005E43F2">
              <w:t xml:space="preserve"> </w:t>
            </w:r>
            <w:proofErr w:type="spellStart"/>
            <w:r w:rsidRPr="005E43F2">
              <w:t>quá</w:t>
            </w:r>
            <w:proofErr w:type="spellEnd"/>
            <w:r w:rsidRPr="005E43F2">
              <w:t xml:space="preserve"> 15 </w:t>
            </w:r>
            <w:proofErr w:type="spellStart"/>
            <w:r w:rsidRPr="005E43F2">
              <w:t>ngày</w:t>
            </w:r>
            <w:proofErr w:type="spellEnd"/>
            <w:r w:rsidRPr="005E43F2">
              <w:t xml:space="preserve"> </w:t>
            </w:r>
            <w:proofErr w:type="spellStart"/>
            <w:r w:rsidRPr="005E43F2">
              <w:t>kể</w:t>
            </w:r>
            <w:proofErr w:type="spellEnd"/>
            <w:r w:rsidRPr="005E43F2">
              <w:t xml:space="preserve"> </w:t>
            </w:r>
            <w:proofErr w:type="spellStart"/>
            <w:r w:rsidRPr="005E43F2">
              <w:t>từ</w:t>
            </w:r>
            <w:proofErr w:type="spellEnd"/>
            <w:r w:rsidRPr="005E43F2">
              <w:t xml:space="preserve"> </w:t>
            </w:r>
            <w:proofErr w:type="spellStart"/>
            <w:r w:rsidRPr="005E43F2">
              <w:t>ngày</w:t>
            </w:r>
            <w:proofErr w:type="spellEnd"/>
            <w:r w:rsidRPr="005E43F2">
              <w:t xml:space="preserve"> </w:t>
            </w:r>
            <w:proofErr w:type="spellStart"/>
            <w:r w:rsidRPr="005E43F2">
              <w:t>có</w:t>
            </w:r>
            <w:proofErr w:type="spellEnd"/>
            <w:r w:rsidRPr="005E43F2">
              <w:t xml:space="preserve"> </w:t>
            </w:r>
            <w:proofErr w:type="spellStart"/>
            <w:r w:rsidRPr="005E43F2">
              <w:t>đề</w:t>
            </w:r>
            <w:proofErr w:type="spellEnd"/>
            <w:r w:rsidRPr="005E43F2">
              <w:t xml:space="preserve"> </w:t>
            </w:r>
            <w:proofErr w:type="spellStart"/>
            <w:r w:rsidRPr="005E43F2">
              <w:t>nghị</w:t>
            </w:r>
            <w:proofErr w:type="spellEnd"/>
            <w:r w:rsidRPr="005E43F2">
              <w:t xml:space="preserve">. Lý do </w:t>
            </w:r>
            <w:proofErr w:type="spellStart"/>
            <w:r w:rsidRPr="005E43F2">
              <w:t>cần</w:t>
            </w:r>
            <w:proofErr w:type="spellEnd"/>
            <w:r w:rsidRPr="005E43F2">
              <w:t xml:space="preserve"> </w:t>
            </w:r>
            <w:proofErr w:type="spellStart"/>
            <w:r w:rsidRPr="005E43F2">
              <w:t>thống</w:t>
            </w:r>
            <w:proofErr w:type="spellEnd"/>
            <w:r w:rsidRPr="005E43F2">
              <w:t xml:space="preserve"> </w:t>
            </w:r>
            <w:proofErr w:type="spellStart"/>
            <w:r w:rsidRPr="005E43F2">
              <w:t>nhất</w:t>
            </w:r>
            <w:proofErr w:type="spellEnd"/>
            <w:r w:rsidRPr="005E43F2">
              <w:t xml:space="preserve"> </w:t>
            </w:r>
            <w:proofErr w:type="spellStart"/>
            <w:r w:rsidRPr="005E43F2">
              <w:t>một</w:t>
            </w:r>
            <w:proofErr w:type="spellEnd"/>
            <w:r w:rsidRPr="005E43F2">
              <w:t xml:space="preserve"> </w:t>
            </w:r>
            <w:proofErr w:type="spellStart"/>
            <w:r w:rsidRPr="005E43F2">
              <w:t>mẫu</w:t>
            </w:r>
            <w:proofErr w:type="spellEnd"/>
            <w:r w:rsidRPr="005E43F2">
              <w:t xml:space="preserve"> </w:t>
            </w:r>
            <w:proofErr w:type="spellStart"/>
            <w:r w:rsidRPr="005E43F2">
              <w:t>chung</w:t>
            </w:r>
            <w:proofErr w:type="spellEnd"/>
            <w:r w:rsidRPr="005E43F2">
              <w:t xml:space="preserve"> </w:t>
            </w:r>
            <w:proofErr w:type="spellStart"/>
            <w:r w:rsidRPr="005E43F2">
              <w:t>hồ</w:t>
            </w:r>
            <w:proofErr w:type="spellEnd"/>
            <w:r w:rsidRPr="005E43F2">
              <w:t xml:space="preserve"> </w:t>
            </w:r>
            <w:proofErr w:type="spellStart"/>
            <w:r w:rsidRPr="005E43F2">
              <w:t>sơ</w:t>
            </w:r>
            <w:proofErr w:type="spellEnd"/>
            <w:r w:rsidRPr="005E43F2">
              <w:t xml:space="preserve"> </w:t>
            </w:r>
            <w:proofErr w:type="spellStart"/>
            <w:r w:rsidRPr="005E43F2">
              <w:t>bệnh</w:t>
            </w:r>
            <w:proofErr w:type="spellEnd"/>
            <w:r w:rsidRPr="005E43F2">
              <w:t xml:space="preserve"> </w:t>
            </w:r>
            <w:proofErr w:type="spellStart"/>
            <w:r w:rsidRPr="005E43F2">
              <w:t>án</w:t>
            </w:r>
            <w:proofErr w:type="spellEnd"/>
            <w:r w:rsidRPr="005E43F2">
              <w:t xml:space="preserve"> </w:t>
            </w:r>
            <w:proofErr w:type="spellStart"/>
            <w:r w:rsidRPr="005E43F2">
              <w:t>thống</w:t>
            </w:r>
            <w:proofErr w:type="spellEnd"/>
            <w:r w:rsidRPr="005E43F2">
              <w:t xml:space="preserve"> </w:t>
            </w:r>
            <w:proofErr w:type="spellStart"/>
            <w:r w:rsidRPr="005E43F2">
              <w:t>nhất</w:t>
            </w:r>
            <w:proofErr w:type="spellEnd"/>
            <w:r w:rsidRPr="005E43F2">
              <w:t xml:space="preserve"> </w:t>
            </w:r>
            <w:proofErr w:type="spellStart"/>
            <w:r w:rsidRPr="005E43F2">
              <w:t>trên</w:t>
            </w:r>
            <w:proofErr w:type="spellEnd"/>
            <w:r w:rsidRPr="005E43F2">
              <w:t xml:space="preserve"> </w:t>
            </w:r>
            <w:proofErr w:type="spellStart"/>
            <w:r w:rsidRPr="005E43F2">
              <w:t>toàn</w:t>
            </w:r>
            <w:proofErr w:type="spellEnd"/>
            <w:r w:rsidRPr="005E43F2">
              <w:t xml:space="preserve"> </w:t>
            </w:r>
            <w:proofErr w:type="spellStart"/>
            <w:r w:rsidRPr="005E43F2">
              <w:t>quốc</w:t>
            </w:r>
            <w:proofErr w:type="spellEnd"/>
            <w:r w:rsidRPr="005E43F2">
              <w:t xml:space="preserve"> </w:t>
            </w:r>
            <w:proofErr w:type="spellStart"/>
            <w:r w:rsidRPr="005E43F2">
              <w:t>và</w:t>
            </w:r>
            <w:proofErr w:type="spellEnd"/>
            <w:r w:rsidRPr="005E43F2">
              <w:t xml:space="preserve"> </w:t>
            </w:r>
            <w:proofErr w:type="spellStart"/>
            <w:r w:rsidRPr="005E43F2">
              <w:t>tình</w:t>
            </w:r>
            <w:proofErr w:type="spellEnd"/>
            <w:r w:rsidRPr="005E43F2">
              <w:t xml:space="preserve"> </w:t>
            </w:r>
            <w:proofErr w:type="spellStart"/>
            <w:r w:rsidRPr="005E43F2">
              <w:t>trạng</w:t>
            </w:r>
            <w:proofErr w:type="spellEnd"/>
            <w:r w:rsidRPr="005E43F2">
              <w:t xml:space="preserve"> </w:t>
            </w:r>
            <w:proofErr w:type="spellStart"/>
            <w:r w:rsidRPr="005E43F2">
              <w:t>nhiều</w:t>
            </w:r>
            <w:proofErr w:type="spellEnd"/>
            <w:r w:rsidRPr="005E43F2">
              <w:t xml:space="preserve"> </w:t>
            </w:r>
            <w:proofErr w:type="spellStart"/>
            <w:r w:rsidRPr="005E43F2">
              <w:t>bệnh</w:t>
            </w:r>
            <w:proofErr w:type="spellEnd"/>
            <w:r w:rsidRPr="005E43F2">
              <w:t xml:space="preserve"> </w:t>
            </w:r>
            <w:proofErr w:type="spellStart"/>
            <w:r w:rsidRPr="005E43F2">
              <w:t>viện</w:t>
            </w:r>
            <w:proofErr w:type="spellEnd"/>
            <w:r w:rsidRPr="005E43F2">
              <w:t xml:space="preserve"> </w:t>
            </w:r>
            <w:proofErr w:type="spellStart"/>
            <w:r w:rsidRPr="005E43F2">
              <w:t>không</w:t>
            </w:r>
            <w:proofErr w:type="spellEnd"/>
            <w:r w:rsidRPr="005E43F2">
              <w:t xml:space="preserve"> </w:t>
            </w:r>
            <w:proofErr w:type="spellStart"/>
            <w:r w:rsidRPr="005E43F2">
              <w:t>hoặc</w:t>
            </w:r>
            <w:proofErr w:type="spellEnd"/>
            <w:r w:rsidRPr="005E43F2">
              <w:t xml:space="preserve"> </w:t>
            </w:r>
            <w:proofErr w:type="spellStart"/>
            <w:r w:rsidRPr="005E43F2">
              <w:t>chậm</w:t>
            </w:r>
            <w:proofErr w:type="spellEnd"/>
            <w:r w:rsidRPr="005E43F2">
              <w:t xml:space="preserve"> </w:t>
            </w:r>
            <w:proofErr w:type="spellStart"/>
            <w:r w:rsidRPr="005E43F2">
              <w:t>cung</w:t>
            </w:r>
            <w:proofErr w:type="spellEnd"/>
            <w:r w:rsidRPr="005E43F2">
              <w:t xml:space="preserve"> </w:t>
            </w:r>
            <w:proofErr w:type="spellStart"/>
            <w:r w:rsidRPr="005E43F2">
              <w:t>cấp</w:t>
            </w:r>
            <w:proofErr w:type="spellEnd"/>
            <w:r w:rsidRPr="005E43F2">
              <w:t xml:space="preserve"> </w:t>
            </w:r>
            <w:proofErr w:type="spellStart"/>
            <w:r w:rsidRPr="005E43F2">
              <w:t>bản</w:t>
            </w:r>
            <w:proofErr w:type="spellEnd"/>
            <w:r w:rsidRPr="005E43F2">
              <w:t xml:space="preserve"> </w:t>
            </w:r>
            <w:proofErr w:type="spellStart"/>
            <w:r w:rsidRPr="005E43F2">
              <w:t>phô</w:t>
            </w:r>
            <w:proofErr w:type="spellEnd"/>
            <w:r w:rsidRPr="005E43F2">
              <w:t xml:space="preserve"> </w:t>
            </w:r>
            <w:proofErr w:type="spellStart"/>
            <w:r w:rsidRPr="005E43F2">
              <w:t>tô</w:t>
            </w:r>
            <w:proofErr w:type="spellEnd"/>
            <w:r w:rsidRPr="005E43F2">
              <w:t xml:space="preserve"> copy </w:t>
            </w:r>
            <w:proofErr w:type="spellStart"/>
            <w:r w:rsidRPr="005E43F2">
              <w:t>hồ</w:t>
            </w:r>
            <w:proofErr w:type="spellEnd"/>
            <w:r w:rsidRPr="005E43F2">
              <w:t xml:space="preserve"> </w:t>
            </w:r>
            <w:proofErr w:type="spellStart"/>
            <w:r w:rsidRPr="005E43F2">
              <w:t>sơ</w:t>
            </w:r>
            <w:proofErr w:type="spellEnd"/>
            <w:r w:rsidRPr="005E43F2">
              <w:t xml:space="preserve"> </w:t>
            </w:r>
            <w:proofErr w:type="spellStart"/>
            <w:r w:rsidRPr="005E43F2">
              <w:t>bệnh</w:t>
            </w:r>
            <w:proofErr w:type="spellEnd"/>
            <w:r w:rsidRPr="005E43F2">
              <w:t xml:space="preserve"> </w:t>
            </w:r>
            <w:proofErr w:type="spellStart"/>
            <w:r w:rsidRPr="005E43F2">
              <w:t>án</w:t>
            </w:r>
            <w:proofErr w:type="spellEnd"/>
            <w:r w:rsidRPr="005E43F2">
              <w:t xml:space="preserve"> </w:t>
            </w:r>
            <w:proofErr w:type="spellStart"/>
            <w:r w:rsidRPr="005E43F2">
              <w:t>cho</w:t>
            </w:r>
            <w:proofErr w:type="spellEnd"/>
            <w:r w:rsidRPr="005E43F2">
              <w:t xml:space="preserve"> </w:t>
            </w:r>
            <w:proofErr w:type="spellStart"/>
            <w:r w:rsidRPr="005E43F2">
              <w:t>cơ</w:t>
            </w:r>
            <w:proofErr w:type="spellEnd"/>
            <w:r w:rsidRPr="005E43F2">
              <w:t xml:space="preserve"> </w:t>
            </w:r>
            <w:proofErr w:type="spellStart"/>
            <w:r w:rsidRPr="005E43F2">
              <w:t>quan</w:t>
            </w:r>
            <w:proofErr w:type="spellEnd"/>
            <w:r w:rsidRPr="005E43F2">
              <w:t xml:space="preserve"> </w:t>
            </w:r>
            <w:proofErr w:type="spellStart"/>
            <w:r w:rsidRPr="005E43F2">
              <w:t>điều</w:t>
            </w:r>
            <w:proofErr w:type="spellEnd"/>
            <w:r w:rsidRPr="005E43F2">
              <w:t xml:space="preserve"> </w:t>
            </w:r>
            <w:proofErr w:type="spellStart"/>
            <w:r w:rsidRPr="005E43F2">
              <w:t>tra</w:t>
            </w:r>
            <w:proofErr w:type="spellEnd"/>
            <w:r w:rsidRPr="005E43F2">
              <w:t xml:space="preserve"> </w:t>
            </w:r>
            <w:proofErr w:type="spellStart"/>
            <w:r w:rsidRPr="005E43F2">
              <w:t>ảnh</w:t>
            </w:r>
            <w:proofErr w:type="spellEnd"/>
            <w:r w:rsidRPr="005E43F2">
              <w:t xml:space="preserve"> </w:t>
            </w:r>
            <w:proofErr w:type="spellStart"/>
            <w:r w:rsidRPr="005E43F2">
              <w:t>hưởng</w:t>
            </w:r>
            <w:proofErr w:type="spellEnd"/>
            <w:r w:rsidRPr="005E43F2">
              <w:t xml:space="preserve"> </w:t>
            </w:r>
            <w:proofErr w:type="spellStart"/>
            <w:r w:rsidRPr="005E43F2">
              <w:t>đến</w:t>
            </w:r>
            <w:proofErr w:type="spellEnd"/>
            <w:r w:rsidRPr="005E43F2">
              <w:t xml:space="preserve"> </w:t>
            </w:r>
            <w:proofErr w:type="spellStart"/>
            <w:r w:rsidRPr="005E43F2">
              <w:t>thời</w:t>
            </w:r>
            <w:proofErr w:type="spellEnd"/>
            <w:r w:rsidRPr="005E43F2">
              <w:t xml:space="preserve"> </w:t>
            </w:r>
            <w:proofErr w:type="spellStart"/>
            <w:r w:rsidRPr="005E43F2">
              <w:t>hạn</w:t>
            </w:r>
            <w:proofErr w:type="spellEnd"/>
            <w:r w:rsidRPr="005E43F2">
              <w:t xml:space="preserve"> </w:t>
            </w:r>
            <w:proofErr w:type="spellStart"/>
            <w:r w:rsidRPr="005E43F2">
              <w:t>điều</w:t>
            </w:r>
            <w:proofErr w:type="spellEnd"/>
            <w:r w:rsidRPr="005E43F2">
              <w:t xml:space="preserve"> </w:t>
            </w:r>
            <w:proofErr w:type="spellStart"/>
            <w:r w:rsidRPr="005E43F2">
              <w:t>tra</w:t>
            </w:r>
            <w:proofErr w:type="spellEnd"/>
            <w:r w:rsidRPr="005E43F2">
              <w:t xml:space="preserve"> </w:t>
            </w:r>
            <w:proofErr w:type="spellStart"/>
            <w:r w:rsidRPr="005E43F2">
              <w:t>của</w:t>
            </w:r>
            <w:proofErr w:type="spellEnd"/>
            <w:r w:rsidRPr="005E43F2">
              <w:t xml:space="preserve"> </w:t>
            </w:r>
            <w:proofErr w:type="spellStart"/>
            <w:r w:rsidRPr="005E43F2">
              <w:t>cơ</w:t>
            </w:r>
            <w:proofErr w:type="spellEnd"/>
            <w:r w:rsidRPr="005E43F2">
              <w:t xml:space="preserve"> </w:t>
            </w:r>
            <w:proofErr w:type="spellStart"/>
            <w:r w:rsidRPr="005E43F2">
              <w:t>quan</w:t>
            </w:r>
            <w:proofErr w:type="spellEnd"/>
            <w:r w:rsidRPr="005E43F2">
              <w:t xml:space="preserve"> </w:t>
            </w:r>
            <w:proofErr w:type="spellStart"/>
            <w:r w:rsidRPr="005E43F2">
              <w:t>điều</w:t>
            </w:r>
            <w:proofErr w:type="spellEnd"/>
            <w:r w:rsidRPr="005E43F2">
              <w:t xml:space="preserve"> </w:t>
            </w:r>
            <w:proofErr w:type="spellStart"/>
            <w:r w:rsidRPr="005E43F2">
              <w:t>tra</w:t>
            </w:r>
            <w:proofErr w:type="spellEnd"/>
            <w:r w:rsidRPr="005E43F2">
              <w:t xml:space="preserve"> </w:t>
            </w:r>
            <w:proofErr w:type="spellStart"/>
            <w:r w:rsidRPr="005E43F2">
              <w:t>theo</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của</w:t>
            </w:r>
            <w:proofErr w:type="spellEnd"/>
            <w:r w:rsidRPr="005E43F2">
              <w:t xml:space="preserve"> </w:t>
            </w:r>
            <w:proofErr w:type="spellStart"/>
            <w:r w:rsidRPr="005E43F2">
              <w:t>Luật</w:t>
            </w:r>
            <w:proofErr w:type="spellEnd"/>
            <w:r w:rsidRPr="005E43F2">
              <w:t xml:space="preserve"> </w:t>
            </w:r>
            <w:proofErr w:type="spellStart"/>
            <w:r w:rsidRPr="005E43F2">
              <w:t>Tố</w:t>
            </w:r>
            <w:proofErr w:type="spellEnd"/>
            <w:r w:rsidRPr="005E43F2">
              <w:t xml:space="preserve"> </w:t>
            </w:r>
            <w:proofErr w:type="spellStart"/>
            <w:r w:rsidRPr="005E43F2">
              <w:t>tụng</w:t>
            </w:r>
            <w:proofErr w:type="spellEnd"/>
            <w:r w:rsidRPr="005E43F2">
              <w:t xml:space="preserve"> </w:t>
            </w:r>
            <w:proofErr w:type="spellStart"/>
            <w:r w:rsidRPr="005E43F2">
              <w:t>hình</w:t>
            </w:r>
            <w:proofErr w:type="spellEnd"/>
            <w:r w:rsidRPr="005E43F2">
              <w:t xml:space="preserve"> </w:t>
            </w:r>
            <w:proofErr w:type="spellStart"/>
            <w:r w:rsidRPr="005E43F2">
              <w:t>sự</w:t>
            </w:r>
            <w:proofErr w:type="spellEnd"/>
            <w:r w:rsidRPr="005E43F2">
              <w:t xml:space="preserve">. </w:t>
            </w:r>
            <w:proofErr w:type="spellStart"/>
            <w:r w:rsidRPr="005E43F2">
              <w:t>Nhiều</w:t>
            </w:r>
            <w:proofErr w:type="spellEnd"/>
            <w:r w:rsidRPr="005E43F2">
              <w:t xml:space="preserve"> </w:t>
            </w:r>
            <w:proofErr w:type="spellStart"/>
            <w:r w:rsidRPr="005E43F2">
              <w:t>trường</w:t>
            </w:r>
            <w:proofErr w:type="spellEnd"/>
            <w:r w:rsidRPr="005E43F2">
              <w:t xml:space="preserve"> </w:t>
            </w:r>
            <w:proofErr w:type="spellStart"/>
            <w:r w:rsidRPr="005E43F2">
              <w:t>hợp</w:t>
            </w:r>
            <w:proofErr w:type="spellEnd"/>
            <w:r w:rsidRPr="005E43F2">
              <w:t xml:space="preserve"> </w:t>
            </w:r>
            <w:proofErr w:type="spellStart"/>
            <w:r w:rsidRPr="005E43F2">
              <w:t>xảy</w:t>
            </w:r>
            <w:proofErr w:type="spellEnd"/>
            <w:r w:rsidRPr="005E43F2">
              <w:t xml:space="preserve"> </w:t>
            </w:r>
            <w:proofErr w:type="spellStart"/>
            <w:r w:rsidRPr="005E43F2">
              <w:t>ra</w:t>
            </w:r>
            <w:proofErr w:type="spellEnd"/>
            <w:r w:rsidRPr="005E43F2">
              <w:t xml:space="preserve"> </w:t>
            </w:r>
            <w:proofErr w:type="spellStart"/>
            <w:r w:rsidRPr="005E43F2">
              <w:t>sự</w:t>
            </w:r>
            <w:proofErr w:type="spellEnd"/>
            <w:r w:rsidRPr="005E43F2">
              <w:t xml:space="preserve"> </w:t>
            </w:r>
            <w:proofErr w:type="spellStart"/>
            <w:r w:rsidRPr="005E43F2">
              <w:t>cố</w:t>
            </w:r>
            <w:proofErr w:type="spellEnd"/>
            <w:r w:rsidRPr="005E43F2">
              <w:t xml:space="preserve"> Y khoa </w:t>
            </w:r>
            <w:proofErr w:type="spellStart"/>
            <w:r w:rsidRPr="005E43F2">
              <w:t>cơ</w:t>
            </w:r>
            <w:proofErr w:type="spellEnd"/>
            <w:r w:rsidRPr="005E43F2">
              <w:t xml:space="preserve"> </w:t>
            </w:r>
            <w:proofErr w:type="spellStart"/>
            <w:r w:rsidRPr="005E43F2">
              <w:t>quan</w:t>
            </w:r>
            <w:proofErr w:type="spellEnd"/>
            <w:r w:rsidRPr="005E43F2">
              <w:t xml:space="preserve"> </w:t>
            </w:r>
            <w:proofErr w:type="spellStart"/>
            <w:r w:rsidRPr="005E43F2">
              <w:t>điều</w:t>
            </w:r>
            <w:proofErr w:type="spellEnd"/>
            <w:r w:rsidRPr="005E43F2">
              <w:t xml:space="preserve"> </w:t>
            </w:r>
            <w:proofErr w:type="spellStart"/>
            <w:r w:rsidRPr="005E43F2">
              <w:t>tra</w:t>
            </w:r>
            <w:proofErr w:type="spellEnd"/>
            <w:r w:rsidRPr="005E43F2">
              <w:t xml:space="preserve"> </w:t>
            </w:r>
            <w:proofErr w:type="spellStart"/>
            <w:r w:rsidRPr="005E43F2">
              <w:t>đến</w:t>
            </w:r>
            <w:proofErr w:type="spellEnd"/>
            <w:r w:rsidRPr="005E43F2">
              <w:t xml:space="preserve"> </w:t>
            </w:r>
            <w:proofErr w:type="spellStart"/>
            <w:r w:rsidRPr="005E43F2">
              <w:t>niêm</w:t>
            </w:r>
            <w:proofErr w:type="spellEnd"/>
            <w:r w:rsidRPr="005E43F2">
              <w:t xml:space="preserve"> </w:t>
            </w:r>
            <w:proofErr w:type="spellStart"/>
            <w:r w:rsidRPr="005E43F2">
              <w:t>phong</w:t>
            </w:r>
            <w:proofErr w:type="spellEnd"/>
            <w:r w:rsidRPr="005E43F2">
              <w:t xml:space="preserve"> </w:t>
            </w:r>
            <w:proofErr w:type="spellStart"/>
            <w:r w:rsidRPr="005E43F2">
              <w:t>ngay</w:t>
            </w:r>
            <w:proofErr w:type="spellEnd"/>
            <w:r w:rsidRPr="005E43F2">
              <w:t xml:space="preserve"> </w:t>
            </w:r>
            <w:proofErr w:type="spellStart"/>
            <w:r w:rsidRPr="005E43F2">
              <w:t>hồ</w:t>
            </w:r>
            <w:proofErr w:type="spellEnd"/>
            <w:r w:rsidRPr="005E43F2">
              <w:t xml:space="preserve"> </w:t>
            </w:r>
            <w:proofErr w:type="spellStart"/>
            <w:r w:rsidRPr="005E43F2">
              <w:t>sơ</w:t>
            </w:r>
            <w:proofErr w:type="spellEnd"/>
            <w:r w:rsidRPr="005E43F2">
              <w:t xml:space="preserve"> </w:t>
            </w:r>
            <w:proofErr w:type="spellStart"/>
            <w:r w:rsidRPr="005E43F2">
              <w:t>bệnh</w:t>
            </w:r>
            <w:proofErr w:type="spellEnd"/>
            <w:r w:rsidRPr="005E43F2">
              <w:t xml:space="preserve"> </w:t>
            </w:r>
            <w:proofErr w:type="spellStart"/>
            <w:r w:rsidRPr="005E43F2">
              <w:t>án</w:t>
            </w:r>
            <w:proofErr w:type="spellEnd"/>
            <w:r w:rsidRPr="005E43F2">
              <w:t xml:space="preserve"> </w:t>
            </w:r>
            <w:proofErr w:type="spellStart"/>
            <w:r w:rsidRPr="005E43F2">
              <w:t>nên</w:t>
            </w:r>
            <w:proofErr w:type="spellEnd"/>
            <w:r w:rsidRPr="005E43F2">
              <w:t xml:space="preserve"> </w:t>
            </w:r>
            <w:proofErr w:type="spellStart"/>
            <w:r w:rsidRPr="005E43F2">
              <w:t>bác</w:t>
            </w:r>
            <w:proofErr w:type="spellEnd"/>
            <w:r w:rsidRPr="005E43F2">
              <w:t xml:space="preserve"> </w:t>
            </w:r>
            <w:proofErr w:type="spellStart"/>
            <w:r w:rsidRPr="005E43F2">
              <w:t>sĩ</w:t>
            </w:r>
            <w:proofErr w:type="spellEnd"/>
            <w:r w:rsidRPr="005E43F2">
              <w:t xml:space="preserve"> </w:t>
            </w:r>
            <w:proofErr w:type="spellStart"/>
            <w:r w:rsidRPr="005E43F2">
              <w:t>chưa</w:t>
            </w:r>
            <w:proofErr w:type="spellEnd"/>
            <w:r w:rsidRPr="005E43F2">
              <w:t xml:space="preserve"> </w:t>
            </w:r>
            <w:proofErr w:type="spellStart"/>
            <w:r w:rsidRPr="005E43F2">
              <w:t>kịp</w:t>
            </w:r>
            <w:proofErr w:type="spellEnd"/>
            <w:r w:rsidRPr="005E43F2">
              <w:t xml:space="preserve"> </w:t>
            </w:r>
            <w:proofErr w:type="spellStart"/>
            <w:r w:rsidRPr="005E43F2">
              <w:t>bổ</w:t>
            </w:r>
            <w:proofErr w:type="spellEnd"/>
            <w:r w:rsidRPr="005E43F2">
              <w:t xml:space="preserve"> sung, </w:t>
            </w:r>
            <w:proofErr w:type="spellStart"/>
            <w:r w:rsidRPr="005E43F2">
              <w:t>hoàn</w:t>
            </w:r>
            <w:proofErr w:type="spellEnd"/>
            <w:r w:rsidRPr="005E43F2">
              <w:t xml:space="preserve"> </w:t>
            </w:r>
            <w:proofErr w:type="spellStart"/>
            <w:r w:rsidRPr="005E43F2">
              <w:t>thiện</w:t>
            </w:r>
            <w:proofErr w:type="spellEnd"/>
            <w:r w:rsidRPr="005E43F2">
              <w:t xml:space="preserve"> </w:t>
            </w:r>
            <w:proofErr w:type="spellStart"/>
            <w:r w:rsidRPr="005E43F2">
              <w:t>mục</w:t>
            </w:r>
            <w:proofErr w:type="spellEnd"/>
            <w:r w:rsidRPr="005E43F2">
              <w:t xml:space="preserve"> </w:t>
            </w:r>
            <w:proofErr w:type="spellStart"/>
            <w:r w:rsidRPr="005E43F2">
              <w:t>còn</w:t>
            </w:r>
            <w:proofErr w:type="spellEnd"/>
            <w:r w:rsidRPr="005E43F2">
              <w:t xml:space="preserve"> </w:t>
            </w:r>
            <w:proofErr w:type="spellStart"/>
            <w:r w:rsidRPr="005E43F2">
              <w:t>thiếu</w:t>
            </w:r>
            <w:proofErr w:type="spellEnd"/>
            <w:r w:rsidRPr="005E43F2">
              <w:t>…</w:t>
            </w:r>
          </w:p>
          <w:p w14:paraId="33EDF6D2" w14:textId="77777777" w:rsidR="005E43F2" w:rsidRPr="005E43F2" w:rsidRDefault="005E43F2" w:rsidP="005E43F2">
            <w:pPr>
              <w:rPr>
                <w:rFonts w:eastAsia="Calibri" w:cs="Times New Roman"/>
                <w:kern w:val="0"/>
                <w:lang w:val="nl-NL"/>
                <w14:ligatures w14:val="none"/>
              </w:rPr>
            </w:pPr>
          </w:p>
        </w:tc>
        <w:tc>
          <w:tcPr>
            <w:tcW w:w="2165" w:type="dxa"/>
            <w:shd w:val="clear" w:color="auto" w:fill="auto"/>
            <w:noWrap/>
            <w:vAlign w:val="center"/>
          </w:tcPr>
          <w:p w14:paraId="4B229F88" w14:textId="77777777" w:rsidR="005E43F2" w:rsidRPr="005E43F2" w:rsidRDefault="005E43F2" w:rsidP="005E43F2">
            <w:pPr>
              <w:rPr>
                <w:rFonts w:eastAsia="Times New Roman" w:cs="Times New Roman"/>
                <w:kern w:val="0"/>
                <w:lang w:val="es-ES"/>
                <w14:ligatures w14:val="none"/>
              </w:rPr>
            </w:pPr>
            <w:proofErr w:type="spellStart"/>
            <w:r w:rsidRPr="005E43F2">
              <w:rPr>
                <w:lang w:val="es-ES"/>
              </w:rPr>
              <w:lastRenderedPageBreak/>
              <w:t>Viện</w:t>
            </w:r>
            <w:proofErr w:type="spellEnd"/>
            <w:r w:rsidRPr="005E43F2">
              <w:rPr>
                <w:lang w:val="es-ES"/>
              </w:rPr>
              <w:t xml:space="preserve"> </w:t>
            </w:r>
            <w:proofErr w:type="spellStart"/>
            <w:r w:rsidRPr="005E43F2">
              <w:rPr>
                <w:lang w:val="es-ES"/>
              </w:rPr>
              <w:t>Pháp</w:t>
            </w:r>
            <w:proofErr w:type="spellEnd"/>
            <w:r w:rsidRPr="005E43F2">
              <w:rPr>
                <w:lang w:val="es-ES"/>
              </w:rPr>
              <w:t xml:space="preserve"> y </w:t>
            </w:r>
            <w:proofErr w:type="spellStart"/>
            <w:r w:rsidRPr="005E43F2">
              <w:rPr>
                <w:lang w:val="es-ES"/>
              </w:rPr>
              <w:t>Quốc</w:t>
            </w:r>
            <w:proofErr w:type="spellEnd"/>
            <w:r w:rsidRPr="005E43F2">
              <w:rPr>
                <w:lang w:val="es-ES"/>
              </w:rPr>
              <w:t xml:space="preserve"> </w:t>
            </w:r>
            <w:proofErr w:type="spellStart"/>
            <w:r w:rsidRPr="005E43F2">
              <w:rPr>
                <w:lang w:val="es-ES"/>
              </w:rPr>
              <w:t>gia</w:t>
            </w:r>
            <w:proofErr w:type="spellEnd"/>
            <w:r w:rsidRPr="005E43F2">
              <w:rPr>
                <w:lang w:val="es-ES"/>
              </w:rPr>
              <w:t xml:space="preserve"> - </w:t>
            </w:r>
            <w:proofErr w:type="spellStart"/>
            <w:r w:rsidRPr="005E43F2">
              <w:rPr>
                <w:lang w:val="es-ES"/>
              </w:rPr>
              <w:t>Bộ</w:t>
            </w:r>
            <w:proofErr w:type="spellEnd"/>
            <w:r w:rsidRPr="005E43F2">
              <w:rPr>
                <w:lang w:val="es-ES"/>
              </w:rPr>
              <w:t xml:space="preserve"> Y </w:t>
            </w:r>
            <w:proofErr w:type="spellStart"/>
            <w:r w:rsidRPr="005E43F2">
              <w:rPr>
                <w:lang w:val="es-ES"/>
              </w:rPr>
              <w:t>tế</w:t>
            </w:r>
            <w:proofErr w:type="spellEnd"/>
          </w:p>
        </w:tc>
        <w:tc>
          <w:tcPr>
            <w:tcW w:w="4590" w:type="dxa"/>
            <w:shd w:val="clear" w:color="auto" w:fill="auto"/>
            <w:noWrap/>
            <w:vAlign w:val="center"/>
          </w:tcPr>
          <w:p w14:paraId="0A4F004F"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Giải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trình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Nội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dung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này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được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Luật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giao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Chính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phủ</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quy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chi </w:t>
            </w:r>
            <w:proofErr w:type="spellStart"/>
            <w:r w:rsidRPr="005E43F2">
              <w:rPr>
                <w:rFonts w:eastAsia="Times New Roman" w:cs="Times New Roman"/>
                <w:kern w:val="0"/>
                <w:lang w:val="es-ES"/>
                <w14:ligatures w14:val="none"/>
              </w:rPr>
              <w:t>tiết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hướng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dẫn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hành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sẽ</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được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quy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trong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tư</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của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Bộ</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trưởng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Bộ</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tế</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về</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hướng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dẫn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Hồ</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sơ</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bệnh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án</w:t>
            </w:r>
            <w:proofErr w:type="spellEnd"/>
            <w:r w:rsidRPr="005E43F2">
              <w:rPr>
                <w:rFonts w:eastAsia="Times New Roman" w:cs="Times New Roman"/>
                <w:kern w:val="0"/>
                <w:lang w:val="es-ES"/>
                <w14:ligatures w14:val="none"/>
              </w:rPr>
              <w:t xml:space="preserve"> .</w:t>
            </w:r>
          </w:p>
        </w:tc>
      </w:tr>
      <w:tr w:rsidR="005E43F2" w:rsidRPr="005E43F2" w14:paraId="18A76EF2" w14:textId="77777777" w:rsidTr="00966A2C">
        <w:trPr>
          <w:trHeight w:val="345"/>
        </w:trPr>
        <w:tc>
          <w:tcPr>
            <w:tcW w:w="1442" w:type="dxa"/>
            <w:shd w:val="clear" w:color="auto" w:fill="auto"/>
            <w:noWrap/>
            <w:vAlign w:val="center"/>
          </w:tcPr>
          <w:p w14:paraId="04217F45"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3</w:t>
            </w:r>
          </w:p>
        </w:tc>
        <w:tc>
          <w:tcPr>
            <w:tcW w:w="6639" w:type="dxa"/>
            <w:shd w:val="clear" w:color="auto" w:fill="auto"/>
            <w:noWrap/>
            <w:vAlign w:val="center"/>
          </w:tcPr>
          <w:p w14:paraId="141C3D5B" w14:textId="77777777" w:rsidR="005E43F2" w:rsidRPr="005E43F2" w:rsidRDefault="005E43F2" w:rsidP="005E43F2">
            <w:proofErr w:type="spellStart"/>
            <w:r w:rsidRPr="005E43F2">
              <w:t>Điều</w:t>
            </w:r>
            <w:proofErr w:type="spellEnd"/>
            <w:r w:rsidRPr="005E43F2">
              <w:t xml:space="preserve"> 1: </w:t>
            </w:r>
            <w:proofErr w:type="spellStart"/>
            <w:r w:rsidRPr="005E43F2">
              <w:t>Đề</w:t>
            </w:r>
            <w:proofErr w:type="spellEnd"/>
            <w:r w:rsidRPr="005E43F2">
              <w:t xml:space="preserve"> </w:t>
            </w:r>
            <w:proofErr w:type="spellStart"/>
            <w:r w:rsidRPr="005E43F2">
              <w:t>nghị</w:t>
            </w:r>
            <w:proofErr w:type="spellEnd"/>
            <w:r w:rsidRPr="005E43F2">
              <w:t xml:space="preserve"> </w:t>
            </w:r>
            <w:proofErr w:type="spellStart"/>
            <w:r w:rsidRPr="005E43F2">
              <w:t>rà</w:t>
            </w:r>
            <w:proofErr w:type="spellEnd"/>
            <w:r w:rsidRPr="005E43F2">
              <w:t xml:space="preserve"> </w:t>
            </w:r>
            <w:proofErr w:type="spellStart"/>
            <w:r w:rsidRPr="005E43F2">
              <w:t>soát</w:t>
            </w:r>
            <w:proofErr w:type="spellEnd"/>
            <w:r w:rsidRPr="005E43F2">
              <w:t xml:space="preserve"> </w:t>
            </w:r>
            <w:proofErr w:type="spellStart"/>
            <w:r w:rsidRPr="005E43F2">
              <w:t>và</w:t>
            </w:r>
            <w:proofErr w:type="spellEnd"/>
            <w:r w:rsidRPr="005E43F2">
              <w:t xml:space="preserve"> </w:t>
            </w:r>
            <w:proofErr w:type="spellStart"/>
            <w:r w:rsidRPr="005E43F2">
              <w:t>sửa</w:t>
            </w:r>
            <w:proofErr w:type="spellEnd"/>
            <w:r w:rsidRPr="005E43F2">
              <w:t xml:space="preserve"> </w:t>
            </w:r>
            <w:proofErr w:type="spellStart"/>
            <w:r w:rsidRPr="005E43F2">
              <w:t>lại</w:t>
            </w:r>
            <w:proofErr w:type="spellEnd"/>
            <w:r w:rsidRPr="005E43F2">
              <w:t xml:space="preserve"> </w:t>
            </w:r>
            <w:proofErr w:type="spellStart"/>
            <w:r w:rsidRPr="005E43F2">
              <w:t>theo</w:t>
            </w:r>
            <w:proofErr w:type="spellEnd"/>
            <w:r w:rsidRPr="005E43F2">
              <w:t xml:space="preserve"> </w:t>
            </w:r>
            <w:proofErr w:type="spellStart"/>
            <w:r w:rsidRPr="005E43F2">
              <w:t>hướng</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rõ</w:t>
            </w:r>
            <w:proofErr w:type="spellEnd"/>
            <w:r w:rsidRPr="005E43F2">
              <w:t xml:space="preserve">: </w:t>
            </w:r>
            <w:proofErr w:type="spellStart"/>
            <w:r w:rsidRPr="005E43F2">
              <w:t>Nghị</w:t>
            </w:r>
            <w:proofErr w:type="spellEnd"/>
            <w:r w:rsidRPr="005E43F2">
              <w:t xml:space="preserve"> </w:t>
            </w:r>
            <w:proofErr w:type="spellStart"/>
            <w:r w:rsidRPr="005E43F2">
              <w:t>định</w:t>
            </w:r>
            <w:proofErr w:type="spellEnd"/>
            <w:r w:rsidRPr="005E43F2">
              <w:t xml:space="preserve"> </w:t>
            </w:r>
            <w:proofErr w:type="spellStart"/>
            <w:r w:rsidRPr="005E43F2">
              <w:t>này</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r w:rsidRPr="005E43F2">
              <w:rPr>
                <w:u w:val="single"/>
              </w:rPr>
              <w:t xml:space="preserve">chi </w:t>
            </w:r>
            <w:proofErr w:type="spellStart"/>
            <w:r w:rsidRPr="005E43F2">
              <w:rPr>
                <w:u w:val="single"/>
              </w:rPr>
              <w:t>tiết</w:t>
            </w:r>
            <w:proofErr w:type="spellEnd"/>
            <w:r w:rsidRPr="005E43F2">
              <w:rPr>
                <w:u w:val="single"/>
              </w:rPr>
              <w:t xml:space="preserve"> </w:t>
            </w:r>
            <w:proofErr w:type="spellStart"/>
            <w:r w:rsidRPr="005E43F2">
              <w:rPr>
                <w:u w:val="single"/>
              </w:rPr>
              <w:t>điều</w:t>
            </w:r>
            <w:proofErr w:type="spellEnd"/>
            <w:r w:rsidRPr="005E43F2">
              <w:rPr>
                <w:u w:val="single"/>
              </w:rPr>
              <w:t xml:space="preserve">, </w:t>
            </w:r>
            <w:proofErr w:type="spellStart"/>
            <w:r w:rsidRPr="005E43F2">
              <w:rPr>
                <w:u w:val="single"/>
              </w:rPr>
              <w:t>khoản</w:t>
            </w:r>
            <w:proofErr w:type="spellEnd"/>
            <w:r w:rsidRPr="005E43F2">
              <w:rPr>
                <w:u w:val="single"/>
              </w:rPr>
              <w:t xml:space="preserve">, </w:t>
            </w:r>
            <w:proofErr w:type="spellStart"/>
            <w:r w:rsidRPr="005E43F2">
              <w:rPr>
                <w:u w:val="single"/>
              </w:rPr>
              <w:t>điểm</w:t>
            </w:r>
            <w:proofErr w:type="spellEnd"/>
            <w:r w:rsidRPr="005E43F2">
              <w:rPr>
                <w:u w:val="single"/>
              </w:rPr>
              <w:t xml:space="preserve"> </w:t>
            </w:r>
            <w:proofErr w:type="spellStart"/>
            <w:r w:rsidRPr="005E43F2">
              <w:rPr>
                <w:u w:val="single"/>
              </w:rPr>
              <w:t>nào</w:t>
            </w:r>
            <w:proofErr w:type="spellEnd"/>
            <w:r w:rsidRPr="005E43F2">
              <w:t xml:space="preserve"> </w:t>
            </w:r>
            <w:proofErr w:type="spellStart"/>
            <w:r w:rsidRPr="005E43F2">
              <w:t>trong</w:t>
            </w:r>
            <w:proofErr w:type="spellEnd"/>
            <w:r w:rsidRPr="005E43F2">
              <w:t xml:space="preserve"> </w:t>
            </w:r>
            <w:proofErr w:type="spellStart"/>
            <w:r w:rsidRPr="005E43F2">
              <w:t>Luật</w:t>
            </w:r>
            <w:proofErr w:type="spellEnd"/>
            <w:r w:rsidRPr="005E43F2">
              <w:t xml:space="preserve"> </w:t>
            </w:r>
            <w:proofErr w:type="spellStart"/>
            <w:r w:rsidRPr="005E43F2">
              <w:t>Khám</w:t>
            </w:r>
            <w:proofErr w:type="spellEnd"/>
            <w:r w:rsidRPr="005E43F2">
              <w:t xml:space="preserve"> </w:t>
            </w:r>
            <w:proofErr w:type="spellStart"/>
            <w:r w:rsidRPr="005E43F2">
              <w:t>bệnh</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w:t>
            </w:r>
            <w:proofErr w:type="spellStart"/>
            <w:r w:rsidRPr="005E43F2">
              <w:t>nhằm</w:t>
            </w:r>
            <w:proofErr w:type="spellEnd"/>
            <w:r w:rsidRPr="005E43F2">
              <w:t xml:space="preserve"> </w:t>
            </w:r>
            <w:proofErr w:type="spellStart"/>
            <w:r w:rsidRPr="005E43F2">
              <w:t>đảm</w:t>
            </w:r>
            <w:proofErr w:type="spellEnd"/>
            <w:r w:rsidRPr="005E43F2">
              <w:t xml:space="preserve"> </w:t>
            </w:r>
            <w:proofErr w:type="spellStart"/>
            <w:r w:rsidRPr="005E43F2">
              <w:t>bảo</w:t>
            </w:r>
            <w:proofErr w:type="spellEnd"/>
            <w:r w:rsidRPr="005E43F2">
              <w:t xml:space="preserve"> </w:t>
            </w:r>
            <w:proofErr w:type="spellStart"/>
            <w:r w:rsidRPr="005E43F2">
              <w:t>đúng</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tại</w:t>
            </w:r>
            <w:proofErr w:type="spellEnd"/>
            <w:r w:rsidRPr="005E43F2">
              <w:t xml:space="preserve"> </w:t>
            </w:r>
            <w:proofErr w:type="spellStart"/>
            <w:r w:rsidRPr="005E43F2">
              <w:t>Khoản</w:t>
            </w:r>
            <w:proofErr w:type="spellEnd"/>
            <w:r w:rsidRPr="005E43F2">
              <w:t xml:space="preserve"> 1 </w:t>
            </w:r>
            <w:proofErr w:type="spellStart"/>
            <w:r w:rsidRPr="005E43F2">
              <w:t>Điều</w:t>
            </w:r>
            <w:proofErr w:type="spellEnd"/>
            <w:r w:rsidRPr="005E43F2">
              <w:t xml:space="preserve"> 19 </w:t>
            </w:r>
            <w:proofErr w:type="spellStart"/>
            <w:r w:rsidRPr="005E43F2">
              <w:t>Luật</w:t>
            </w:r>
            <w:proofErr w:type="spellEnd"/>
            <w:r w:rsidRPr="005E43F2">
              <w:t xml:space="preserve"> Ban </w:t>
            </w:r>
            <w:proofErr w:type="spellStart"/>
            <w:r w:rsidRPr="005E43F2">
              <w:t>hành</w:t>
            </w:r>
            <w:proofErr w:type="spellEnd"/>
            <w:r w:rsidRPr="005E43F2">
              <w:t xml:space="preserve"> </w:t>
            </w:r>
            <w:proofErr w:type="spellStart"/>
            <w:r w:rsidRPr="005E43F2">
              <w:t>văn</w:t>
            </w:r>
            <w:proofErr w:type="spellEnd"/>
            <w:r w:rsidRPr="005E43F2">
              <w:t xml:space="preserve"> </w:t>
            </w:r>
            <w:proofErr w:type="spellStart"/>
            <w:r w:rsidRPr="005E43F2">
              <w:t>bản</w:t>
            </w:r>
            <w:proofErr w:type="spellEnd"/>
            <w:r w:rsidRPr="005E43F2">
              <w:t xml:space="preserve"> </w:t>
            </w:r>
            <w:proofErr w:type="spellStart"/>
            <w:r w:rsidRPr="005E43F2">
              <w:t>quy</w:t>
            </w:r>
            <w:proofErr w:type="spellEnd"/>
            <w:r w:rsidRPr="005E43F2">
              <w:t xml:space="preserve"> </w:t>
            </w:r>
            <w:proofErr w:type="spellStart"/>
            <w:r w:rsidRPr="005E43F2">
              <w:t>phạm</w:t>
            </w:r>
            <w:proofErr w:type="spellEnd"/>
            <w:r w:rsidRPr="005E43F2">
              <w:t xml:space="preserve"> </w:t>
            </w:r>
            <w:proofErr w:type="spellStart"/>
            <w:r w:rsidRPr="005E43F2">
              <w:t>pháp</w:t>
            </w:r>
            <w:proofErr w:type="spellEnd"/>
            <w:r w:rsidRPr="005E43F2">
              <w:t xml:space="preserve"> </w:t>
            </w:r>
            <w:proofErr w:type="spellStart"/>
            <w:r w:rsidRPr="005E43F2">
              <w:t>luật</w:t>
            </w:r>
            <w:proofErr w:type="spellEnd"/>
            <w:r w:rsidRPr="005E43F2">
              <w:t xml:space="preserve"> (VBQPPL) </w:t>
            </w:r>
            <w:proofErr w:type="spellStart"/>
            <w:r w:rsidRPr="005E43F2">
              <w:t>năm</w:t>
            </w:r>
            <w:proofErr w:type="spellEnd"/>
            <w:r w:rsidRPr="005E43F2">
              <w:t xml:space="preserve"> 2015 </w:t>
            </w:r>
            <w:proofErr w:type="spellStart"/>
            <w:r w:rsidRPr="005E43F2">
              <w:t>và</w:t>
            </w:r>
            <w:proofErr w:type="spellEnd"/>
            <w:r w:rsidRPr="005E43F2">
              <w:t xml:space="preserve"> </w:t>
            </w:r>
            <w:proofErr w:type="spellStart"/>
            <w:r w:rsidRPr="005E43F2">
              <w:t>tránh</w:t>
            </w:r>
            <w:proofErr w:type="spellEnd"/>
            <w:r w:rsidRPr="005E43F2">
              <w:t xml:space="preserve"> </w:t>
            </w:r>
            <w:proofErr w:type="spellStart"/>
            <w:r w:rsidRPr="005E43F2">
              <w:t>được</w:t>
            </w:r>
            <w:proofErr w:type="spellEnd"/>
            <w:r w:rsidRPr="005E43F2">
              <w:t xml:space="preserve"> </w:t>
            </w:r>
            <w:proofErr w:type="spellStart"/>
            <w:r w:rsidRPr="005E43F2">
              <w:t>việc</w:t>
            </w:r>
            <w:proofErr w:type="spellEnd"/>
            <w:r w:rsidRPr="005E43F2">
              <w:t xml:space="preserve"> ban </w:t>
            </w:r>
            <w:proofErr w:type="spellStart"/>
            <w:r w:rsidRPr="005E43F2">
              <w:t>hành</w:t>
            </w:r>
            <w:proofErr w:type="spellEnd"/>
            <w:r w:rsidRPr="005E43F2">
              <w:t xml:space="preserve"> </w:t>
            </w:r>
            <w:proofErr w:type="spellStart"/>
            <w:r w:rsidRPr="005E43F2">
              <w:t>văn</w:t>
            </w:r>
            <w:proofErr w:type="spellEnd"/>
            <w:r w:rsidRPr="005E43F2">
              <w:t xml:space="preserve"> </w:t>
            </w:r>
            <w:proofErr w:type="spellStart"/>
            <w:r w:rsidRPr="005E43F2">
              <w:t>bản</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chi </w:t>
            </w:r>
            <w:proofErr w:type="spellStart"/>
            <w:r w:rsidRPr="005E43F2">
              <w:t>tiết</w:t>
            </w:r>
            <w:proofErr w:type="spellEnd"/>
            <w:r w:rsidRPr="005E43F2">
              <w:t xml:space="preserve"> </w:t>
            </w:r>
            <w:proofErr w:type="spellStart"/>
            <w:r w:rsidRPr="005E43F2">
              <w:t>có</w:t>
            </w:r>
            <w:proofErr w:type="spellEnd"/>
            <w:r w:rsidRPr="005E43F2">
              <w:t xml:space="preserve"> </w:t>
            </w:r>
            <w:proofErr w:type="spellStart"/>
            <w:r w:rsidRPr="005E43F2">
              <w:t>nội</w:t>
            </w:r>
            <w:proofErr w:type="spellEnd"/>
            <w:r w:rsidRPr="005E43F2">
              <w:t xml:space="preserve"> dung </w:t>
            </w:r>
            <w:proofErr w:type="spellStart"/>
            <w:r w:rsidRPr="005E43F2">
              <w:t>ngoài</w:t>
            </w:r>
            <w:proofErr w:type="spellEnd"/>
            <w:r w:rsidRPr="005E43F2">
              <w:t xml:space="preserve"> </w:t>
            </w:r>
            <w:proofErr w:type="spellStart"/>
            <w:r w:rsidRPr="005E43F2">
              <w:t>phạm</w:t>
            </w:r>
            <w:proofErr w:type="spellEnd"/>
            <w:r w:rsidRPr="005E43F2">
              <w:t xml:space="preserve"> vi </w:t>
            </w:r>
            <w:proofErr w:type="spellStart"/>
            <w:r w:rsidRPr="005E43F2">
              <w:t>được</w:t>
            </w:r>
            <w:proofErr w:type="spellEnd"/>
            <w:r w:rsidRPr="005E43F2">
              <w:t xml:space="preserve"> </w:t>
            </w:r>
            <w:proofErr w:type="spellStart"/>
            <w:r w:rsidRPr="005E43F2">
              <w:t>giao</w:t>
            </w:r>
            <w:proofErr w:type="spellEnd"/>
            <w:r w:rsidRPr="005E43F2">
              <w:t xml:space="preserve"> </w:t>
            </w:r>
            <w:proofErr w:type="spellStart"/>
            <w:r w:rsidRPr="005E43F2">
              <w:t>theo</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tại</w:t>
            </w:r>
            <w:proofErr w:type="spellEnd"/>
            <w:r w:rsidRPr="005E43F2">
              <w:t xml:space="preserve"> </w:t>
            </w:r>
            <w:proofErr w:type="spellStart"/>
            <w:r w:rsidRPr="005E43F2">
              <w:t>Khoản</w:t>
            </w:r>
            <w:proofErr w:type="spellEnd"/>
            <w:r w:rsidRPr="005E43F2">
              <w:t xml:space="preserve"> 7 </w:t>
            </w:r>
            <w:proofErr w:type="spellStart"/>
            <w:r w:rsidRPr="005E43F2">
              <w:t>Điều</w:t>
            </w:r>
            <w:proofErr w:type="spellEnd"/>
            <w:r w:rsidRPr="005E43F2">
              <w:t xml:space="preserve"> 7 </w:t>
            </w:r>
            <w:proofErr w:type="spellStart"/>
            <w:r w:rsidRPr="005E43F2">
              <w:t>Luật</w:t>
            </w:r>
            <w:proofErr w:type="spellEnd"/>
            <w:r w:rsidRPr="005E43F2">
              <w:t xml:space="preserve"> Ban </w:t>
            </w:r>
            <w:proofErr w:type="spellStart"/>
            <w:r w:rsidRPr="005E43F2">
              <w:t>hành</w:t>
            </w:r>
            <w:proofErr w:type="spellEnd"/>
            <w:r w:rsidRPr="005E43F2">
              <w:t xml:space="preserve"> VBQPP </w:t>
            </w:r>
            <w:proofErr w:type="spellStart"/>
            <w:r w:rsidRPr="005E43F2">
              <w:t>năm</w:t>
            </w:r>
            <w:proofErr w:type="spellEnd"/>
            <w:r w:rsidRPr="005E43F2">
              <w:t xml:space="preserve"> 2015</w:t>
            </w:r>
          </w:p>
        </w:tc>
        <w:tc>
          <w:tcPr>
            <w:tcW w:w="2165" w:type="dxa"/>
            <w:shd w:val="clear" w:color="auto" w:fill="auto"/>
            <w:noWrap/>
            <w:vAlign w:val="center"/>
          </w:tcPr>
          <w:p w14:paraId="1A6A83E2" w14:textId="77777777" w:rsidR="005E43F2" w:rsidRPr="005E43F2" w:rsidRDefault="005E43F2" w:rsidP="005E43F2">
            <w:pPr>
              <w:rPr>
                <w:lang w:val="vi-VN"/>
              </w:rPr>
            </w:pPr>
            <w:proofErr w:type="spellStart"/>
            <w:r w:rsidRPr="005E43F2">
              <w:t>Bộ</w:t>
            </w:r>
            <w:proofErr w:type="spellEnd"/>
            <w:r w:rsidRPr="005E43F2">
              <w:rPr>
                <w:lang w:val="vi-VN"/>
              </w:rPr>
              <w:t xml:space="preserve"> Khoa học và Công nghệ</w:t>
            </w:r>
          </w:p>
        </w:tc>
        <w:tc>
          <w:tcPr>
            <w:tcW w:w="4590" w:type="dxa"/>
            <w:shd w:val="clear" w:color="auto" w:fill="auto"/>
            <w:noWrap/>
            <w:vAlign w:val="center"/>
          </w:tcPr>
          <w:p w14:paraId="035234F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Không tiếp thu vì quy định của Luật ban hành văn bản là: </w:t>
            </w:r>
          </w:p>
          <w:p w14:paraId="03C5D21A" w14:textId="77777777" w:rsidR="005E43F2" w:rsidRPr="005E43F2" w:rsidRDefault="005E43F2" w:rsidP="005E43F2">
            <w:pPr>
              <w:rPr>
                <w:rFonts w:eastAsia="Times New Roman" w:cs="Times New Roman"/>
                <w:i/>
                <w:kern w:val="0"/>
                <w:lang w:val="vi-VN"/>
                <w14:ligatures w14:val="none"/>
              </w:rPr>
            </w:pPr>
            <w:r w:rsidRPr="005E43F2">
              <w:rPr>
                <w:rFonts w:eastAsia="Times New Roman" w:cs="Times New Roman"/>
                <w:i/>
                <w:kern w:val="0"/>
                <w:lang w:val="vi-VN"/>
                <w14:ligatures w14:val="none"/>
              </w:rPr>
              <w:t>Chính phủ ban hành nghị định để quy định:</w:t>
            </w:r>
          </w:p>
          <w:p w14:paraId="5719ED0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i/>
                <w:kern w:val="0"/>
                <w:lang w:val="vi-VN"/>
                <w14:ligatures w14:val="none"/>
              </w:rPr>
              <w:t>1. Chi tiết điều, khoản, điểm được giao trong luật, nghị quyết của Quốc hội, pháp lệnh, nghị quyết của Ủy ban thường vụ Quốc hội, lệnh, quyết định của Chủ tịch nước.</w:t>
            </w:r>
          </w:p>
        </w:tc>
      </w:tr>
      <w:tr w:rsidR="005E43F2" w:rsidRPr="005E43F2" w14:paraId="22B44DC5" w14:textId="77777777" w:rsidTr="00966A2C">
        <w:trPr>
          <w:trHeight w:val="345"/>
        </w:trPr>
        <w:tc>
          <w:tcPr>
            <w:tcW w:w="1442" w:type="dxa"/>
            <w:shd w:val="clear" w:color="auto" w:fill="auto"/>
            <w:noWrap/>
            <w:vAlign w:val="center"/>
          </w:tcPr>
          <w:p w14:paraId="6A57E7B1" w14:textId="77777777" w:rsidR="005E43F2" w:rsidRPr="005E43F2" w:rsidRDefault="005E43F2" w:rsidP="005E43F2">
            <w:pPr>
              <w:rPr>
                <w:rFonts w:eastAsia="Times New Roman" w:cs="Times New Roman"/>
                <w:kern w:val="0"/>
                <w:lang w:val="vi-VN"/>
                <w14:ligatures w14:val="none"/>
              </w:rPr>
            </w:pPr>
          </w:p>
        </w:tc>
        <w:tc>
          <w:tcPr>
            <w:tcW w:w="6639" w:type="dxa"/>
            <w:shd w:val="clear" w:color="auto" w:fill="auto"/>
            <w:noWrap/>
            <w:vAlign w:val="center"/>
          </w:tcPr>
          <w:p w14:paraId="496070D4" w14:textId="77777777" w:rsidR="005E43F2" w:rsidRPr="005E43F2" w:rsidRDefault="005E43F2" w:rsidP="005E43F2">
            <w:pPr>
              <w:rPr>
                <w:lang w:val="vi-VN"/>
              </w:rPr>
            </w:pPr>
            <w:r w:rsidRPr="005E43F2">
              <w:rPr>
                <w:lang w:val="vi-VN"/>
              </w:rPr>
              <w:t xml:space="preserve">Đề xuất chỉ liệt kê các khoản, không liệt kê các điểm để văn bản ngắn gọn và điều khoản được bao quát, các nội dung chi tiết người đọc có thể tự tìm hiểu trong toàn văn. </w:t>
            </w:r>
          </w:p>
          <w:p w14:paraId="13D554B4" w14:textId="77777777" w:rsidR="005E43F2" w:rsidRPr="005E43F2" w:rsidRDefault="005E43F2" w:rsidP="005E43F2">
            <w:pPr>
              <w:rPr>
                <w:lang w:val="vi-VN"/>
              </w:rPr>
            </w:pPr>
          </w:p>
        </w:tc>
        <w:tc>
          <w:tcPr>
            <w:tcW w:w="2165" w:type="dxa"/>
            <w:shd w:val="clear" w:color="auto" w:fill="auto"/>
            <w:noWrap/>
            <w:vAlign w:val="center"/>
          </w:tcPr>
          <w:p w14:paraId="7A1F2F24" w14:textId="77777777" w:rsidR="005E43F2" w:rsidRPr="005E43F2" w:rsidRDefault="005E43F2" w:rsidP="005E43F2">
            <w:pPr>
              <w:rPr>
                <w:lang w:val="es-ES"/>
              </w:rPr>
            </w:pPr>
            <w:r w:rsidRPr="005E43F2">
              <w:rPr>
                <w:lang w:val="es-ES"/>
              </w:rPr>
              <w:t>BV ĐH Y DƯỢC TPHCM</w:t>
            </w:r>
          </w:p>
        </w:tc>
        <w:tc>
          <w:tcPr>
            <w:tcW w:w="4590" w:type="dxa"/>
            <w:shd w:val="clear" w:color="auto" w:fill="auto"/>
            <w:noWrap/>
            <w:vAlign w:val="center"/>
          </w:tcPr>
          <w:p w14:paraId="1960694C"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Không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vì</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bảo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đảm</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thực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hiện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đúng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quy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về</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kỹ</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thuật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trình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bày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văn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bản</w:t>
            </w:r>
            <w:proofErr w:type="spellEnd"/>
          </w:p>
        </w:tc>
      </w:tr>
      <w:tr w:rsidR="005E43F2" w:rsidRPr="005E43F2" w14:paraId="11079659" w14:textId="77777777" w:rsidTr="00966A2C">
        <w:trPr>
          <w:trHeight w:val="345"/>
        </w:trPr>
        <w:tc>
          <w:tcPr>
            <w:tcW w:w="14836" w:type="dxa"/>
            <w:gridSpan w:val="4"/>
            <w:shd w:val="clear" w:color="auto" w:fill="auto"/>
            <w:noWrap/>
            <w:vAlign w:val="center"/>
          </w:tcPr>
          <w:p w14:paraId="7A184B24"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Điều</w:t>
            </w:r>
            <w:proofErr w:type="spellEnd"/>
            <w:r w:rsidRPr="005E43F2">
              <w:rPr>
                <w:rFonts w:eastAsia="Times New Roman" w:cs="Times New Roman"/>
                <w:kern w:val="0"/>
                <w:lang w:val="es-ES"/>
                <w14:ligatures w14:val="none"/>
              </w:rPr>
              <w:t xml:space="preserve"> 2. </w:t>
            </w:r>
            <w:proofErr w:type="spellStart"/>
            <w:r w:rsidRPr="005E43F2">
              <w:rPr>
                <w:rFonts w:eastAsia="Times New Roman" w:cs="Times New Roman"/>
                <w:kern w:val="0"/>
                <w:lang w:val="es-ES"/>
                <w14:ligatures w14:val="none"/>
              </w:rPr>
              <w:t>Giải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thích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từ</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ngữ</w:t>
            </w:r>
            <w:proofErr w:type="spellEnd"/>
          </w:p>
        </w:tc>
      </w:tr>
      <w:tr w:rsidR="005E43F2" w:rsidRPr="005E43F2" w14:paraId="1580CF8E" w14:textId="77777777" w:rsidTr="00966A2C">
        <w:trPr>
          <w:trHeight w:val="345"/>
        </w:trPr>
        <w:tc>
          <w:tcPr>
            <w:tcW w:w="1442" w:type="dxa"/>
            <w:shd w:val="clear" w:color="auto" w:fill="auto"/>
            <w:noWrap/>
            <w:vAlign w:val="center"/>
          </w:tcPr>
          <w:p w14:paraId="6B1F87F5"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1</w:t>
            </w:r>
          </w:p>
        </w:tc>
        <w:tc>
          <w:tcPr>
            <w:tcW w:w="6639" w:type="dxa"/>
            <w:shd w:val="clear" w:color="auto" w:fill="auto"/>
            <w:noWrap/>
            <w:vAlign w:val="center"/>
          </w:tcPr>
          <w:p w14:paraId="33AFA19D" w14:textId="77777777" w:rsidR="005E43F2" w:rsidRPr="005E43F2" w:rsidRDefault="005E43F2" w:rsidP="005E43F2">
            <w:pPr>
              <w:rPr>
                <w:rFonts w:eastAsia="Calibri" w:cs="Times New Roman"/>
                <w:kern w:val="0"/>
                <w:lang w:val="es-ES"/>
                <w14:ligatures w14:val="none"/>
              </w:rPr>
            </w:pPr>
            <w:proofErr w:type="spellStart"/>
            <w:r w:rsidRPr="005E43F2">
              <w:rPr>
                <w:rFonts w:eastAsia="Calibri" w:cs="Times New Roman"/>
                <w:kern w:val="0"/>
                <w:lang w:val="es-ES"/>
                <w14:ligatures w14:val="none"/>
              </w:rPr>
              <w:t>Khoản</w:t>
            </w:r>
            <w:proofErr w:type="spellEnd"/>
            <w:r w:rsidRPr="005E43F2">
              <w:rPr>
                <w:rFonts w:eastAsia="Calibri" w:cs="Times New Roman"/>
                <w:kern w:val="0"/>
                <w:lang w:val="es-ES"/>
                <w14:ligatures w14:val="none"/>
              </w:rPr>
              <w:t xml:space="preserve"> 1. </w:t>
            </w:r>
            <w:proofErr w:type="spellStart"/>
            <w:r w:rsidRPr="005E43F2">
              <w:rPr>
                <w:rFonts w:eastAsia="Calibri" w:cs="Times New Roman"/>
                <w:kern w:val="0"/>
                <w:lang w:val="es-ES"/>
                <w14:ligatures w14:val="none"/>
              </w:rPr>
              <w:t>Khám</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bệnh</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là</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việc</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hỏi</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bệnh</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khai</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thác</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tiền</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sử</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bệnh</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thăm</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khám</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thực</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thể</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khi</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cần</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thiết</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thì</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chỉ</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định</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làm</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xét</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nghiệm</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cận</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lâm</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sàng</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thăm</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dò</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chức</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năng</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để</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chẩn</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đoán</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và</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chỉ</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định</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phương</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pháp</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chữa</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bệnh</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phù</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hợp</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đã</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được</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công</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nhận</w:t>
            </w:r>
            <w:proofErr w:type="spellEnd"/>
            <w:r w:rsidRPr="005E43F2">
              <w:rPr>
                <w:rFonts w:eastAsia="Calibri" w:cs="Times New Roman"/>
                <w:kern w:val="0"/>
                <w:lang w:val="es-ES"/>
                <w14:ligatures w14:val="none"/>
              </w:rPr>
              <w:t>.</w:t>
            </w:r>
          </w:p>
          <w:p w14:paraId="73D7D52E" w14:textId="77777777" w:rsidR="005E43F2" w:rsidRPr="005E43F2" w:rsidRDefault="005E43F2" w:rsidP="005E43F2">
            <w:pPr>
              <w:rPr>
                <w:rFonts w:eastAsia="Calibri" w:cs="Times New Roman"/>
                <w:kern w:val="0"/>
                <w:lang w:val="es-ES"/>
                <w14:ligatures w14:val="none"/>
              </w:rPr>
            </w:pPr>
            <w:proofErr w:type="spellStart"/>
            <w:r w:rsidRPr="005E43F2">
              <w:rPr>
                <w:rFonts w:eastAsia="Calibri" w:cs="Times New Roman"/>
                <w:kern w:val="0"/>
                <w:lang w:val="es-ES"/>
                <w14:ligatures w14:val="none"/>
              </w:rPr>
              <w:lastRenderedPageBreak/>
              <w:t>Việc</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khám</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bệnh</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có</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thể</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không</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có</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chỉ</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định</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phương</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pháp</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chữa</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bệnh</w:t>
            </w:r>
            <w:proofErr w:type="spellEnd"/>
            <w:r w:rsidRPr="005E43F2">
              <w:rPr>
                <w:rFonts w:eastAsia="Calibri" w:cs="Times New Roman"/>
                <w:kern w:val="0"/>
                <w:lang w:val="es-ES"/>
                <w14:ligatures w14:val="none"/>
              </w:rPr>
              <w:t xml:space="preserve">, do </w:t>
            </w:r>
            <w:proofErr w:type="spellStart"/>
            <w:r w:rsidRPr="005E43F2">
              <w:rPr>
                <w:rFonts w:eastAsia="Calibri" w:cs="Times New Roman"/>
                <w:kern w:val="0"/>
                <w:lang w:val="es-ES"/>
                <w14:ligatures w14:val="none"/>
              </w:rPr>
              <w:t>đó</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cần</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định</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nghĩa</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lại</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khái</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niệm</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Khám</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bệnh</w:t>
            </w:r>
            <w:proofErr w:type="spellEnd"/>
            <w:r w:rsidRPr="005E43F2">
              <w:rPr>
                <w:rFonts w:eastAsia="Calibri" w:cs="Times New Roman"/>
                <w:kern w:val="0"/>
                <w:lang w:val="es-ES"/>
                <w14:ligatures w14:val="none"/>
              </w:rPr>
              <w:t>”.</w:t>
            </w:r>
          </w:p>
          <w:p w14:paraId="3A1A3B0D" w14:textId="77777777" w:rsidR="005E43F2" w:rsidRPr="005E43F2" w:rsidRDefault="005E43F2" w:rsidP="005E43F2">
            <w:pPr>
              <w:rPr>
                <w:rFonts w:eastAsia="Calibri" w:cs="Times New Roman"/>
                <w:kern w:val="0"/>
                <w:lang w:val="nl-NL"/>
                <w14:ligatures w14:val="none"/>
              </w:rPr>
            </w:pPr>
          </w:p>
        </w:tc>
        <w:tc>
          <w:tcPr>
            <w:tcW w:w="2165" w:type="dxa"/>
            <w:shd w:val="clear" w:color="auto" w:fill="auto"/>
            <w:noWrap/>
            <w:vAlign w:val="center"/>
          </w:tcPr>
          <w:p w14:paraId="1B582696"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lastRenderedPageBreak/>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viện</w:t>
            </w:r>
            <w:proofErr w:type="spellEnd"/>
            <w:r w:rsidRPr="005E43F2">
              <w:rPr>
                <w:rFonts w:eastAsia="Times New Roman" w:cs="Times New Roman"/>
                <w:kern w:val="0"/>
                <w14:ligatures w14:val="none"/>
              </w:rPr>
              <w:t xml:space="preserve"> K</w:t>
            </w:r>
          </w:p>
        </w:tc>
        <w:tc>
          <w:tcPr>
            <w:tcW w:w="4590" w:type="dxa"/>
            <w:shd w:val="clear" w:color="auto" w:fill="auto"/>
            <w:noWrap/>
            <w:vAlign w:val="center"/>
          </w:tcPr>
          <w:p w14:paraId="1FCCF933"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Giải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trình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niệm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Khoản</w:t>
            </w:r>
            <w:proofErr w:type="spellEnd"/>
            <w:r w:rsidRPr="005E43F2">
              <w:rPr>
                <w:rFonts w:eastAsia="Times New Roman" w:cs="Times New Roman"/>
                <w:kern w:val="0"/>
                <w14:ligatures w14:val="none"/>
              </w:rPr>
              <w:t xml:space="preserve"> 1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2 </w:t>
            </w:r>
            <w:proofErr w:type="spellStart"/>
            <w:r w:rsidRPr="005E43F2">
              <w:rPr>
                <w:rFonts w:eastAsia="Times New Roman" w:cs="Times New Roman"/>
                <w:kern w:val="0"/>
                <w14:ligatures w14:val="none"/>
              </w:rPr>
              <w:t>Luật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Chữa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này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Luật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giao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Chính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phủ</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chi </w:t>
            </w:r>
            <w:proofErr w:type="spellStart"/>
            <w:r w:rsidRPr="005E43F2">
              <w:rPr>
                <w:rFonts w:eastAsia="Times New Roman" w:cs="Times New Roman"/>
                <w:kern w:val="0"/>
                <w14:ligatures w14:val="none"/>
              </w:rPr>
              <w:t>tiết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w:t>
            </w:r>
          </w:p>
        </w:tc>
      </w:tr>
      <w:tr w:rsidR="005E43F2" w:rsidRPr="005E43F2" w14:paraId="04F1E548" w14:textId="77777777" w:rsidTr="00966A2C">
        <w:trPr>
          <w:trHeight w:val="345"/>
        </w:trPr>
        <w:tc>
          <w:tcPr>
            <w:tcW w:w="1442" w:type="dxa"/>
            <w:shd w:val="clear" w:color="auto" w:fill="auto"/>
            <w:noWrap/>
            <w:vAlign w:val="center"/>
          </w:tcPr>
          <w:p w14:paraId="09A72CA4"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2</w:t>
            </w:r>
          </w:p>
        </w:tc>
        <w:tc>
          <w:tcPr>
            <w:tcW w:w="6639" w:type="dxa"/>
            <w:shd w:val="clear" w:color="auto" w:fill="auto"/>
            <w:noWrap/>
            <w:vAlign w:val="center"/>
          </w:tcPr>
          <w:p w14:paraId="6D684FF0" w14:textId="77777777" w:rsidR="005E43F2" w:rsidRPr="005E43F2" w:rsidRDefault="005E43F2" w:rsidP="005E43F2">
            <w:pPr>
              <w:rPr>
                <w:rFonts w:eastAsia="Calibri" w:cs="Times New Roman"/>
                <w:kern w:val="0"/>
                <w:lang w:val="es-ES"/>
                <w14:ligatures w14:val="none"/>
              </w:rPr>
            </w:pPr>
            <w:proofErr w:type="spellStart"/>
            <w:r w:rsidRPr="005E43F2">
              <w:rPr>
                <w:kern w:val="0"/>
                <w:lang w:val="es-ES"/>
                <w14:ligatures w14:val="none"/>
              </w:rPr>
              <w:t>Khoản</w:t>
            </w:r>
            <w:proofErr w:type="spellEnd"/>
            <w:r w:rsidRPr="005E43F2">
              <w:rPr>
                <w:kern w:val="0"/>
                <w:lang w:val="es-ES"/>
                <w14:ligatures w14:val="none"/>
              </w:rPr>
              <w:t xml:space="preserve"> 1 </w:t>
            </w:r>
            <w:proofErr w:type="spellStart"/>
            <w:r w:rsidRPr="005E43F2">
              <w:rPr>
                <w:kern w:val="0"/>
                <w:lang w:val="es-ES"/>
                <w14:ligatures w14:val="none"/>
              </w:rPr>
              <w:t>Điều</w:t>
            </w:r>
            <w:proofErr w:type="spellEnd"/>
            <w:r w:rsidRPr="005E43F2">
              <w:rPr>
                <w:kern w:val="0"/>
                <w:lang w:val="es-ES"/>
                <w14:ligatures w14:val="none"/>
              </w:rPr>
              <w:t xml:space="preserve"> 2: </w:t>
            </w:r>
            <w:proofErr w:type="spellStart"/>
            <w:r w:rsidRPr="005E43F2">
              <w:rPr>
                <w:kern w:val="0"/>
                <w:lang w:val="es-ES"/>
                <w14:ligatures w14:val="none"/>
              </w:rPr>
              <w:t>Đề</w:t>
            </w:r>
            <w:proofErr w:type="spellEnd"/>
            <w:r w:rsidRPr="005E43F2">
              <w:rPr>
                <w:kern w:val="0"/>
                <w:lang w:val="es-ES"/>
                <w14:ligatures w14:val="none"/>
              </w:rPr>
              <w:t xml:space="preserve"> </w:t>
            </w:r>
            <w:proofErr w:type="spellStart"/>
            <w:r w:rsidRPr="005E43F2">
              <w:rPr>
                <w:kern w:val="0"/>
                <w:lang w:val="es-ES"/>
                <w14:ligatures w14:val="none"/>
              </w:rPr>
              <w:t>nghị</w:t>
            </w:r>
            <w:proofErr w:type="spellEnd"/>
            <w:r w:rsidRPr="005E43F2">
              <w:rPr>
                <w:kern w:val="0"/>
                <w:lang w:val="es-ES"/>
                <w14:ligatures w14:val="none"/>
              </w:rPr>
              <w:t xml:space="preserve"> </w:t>
            </w:r>
            <w:proofErr w:type="spellStart"/>
            <w:r w:rsidRPr="005E43F2">
              <w:rPr>
                <w:kern w:val="0"/>
                <w:lang w:val="es-ES"/>
                <w14:ligatures w14:val="none"/>
              </w:rPr>
              <w:t>bổ</w:t>
            </w:r>
            <w:proofErr w:type="spellEnd"/>
            <w:r w:rsidRPr="005E43F2">
              <w:rPr>
                <w:kern w:val="0"/>
                <w:lang w:val="es-ES"/>
                <w14:ligatures w14:val="none"/>
              </w:rPr>
              <w:t xml:space="preserve"> </w:t>
            </w:r>
            <w:proofErr w:type="spellStart"/>
            <w:r w:rsidRPr="005E43F2">
              <w:rPr>
                <w:kern w:val="0"/>
                <w:lang w:val="es-ES"/>
                <w14:ligatures w14:val="none"/>
              </w:rPr>
              <w:t>sung</w:t>
            </w:r>
            <w:proofErr w:type="spellEnd"/>
            <w:r w:rsidRPr="005E43F2">
              <w:rPr>
                <w:kern w:val="0"/>
                <w:lang w:val="es-ES"/>
                <w14:ligatures w14:val="none"/>
              </w:rPr>
              <w:t xml:space="preserve"> </w:t>
            </w:r>
            <w:proofErr w:type="spellStart"/>
            <w:r w:rsidRPr="005E43F2">
              <w:rPr>
                <w:kern w:val="0"/>
                <w:lang w:val="es-ES"/>
                <w14:ligatures w14:val="none"/>
              </w:rPr>
              <w:t>thêm</w:t>
            </w:r>
            <w:proofErr w:type="spellEnd"/>
            <w:r w:rsidRPr="005E43F2">
              <w:rPr>
                <w:kern w:val="0"/>
                <w:lang w:val="es-ES"/>
                <w14:ligatures w14:val="none"/>
              </w:rPr>
              <w:t xml:space="preserve"> </w:t>
            </w:r>
            <w:proofErr w:type="spellStart"/>
            <w:r w:rsidRPr="005E43F2">
              <w:rPr>
                <w:kern w:val="0"/>
                <w:lang w:val="es-ES"/>
                <w14:ligatures w14:val="none"/>
              </w:rPr>
              <w:t>nội</w:t>
            </w:r>
            <w:proofErr w:type="spellEnd"/>
            <w:r w:rsidRPr="005E43F2">
              <w:rPr>
                <w:kern w:val="0"/>
                <w:lang w:val="es-ES"/>
                <w14:ligatures w14:val="none"/>
              </w:rPr>
              <w:t xml:space="preserve"> </w:t>
            </w:r>
            <w:proofErr w:type="spellStart"/>
            <w:r w:rsidRPr="005E43F2">
              <w:rPr>
                <w:kern w:val="0"/>
                <w:lang w:val="es-ES"/>
                <w14:ligatures w14:val="none"/>
              </w:rPr>
              <w:t>dung</w:t>
            </w:r>
            <w:proofErr w:type="spellEnd"/>
            <w:r w:rsidRPr="005E43F2">
              <w:rPr>
                <w:kern w:val="0"/>
                <w:lang w:val="es-ES"/>
                <w14:ligatures w14:val="none"/>
              </w:rPr>
              <w:t xml:space="preserve"> “</w:t>
            </w:r>
            <w:proofErr w:type="spellStart"/>
            <w:r w:rsidRPr="005E43F2">
              <w:rPr>
                <w:kern w:val="0"/>
                <w:lang w:val="es-ES"/>
                <w14:ligatures w14:val="none"/>
              </w:rPr>
              <w:t>bản</w:t>
            </w:r>
            <w:proofErr w:type="spellEnd"/>
            <w:r w:rsidRPr="005E43F2">
              <w:rPr>
                <w:kern w:val="0"/>
                <w:lang w:val="es-ES"/>
                <w14:ligatures w14:val="none"/>
              </w:rPr>
              <w:t xml:space="preserve"> in </w:t>
            </w:r>
            <w:proofErr w:type="spellStart"/>
            <w:r w:rsidRPr="005E43F2">
              <w:rPr>
                <w:kern w:val="0"/>
                <w:lang w:val="es-ES"/>
                <w14:ligatures w14:val="none"/>
              </w:rPr>
              <w:t>từ</w:t>
            </w:r>
            <w:proofErr w:type="spellEnd"/>
            <w:r w:rsidRPr="005E43F2">
              <w:rPr>
                <w:kern w:val="0"/>
                <w:lang w:val="es-ES"/>
                <w14:ligatures w14:val="none"/>
              </w:rPr>
              <w:t xml:space="preserve"> </w:t>
            </w:r>
            <w:proofErr w:type="spellStart"/>
            <w:r w:rsidRPr="005E43F2">
              <w:rPr>
                <w:kern w:val="0"/>
                <w:lang w:val="es-ES"/>
                <w14:ligatures w14:val="none"/>
              </w:rPr>
              <w:t>các</w:t>
            </w:r>
            <w:proofErr w:type="spellEnd"/>
            <w:r w:rsidRPr="005E43F2">
              <w:rPr>
                <w:kern w:val="0"/>
                <w:lang w:val="es-ES"/>
                <w14:ligatures w14:val="none"/>
              </w:rPr>
              <w:t xml:space="preserve"> </w:t>
            </w:r>
            <w:proofErr w:type="spellStart"/>
            <w:r w:rsidRPr="005E43F2">
              <w:rPr>
                <w:kern w:val="0"/>
                <w:lang w:val="es-ES"/>
                <w14:ligatures w14:val="none"/>
              </w:rPr>
              <w:t>văn</w:t>
            </w:r>
            <w:proofErr w:type="spellEnd"/>
            <w:r w:rsidRPr="005E43F2">
              <w:rPr>
                <w:kern w:val="0"/>
                <w:lang w:val="es-ES"/>
                <w14:ligatures w14:val="none"/>
              </w:rPr>
              <w:t xml:space="preserve"> </w:t>
            </w:r>
            <w:proofErr w:type="spellStart"/>
            <w:r w:rsidRPr="005E43F2">
              <w:rPr>
                <w:kern w:val="0"/>
                <w:lang w:val="es-ES"/>
                <w14:ligatures w14:val="none"/>
              </w:rPr>
              <w:t>bản</w:t>
            </w:r>
            <w:proofErr w:type="spellEnd"/>
            <w:r w:rsidRPr="005E43F2">
              <w:rPr>
                <w:kern w:val="0"/>
                <w:lang w:val="es-ES"/>
                <w14:ligatures w14:val="none"/>
              </w:rPr>
              <w:t xml:space="preserve"> </w:t>
            </w:r>
            <w:proofErr w:type="spellStart"/>
            <w:r w:rsidRPr="005E43F2">
              <w:rPr>
                <w:kern w:val="0"/>
                <w:lang w:val="es-ES"/>
                <w14:ligatures w14:val="none"/>
              </w:rPr>
              <w:t>điện</w:t>
            </w:r>
            <w:proofErr w:type="spellEnd"/>
            <w:r w:rsidRPr="005E43F2">
              <w:rPr>
                <w:kern w:val="0"/>
                <w:lang w:val="es-ES"/>
                <w14:ligatures w14:val="none"/>
              </w:rPr>
              <w:t xml:space="preserve"> </w:t>
            </w:r>
            <w:proofErr w:type="spellStart"/>
            <w:r w:rsidRPr="005E43F2">
              <w:rPr>
                <w:kern w:val="0"/>
                <w:lang w:val="es-ES"/>
                <w14:ligatures w14:val="none"/>
              </w:rPr>
              <w:t>tử</w:t>
            </w:r>
            <w:proofErr w:type="spellEnd"/>
            <w:r w:rsidRPr="005E43F2">
              <w:rPr>
                <w:kern w:val="0"/>
                <w:lang w:val="es-ES"/>
                <w14:ligatures w14:val="none"/>
              </w:rPr>
              <w:t xml:space="preserve"> </w:t>
            </w:r>
            <w:proofErr w:type="spellStart"/>
            <w:r w:rsidRPr="005E43F2">
              <w:rPr>
                <w:kern w:val="0"/>
                <w:lang w:val="es-ES"/>
                <w14:ligatures w14:val="none"/>
              </w:rPr>
              <w:t>hợp</w:t>
            </w:r>
            <w:proofErr w:type="spellEnd"/>
            <w:r w:rsidRPr="005E43F2">
              <w:rPr>
                <w:kern w:val="0"/>
                <w:lang w:val="es-ES"/>
                <w14:ligatures w14:val="none"/>
              </w:rPr>
              <w:t xml:space="preserve"> </w:t>
            </w:r>
            <w:proofErr w:type="spellStart"/>
            <w:r w:rsidRPr="005E43F2">
              <w:rPr>
                <w:kern w:val="0"/>
                <w:lang w:val="es-ES"/>
                <w14:ligatures w14:val="none"/>
              </w:rPr>
              <w:t>lệ</w:t>
            </w:r>
            <w:proofErr w:type="spellEnd"/>
            <w:r w:rsidRPr="005E43F2">
              <w:rPr>
                <w:kern w:val="0"/>
                <w:lang w:val="es-ES"/>
                <w14:ligatures w14:val="none"/>
              </w:rPr>
              <w:t xml:space="preserve">” do </w:t>
            </w:r>
            <w:proofErr w:type="spellStart"/>
            <w:r w:rsidRPr="005E43F2">
              <w:rPr>
                <w:kern w:val="0"/>
                <w:lang w:val="es-ES"/>
                <w14:ligatures w14:val="none"/>
              </w:rPr>
              <w:t>hiện</w:t>
            </w:r>
            <w:proofErr w:type="spellEnd"/>
            <w:r w:rsidRPr="005E43F2">
              <w:rPr>
                <w:kern w:val="0"/>
                <w:lang w:val="es-ES"/>
                <w14:ligatures w14:val="none"/>
              </w:rPr>
              <w:t xml:space="preserve"> </w:t>
            </w:r>
            <w:proofErr w:type="spellStart"/>
            <w:r w:rsidRPr="005E43F2">
              <w:rPr>
                <w:kern w:val="0"/>
                <w:lang w:val="es-ES"/>
                <w14:ligatures w14:val="none"/>
              </w:rPr>
              <w:t>nay</w:t>
            </w:r>
            <w:proofErr w:type="spellEnd"/>
            <w:r w:rsidRPr="005E43F2">
              <w:rPr>
                <w:kern w:val="0"/>
                <w:lang w:val="es-ES"/>
                <w14:ligatures w14:val="none"/>
              </w:rPr>
              <w:t xml:space="preserve"> </w:t>
            </w:r>
            <w:proofErr w:type="spellStart"/>
            <w:r w:rsidRPr="005E43F2">
              <w:rPr>
                <w:kern w:val="0"/>
                <w:lang w:val="es-ES"/>
                <w14:ligatures w14:val="none"/>
              </w:rPr>
              <w:t>cả</w:t>
            </w:r>
            <w:proofErr w:type="spellEnd"/>
            <w:r w:rsidRPr="005E43F2">
              <w:rPr>
                <w:kern w:val="0"/>
                <w:lang w:val="es-ES"/>
                <w14:ligatures w14:val="none"/>
              </w:rPr>
              <w:t xml:space="preserve"> </w:t>
            </w:r>
            <w:proofErr w:type="spellStart"/>
            <w:r w:rsidRPr="005E43F2">
              <w:rPr>
                <w:kern w:val="0"/>
                <w:lang w:val="es-ES"/>
                <w14:ligatures w14:val="none"/>
              </w:rPr>
              <w:t>nước</w:t>
            </w:r>
            <w:proofErr w:type="spellEnd"/>
            <w:r w:rsidRPr="005E43F2">
              <w:rPr>
                <w:kern w:val="0"/>
                <w:lang w:val="es-ES"/>
                <w14:ligatures w14:val="none"/>
              </w:rPr>
              <w:t xml:space="preserve"> </w:t>
            </w:r>
            <w:proofErr w:type="spellStart"/>
            <w:r w:rsidRPr="005E43F2">
              <w:rPr>
                <w:kern w:val="0"/>
                <w:lang w:val="es-ES"/>
                <w14:ligatures w14:val="none"/>
              </w:rPr>
              <w:t>đang</w:t>
            </w:r>
            <w:proofErr w:type="spellEnd"/>
            <w:r w:rsidRPr="005E43F2">
              <w:rPr>
                <w:kern w:val="0"/>
                <w:lang w:val="es-ES"/>
                <w14:ligatures w14:val="none"/>
              </w:rPr>
              <w:t xml:space="preserve"> </w:t>
            </w:r>
            <w:proofErr w:type="spellStart"/>
            <w:r w:rsidRPr="005E43F2">
              <w:rPr>
                <w:kern w:val="0"/>
                <w:lang w:val="es-ES"/>
                <w14:ligatures w14:val="none"/>
              </w:rPr>
              <w:t>triển</w:t>
            </w:r>
            <w:proofErr w:type="spellEnd"/>
            <w:r w:rsidRPr="005E43F2">
              <w:rPr>
                <w:kern w:val="0"/>
                <w:lang w:val="es-ES"/>
                <w14:ligatures w14:val="none"/>
              </w:rPr>
              <w:t xml:space="preserve"> </w:t>
            </w:r>
            <w:proofErr w:type="spellStart"/>
            <w:r w:rsidRPr="005E43F2">
              <w:rPr>
                <w:kern w:val="0"/>
                <w:lang w:val="es-ES"/>
                <w14:ligatures w14:val="none"/>
              </w:rPr>
              <w:t>khai</w:t>
            </w:r>
            <w:proofErr w:type="spellEnd"/>
            <w:r w:rsidRPr="005E43F2">
              <w:rPr>
                <w:kern w:val="0"/>
                <w:lang w:val="es-ES"/>
                <w14:ligatures w14:val="none"/>
              </w:rPr>
              <w:t xml:space="preserve"> </w:t>
            </w:r>
            <w:proofErr w:type="spellStart"/>
            <w:r w:rsidRPr="005E43F2">
              <w:rPr>
                <w:kern w:val="0"/>
                <w:lang w:val="es-ES"/>
                <w14:ligatures w14:val="none"/>
              </w:rPr>
              <w:t>chuyển</w:t>
            </w:r>
            <w:proofErr w:type="spellEnd"/>
            <w:r w:rsidRPr="005E43F2">
              <w:rPr>
                <w:kern w:val="0"/>
                <w:lang w:val="es-ES"/>
                <w14:ligatures w14:val="none"/>
              </w:rPr>
              <w:t xml:space="preserve"> </w:t>
            </w:r>
            <w:proofErr w:type="spellStart"/>
            <w:r w:rsidRPr="005E43F2">
              <w:rPr>
                <w:kern w:val="0"/>
                <w:lang w:val="es-ES"/>
                <w14:ligatures w14:val="none"/>
              </w:rPr>
              <w:t>đổi</w:t>
            </w:r>
            <w:proofErr w:type="spellEnd"/>
            <w:r w:rsidRPr="005E43F2">
              <w:rPr>
                <w:kern w:val="0"/>
                <w:lang w:val="es-ES"/>
                <w14:ligatures w14:val="none"/>
              </w:rPr>
              <w:t xml:space="preserve"> </w:t>
            </w:r>
            <w:proofErr w:type="spellStart"/>
            <w:r w:rsidRPr="005E43F2">
              <w:rPr>
                <w:kern w:val="0"/>
                <w:lang w:val="es-ES"/>
                <w14:ligatures w14:val="none"/>
              </w:rPr>
              <w:t>số</w:t>
            </w:r>
            <w:proofErr w:type="spellEnd"/>
            <w:r w:rsidRPr="005E43F2">
              <w:rPr>
                <w:kern w:val="0"/>
                <w:lang w:val="es-ES"/>
                <w14:ligatures w14:val="none"/>
              </w:rPr>
              <w:t xml:space="preserve">, </w:t>
            </w:r>
            <w:proofErr w:type="spellStart"/>
            <w:r w:rsidRPr="005E43F2">
              <w:rPr>
                <w:kern w:val="0"/>
                <w:lang w:val="es-ES"/>
                <w14:ligatures w14:val="none"/>
              </w:rPr>
              <w:t>giảm</w:t>
            </w:r>
            <w:proofErr w:type="spellEnd"/>
            <w:r w:rsidRPr="005E43F2">
              <w:rPr>
                <w:kern w:val="0"/>
                <w:lang w:val="es-ES"/>
                <w14:ligatures w14:val="none"/>
              </w:rPr>
              <w:t xml:space="preserve"> </w:t>
            </w:r>
            <w:proofErr w:type="spellStart"/>
            <w:r w:rsidRPr="005E43F2">
              <w:rPr>
                <w:kern w:val="0"/>
                <w:lang w:val="es-ES"/>
                <w14:ligatures w14:val="none"/>
              </w:rPr>
              <w:t>thiểu</w:t>
            </w:r>
            <w:proofErr w:type="spellEnd"/>
            <w:r w:rsidRPr="005E43F2">
              <w:rPr>
                <w:kern w:val="0"/>
                <w:lang w:val="es-ES"/>
                <w14:ligatures w14:val="none"/>
              </w:rPr>
              <w:t xml:space="preserve"> </w:t>
            </w:r>
            <w:proofErr w:type="spellStart"/>
            <w:r w:rsidRPr="005E43F2">
              <w:rPr>
                <w:kern w:val="0"/>
                <w:lang w:val="es-ES"/>
                <w14:ligatures w14:val="none"/>
              </w:rPr>
              <w:t>thủ</w:t>
            </w:r>
            <w:proofErr w:type="spellEnd"/>
            <w:r w:rsidRPr="005E43F2">
              <w:rPr>
                <w:kern w:val="0"/>
                <w:lang w:val="es-ES"/>
                <w14:ligatures w14:val="none"/>
              </w:rPr>
              <w:t xml:space="preserve"> </w:t>
            </w:r>
            <w:proofErr w:type="spellStart"/>
            <w:r w:rsidRPr="005E43F2">
              <w:rPr>
                <w:kern w:val="0"/>
                <w:lang w:val="es-ES"/>
                <w14:ligatures w14:val="none"/>
              </w:rPr>
              <w:t>tục</w:t>
            </w:r>
            <w:proofErr w:type="spellEnd"/>
            <w:r w:rsidRPr="005E43F2">
              <w:rPr>
                <w:kern w:val="0"/>
                <w:lang w:val="es-ES"/>
                <w14:ligatures w14:val="none"/>
              </w:rPr>
              <w:t xml:space="preserve"> </w:t>
            </w:r>
            <w:proofErr w:type="spellStart"/>
            <w:r w:rsidRPr="005E43F2">
              <w:rPr>
                <w:kern w:val="0"/>
                <w:lang w:val="es-ES"/>
                <w14:ligatures w14:val="none"/>
              </w:rPr>
              <w:t>giấy</w:t>
            </w:r>
            <w:proofErr w:type="spellEnd"/>
            <w:r w:rsidRPr="005E43F2">
              <w:rPr>
                <w:kern w:val="0"/>
                <w:lang w:val="es-ES"/>
                <w14:ligatures w14:val="none"/>
              </w:rPr>
              <w:t xml:space="preserve"> </w:t>
            </w:r>
            <w:proofErr w:type="spellStart"/>
            <w:r w:rsidRPr="005E43F2">
              <w:rPr>
                <w:kern w:val="0"/>
                <w:lang w:val="es-ES"/>
                <w14:ligatures w14:val="none"/>
              </w:rPr>
              <w:t>tờ</w:t>
            </w:r>
            <w:proofErr w:type="spellEnd"/>
            <w:r w:rsidRPr="005E43F2">
              <w:rPr>
                <w:kern w:val="0"/>
                <w:lang w:val="es-ES"/>
                <w14:ligatures w14:val="none"/>
              </w:rPr>
              <w:t xml:space="preserve">, </w:t>
            </w:r>
            <w:proofErr w:type="spellStart"/>
            <w:r w:rsidRPr="005E43F2">
              <w:rPr>
                <w:kern w:val="0"/>
                <w:lang w:val="es-ES"/>
                <w14:ligatures w14:val="none"/>
              </w:rPr>
              <w:t>hành</w:t>
            </w:r>
            <w:proofErr w:type="spellEnd"/>
            <w:r w:rsidRPr="005E43F2">
              <w:rPr>
                <w:kern w:val="0"/>
                <w:lang w:val="es-ES"/>
                <w14:ligatures w14:val="none"/>
              </w:rPr>
              <w:t xml:space="preserve"> </w:t>
            </w:r>
            <w:proofErr w:type="spellStart"/>
            <w:r w:rsidRPr="005E43F2">
              <w:rPr>
                <w:kern w:val="0"/>
                <w:lang w:val="es-ES"/>
                <w14:ligatures w14:val="none"/>
              </w:rPr>
              <w:t>chính</w:t>
            </w:r>
            <w:proofErr w:type="spellEnd"/>
            <w:r w:rsidRPr="005E43F2">
              <w:rPr>
                <w:kern w:val="0"/>
                <w:lang w:val="es-ES"/>
                <w14:ligatures w14:val="none"/>
              </w:rPr>
              <w:t xml:space="preserve"> </w:t>
            </w:r>
            <w:proofErr w:type="spellStart"/>
            <w:r w:rsidRPr="005E43F2">
              <w:rPr>
                <w:kern w:val="0"/>
                <w:lang w:val="es-ES"/>
                <w14:ligatures w14:val="none"/>
              </w:rPr>
              <w:t>nên</w:t>
            </w:r>
            <w:proofErr w:type="spellEnd"/>
            <w:r w:rsidRPr="005E43F2">
              <w:rPr>
                <w:kern w:val="0"/>
                <w:lang w:val="es-ES"/>
                <w14:ligatures w14:val="none"/>
              </w:rPr>
              <w:t xml:space="preserve"> </w:t>
            </w:r>
            <w:proofErr w:type="spellStart"/>
            <w:r w:rsidRPr="005E43F2">
              <w:rPr>
                <w:kern w:val="0"/>
                <w:lang w:val="es-ES"/>
                <w14:ligatures w14:val="none"/>
              </w:rPr>
              <w:t>nhiều</w:t>
            </w:r>
            <w:proofErr w:type="spellEnd"/>
            <w:r w:rsidRPr="005E43F2">
              <w:rPr>
                <w:kern w:val="0"/>
                <w:lang w:val="es-ES"/>
                <w14:ligatures w14:val="none"/>
              </w:rPr>
              <w:t xml:space="preserve"> </w:t>
            </w:r>
            <w:proofErr w:type="spellStart"/>
            <w:r w:rsidRPr="005E43F2">
              <w:rPr>
                <w:kern w:val="0"/>
                <w:lang w:val="es-ES"/>
                <w14:ligatures w14:val="none"/>
              </w:rPr>
              <w:t>văn</w:t>
            </w:r>
            <w:proofErr w:type="spellEnd"/>
            <w:r w:rsidRPr="005E43F2">
              <w:rPr>
                <w:kern w:val="0"/>
                <w:lang w:val="es-ES"/>
                <w14:ligatures w14:val="none"/>
              </w:rPr>
              <w:t xml:space="preserve"> </w:t>
            </w:r>
            <w:proofErr w:type="spellStart"/>
            <w:r w:rsidRPr="005E43F2">
              <w:rPr>
                <w:kern w:val="0"/>
                <w:lang w:val="es-ES"/>
                <w14:ligatures w14:val="none"/>
              </w:rPr>
              <w:t>bản</w:t>
            </w:r>
            <w:proofErr w:type="spellEnd"/>
            <w:r w:rsidRPr="005E43F2">
              <w:rPr>
                <w:kern w:val="0"/>
                <w:lang w:val="es-ES"/>
                <w14:ligatures w14:val="none"/>
              </w:rPr>
              <w:t xml:space="preserve"> </w:t>
            </w:r>
            <w:proofErr w:type="spellStart"/>
            <w:r w:rsidRPr="005E43F2">
              <w:rPr>
                <w:kern w:val="0"/>
                <w:lang w:val="es-ES"/>
                <w14:ligatures w14:val="none"/>
              </w:rPr>
              <w:t>được</w:t>
            </w:r>
            <w:proofErr w:type="spellEnd"/>
            <w:r w:rsidRPr="005E43F2">
              <w:rPr>
                <w:kern w:val="0"/>
                <w:lang w:val="es-ES"/>
                <w14:ligatures w14:val="none"/>
              </w:rPr>
              <w:t xml:space="preserve"> ban </w:t>
            </w:r>
            <w:proofErr w:type="spellStart"/>
            <w:r w:rsidRPr="005E43F2">
              <w:rPr>
                <w:kern w:val="0"/>
                <w:lang w:val="es-ES"/>
                <w14:ligatures w14:val="none"/>
              </w:rPr>
              <w:t>hành</w:t>
            </w:r>
            <w:proofErr w:type="spellEnd"/>
            <w:r w:rsidRPr="005E43F2">
              <w:rPr>
                <w:kern w:val="0"/>
                <w:lang w:val="es-ES"/>
                <w14:ligatures w14:val="none"/>
              </w:rPr>
              <w:t xml:space="preserve"> </w:t>
            </w:r>
            <w:proofErr w:type="spellStart"/>
            <w:r w:rsidRPr="005E43F2">
              <w:rPr>
                <w:kern w:val="0"/>
                <w:lang w:val="es-ES"/>
                <w14:ligatures w14:val="none"/>
              </w:rPr>
              <w:t>dưới</w:t>
            </w:r>
            <w:proofErr w:type="spellEnd"/>
            <w:r w:rsidRPr="005E43F2">
              <w:rPr>
                <w:kern w:val="0"/>
                <w:lang w:val="es-ES"/>
                <w14:ligatures w14:val="none"/>
              </w:rPr>
              <w:t xml:space="preserve"> </w:t>
            </w:r>
            <w:proofErr w:type="spellStart"/>
            <w:r w:rsidRPr="005E43F2">
              <w:rPr>
                <w:kern w:val="0"/>
                <w:lang w:val="es-ES"/>
                <w14:ligatures w14:val="none"/>
              </w:rPr>
              <w:t>dạng</w:t>
            </w:r>
            <w:proofErr w:type="spellEnd"/>
            <w:r w:rsidRPr="005E43F2">
              <w:rPr>
                <w:kern w:val="0"/>
                <w:lang w:val="es-ES"/>
                <w14:ligatures w14:val="none"/>
              </w:rPr>
              <w:t xml:space="preserve"> </w:t>
            </w:r>
            <w:proofErr w:type="spellStart"/>
            <w:r w:rsidRPr="005E43F2">
              <w:rPr>
                <w:kern w:val="0"/>
                <w:lang w:val="es-ES"/>
                <w14:ligatures w14:val="none"/>
              </w:rPr>
              <w:t>điện</w:t>
            </w:r>
            <w:proofErr w:type="spellEnd"/>
            <w:r w:rsidRPr="005E43F2">
              <w:rPr>
                <w:kern w:val="0"/>
                <w:lang w:val="es-ES"/>
                <w14:ligatures w14:val="none"/>
              </w:rPr>
              <w:t xml:space="preserve"> </w:t>
            </w:r>
            <w:proofErr w:type="spellStart"/>
            <w:r w:rsidRPr="005E43F2">
              <w:rPr>
                <w:kern w:val="0"/>
                <w:lang w:val="es-ES"/>
                <w14:ligatures w14:val="none"/>
              </w:rPr>
              <w:t>tử</w:t>
            </w:r>
            <w:proofErr w:type="spellEnd"/>
            <w:r w:rsidRPr="005E43F2">
              <w:rPr>
                <w:kern w:val="0"/>
                <w:lang w:val="es-ES"/>
                <w14:ligatures w14:val="none"/>
              </w:rPr>
              <w:t xml:space="preserve">. </w:t>
            </w:r>
            <w:proofErr w:type="spellStart"/>
            <w:r w:rsidRPr="005E43F2">
              <w:rPr>
                <w:kern w:val="0"/>
                <w:lang w:val="es-ES"/>
                <w14:ligatures w14:val="none"/>
              </w:rPr>
              <w:t>Vì</w:t>
            </w:r>
            <w:proofErr w:type="spellEnd"/>
            <w:r w:rsidRPr="005E43F2">
              <w:rPr>
                <w:kern w:val="0"/>
                <w:lang w:val="es-ES"/>
                <w14:ligatures w14:val="none"/>
              </w:rPr>
              <w:t xml:space="preserve"> </w:t>
            </w:r>
            <w:proofErr w:type="spellStart"/>
            <w:r w:rsidRPr="005E43F2">
              <w:rPr>
                <w:kern w:val="0"/>
                <w:lang w:val="es-ES"/>
                <w14:ligatures w14:val="none"/>
              </w:rPr>
              <w:t>vậy</w:t>
            </w:r>
            <w:proofErr w:type="spellEnd"/>
            <w:r w:rsidRPr="005E43F2">
              <w:rPr>
                <w:kern w:val="0"/>
                <w:lang w:val="es-ES"/>
                <w14:ligatures w14:val="none"/>
              </w:rPr>
              <w:t xml:space="preserve">, </w:t>
            </w:r>
            <w:proofErr w:type="spellStart"/>
            <w:r w:rsidRPr="005E43F2">
              <w:rPr>
                <w:kern w:val="0"/>
                <w:lang w:val="es-ES"/>
                <w14:ligatures w14:val="none"/>
              </w:rPr>
              <w:t>bản</w:t>
            </w:r>
            <w:proofErr w:type="spellEnd"/>
            <w:r w:rsidRPr="005E43F2">
              <w:rPr>
                <w:kern w:val="0"/>
                <w:lang w:val="es-ES"/>
                <w14:ligatures w14:val="none"/>
              </w:rPr>
              <w:t xml:space="preserve"> in </w:t>
            </w:r>
            <w:proofErr w:type="spellStart"/>
            <w:r w:rsidRPr="005E43F2">
              <w:rPr>
                <w:kern w:val="0"/>
                <w:lang w:val="es-ES"/>
                <w14:ligatures w14:val="none"/>
              </w:rPr>
              <w:t>từ</w:t>
            </w:r>
            <w:proofErr w:type="spellEnd"/>
            <w:r w:rsidRPr="005E43F2">
              <w:rPr>
                <w:kern w:val="0"/>
                <w:lang w:val="es-ES"/>
                <w14:ligatures w14:val="none"/>
              </w:rPr>
              <w:t xml:space="preserve"> </w:t>
            </w:r>
            <w:proofErr w:type="spellStart"/>
            <w:r w:rsidRPr="005E43F2">
              <w:rPr>
                <w:kern w:val="0"/>
                <w:lang w:val="es-ES"/>
                <w14:ligatures w14:val="none"/>
              </w:rPr>
              <w:t>các</w:t>
            </w:r>
            <w:proofErr w:type="spellEnd"/>
            <w:r w:rsidRPr="005E43F2">
              <w:rPr>
                <w:kern w:val="0"/>
                <w:lang w:val="es-ES"/>
                <w14:ligatures w14:val="none"/>
              </w:rPr>
              <w:t xml:space="preserve"> </w:t>
            </w:r>
            <w:proofErr w:type="spellStart"/>
            <w:r w:rsidRPr="005E43F2">
              <w:rPr>
                <w:kern w:val="0"/>
                <w:lang w:val="es-ES"/>
                <w14:ligatures w14:val="none"/>
              </w:rPr>
              <w:t>văn</w:t>
            </w:r>
            <w:proofErr w:type="spellEnd"/>
            <w:r w:rsidRPr="005E43F2">
              <w:rPr>
                <w:kern w:val="0"/>
                <w:lang w:val="es-ES"/>
                <w14:ligatures w14:val="none"/>
              </w:rPr>
              <w:t xml:space="preserve"> </w:t>
            </w:r>
            <w:proofErr w:type="spellStart"/>
            <w:r w:rsidRPr="005E43F2">
              <w:rPr>
                <w:kern w:val="0"/>
                <w:lang w:val="es-ES"/>
                <w14:ligatures w14:val="none"/>
              </w:rPr>
              <w:t>bản</w:t>
            </w:r>
            <w:proofErr w:type="spellEnd"/>
            <w:r w:rsidRPr="005E43F2">
              <w:rPr>
                <w:kern w:val="0"/>
                <w:lang w:val="es-ES"/>
                <w14:ligatures w14:val="none"/>
              </w:rPr>
              <w:t xml:space="preserve"> </w:t>
            </w:r>
            <w:proofErr w:type="spellStart"/>
            <w:r w:rsidRPr="005E43F2">
              <w:rPr>
                <w:kern w:val="0"/>
                <w:lang w:val="es-ES"/>
                <w14:ligatures w14:val="none"/>
              </w:rPr>
              <w:t>điện</w:t>
            </w:r>
            <w:proofErr w:type="spellEnd"/>
            <w:r w:rsidRPr="005E43F2">
              <w:rPr>
                <w:kern w:val="0"/>
                <w:lang w:val="es-ES"/>
                <w14:ligatures w14:val="none"/>
              </w:rPr>
              <w:t xml:space="preserve"> </w:t>
            </w:r>
            <w:proofErr w:type="spellStart"/>
            <w:r w:rsidRPr="005E43F2">
              <w:rPr>
                <w:kern w:val="0"/>
                <w:lang w:val="es-ES"/>
                <w14:ligatures w14:val="none"/>
              </w:rPr>
              <w:t>tử</w:t>
            </w:r>
            <w:proofErr w:type="spellEnd"/>
            <w:r w:rsidRPr="005E43F2">
              <w:rPr>
                <w:kern w:val="0"/>
                <w:lang w:val="es-ES"/>
                <w14:ligatures w14:val="none"/>
              </w:rPr>
              <w:t xml:space="preserve"> </w:t>
            </w:r>
            <w:proofErr w:type="spellStart"/>
            <w:r w:rsidRPr="005E43F2">
              <w:rPr>
                <w:kern w:val="0"/>
                <w:lang w:val="es-ES"/>
                <w14:ligatures w14:val="none"/>
              </w:rPr>
              <w:t>này</w:t>
            </w:r>
            <w:proofErr w:type="spellEnd"/>
            <w:r w:rsidRPr="005E43F2">
              <w:rPr>
                <w:kern w:val="0"/>
                <w:lang w:val="es-ES"/>
                <w14:ligatures w14:val="none"/>
              </w:rPr>
              <w:t xml:space="preserve"> </w:t>
            </w:r>
            <w:proofErr w:type="spellStart"/>
            <w:r w:rsidRPr="005E43F2">
              <w:rPr>
                <w:kern w:val="0"/>
                <w:lang w:val="es-ES"/>
                <w14:ligatures w14:val="none"/>
              </w:rPr>
              <w:t>cần</w:t>
            </w:r>
            <w:proofErr w:type="spellEnd"/>
            <w:r w:rsidRPr="005E43F2">
              <w:rPr>
                <w:kern w:val="0"/>
                <w:lang w:val="es-ES"/>
                <w14:ligatures w14:val="none"/>
              </w:rPr>
              <w:t xml:space="preserve"> </w:t>
            </w:r>
            <w:proofErr w:type="spellStart"/>
            <w:r w:rsidRPr="005E43F2">
              <w:rPr>
                <w:kern w:val="0"/>
                <w:lang w:val="es-ES"/>
                <w14:ligatures w14:val="none"/>
              </w:rPr>
              <w:t>phải</w:t>
            </w:r>
            <w:proofErr w:type="spellEnd"/>
            <w:r w:rsidRPr="005E43F2">
              <w:rPr>
                <w:kern w:val="0"/>
                <w:lang w:val="es-ES"/>
                <w14:ligatures w14:val="none"/>
              </w:rPr>
              <w:t xml:space="preserve"> </w:t>
            </w:r>
            <w:proofErr w:type="spellStart"/>
            <w:r w:rsidRPr="005E43F2">
              <w:rPr>
                <w:kern w:val="0"/>
                <w:lang w:val="es-ES"/>
                <w14:ligatures w14:val="none"/>
              </w:rPr>
              <w:t>được</w:t>
            </w:r>
            <w:proofErr w:type="spellEnd"/>
            <w:r w:rsidRPr="005E43F2">
              <w:rPr>
                <w:kern w:val="0"/>
                <w:lang w:val="es-ES"/>
                <w14:ligatures w14:val="none"/>
              </w:rPr>
              <w:t xml:space="preserve"> </w:t>
            </w:r>
            <w:proofErr w:type="spellStart"/>
            <w:r w:rsidRPr="005E43F2">
              <w:rPr>
                <w:kern w:val="0"/>
                <w:lang w:val="es-ES"/>
                <w14:ligatures w14:val="none"/>
              </w:rPr>
              <w:t>công</w:t>
            </w:r>
            <w:proofErr w:type="spellEnd"/>
            <w:r w:rsidRPr="005E43F2">
              <w:rPr>
                <w:kern w:val="0"/>
                <w:lang w:val="es-ES"/>
                <w14:ligatures w14:val="none"/>
              </w:rPr>
              <w:t xml:space="preserve"> </w:t>
            </w:r>
            <w:proofErr w:type="spellStart"/>
            <w:r w:rsidRPr="005E43F2">
              <w:rPr>
                <w:kern w:val="0"/>
                <w:lang w:val="es-ES"/>
                <w14:ligatures w14:val="none"/>
              </w:rPr>
              <w:t>nhận</w:t>
            </w:r>
            <w:proofErr w:type="spellEnd"/>
            <w:r w:rsidRPr="005E43F2">
              <w:rPr>
                <w:kern w:val="0"/>
                <w:lang w:val="es-ES"/>
                <w14:ligatures w14:val="none"/>
              </w:rPr>
              <w:t xml:space="preserve"> </w:t>
            </w:r>
            <w:proofErr w:type="spellStart"/>
            <w:r w:rsidRPr="005E43F2">
              <w:rPr>
                <w:kern w:val="0"/>
                <w:lang w:val="es-ES"/>
                <w14:ligatures w14:val="none"/>
              </w:rPr>
              <w:t>là</w:t>
            </w:r>
            <w:proofErr w:type="spellEnd"/>
            <w:r w:rsidRPr="005E43F2">
              <w:rPr>
                <w:kern w:val="0"/>
                <w:lang w:val="es-ES"/>
                <w14:ligatures w14:val="none"/>
              </w:rPr>
              <w:t xml:space="preserve"> </w:t>
            </w:r>
            <w:proofErr w:type="spellStart"/>
            <w:r w:rsidRPr="005E43F2">
              <w:rPr>
                <w:kern w:val="0"/>
                <w:lang w:val="es-ES"/>
                <w14:ligatures w14:val="none"/>
              </w:rPr>
              <w:t>bản</w:t>
            </w:r>
            <w:proofErr w:type="spellEnd"/>
            <w:r w:rsidRPr="005E43F2">
              <w:rPr>
                <w:kern w:val="0"/>
                <w:lang w:val="es-ES"/>
                <w14:ligatures w14:val="none"/>
              </w:rPr>
              <w:t xml:space="preserve"> sao </w:t>
            </w:r>
            <w:proofErr w:type="spellStart"/>
            <w:r w:rsidRPr="005E43F2">
              <w:rPr>
                <w:kern w:val="0"/>
                <w:lang w:val="es-ES"/>
                <w14:ligatures w14:val="none"/>
              </w:rPr>
              <w:t>hợp</w:t>
            </w:r>
            <w:proofErr w:type="spellEnd"/>
            <w:r w:rsidRPr="005E43F2">
              <w:rPr>
                <w:kern w:val="0"/>
                <w:lang w:val="es-ES"/>
                <w14:ligatures w14:val="none"/>
              </w:rPr>
              <w:t xml:space="preserve"> </w:t>
            </w:r>
            <w:proofErr w:type="spellStart"/>
            <w:r w:rsidRPr="005E43F2">
              <w:rPr>
                <w:kern w:val="0"/>
                <w:lang w:val="es-ES"/>
                <w14:ligatures w14:val="none"/>
              </w:rPr>
              <w:t>lệ</w:t>
            </w:r>
            <w:proofErr w:type="spellEnd"/>
          </w:p>
        </w:tc>
        <w:tc>
          <w:tcPr>
            <w:tcW w:w="2165" w:type="dxa"/>
            <w:shd w:val="clear" w:color="auto" w:fill="auto"/>
            <w:noWrap/>
            <w:vAlign w:val="center"/>
          </w:tcPr>
          <w:p w14:paraId="55CFAB83" w14:textId="77777777" w:rsidR="005E43F2" w:rsidRPr="005E43F2" w:rsidRDefault="005E43F2" w:rsidP="005E43F2">
            <w:pPr>
              <w:rPr>
                <w:rFonts w:eastAsia="Times New Roman" w:cs="Times New Roman"/>
                <w:kern w:val="0"/>
                <w:lang w:val="es-ES"/>
                <w14:ligatures w14:val="none"/>
              </w:rPr>
            </w:pPr>
            <w:r w:rsidRPr="005E43F2">
              <w:rPr>
                <w:kern w:val="0"/>
                <w:lang w:val="vi-VN"/>
                <w14:ligatures w14:val="none"/>
              </w:rPr>
              <w:t>Bộ Khoa học Công nghệ</w:t>
            </w:r>
          </w:p>
        </w:tc>
        <w:tc>
          <w:tcPr>
            <w:tcW w:w="4590" w:type="dxa"/>
            <w:shd w:val="clear" w:color="auto" w:fill="auto"/>
            <w:noWrap/>
            <w:vAlign w:val="center"/>
          </w:tcPr>
          <w:p w14:paraId="1AF3AE36"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chỉnh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lý</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tại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Khoản</w:t>
            </w:r>
            <w:proofErr w:type="spellEnd"/>
            <w:r w:rsidRPr="005E43F2">
              <w:rPr>
                <w:rFonts w:eastAsia="Times New Roman" w:cs="Times New Roman"/>
                <w:kern w:val="0"/>
                <w:lang w:val="es-ES"/>
                <w14:ligatures w14:val="none"/>
              </w:rPr>
              <w:t xml:space="preserve"> 5 </w:t>
            </w:r>
            <w:proofErr w:type="spellStart"/>
            <w:r w:rsidRPr="005E43F2">
              <w:rPr>
                <w:rFonts w:eastAsia="Times New Roman" w:cs="Times New Roman"/>
                <w:kern w:val="0"/>
                <w:lang w:val="es-ES"/>
                <w14:ligatures w14:val="none"/>
              </w:rPr>
              <w:t>Điều</w:t>
            </w:r>
            <w:proofErr w:type="spellEnd"/>
            <w:r w:rsidRPr="005E43F2">
              <w:rPr>
                <w:rFonts w:eastAsia="Times New Roman" w:cs="Times New Roman"/>
                <w:kern w:val="0"/>
                <w:lang w:val="es-ES"/>
                <w14:ligatures w14:val="none"/>
              </w:rPr>
              <w:t xml:space="preserve"> 2 </w:t>
            </w:r>
            <w:proofErr w:type="spellStart"/>
            <w:r w:rsidRPr="005E43F2">
              <w:rPr>
                <w:rFonts w:eastAsia="Times New Roman" w:cs="Times New Roman"/>
                <w:kern w:val="0"/>
                <w:lang w:val="es-ES"/>
                <w14:ligatures w14:val="none"/>
              </w:rPr>
              <w:t>Dự</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thảo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Nghị</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như</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sau</w:t>
            </w:r>
            <w:proofErr w:type="spellEnd"/>
            <w:r w:rsidRPr="005E43F2">
              <w:rPr>
                <w:rFonts w:eastAsia="Times New Roman" w:cs="Times New Roman"/>
                <w:kern w:val="0"/>
                <w:lang w:val="es-ES"/>
                <w14:ligatures w14:val="none"/>
              </w:rPr>
              <w:t>:</w:t>
            </w:r>
          </w:p>
          <w:p w14:paraId="116F1D7E" w14:textId="77777777" w:rsidR="005E43F2" w:rsidRPr="005E43F2" w:rsidRDefault="005E43F2" w:rsidP="005E43F2">
            <w:pPr>
              <w:rPr>
                <w:i/>
                <w:lang w:val="sv-SE"/>
              </w:rPr>
            </w:pPr>
            <w:r w:rsidRPr="005E43F2">
              <w:rPr>
                <w:i/>
                <w:lang w:val="sv-SE"/>
              </w:rPr>
              <w:t xml:space="preserve">5. Bản sao hợp lệ là bản sao được cấp từ sổ gốc hoặc bản sao được chứng thực từ bản chính bởi cơ quan, tổ chức có thẩm quyền hoặc </w:t>
            </w:r>
            <w:proofErr w:type="spellStart"/>
            <w:r w:rsidRPr="005E43F2">
              <w:rPr>
                <w:i/>
                <w:kern w:val="0"/>
                <w:lang w:val="es-ES"/>
                <w14:ligatures w14:val="none"/>
              </w:rPr>
              <w:t>bản</w:t>
            </w:r>
            <w:proofErr w:type="spellEnd"/>
            <w:r w:rsidRPr="005E43F2">
              <w:rPr>
                <w:i/>
                <w:kern w:val="0"/>
                <w:lang w:val="es-ES"/>
                <w14:ligatures w14:val="none"/>
              </w:rPr>
              <w:t xml:space="preserve"> in </w:t>
            </w:r>
            <w:proofErr w:type="spellStart"/>
            <w:r w:rsidRPr="005E43F2">
              <w:rPr>
                <w:i/>
                <w:kern w:val="0"/>
                <w:lang w:val="es-ES"/>
                <w14:ligatures w14:val="none"/>
              </w:rPr>
              <w:t>từ</w:t>
            </w:r>
            <w:proofErr w:type="spellEnd"/>
            <w:r w:rsidRPr="005E43F2">
              <w:rPr>
                <w:i/>
                <w:kern w:val="0"/>
                <w:lang w:val="es-ES"/>
                <w14:ligatures w14:val="none"/>
              </w:rPr>
              <w:t xml:space="preserve"> </w:t>
            </w:r>
            <w:proofErr w:type="spellStart"/>
            <w:r w:rsidRPr="005E43F2">
              <w:rPr>
                <w:i/>
                <w:kern w:val="0"/>
                <w:lang w:val="es-ES"/>
                <w14:ligatures w14:val="none"/>
              </w:rPr>
              <w:t>các</w:t>
            </w:r>
            <w:proofErr w:type="spellEnd"/>
            <w:r w:rsidRPr="005E43F2">
              <w:rPr>
                <w:i/>
                <w:kern w:val="0"/>
                <w:lang w:val="es-ES"/>
                <w14:ligatures w14:val="none"/>
              </w:rPr>
              <w:t xml:space="preserve"> </w:t>
            </w:r>
            <w:proofErr w:type="spellStart"/>
            <w:r w:rsidRPr="005E43F2">
              <w:rPr>
                <w:i/>
                <w:kern w:val="0"/>
                <w:lang w:val="es-ES"/>
                <w14:ligatures w14:val="none"/>
              </w:rPr>
              <w:t>văn</w:t>
            </w:r>
            <w:proofErr w:type="spellEnd"/>
            <w:r w:rsidRPr="005E43F2">
              <w:rPr>
                <w:i/>
                <w:kern w:val="0"/>
                <w:lang w:val="es-ES"/>
                <w14:ligatures w14:val="none"/>
              </w:rPr>
              <w:t xml:space="preserve"> </w:t>
            </w:r>
            <w:proofErr w:type="spellStart"/>
            <w:r w:rsidRPr="005E43F2">
              <w:rPr>
                <w:i/>
                <w:kern w:val="0"/>
                <w:lang w:val="es-ES"/>
                <w14:ligatures w14:val="none"/>
              </w:rPr>
              <w:t>bản</w:t>
            </w:r>
            <w:proofErr w:type="spellEnd"/>
            <w:r w:rsidRPr="005E43F2">
              <w:rPr>
                <w:i/>
                <w:kern w:val="0"/>
                <w:lang w:val="es-ES"/>
                <w14:ligatures w14:val="none"/>
              </w:rPr>
              <w:t xml:space="preserve"> </w:t>
            </w:r>
            <w:proofErr w:type="spellStart"/>
            <w:r w:rsidRPr="005E43F2">
              <w:rPr>
                <w:i/>
                <w:kern w:val="0"/>
                <w:lang w:val="es-ES"/>
                <w14:ligatures w14:val="none"/>
              </w:rPr>
              <w:t>điện</w:t>
            </w:r>
            <w:proofErr w:type="spellEnd"/>
            <w:r w:rsidRPr="005E43F2">
              <w:rPr>
                <w:i/>
                <w:kern w:val="0"/>
                <w:lang w:val="es-ES"/>
                <w14:ligatures w14:val="none"/>
              </w:rPr>
              <w:t xml:space="preserve"> </w:t>
            </w:r>
            <w:proofErr w:type="spellStart"/>
            <w:r w:rsidRPr="005E43F2">
              <w:rPr>
                <w:i/>
                <w:kern w:val="0"/>
                <w:lang w:val="es-ES"/>
                <w14:ligatures w14:val="none"/>
              </w:rPr>
              <w:t>tử</w:t>
            </w:r>
            <w:proofErr w:type="spellEnd"/>
            <w:r w:rsidRPr="005E43F2">
              <w:rPr>
                <w:i/>
                <w:kern w:val="0"/>
                <w:lang w:val="es-ES"/>
                <w14:ligatures w14:val="none"/>
              </w:rPr>
              <w:t xml:space="preserve"> </w:t>
            </w:r>
            <w:proofErr w:type="spellStart"/>
            <w:r w:rsidRPr="005E43F2">
              <w:rPr>
                <w:i/>
                <w:kern w:val="0"/>
                <w:lang w:val="es-ES"/>
                <w14:ligatures w14:val="none"/>
              </w:rPr>
              <w:t>hợp</w:t>
            </w:r>
            <w:proofErr w:type="spellEnd"/>
            <w:r w:rsidRPr="005E43F2">
              <w:rPr>
                <w:i/>
                <w:kern w:val="0"/>
                <w:lang w:val="es-ES"/>
                <w14:ligatures w14:val="none"/>
              </w:rPr>
              <w:t xml:space="preserve"> </w:t>
            </w:r>
            <w:proofErr w:type="spellStart"/>
            <w:r w:rsidRPr="005E43F2">
              <w:rPr>
                <w:i/>
                <w:kern w:val="0"/>
                <w:lang w:val="es-ES"/>
                <w14:ligatures w14:val="none"/>
              </w:rPr>
              <w:t>lệ</w:t>
            </w:r>
            <w:proofErr w:type="spellEnd"/>
            <w:r w:rsidRPr="005E43F2">
              <w:rPr>
                <w:i/>
                <w:lang w:val="es-ES"/>
              </w:rPr>
              <w:t>,</w:t>
            </w:r>
            <w:r w:rsidRPr="005E43F2">
              <w:rPr>
                <w:i/>
                <w:lang w:val="vi-VN"/>
              </w:rPr>
              <w:t xml:space="preserve"> từ cơ sở dữ liệu quốc gia đối với trường hợp thông tin gốc được lưu trữ trên cơ sở dữ liệu quốc gia</w:t>
            </w:r>
            <w:r w:rsidRPr="005E43F2">
              <w:rPr>
                <w:i/>
                <w:lang w:val="sv-SE"/>
              </w:rPr>
              <w:t xml:space="preserve"> </w:t>
            </w:r>
            <w:r w:rsidRPr="005E43F2">
              <w:rPr>
                <w:i/>
                <w:lang w:val="vi-VN"/>
              </w:rPr>
              <w:t xml:space="preserve">hoặc </w:t>
            </w:r>
            <w:r w:rsidRPr="005E43F2">
              <w:rPr>
                <w:i/>
                <w:lang w:val="sv-SE"/>
              </w:rPr>
              <w:t xml:space="preserve">bản sao đã được đối chiếu với bản chính. </w:t>
            </w:r>
          </w:p>
          <w:p w14:paraId="6ECB3660" w14:textId="77777777" w:rsidR="005E43F2" w:rsidRPr="005E43F2" w:rsidRDefault="005E43F2" w:rsidP="005E43F2">
            <w:pPr>
              <w:rPr>
                <w:rFonts w:eastAsia="Times New Roman" w:cs="Times New Roman"/>
                <w:kern w:val="0"/>
                <w:lang w:val="es-ES"/>
                <w14:ligatures w14:val="none"/>
              </w:rPr>
            </w:pPr>
          </w:p>
        </w:tc>
      </w:tr>
      <w:tr w:rsidR="005E43F2" w:rsidRPr="005E43F2" w14:paraId="19FE19C9" w14:textId="77777777" w:rsidTr="00966A2C">
        <w:trPr>
          <w:trHeight w:val="345"/>
        </w:trPr>
        <w:tc>
          <w:tcPr>
            <w:tcW w:w="1442" w:type="dxa"/>
            <w:shd w:val="clear" w:color="auto" w:fill="auto"/>
            <w:noWrap/>
            <w:vAlign w:val="center"/>
          </w:tcPr>
          <w:p w14:paraId="4EF5BDEB"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3</w:t>
            </w:r>
          </w:p>
        </w:tc>
        <w:tc>
          <w:tcPr>
            <w:tcW w:w="6639" w:type="dxa"/>
            <w:shd w:val="clear" w:color="auto" w:fill="auto"/>
            <w:noWrap/>
            <w:vAlign w:val="center"/>
          </w:tcPr>
          <w:p w14:paraId="4483B424" w14:textId="77777777" w:rsidR="005E43F2" w:rsidRPr="005E43F2" w:rsidRDefault="005E43F2" w:rsidP="005E43F2">
            <w:pPr>
              <w:rPr>
                <w:lang w:val="es-ES"/>
              </w:rPr>
            </w:pPr>
            <w:r w:rsidRPr="005E43F2">
              <w:rPr>
                <w:lang w:val="es-ES"/>
              </w:rPr>
              <w:t xml:space="preserve">(1) </w:t>
            </w:r>
            <w:proofErr w:type="spellStart"/>
            <w:r w:rsidRPr="005E43F2">
              <w:rPr>
                <w:lang w:val="es-ES"/>
              </w:rPr>
              <w:t>Khoản</w:t>
            </w:r>
            <w:proofErr w:type="spellEnd"/>
            <w:r w:rsidRPr="005E43F2">
              <w:rPr>
                <w:lang w:val="es-ES"/>
              </w:rPr>
              <w:t xml:space="preserve"> 4 </w:t>
            </w:r>
            <w:proofErr w:type="spellStart"/>
            <w:r w:rsidRPr="005E43F2">
              <w:rPr>
                <w:lang w:val="es-ES"/>
              </w:rPr>
              <w:t>Điều</w:t>
            </w:r>
            <w:proofErr w:type="spellEnd"/>
            <w:r w:rsidRPr="005E43F2">
              <w:rPr>
                <w:lang w:val="es-ES"/>
              </w:rPr>
              <w:t xml:space="preserve"> 2 </w:t>
            </w:r>
            <w:proofErr w:type="spellStart"/>
            <w:r w:rsidRPr="005E43F2">
              <w:rPr>
                <w:lang w:val="es-ES"/>
              </w:rPr>
              <w:t>Dự</w:t>
            </w:r>
            <w:proofErr w:type="spellEnd"/>
            <w:r w:rsidRPr="005E43F2">
              <w:rPr>
                <w:lang w:val="es-ES"/>
              </w:rPr>
              <w:t xml:space="preserve"> </w:t>
            </w:r>
            <w:proofErr w:type="spellStart"/>
            <w:r w:rsidRPr="005E43F2">
              <w:rPr>
                <w:lang w:val="es-ES"/>
              </w:rPr>
              <w:t>thảo</w:t>
            </w:r>
            <w:proofErr w:type="spellEnd"/>
            <w:r w:rsidRPr="005E43F2">
              <w:rPr>
                <w:lang w:val="es-ES"/>
              </w:rPr>
              <w:t>: “</w:t>
            </w:r>
            <w:proofErr w:type="spellStart"/>
            <w:r w:rsidRPr="005E43F2">
              <w:rPr>
                <w:lang w:val="es-ES"/>
              </w:rPr>
              <w:t>Thiết</w:t>
            </w:r>
            <w:proofErr w:type="spellEnd"/>
            <w:r w:rsidRPr="005E43F2">
              <w:rPr>
                <w:lang w:val="es-ES"/>
              </w:rPr>
              <w:t xml:space="preserve"> </w:t>
            </w:r>
            <w:proofErr w:type="spellStart"/>
            <w:r w:rsidRPr="005E43F2">
              <w:rPr>
                <w:lang w:val="es-ES"/>
              </w:rPr>
              <w:t>bị</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chẩn</w:t>
            </w:r>
            <w:proofErr w:type="spellEnd"/>
            <w:r w:rsidRPr="005E43F2">
              <w:rPr>
                <w:lang w:val="es-ES"/>
              </w:rPr>
              <w:t xml:space="preserve"> </w:t>
            </w:r>
            <w:proofErr w:type="spellStart"/>
            <w:r w:rsidRPr="005E43F2">
              <w:rPr>
                <w:lang w:val="es-ES"/>
              </w:rPr>
              <w:t>đoán</w:t>
            </w:r>
            <w:proofErr w:type="spellEnd"/>
            <w:r w:rsidRPr="005E43F2">
              <w:rPr>
                <w:lang w:val="es-ES"/>
              </w:rPr>
              <w:t xml:space="preserve"> </w:t>
            </w:r>
            <w:proofErr w:type="spellStart"/>
            <w:r w:rsidRPr="005E43F2">
              <w:rPr>
                <w:lang w:val="es-ES"/>
              </w:rPr>
              <w:t>invitro</w:t>
            </w:r>
            <w:proofErr w:type="spellEnd"/>
            <w:r w:rsidRPr="005E43F2">
              <w:rPr>
                <w:lang w:val="es-ES"/>
              </w:rPr>
              <w:t xml:space="preserve"> </w:t>
            </w:r>
            <w:proofErr w:type="spellStart"/>
            <w:r w:rsidRPr="005E43F2">
              <w:rPr>
                <w:lang w:val="es-ES"/>
              </w:rPr>
              <w:t>là</w:t>
            </w:r>
            <w:proofErr w:type="spellEnd"/>
            <w:r w:rsidRPr="005E43F2">
              <w:rPr>
                <w:lang w:val="es-ES"/>
              </w:rPr>
              <w:t xml:space="preserve"> </w:t>
            </w:r>
            <w:proofErr w:type="spellStart"/>
            <w:r w:rsidRPr="005E43F2">
              <w:rPr>
                <w:lang w:val="es-ES"/>
              </w:rPr>
              <w:t>thuốc</w:t>
            </w:r>
            <w:proofErr w:type="spellEnd"/>
            <w:r w:rsidRPr="005E43F2">
              <w:rPr>
                <w:lang w:val="es-ES"/>
              </w:rPr>
              <w:t xml:space="preserve"> </w:t>
            </w:r>
            <w:proofErr w:type="spellStart"/>
            <w:r w:rsidRPr="005E43F2">
              <w:rPr>
                <w:lang w:val="es-ES"/>
              </w:rPr>
              <w:t>thử</w:t>
            </w:r>
            <w:proofErr w:type="spellEnd"/>
            <w:r w:rsidRPr="005E43F2">
              <w:rPr>
                <w:lang w:val="es-ES"/>
              </w:rPr>
              <w:t xml:space="preserve">, </w:t>
            </w:r>
            <w:proofErr w:type="spellStart"/>
            <w:r w:rsidRPr="005E43F2">
              <w:rPr>
                <w:lang w:val="es-ES"/>
              </w:rPr>
              <w:t>chất</w:t>
            </w:r>
            <w:proofErr w:type="spellEnd"/>
            <w:r w:rsidRPr="005E43F2">
              <w:rPr>
                <w:lang w:val="es-ES"/>
              </w:rPr>
              <w:t xml:space="preserve"> </w:t>
            </w:r>
            <w:proofErr w:type="spellStart"/>
            <w:r w:rsidRPr="005E43F2">
              <w:rPr>
                <w:lang w:val="es-ES"/>
              </w:rPr>
              <w:t>hiệu</w:t>
            </w:r>
            <w:proofErr w:type="spellEnd"/>
            <w:r w:rsidRPr="005E43F2">
              <w:rPr>
                <w:lang w:val="es-ES"/>
              </w:rPr>
              <w:t xml:space="preserve"> </w:t>
            </w:r>
            <w:proofErr w:type="spellStart"/>
            <w:r w:rsidRPr="005E43F2">
              <w:rPr>
                <w:lang w:val="es-ES"/>
              </w:rPr>
              <w:t>chuẩn</w:t>
            </w:r>
            <w:proofErr w:type="spellEnd"/>
            <w:r w:rsidRPr="005E43F2">
              <w:rPr>
                <w:lang w:val="es-ES"/>
              </w:rPr>
              <w:t xml:space="preserve">, </w:t>
            </w:r>
            <w:proofErr w:type="spellStart"/>
            <w:r w:rsidRPr="005E43F2">
              <w:rPr>
                <w:lang w:val="es-ES"/>
              </w:rPr>
              <w:t>vật</w:t>
            </w:r>
            <w:proofErr w:type="spellEnd"/>
            <w:r w:rsidRPr="005E43F2">
              <w:rPr>
                <w:lang w:val="es-ES"/>
              </w:rPr>
              <w:t xml:space="preserve"> </w:t>
            </w:r>
            <w:proofErr w:type="spellStart"/>
            <w:r w:rsidRPr="005E43F2">
              <w:rPr>
                <w:lang w:val="es-ES"/>
              </w:rPr>
              <w:t>liệu</w:t>
            </w:r>
            <w:proofErr w:type="spellEnd"/>
            <w:r w:rsidRPr="005E43F2">
              <w:rPr>
                <w:lang w:val="es-ES"/>
              </w:rPr>
              <w:t xml:space="preserve"> </w:t>
            </w:r>
            <w:proofErr w:type="spellStart"/>
            <w:r w:rsidRPr="005E43F2">
              <w:rPr>
                <w:lang w:val="es-ES"/>
              </w:rPr>
              <w:t>kiểm</w:t>
            </w:r>
            <w:proofErr w:type="spellEnd"/>
            <w:r w:rsidRPr="005E43F2">
              <w:rPr>
                <w:lang w:val="es-ES"/>
              </w:rPr>
              <w:t xml:space="preserve"> </w:t>
            </w:r>
            <w:proofErr w:type="spellStart"/>
            <w:r w:rsidRPr="005E43F2">
              <w:rPr>
                <w:lang w:val="es-ES"/>
              </w:rPr>
              <w:t>soát</w:t>
            </w:r>
            <w:proofErr w:type="spellEnd"/>
            <w:r w:rsidRPr="005E43F2">
              <w:rPr>
                <w:lang w:val="es-ES"/>
              </w:rPr>
              <w:t xml:space="preserve">, </w:t>
            </w:r>
            <w:proofErr w:type="spellStart"/>
            <w:r w:rsidRPr="005E43F2">
              <w:rPr>
                <w:lang w:val="es-ES"/>
              </w:rPr>
              <w:t>dụng</w:t>
            </w:r>
            <w:proofErr w:type="spellEnd"/>
            <w:r w:rsidRPr="005E43F2">
              <w:rPr>
                <w:lang w:val="es-ES"/>
              </w:rPr>
              <w:t xml:space="preserve"> </w:t>
            </w:r>
            <w:proofErr w:type="spellStart"/>
            <w:r w:rsidRPr="005E43F2">
              <w:rPr>
                <w:lang w:val="es-ES"/>
              </w:rPr>
              <w:t>cụ</w:t>
            </w:r>
            <w:proofErr w:type="spellEnd"/>
            <w:r w:rsidRPr="005E43F2">
              <w:rPr>
                <w:lang w:val="es-ES"/>
              </w:rPr>
              <w:t>...”</w:t>
            </w:r>
          </w:p>
          <w:p w14:paraId="0BA2A5C5" w14:textId="77777777" w:rsidR="005E43F2" w:rsidRPr="005E43F2" w:rsidRDefault="005E43F2" w:rsidP="005E43F2">
            <w:pPr>
              <w:rPr>
                <w:lang w:val="es-ES"/>
              </w:rPr>
            </w:pPr>
            <w:proofErr w:type="spellStart"/>
            <w:r w:rsidRPr="005E43F2">
              <w:rPr>
                <w:lang w:val="es-ES"/>
              </w:rPr>
              <w:lastRenderedPageBreak/>
              <w:t>Đề</w:t>
            </w:r>
            <w:proofErr w:type="spellEnd"/>
            <w:r w:rsidRPr="005E43F2">
              <w:rPr>
                <w:lang w:val="es-ES"/>
              </w:rPr>
              <w:t xml:space="preserve"> </w:t>
            </w:r>
            <w:proofErr w:type="spellStart"/>
            <w:r w:rsidRPr="005E43F2">
              <w:rPr>
                <w:lang w:val="es-ES"/>
              </w:rPr>
              <w:t>nghị</w:t>
            </w:r>
            <w:proofErr w:type="spellEnd"/>
            <w:r w:rsidRPr="005E43F2">
              <w:rPr>
                <w:lang w:val="es-ES"/>
              </w:rPr>
              <w:t xml:space="preserve"> </w:t>
            </w:r>
            <w:proofErr w:type="spellStart"/>
            <w:r w:rsidRPr="005E43F2">
              <w:rPr>
                <w:lang w:val="es-ES"/>
              </w:rPr>
              <w:t>sửa</w:t>
            </w:r>
            <w:proofErr w:type="spellEnd"/>
            <w:r w:rsidRPr="005E43F2">
              <w:rPr>
                <w:lang w:val="es-ES"/>
              </w:rPr>
              <w:t xml:space="preserve"> </w:t>
            </w:r>
            <w:proofErr w:type="spellStart"/>
            <w:r w:rsidRPr="005E43F2">
              <w:rPr>
                <w:lang w:val="es-ES"/>
              </w:rPr>
              <w:t>thành</w:t>
            </w:r>
            <w:proofErr w:type="spellEnd"/>
            <w:r w:rsidRPr="005E43F2">
              <w:rPr>
                <w:lang w:val="es-ES"/>
              </w:rPr>
              <w:t xml:space="preserve"> “Trang </w:t>
            </w:r>
            <w:proofErr w:type="spellStart"/>
            <w:r w:rsidRPr="005E43F2">
              <w:rPr>
                <w:lang w:val="es-ES"/>
              </w:rPr>
              <w:t>thiết</w:t>
            </w:r>
            <w:proofErr w:type="spellEnd"/>
            <w:r w:rsidRPr="005E43F2">
              <w:rPr>
                <w:lang w:val="es-ES"/>
              </w:rPr>
              <w:t xml:space="preserve"> </w:t>
            </w:r>
            <w:proofErr w:type="spellStart"/>
            <w:r w:rsidRPr="005E43F2">
              <w:rPr>
                <w:lang w:val="es-ES"/>
              </w:rPr>
              <w:t>bị</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chẩn</w:t>
            </w:r>
            <w:proofErr w:type="spellEnd"/>
            <w:r w:rsidRPr="005E43F2">
              <w:rPr>
                <w:lang w:val="es-ES"/>
              </w:rPr>
              <w:t xml:space="preserve"> </w:t>
            </w:r>
            <w:proofErr w:type="spellStart"/>
            <w:r w:rsidRPr="005E43F2">
              <w:rPr>
                <w:lang w:val="es-ES"/>
              </w:rPr>
              <w:t>đoán</w:t>
            </w:r>
            <w:proofErr w:type="spellEnd"/>
            <w:r w:rsidRPr="005E43F2">
              <w:rPr>
                <w:lang w:val="es-ES"/>
              </w:rPr>
              <w:t xml:space="preserve"> </w:t>
            </w:r>
            <w:proofErr w:type="spellStart"/>
            <w:r w:rsidRPr="005E43F2">
              <w:rPr>
                <w:lang w:val="es-ES"/>
              </w:rPr>
              <w:t>invitro</w:t>
            </w:r>
            <w:proofErr w:type="spellEnd"/>
            <w:r w:rsidRPr="005E43F2">
              <w:rPr>
                <w:lang w:val="es-ES"/>
              </w:rPr>
              <w:t xml:space="preserve"> </w:t>
            </w:r>
            <w:proofErr w:type="spellStart"/>
            <w:r w:rsidRPr="005E43F2">
              <w:rPr>
                <w:lang w:val="es-ES"/>
              </w:rPr>
              <w:t>gồm</w:t>
            </w:r>
            <w:proofErr w:type="spellEnd"/>
            <w:r w:rsidRPr="005E43F2">
              <w:rPr>
                <w:lang w:val="es-ES"/>
              </w:rPr>
              <w:t xml:space="preserve"> </w:t>
            </w:r>
            <w:proofErr w:type="spellStart"/>
            <w:r w:rsidRPr="005E43F2">
              <w:rPr>
                <w:lang w:val="es-ES"/>
              </w:rPr>
              <w:t>thuốc</w:t>
            </w:r>
            <w:proofErr w:type="spellEnd"/>
            <w:r w:rsidRPr="005E43F2">
              <w:rPr>
                <w:lang w:val="es-ES"/>
              </w:rPr>
              <w:t xml:space="preserve"> </w:t>
            </w:r>
            <w:proofErr w:type="spellStart"/>
            <w:r w:rsidRPr="005E43F2">
              <w:rPr>
                <w:lang w:val="es-ES"/>
              </w:rPr>
              <w:t>thử</w:t>
            </w:r>
            <w:proofErr w:type="spellEnd"/>
            <w:r w:rsidRPr="005E43F2">
              <w:rPr>
                <w:lang w:val="es-ES"/>
              </w:rPr>
              <w:t>...” (</w:t>
            </w:r>
            <w:proofErr w:type="spellStart"/>
            <w:r w:rsidRPr="005E43F2">
              <w:rPr>
                <w:lang w:val="es-ES"/>
              </w:rPr>
              <w:t>theo</w:t>
            </w:r>
            <w:proofErr w:type="spellEnd"/>
            <w:r w:rsidRPr="005E43F2">
              <w:rPr>
                <w:lang w:val="es-ES"/>
              </w:rPr>
              <w:t xml:space="preserve"> </w:t>
            </w:r>
            <w:proofErr w:type="spellStart"/>
            <w:r w:rsidRPr="005E43F2">
              <w:rPr>
                <w:lang w:val="es-ES"/>
              </w:rPr>
              <w:t>đúng</w:t>
            </w:r>
            <w:proofErr w:type="spellEnd"/>
            <w:r w:rsidRPr="005E43F2">
              <w:rPr>
                <w:lang w:val="es-ES"/>
              </w:rPr>
              <w:t xml:space="preserve"> </w:t>
            </w:r>
            <w:proofErr w:type="spellStart"/>
            <w:r w:rsidRPr="005E43F2">
              <w:rPr>
                <w:lang w:val="es-ES"/>
              </w:rPr>
              <w:t>Nghị</w:t>
            </w:r>
            <w:proofErr w:type="spellEnd"/>
            <w:r w:rsidRPr="005E43F2">
              <w:rPr>
                <w:lang w:val="es-ES"/>
              </w:rPr>
              <w:t xml:space="preserve"> </w:t>
            </w:r>
            <w:proofErr w:type="spellStart"/>
            <w:r w:rsidRPr="005E43F2">
              <w:rPr>
                <w:lang w:val="es-ES"/>
              </w:rPr>
              <w:t>định</w:t>
            </w:r>
            <w:proofErr w:type="spellEnd"/>
            <w:r w:rsidRPr="005E43F2">
              <w:rPr>
                <w:lang w:val="es-ES"/>
              </w:rPr>
              <w:t xml:space="preserve"> 98/2021/NĐ-CP </w:t>
            </w:r>
            <w:proofErr w:type="spellStart"/>
            <w:r w:rsidRPr="005E43F2">
              <w:rPr>
                <w:lang w:val="es-ES"/>
              </w:rPr>
              <w:t>về</w:t>
            </w:r>
            <w:proofErr w:type="spellEnd"/>
            <w:r w:rsidRPr="005E43F2">
              <w:rPr>
                <w:lang w:val="es-ES"/>
              </w:rPr>
              <w:t xml:space="preserve"> </w:t>
            </w:r>
            <w:proofErr w:type="spellStart"/>
            <w:r w:rsidRPr="005E43F2">
              <w:rPr>
                <w:lang w:val="es-ES"/>
              </w:rPr>
              <w:t>quản</w:t>
            </w:r>
            <w:proofErr w:type="spellEnd"/>
            <w:r w:rsidRPr="005E43F2">
              <w:rPr>
                <w:lang w:val="es-ES"/>
              </w:rPr>
              <w:t xml:space="preserve"> </w:t>
            </w:r>
            <w:proofErr w:type="spellStart"/>
            <w:r w:rsidRPr="005E43F2">
              <w:rPr>
                <w:lang w:val="es-ES"/>
              </w:rPr>
              <w:t>lý</w:t>
            </w:r>
            <w:proofErr w:type="spellEnd"/>
            <w:r w:rsidRPr="005E43F2">
              <w:rPr>
                <w:lang w:val="es-ES"/>
              </w:rPr>
              <w:t xml:space="preserve"> </w:t>
            </w:r>
            <w:proofErr w:type="spellStart"/>
            <w:r w:rsidRPr="005E43F2">
              <w:rPr>
                <w:lang w:val="es-ES"/>
              </w:rPr>
              <w:t>trang</w:t>
            </w:r>
            <w:proofErr w:type="spellEnd"/>
            <w:r w:rsidRPr="005E43F2">
              <w:rPr>
                <w:lang w:val="es-ES"/>
              </w:rPr>
              <w:t xml:space="preserve"> </w:t>
            </w:r>
            <w:proofErr w:type="spellStart"/>
            <w:r w:rsidRPr="005E43F2">
              <w:rPr>
                <w:lang w:val="es-ES"/>
              </w:rPr>
              <w:t>thiết</w:t>
            </w:r>
            <w:proofErr w:type="spellEnd"/>
            <w:r w:rsidRPr="005E43F2">
              <w:rPr>
                <w:lang w:val="es-ES"/>
              </w:rPr>
              <w:t xml:space="preserve"> </w:t>
            </w:r>
            <w:proofErr w:type="spellStart"/>
            <w:r w:rsidRPr="005E43F2">
              <w:rPr>
                <w:lang w:val="es-ES"/>
              </w:rPr>
              <w:t>bị</w:t>
            </w:r>
            <w:proofErr w:type="spellEnd"/>
            <w:r w:rsidRPr="005E43F2">
              <w:rPr>
                <w:lang w:val="es-ES"/>
              </w:rPr>
              <w:t xml:space="preserve"> y </w:t>
            </w:r>
            <w:proofErr w:type="spellStart"/>
            <w:r w:rsidRPr="005E43F2">
              <w:rPr>
                <w:lang w:val="es-ES"/>
              </w:rPr>
              <w:t>tế</w:t>
            </w:r>
            <w:proofErr w:type="spellEnd"/>
            <w:r w:rsidRPr="005E43F2">
              <w:rPr>
                <w:lang w:val="es-ES"/>
              </w:rPr>
              <w:t>).</w:t>
            </w:r>
          </w:p>
          <w:p w14:paraId="79BE1E20" w14:textId="77777777" w:rsidR="005E43F2" w:rsidRPr="005E43F2" w:rsidRDefault="005E43F2" w:rsidP="005E43F2">
            <w:pPr>
              <w:rPr>
                <w:lang w:val="es-ES"/>
              </w:rPr>
            </w:pPr>
          </w:p>
          <w:p w14:paraId="0D96AE3C" w14:textId="77777777" w:rsidR="005E43F2" w:rsidRPr="005E43F2" w:rsidRDefault="005E43F2" w:rsidP="005E43F2">
            <w:pPr>
              <w:rPr>
                <w:lang w:val="es-ES"/>
              </w:rPr>
            </w:pPr>
            <w:r w:rsidRPr="005E43F2">
              <w:rPr>
                <w:lang w:val="es-ES"/>
              </w:rPr>
              <w:t xml:space="preserve">(2) Bổ </w:t>
            </w:r>
            <w:proofErr w:type="spellStart"/>
            <w:r w:rsidRPr="005E43F2">
              <w:rPr>
                <w:lang w:val="es-ES"/>
              </w:rPr>
              <w:t>sung</w:t>
            </w:r>
            <w:proofErr w:type="spellEnd"/>
            <w:r w:rsidRPr="005E43F2">
              <w:rPr>
                <w:lang w:val="es-ES"/>
              </w:rPr>
              <w:t xml:space="preserve"> </w:t>
            </w:r>
            <w:proofErr w:type="spellStart"/>
            <w:r w:rsidRPr="005E43F2">
              <w:rPr>
                <w:lang w:val="es-ES"/>
              </w:rPr>
              <w:t>nội</w:t>
            </w:r>
            <w:proofErr w:type="spellEnd"/>
            <w:r w:rsidRPr="005E43F2">
              <w:rPr>
                <w:lang w:val="es-ES"/>
              </w:rPr>
              <w:t xml:space="preserve"> </w:t>
            </w:r>
            <w:proofErr w:type="spellStart"/>
            <w:r w:rsidRPr="005E43F2">
              <w:rPr>
                <w:lang w:val="es-ES"/>
              </w:rPr>
              <w:t>dung</w:t>
            </w:r>
            <w:proofErr w:type="spellEnd"/>
            <w:r w:rsidRPr="005E43F2">
              <w:rPr>
                <w:lang w:val="es-ES"/>
              </w:rPr>
              <w:t xml:space="preserve"> </w:t>
            </w:r>
            <w:proofErr w:type="spellStart"/>
            <w:r w:rsidRPr="005E43F2">
              <w:rPr>
                <w:lang w:val="es-ES"/>
              </w:rPr>
              <w:t>giải</w:t>
            </w:r>
            <w:proofErr w:type="spellEnd"/>
            <w:r w:rsidRPr="005E43F2">
              <w:rPr>
                <w:lang w:val="es-ES"/>
              </w:rPr>
              <w:t xml:space="preserve"> </w:t>
            </w:r>
            <w:proofErr w:type="spellStart"/>
            <w:r w:rsidRPr="005E43F2">
              <w:rPr>
                <w:lang w:val="es-ES"/>
              </w:rPr>
              <w:t>thích</w:t>
            </w:r>
            <w:proofErr w:type="spellEnd"/>
            <w:r w:rsidRPr="005E43F2">
              <w:rPr>
                <w:lang w:val="es-ES"/>
              </w:rPr>
              <w:t xml:space="preserve"> </w:t>
            </w:r>
            <w:proofErr w:type="spellStart"/>
            <w:r w:rsidRPr="005E43F2">
              <w:rPr>
                <w:lang w:val="es-ES"/>
              </w:rPr>
              <w:t>tại</w:t>
            </w:r>
            <w:proofErr w:type="spellEnd"/>
            <w:r w:rsidRPr="005E43F2">
              <w:rPr>
                <w:lang w:val="es-ES"/>
              </w:rPr>
              <w:t xml:space="preserve"> </w:t>
            </w:r>
            <w:proofErr w:type="spellStart"/>
            <w:r w:rsidRPr="005E43F2">
              <w:rPr>
                <w:lang w:val="es-ES"/>
              </w:rPr>
              <w:t>Điều</w:t>
            </w:r>
            <w:proofErr w:type="spellEnd"/>
            <w:r w:rsidRPr="005E43F2">
              <w:rPr>
                <w:lang w:val="es-ES"/>
              </w:rPr>
              <w:t xml:space="preserve"> 2:</w:t>
            </w:r>
          </w:p>
          <w:p w14:paraId="68A6E9F8" w14:textId="77777777" w:rsidR="005E43F2" w:rsidRPr="005E43F2" w:rsidRDefault="005E43F2" w:rsidP="005E43F2">
            <w:pPr>
              <w:rPr>
                <w:lang w:val="es-ES"/>
              </w:rPr>
            </w:pPr>
            <w:r w:rsidRPr="005E43F2">
              <w:rPr>
                <w:lang w:val="es-ES"/>
              </w:rPr>
              <w:t xml:space="preserve">- </w:t>
            </w:r>
            <w:proofErr w:type="spellStart"/>
            <w:r w:rsidRPr="005E43F2">
              <w:rPr>
                <w:lang w:val="es-ES"/>
              </w:rPr>
              <w:t>Người</w:t>
            </w:r>
            <w:proofErr w:type="spellEnd"/>
            <w:r w:rsidRPr="005E43F2">
              <w:rPr>
                <w:lang w:val="es-ES"/>
              </w:rPr>
              <w:t xml:space="preserve"> </w:t>
            </w:r>
            <w:proofErr w:type="spellStart"/>
            <w:r w:rsidRPr="005E43F2">
              <w:rPr>
                <w:lang w:val="es-ES"/>
              </w:rPr>
              <w:t>hành</w:t>
            </w:r>
            <w:proofErr w:type="spellEnd"/>
            <w:r w:rsidRPr="005E43F2">
              <w:rPr>
                <w:lang w:val="es-ES"/>
              </w:rPr>
              <w:t xml:space="preserve"> </w:t>
            </w:r>
            <w:proofErr w:type="spellStart"/>
            <w:r w:rsidRPr="005E43F2">
              <w:rPr>
                <w:lang w:val="es-ES"/>
              </w:rPr>
              <w:t>nghề</w:t>
            </w:r>
            <w:proofErr w:type="spellEnd"/>
            <w:r w:rsidRPr="005E43F2">
              <w:rPr>
                <w:lang w:val="es-ES"/>
              </w:rPr>
              <w:t xml:space="preserve"> </w:t>
            </w:r>
            <w:proofErr w:type="spellStart"/>
            <w:r w:rsidRPr="005E43F2">
              <w:rPr>
                <w:lang w:val="es-ES"/>
              </w:rPr>
              <w:t>cơ</w:t>
            </w:r>
            <w:proofErr w:type="spellEnd"/>
            <w:r w:rsidRPr="005E43F2">
              <w:rPr>
                <w:lang w:val="es-ES"/>
              </w:rPr>
              <w:t xml:space="preserve"> </w:t>
            </w:r>
            <w:proofErr w:type="spellStart"/>
            <w:r w:rsidRPr="005E43F2">
              <w:rPr>
                <w:lang w:val="es-ES"/>
              </w:rPr>
              <w:t>hữu</w:t>
            </w:r>
            <w:proofErr w:type="spellEnd"/>
            <w:r w:rsidRPr="005E43F2">
              <w:rPr>
                <w:lang w:val="es-ES"/>
              </w:rPr>
              <w:t xml:space="preserve"> </w:t>
            </w:r>
            <w:proofErr w:type="spellStart"/>
            <w:r w:rsidRPr="005E43F2">
              <w:rPr>
                <w:lang w:val="es-ES"/>
              </w:rPr>
              <w:t>là</w:t>
            </w:r>
            <w:proofErr w:type="spellEnd"/>
            <w:r w:rsidRPr="005E43F2">
              <w:rPr>
                <w:lang w:val="es-ES"/>
              </w:rPr>
              <w:t xml:space="preserve"> </w:t>
            </w:r>
            <w:proofErr w:type="spellStart"/>
            <w:r w:rsidRPr="005E43F2">
              <w:rPr>
                <w:lang w:val="es-ES"/>
              </w:rPr>
              <w:t>người</w:t>
            </w:r>
            <w:proofErr w:type="spellEnd"/>
            <w:r w:rsidRPr="005E43F2">
              <w:rPr>
                <w:lang w:val="es-ES"/>
              </w:rPr>
              <w:t xml:space="preserve"> </w:t>
            </w:r>
            <w:proofErr w:type="spellStart"/>
            <w:r w:rsidRPr="005E43F2">
              <w:rPr>
                <w:lang w:val="es-ES"/>
              </w:rPr>
              <w:t>đăng</w:t>
            </w:r>
            <w:proofErr w:type="spellEnd"/>
            <w:r w:rsidRPr="005E43F2">
              <w:rPr>
                <w:lang w:val="es-ES"/>
              </w:rPr>
              <w:t xml:space="preserve"> </w:t>
            </w:r>
            <w:proofErr w:type="spellStart"/>
            <w:r w:rsidRPr="005E43F2">
              <w:rPr>
                <w:lang w:val="es-ES"/>
              </w:rPr>
              <w:t>ký</w:t>
            </w:r>
            <w:proofErr w:type="spellEnd"/>
            <w:r w:rsidRPr="005E43F2">
              <w:rPr>
                <w:lang w:val="es-ES"/>
              </w:rPr>
              <w:t xml:space="preserve"> </w:t>
            </w:r>
            <w:proofErr w:type="spellStart"/>
            <w:r w:rsidRPr="005E43F2">
              <w:rPr>
                <w:lang w:val="es-ES"/>
              </w:rPr>
              <w:t>làm</w:t>
            </w:r>
            <w:proofErr w:type="spellEnd"/>
            <w:r w:rsidRPr="005E43F2">
              <w:rPr>
                <w:lang w:val="es-ES"/>
              </w:rPr>
              <w:t xml:space="preserve"> </w:t>
            </w:r>
            <w:proofErr w:type="spellStart"/>
            <w:r w:rsidRPr="005E43F2">
              <w:rPr>
                <w:lang w:val="es-ES"/>
              </w:rPr>
              <w:t>việc</w:t>
            </w:r>
            <w:proofErr w:type="spellEnd"/>
            <w:r w:rsidRPr="005E43F2">
              <w:rPr>
                <w:lang w:val="es-ES"/>
              </w:rPr>
              <w:t xml:space="preserve"> </w:t>
            </w:r>
            <w:proofErr w:type="spellStart"/>
            <w:r w:rsidRPr="005E43F2">
              <w:rPr>
                <w:lang w:val="es-ES"/>
              </w:rPr>
              <w:t>liên</w:t>
            </w:r>
            <w:proofErr w:type="spellEnd"/>
            <w:r w:rsidRPr="005E43F2">
              <w:rPr>
                <w:lang w:val="es-ES"/>
              </w:rPr>
              <w:t xml:space="preserve"> </w:t>
            </w:r>
            <w:proofErr w:type="spellStart"/>
            <w:r w:rsidRPr="005E43F2">
              <w:rPr>
                <w:lang w:val="es-ES"/>
              </w:rPr>
              <w:t>tục</w:t>
            </w:r>
            <w:proofErr w:type="spellEnd"/>
            <w:r w:rsidRPr="005E43F2">
              <w:rPr>
                <w:lang w:val="es-ES"/>
              </w:rPr>
              <w:t xml:space="preserve"> 8 </w:t>
            </w:r>
            <w:proofErr w:type="spellStart"/>
            <w:r w:rsidRPr="005E43F2">
              <w:rPr>
                <w:lang w:val="es-ES"/>
              </w:rPr>
              <w:t>giờ</w:t>
            </w:r>
            <w:proofErr w:type="spellEnd"/>
            <w:r w:rsidRPr="005E43F2">
              <w:rPr>
                <w:lang w:val="es-ES"/>
              </w:rPr>
              <w:t>/</w:t>
            </w:r>
            <w:proofErr w:type="spellStart"/>
            <w:r w:rsidRPr="005E43F2">
              <w:rPr>
                <w:lang w:val="es-ES"/>
              </w:rPr>
              <w:t>ngày</w:t>
            </w:r>
            <w:proofErr w:type="spellEnd"/>
            <w:r w:rsidRPr="005E43F2">
              <w:rPr>
                <w:lang w:val="es-ES"/>
              </w:rPr>
              <w:t xml:space="preserve"> </w:t>
            </w:r>
            <w:proofErr w:type="spellStart"/>
            <w:r w:rsidRPr="005E43F2">
              <w:rPr>
                <w:lang w:val="es-ES"/>
              </w:rPr>
              <w:t>trong</w:t>
            </w:r>
            <w:proofErr w:type="spellEnd"/>
            <w:r w:rsidRPr="005E43F2">
              <w:rPr>
                <w:lang w:val="es-ES"/>
              </w:rPr>
              <w:t xml:space="preserve"> </w:t>
            </w:r>
            <w:proofErr w:type="spellStart"/>
            <w:r w:rsidRPr="005E43F2">
              <w:rPr>
                <w:lang w:val="es-ES"/>
              </w:rPr>
              <w:t>thời</w:t>
            </w:r>
            <w:proofErr w:type="spellEnd"/>
            <w:r w:rsidRPr="005E43F2">
              <w:rPr>
                <w:lang w:val="es-ES"/>
              </w:rPr>
              <w:t xml:space="preserve"> </w:t>
            </w:r>
            <w:proofErr w:type="spellStart"/>
            <w:r w:rsidRPr="005E43F2">
              <w:rPr>
                <w:lang w:val="es-ES"/>
              </w:rPr>
              <w:t>gian</w:t>
            </w:r>
            <w:proofErr w:type="spellEnd"/>
            <w:r w:rsidRPr="005E43F2">
              <w:rPr>
                <w:lang w:val="es-ES"/>
              </w:rPr>
              <w:t xml:space="preserve"> </w:t>
            </w:r>
            <w:proofErr w:type="spellStart"/>
            <w:r w:rsidRPr="005E43F2">
              <w:rPr>
                <w:lang w:val="es-ES"/>
              </w:rPr>
              <w:t>hoạt</w:t>
            </w:r>
            <w:proofErr w:type="spellEnd"/>
            <w:r w:rsidRPr="005E43F2">
              <w:rPr>
                <w:lang w:val="es-ES"/>
              </w:rPr>
              <w:t xml:space="preserve"> </w:t>
            </w:r>
            <w:proofErr w:type="spellStart"/>
            <w:r w:rsidRPr="005E43F2">
              <w:rPr>
                <w:lang w:val="es-ES"/>
              </w:rPr>
              <w:t>động</w:t>
            </w:r>
            <w:proofErr w:type="spellEnd"/>
            <w:r w:rsidRPr="005E43F2">
              <w:rPr>
                <w:lang w:val="es-ES"/>
              </w:rPr>
              <w:t xml:space="preserve"> </w:t>
            </w:r>
            <w:proofErr w:type="spellStart"/>
            <w:r w:rsidRPr="005E43F2">
              <w:rPr>
                <w:lang w:val="es-ES"/>
              </w:rPr>
              <w:t>mà</w:t>
            </w:r>
            <w:proofErr w:type="spellEnd"/>
            <w:r w:rsidRPr="005E43F2">
              <w:rPr>
                <w:lang w:val="es-ES"/>
              </w:rPr>
              <w:t xml:space="preserve"> </w:t>
            </w:r>
            <w:proofErr w:type="spellStart"/>
            <w:r w:rsidRPr="005E43F2">
              <w:rPr>
                <w:lang w:val="es-ES"/>
              </w:rPr>
              <w:t>cơ</w:t>
            </w:r>
            <w:proofErr w:type="spellEnd"/>
            <w:r w:rsidRPr="005E43F2">
              <w:rPr>
                <w:lang w:val="es-ES"/>
              </w:rPr>
              <w:t xml:space="preserve"> </w:t>
            </w:r>
            <w:proofErr w:type="spellStart"/>
            <w:r w:rsidRPr="005E43F2">
              <w:rPr>
                <w:lang w:val="es-ES"/>
              </w:rPr>
              <w:t>sở</w:t>
            </w:r>
            <w:proofErr w:type="spellEnd"/>
            <w:r w:rsidRPr="005E43F2">
              <w:rPr>
                <w:lang w:val="es-ES"/>
              </w:rPr>
              <w:t xml:space="preserve"> </w:t>
            </w:r>
            <w:proofErr w:type="spellStart"/>
            <w:r w:rsidRPr="005E43F2">
              <w:rPr>
                <w:lang w:val="es-ES"/>
              </w:rPr>
              <w:t>khám</w:t>
            </w:r>
            <w:proofErr w:type="spellEnd"/>
            <w:r w:rsidRPr="005E43F2">
              <w:rPr>
                <w:lang w:val="es-ES"/>
              </w:rPr>
              <w:t xml:space="preserve"> </w:t>
            </w:r>
            <w:proofErr w:type="spellStart"/>
            <w:r w:rsidRPr="005E43F2">
              <w:rPr>
                <w:lang w:val="es-ES"/>
              </w:rPr>
              <w:t>bệnh</w:t>
            </w:r>
            <w:proofErr w:type="spellEnd"/>
            <w:r w:rsidRPr="005E43F2">
              <w:rPr>
                <w:lang w:val="es-ES"/>
              </w:rPr>
              <w:t xml:space="preserve">, </w:t>
            </w:r>
            <w:proofErr w:type="spellStart"/>
            <w:r w:rsidRPr="005E43F2">
              <w:rPr>
                <w:lang w:val="es-ES"/>
              </w:rPr>
              <w:t>chữa</w:t>
            </w:r>
            <w:proofErr w:type="spellEnd"/>
            <w:r w:rsidRPr="005E43F2">
              <w:rPr>
                <w:lang w:val="es-ES"/>
              </w:rPr>
              <w:t xml:space="preserve"> </w:t>
            </w:r>
            <w:proofErr w:type="spellStart"/>
            <w:r w:rsidRPr="005E43F2">
              <w:rPr>
                <w:lang w:val="es-ES"/>
              </w:rPr>
              <w:t>bệnh</w:t>
            </w:r>
            <w:proofErr w:type="spellEnd"/>
            <w:r w:rsidRPr="005E43F2">
              <w:rPr>
                <w:lang w:val="es-ES"/>
              </w:rPr>
              <w:t xml:space="preserve"> </w:t>
            </w:r>
            <w:proofErr w:type="spellStart"/>
            <w:r w:rsidRPr="005E43F2">
              <w:rPr>
                <w:lang w:val="es-ES"/>
              </w:rPr>
              <w:t>đã</w:t>
            </w:r>
            <w:proofErr w:type="spellEnd"/>
            <w:r w:rsidRPr="005E43F2">
              <w:rPr>
                <w:lang w:val="es-ES"/>
              </w:rPr>
              <w:t xml:space="preserve"> </w:t>
            </w:r>
            <w:proofErr w:type="spellStart"/>
            <w:r w:rsidRPr="005E43F2">
              <w:rPr>
                <w:lang w:val="es-ES"/>
              </w:rPr>
              <w:t>đăng</w:t>
            </w:r>
            <w:proofErr w:type="spellEnd"/>
            <w:r w:rsidRPr="005E43F2">
              <w:rPr>
                <w:lang w:val="es-ES"/>
              </w:rPr>
              <w:t xml:space="preserve"> </w:t>
            </w:r>
            <w:proofErr w:type="spellStart"/>
            <w:r w:rsidRPr="005E43F2">
              <w:rPr>
                <w:lang w:val="es-ES"/>
              </w:rPr>
              <w:t>ký</w:t>
            </w:r>
            <w:proofErr w:type="spellEnd"/>
            <w:r w:rsidRPr="005E43F2">
              <w:rPr>
                <w:lang w:val="es-ES"/>
              </w:rPr>
              <w:t xml:space="preserve"> </w:t>
            </w:r>
            <w:proofErr w:type="spellStart"/>
            <w:r w:rsidRPr="005E43F2">
              <w:rPr>
                <w:lang w:val="es-ES"/>
              </w:rPr>
              <w:t>hoặc</w:t>
            </w:r>
            <w:proofErr w:type="spellEnd"/>
            <w:r w:rsidRPr="005E43F2">
              <w:rPr>
                <w:lang w:val="es-ES"/>
              </w:rPr>
              <w:t xml:space="preserve"> </w:t>
            </w:r>
            <w:proofErr w:type="spellStart"/>
            <w:r w:rsidRPr="005E43F2">
              <w:rPr>
                <w:lang w:val="es-ES"/>
              </w:rPr>
              <w:t>người</w:t>
            </w:r>
            <w:proofErr w:type="spellEnd"/>
            <w:r w:rsidRPr="005E43F2">
              <w:rPr>
                <w:lang w:val="es-ES"/>
              </w:rPr>
              <w:t xml:space="preserve"> </w:t>
            </w:r>
            <w:proofErr w:type="spellStart"/>
            <w:r w:rsidRPr="005E43F2">
              <w:rPr>
                <w:lang w:val="es-ES"/>
              </w:rPr>
              <w:t>làm</w:t>
            </w:r>
            <w:proofErr w:type="spellEnd"/>
            <w:r w:rsidRPr="005E43F2">
              <w:rPr>
                <w:lang w:val="es-ES"/>
              </w:rPr>
              <w:t xml:space="preserve"> </w:t>
            </w:r>
            <w:proofErr w:type="spellStart"/>
            <w:r w:rsidRPr="005E43F2">
              <w:rPr>
                <w:lang w:val="es-ES"/>
              </w:rPr>
              <w:t>việc</w:t>
            </w:r>
            <w:proofErr w:type="spellEnd"/>
            <w:r w:rsidRPr="005E43F2">
              <w:rPr>
                <w:lang w:val="es-ES"/>
              </w:rPr>
              <w:t xml:space="preserve"> </w:t>
            </w:r>
            <w:proofErr w:type="spellStart"/>
            <w:r w:rsidRPr="005E43F2">
              <w:rPr>
                <w:lang w:val="es-ES"/>
              </w:rPr>
              <w:t>đầy</w:t>
            </w:r>
            <w:proofErr w:type="spellEnd"/>
            <w:r w:rsidRPr="005E43F2">
              <w:rPr>
                <w:lang w:val="es-ES"/>
              </w:rPr>
              <w:t xml:space="preserve"> </w:t>
            </w:r>
            <w:proofErr w:type="spellStart"/>
            <w:r w:rsidRPr="005E43F2">
              <w:rPr>
                <w:lang w:val="es-ES"/>
              </w:rPr>
              <w:t>đủ</w:t>
            </w:r>
            <w:proofErr w:type="spellEnd"/>
            <w:r w:rsidRPr="005E43F2">
              <w:rPr>
                <w:lang w:val="es-ES"/>
              </w:rPr>
              <w:t xml:space="preserve"> </w:t>
            </w:r>
            <w:proofErr w:type="spellStart"/>
            <w:r w:rsidRPr="005E43F2">
              <w:rPr>
                <w:lang w:val="es-ES"/>
              </w:rPr>
              <w:t>thời</w:t>
            </w:r>
            <w:proofErr w:type="spellEnd"/>
            <w:r w:rsidRPr="005E43F2">
              <w:rPr>
                <w:lang w:val="es-ES"/>
              </w:rPr>
              <w:t xml:space="preserve"> </w:t>
            </w:r>
            <w:proofErr w:type="spellStart"/>
            <w:r w:rsidRPr="005E43F2">
              <w:rPr>
                <w:lang w:val="es-ES"/>
              </w:rPr>
              <w:t>gian</w:t>
            </w:r>
            <w:proofErr w:type="spellEnd"/>
            <w:r w:rsidRPr="005E43F2">
              <w:rPr>
                <w:lang w:val="es-ES"/>
              </w:rPr>
              <w:t xml:space="preserve"> </w:t>
            </w:r>
            <w:proofErr w:type="spellStart"/>
            <w:r w:rsidRPr="005E43F2">
              <w:rPr>
                <w:lang w:val="es-ES"/>
              </w:rPr>
              <w:t>mà</w:t>
            </w:r>
            <w:proofErr w:type="spellEnd"/>
            <w:r w:rsidRPr="005E43F2">
              <w:rPr>
                <w:lang w:val="es-ES"/>
              </w:rPr>
              <w:t xml:space="preserve"> </w:t>
            </w:r>
            <w:proofErr w:type="spellStart"/>
            <w:r w:rsidRPr="005E43F2">
              <w:rPr>
                <w:lang w:val="es-ES"/>
              </w:rPr>
              <w:t>cơ</w:t>
            </w:r>
            <w:proofErr w:type="spellEnd"/>
            <w:r w:rsidRPr="005E43F2">
              <w:rPr>
                <w:lang w:val="es-ES"/>
              </w:rPr>
              <w:t xml:space="preserve"> </w:t>
            </w:r>
            <w:proofErr w:type="spellStart"/>
            <w:r w:rsidRPr="005E43F2">
              <w:rPr>
                <w:lang w:val="es-ES"/>
              </w:rPr>
              <w:t>sở</w:t>
            </w:r>
            <w:proofErr w:type="spellEnd"/>
            <w:r w:rsidRPr="005E43F2">
              <w:rPr>
                <w:lang w:val="es-ES"/>
              </w:rPr>
              <w:t xml:space="preserve"> </w:t>
            </w:r>
            <w:proofErr w:type="spellStart"/>
            <w:r w:rsidRPr="005E43F2">
              <w:rPr>
                <w:lang w:val="es-ES"/>
              </w:rPr>
              <w:t>khám</w:t>
            </w:r>
            <w:proofErr w:type="spellEnd"/>
            <w:r w:rsidRPr="005E43F2">
              <w:rPr>
                <w:lang w:val="es-ES"/>
              </w:rPr>
              <w:t xml:space="preserve"> </w:t>
            </w:r>
            <w:proofErr w:type="spellStart"/>
            <w:r w:rsidRPr="005E43F2">
              <w:rPr>
                <w:lang w:val="es-ES"/>
              </w:rPr>
              <w:t>bệnh</w:t>
            </w:r>
            <w:proofErr w:type="spellEnd"/>
            <w:r w:rsidRPr="005E43F2">
              <w:rPr>
                <w:lang w:val="es-ES"/>
              </w:rPr>
              <w:t xml:space="preserve">, </w:t>
            </w:r>
            <w:proofErr w:type="spellStart"/>
            <w:r w:rsidRPr="005E43F2">
              <w:rPr>
                <w:lang w:val="es-ES"/>
              </w:rPr>
              <w:t>chữa</w:t>
            </w:r>
            <w:proofErr w:type="spellEnd"/>
            <w:r w:rsidRPr="005E43F2">
              <w:rPr>
                <w:lang w:val="es-ES"/>
              </w:rPr>
              <w:t xml:space="preserve"> </w:t>
            </w:r>
            <w:proofErr w:type="spellStart"/>
            <w:r w:rsidRPr="005E43F2">
              <w:rPr>
                <w:lang w:val="es-ES"/>
              </w:rPr>
              <w:t>bệnh</w:t>
            </w:r>
            <w:proofErr w:type="spellEnd"/>
            <w:r w:rsidRPr="005E43F2">
              <w:rPr>
                <w:lang w:val="es-ES"/>
              </w:rPr>
              <w:t xml:space="preserve"> </w:t>
            </w:r>
            <w:proofErr w:type="spellStart"/>
            <w:r w:rsidRPr="005E43F2">
              <w:rPr>
                <w:lang w:val="es-ES"/>
              </w:rPr>
              <w:t>đăng</w:t>
            </w:r>
            <w:proofErr w:type="spellEnd"/>
            <w:r w:rsidRPr="005E43F2">
              <w:rPr>
                <w:lang w:val="es-ES"/>
              </w:rPr>
              <w:t xml:space="preserve"> </w:t>
            </w:r>
            <w:proofErr w:type="spellStart"/>
            <w:r w:rsidRPr="005E43F2">
              <w:rPr>
                <w:lang w:val="es-ES"/>
              </w:rPr>
              <w:t>ký</w:t>
            </w:r>
            <w:proofErr w:type="spellEnd"/>
            <w:r w:rsidRPr="005E43F2">
              <w:rPr>
                <w:lang w:val="es-ES"/>
              </w:rPr>
              <w:t xml:space="preserve"> </w:t>
            </w:r>
            <w:proofErr w:type="spellStart"/>
            <w:r w:rsidRPr="005E43F2">
              <w:rPr>
                <w:lang w:val="es-ES"/>
              </w:rPr>
              <w:t>hoạt</w:t>
            </w:r>
            <w:proofErr w:type="spellEnd"/>
            <w:r w:rsidRPr="005E43F2">
              <w:rPr>
                <w:lang w:val="es-ES"/>
              </w:rPr>
              <w:t xml:space="preserve"> </w:t>
            </w:r>
            <w:proofErr w:type="spellStart"/>
            <w:r w:rsidRPr="005E43F2">
              <w:rPr>
                <w:lang w:val="es-ES"/>
              </w:rPr>
              <w:t>động</w:t>
            </w:r>
            <w:proofErr w:type="spellEnd"/>
            <w:r w:rsidRPr="005E43F2">
              <w:rPr>
                <w:lang w:val="es-ES"/>
              </w:rPr>
              <w:t xml:space="preserve"> </w:t>
            </w:r>
            <w:proofErr w:type="spellStart"/>
            <w:r w:rsidRPr="005E43F2">
              <w:rPr>
                <w:lang w:val="es-ES"/>
              </w:rPr>
              <w:t>có</w:t>
            </w:r>
            <w:proofErr w:type="spellEnd"/>
            <w:r w:rsidRPr="005E43F2">
              <w:rPr>
                <w:lang w:val="es-ES"/>
              </w:rPr>
              <w:t xml:space="preserve"> </w:t>
            </w:r>
            <w:proofErr w:type="spellStart"/>
            <w:r w:rsidRPr="005E43F2">
              <w:rPr>
                <w:lang w:val="es-ES"/>
              </w:rPr>
              <w:t>thời</w:t>
            </w:r>
            <w:proofErr w:type="spellEnd"/>
            <w:r w:rsidRPr="005E43F2">
              <w:rPr>
                <w:lang w:val="es-ES"/>
              </w:rPr>
              <w:t xml:space="preserve"> </w:t>
            </w:r>
            <w:proofErr w:type="spellStart"/>
            <w:r w:rsidRPr="005E43F2">
              <w:rPr>
                <w:lang w:val="es-ES"/>
              </w:rPr>
              <w:t>gian</w:t>
            </w:r>
            <w:proofErr w:type="spellEnd"/>
            <w:r w:rsidRPr="005E43F2">
              <w:rPr>
                <w:lang w:val="es-ES"/>
              </w:rPr>
              <w:t xml:space="preserve"> </w:t>
            </w:r>
            <w:proofErr w:type="spellStart"/>
            <w:r w:rsidRPr="005E43F2">
              <w:rPr>
                <w:lang w:val="es-ES"/>
              </w:rPr>
              <w:t>ít</w:t>
            </w:r>
            <w:proofErr w:type="spellEnd"/>
            <w:r w:rsidRPr="005E43F2">
              <w:rPr>
                <w:lang w:val="es-ES"/>
              </w:rPr>
              <w:t xml:space="preserve"> </w:t>
            </w:r>
            <w:proofErr w:type="spellStart"/>
            <w:r w:rsidRPr="005E43F2">
              <w:rPr>
                <w:lang w:val="es-ES"/>
              </w:rPr>
              <w:t>hơn</w:t>
            </w:r>
            <w:proofErr w:type="spellEnd"/>
            <w:r w:rsidRPr="005E43F2">
              <w:rPr>
                <w:lang w:val="es-ES"/>
              </w:rPr>
              <w:t xml:space="preserve"> 8 </w:t>
            </w:r>
            <w:proofErr w:type="spellStart"/>
            <w:r w:rsidRPr="005E43F2">
              <w:rPr>
                <w:lang w:val="es-ES"/>
              </w:rPr>
              <w:t>giờ</w:t>
            </w:r>
            <w:proofErr w:type="spellEnd"/>
            <w:r w:rsidRPr="005E43F2">
              <w:rPr>
                <w:lang w:val="es-ES"/>
              </w:rPr>
              <w:t>/</w:t>
            </w:r>
            <w:proofErr w:type="spellStart"/>
            <w:r w:rsidRPr="005E43F2">
              <w:rPr>
                <w:lang w:val="es-ES"/>
              </w:rPr>
              <w:t>ngày</w:t>
            </w:r>
            <w:proofErr w:type="spellEnd"/>
            <w:r w:rsidRPr="005E43F2">
              <w:rPr>
                <w:lang w:val="es-ES"/>
              </w:rPr>
              <w:t xml:space="preserve"> </w:t>
            </w:r>
            <w:proofErr w:type="spellStart"/>
            <w:r w:rsidRPr="005E43F2">
              <w:rPr>
                <w:lang w:val="es-ES"/>
              </w:rPr>
              <w:t>phù</w:t>
            </w:r>
            <w:proofErr w:type="spellEnd"/>
            <w:r w:rsidRPr="005E43F2">
              <w:rPr>
                <w:lang w:val="es-ES"/>
              </w:rPr>
              <w:t xml:space="preserve"> </w:t>
            </w:r>
            <w:proofErr w:type="spellStart"/>
            <w:r w:rsidRPr="005E43F2">
              <w:rPr>
                <w:lang w:val="es-ES"/>
              </w:rPr>
              <w:t>hợp</w:t>
            </w:r>
            <w:proofErr w:type="spellEnd"/>
            <w:r w:rsidRPr="005E43F2">
              <w:rPr>
                <w:lang w:val="es-ES"/>
              </w:rPr>
              <w:t xml:space="preserve"> </w:t>
            </w:r>
            <w:proofErr w:type="spellStart"/>
            <w:r w:rsidRPr="005E43F2">
              <w:rPr>
                <w:lang w:val="es-ES"/>
              </w:rPr>
              <w:t>với</w:t>
            </w:r>
            <w:proofErr w:type="spellEnd"/>
            <w:r w:rsidRPr="005E43F2">
              <w:rPr>
                <w:lang w:val="es-ES"/>
              </w:rPr>
              <w:t xml:space="preserve"> </w:t>
            </w:r>
            <w:proofErr w:type="spellStart"/>
            <w:r w:rsidRPr="005E43F2">
              <w:rPr>
                <w:lang w:val="es-ES"/>
              </w:rPr>
              <w:t>quy</w:t>
            </w:r>
            <w:proofErr w:type="spellEnd"/>
            <w:r w:rsidRPr="005E43F2">
              <w:rPr>
                <w:lang w:val="es-ES"/>
              </w:rPr>
              <w:t xml:space="preserve"> </w:t>
            </w:r>
            <w:proofErr w:type="spellStart"/>
            <w:r w:rsidRPr="005E43F2">
              <w:rPr>
                <w:lang w:val="es-ES"/>
              </w:rPr>
              <w:t>định</w:t>
            </w:r>
            <w:proofErr w:type="spellEnd"/>
            <w:r w:rsidRPr="005E43F2">
              <w:rPr>
                <w:lang w:val="es-ES"/>
              </w:rPr>
              <w:t xml:space="preserve"> </w:t>
            </w:r>
            <w:proofErr w:type="spellStart"/>
            <w:r w:rsidRPr="005E43F2">
              <w:rPr>
                <w:lang w:val="es-ES"/>
              </w:rPr>
              <w:t>của</w:t>
            </w:r>
            <w:proofErr w:type="spellEnd"/>
            <w:r w:rsidRPr="005E43F2">
              <w:rPr>
                <w:lang w:val="es-ES"/>
              </w:rPr>
              <w:t xml:space="preserve"> </w:t>
            </w:r>
            <w:proofErr w:type="spellStart"/>
            <w:r w:rsidRPr="005E43F2">
              <w:rPr>
                <w:lang w:val="es-ES"/>
              </w:rPr>
              <w:t>pháp</w:t>
            </w:r>
            <w:proofErr w:type="spellEnd"/>
            <w:r w:rsidRPr="005E43F2">
              <w:rPr>
                <w:lang w:val="es-ES"/>
              </w:rPr>
              <w:t xml:space="preserve"> </w:t>
            </w:r>
            <w:proofErr w:type="spellStart"/>
            <w:r w:rsidRPr="005E43F2">
              <w:rPr>
                <w:lang w:val="es-ES"/>
              </w:rPr>
              <w:t>luật</w:t>
            </w:r>
            <w:proofErr w:type="spellEnd"/>
            <w:r w:rsidRPr="005E43F2">
              <w:rPr>
                <w:lang w:val="es-ES"/>
              </w:rPr>
              <w:t xml:space="preserve"> </w:t>
            </w:r>
            <w:proofErr w:type="spellStart"/>
            <w:r w:rsidRPr="005E43F2">
              <w:rPr>
                <w:lang w:val="es-ES"/>
              </w:rPr>
              <w:t>về</w:t>
            </w:r>
            <w:proofErr w:type="spellEnd"/>
            <w:r w:rsidRPr="005E43F2">
              <w:rPr>
                <w:lang w:val="es-ES"/>
              </w:rPr>
              <w:t xml:space="preserve"> lao </w:t>
            </w:r>
            <w:proofErr w:type="spellStart"/>
            <w:r w:rsidRPr="005E43F2">
              <w:rPr>
                <w:lang w:val="es-ES"/>
              </w:rPr>
              <w:t>động</w:t>
            </w:r>
            <w:proofErr w:type="spellEnd"/>
            <w:r w:rsidRPr="005E43F2">
              <w:rPr>
                <w:lang w:val="es-ES"/>
              </w:rPr>
              <w:t xml:space="preserve"> (</w:t>
            </w:r>
            <w:proofErr w:type="spellStart"/>
            <w:r w:rsidRPr="005E43F2">
              <w:rPr>
                <w:i/>
                <w:iCs/>
                <w:lang w:val="es-ES"/>
              </w:rPr>
              <w:t>kế</w:t>
            </w:r>
            <w:proofErr w:type="spellEnd"/>
            <w:r w:rsidRPr="005E43F2">
              <w:rPr>
                <w:i/>
                <w:iCs/>
                <w:lang w:val="es-ES"/>
              </w:rPr>
              <w:t xml:space="preserve"> </w:t>
            </w:r>
            <w:proofErr w:type="spellStart"/>
            <w:r w:rsidRPr="005E43F2">
              <w:rPr>
                <w:i/>
                <w:iCs/>
                <w:lang w:val="es-ES"/>
              </w:rPr>
              <w:t>thừa</w:t>
            </w:r>
            <w:proofErr w:type="spellEnd"/>
            <w:r w:rsidRPr="005E43F2">
              <w:rPr>
                <w:i/>
                <w:iCs/>
                <w:lang w:val="es-ES"/>
              </w:rPr>
              <w:t xml:space="preserve"> </w:t>
            </w:r>
            <w:proofErr w:type="spellStart"/>
            <w:r w:rsidRPr="005E43F2">
              <w:rPr>
                <w:i/>
                <w:iCs/>
                <w:lang w:val="es-ES"/>
              </w:rPr>
              <w:t>của</w:t>
            </w:r>
            <w:proofErr w:type="spellEnd"/>
            <w:r w:rsidRPr="005E43F2">
              <w:rPr>
                <w:i/>
                <w:iCs/>
                <w:lang w:val="es-ES"/>
              </w:rPr>
              <w:t xml:space="preserve"> NĐ 109/2016/NĐ-CP </w:t>
            </w:r>
            <w:proofErr w:type="spellStart"/>
            <w:r w:rsidRPr="005E43F2">
              <w:rPr>
                <w:i/>
                <w:iCs/>
                <w:lang w:val="es-ES"/>
              </w:rPr>
              <w:t>quy</w:t>
            </w:r>
            <w:proofErr w:type="spellEnd"/>
            <w:r w:rsidRPr="005E43F2">
              <w:rPr>
                <w:i/>
                <w:iCs/>
                <w:lang w:val="es-ES"/>
              </w:rPr>
              <w:t xml:space="preserve"> </w:t>
            </w:r>
            <w:proofErr w:type="spellStart"/>
            <w:r w:rsidRPr="005E43F2">
              <w:rPr>
                <w:i/>
                <w:iCs/>
                <w:lang w:val="es-ES"/>
              </w:rPr>
              <w:t>định</w:t>
            </w:r>
            <w:proofErr w:type="spellEnd"/>
            <w:r w:rsidRPr="005E43F2">
              <w:rPr>
                <w:i/>
                <w:iCs/>
                <w:lang w:val="es-ES"/>
              </w:rPr>
              <w:t xml:space="preserve"> </w:t>
            </w:r>
            <w:proofErr w:type="spellStart"/>
            <w:r w:rsidRPr="005E43F2">
              <w:rPr>
                <w:i/>
                <w:iCs/>
                <w:lang w:val="es-ES"/>
              </w:rPr>
              <w:t>cấp</w:t>
            </w:r>
            <w:proofErr w:type="spellEnd"/>
            <w:r w:rsidRPr="005E43F2">
              <w:rPr>
                <w:i/>
                <w:iCs/>
                <w:lang w:val="es-ES"/>
              </w:rPr>
              <w:t xml:space="preserve"> </w:t>
            </w:r>
            <w:proofErr w:type="spellStart"/>
            <w:r w:rsidRPr="005E43F2">
              <w:rPr>
                <w:i/>
                <w:iCs/>
                <w:lang w:val="es-ES"/>
              </w:rPr>
              <w:t>chứng</w:t>
            </w:r>
            <w:proofErr w:type="spellEnd"/>
            <w:r w:rsidRPr="005E43F2">
              <w:rPr>
                <w:i/>
                <w:iCs/>
                <w:lang w:val="es-ES"/>
              </w:rPr>
              <w:t xml:space="preserve"> </w:t>
            </w:r>
            <w:proofErr w:type="spellStart"/>
            <w:r w:rsidRPr="005E43F2">
              <w:rPr>
                <w:i/>
                <w:iCs/>
                <w:lang w:val="es-ES"/>
              </w:rPr>
              <w:t>chỉ</w:t>
            </w:r>
            <w:proofErr w:type="spellEnd"/>
            <w:r w:rsidRPr="005E43F2">
              <w:rPr>
                <w:i/>
                <w:iCs/>
                <w:lang w:val="es-ES"/>
              </w:rPr>
              <w:t xml:space="preserve"> </w:t>
            </w:r>
            <w:proofErr w:type="spellStart"/>
            <w:r w:rsidRPr="005E43F2">
              <w:rPr>
                <w:i/>
                <w:iCs/>
                <w:lang w:val="es-ES"/>
              </w:rPr>
              <w:t>hành</w:t>
            </w:r>
            <w:proofErr w:type="spellEnd"/>
            <w:r w:rsidRPr="005E43F2">
              <w:rPr>
                <w:i/>
                <w:iCs/>
                <w:lang w:val="es-ES"/>
              </w:rPr>
              <w:t xml:space="preserve"> </w:t>
            </w:r>
            <w:proofErr w:type="spellStart"/>
            <w:r w:rsidRPr="005E43F2">
              <w:rPr>
                <w:i/>
                <w:iCs/>
                <w:lang w:val="es-ES"/>
              </w:rPr>
              <w:t>nghề</w:t>
            </w:r>
            <w:proofErr w:type="spellEnd"/>
            <w:r w:rsidRPr="005E43F2">
              <w:rPr>
                <w:i/>
                <w:iCs/>
                <w:lang w:val="es-ES"/>
              </w:rPr>
              <w:t xml:space="preserve"> </w:t>
            </w:r>
            <w:proofErr w:type="spellStart"/>
            <w:r w:rsidRPr="005E43F2">
              <w:rPr>
                <w:i/>
                <w:iCs/>
                <w:lang w:val="es-ES"/>
              </w:rPr>
              <w:t>đối</w:t>
            </w:r>
            <w:proofErr w:type="spellEnd"/>
            <w:r w:rsidRPr="005E43F2">
              <w:rPr>
                <w:i/>
                <w:iCs/>
                <w:lang w:val="es-ES"/>
              </w:rPr>
              <w:t xml:space="preserve"> </w:t>
            </w:r>
            <w:proofErr w:type="spellStart"/>
            <w:r w:rsidRPr="005E43F2">
              <w:rPr>
                <w:i/>
                <w:iCs/>
                <w:lang w:val="es-ES"/>
              </w:rPr>
              <w:t>với</w:t>
            </w:r>
            <w:proofErr w:type="spellEnd"/>
            <w:r w:rsidRPr="005E43F2">
              <w:rPr>
                <w:i/>
                <w:iCs/>
                <w:lang w:val="es-ES"/>
              </w:rPr>
              <w:t xml:space="preserve"> </w:t>
            </w:r>
            <w:proofErr w:type="spellStart"/>
            <w:r w:rsidRPr="005E43F2">
              <w:rPr>
                <w:i/>
                <w:iCs/>
                <w:lang w:val="es-ES"/>
              </w:rPr>
              <w:t>người</w:t>
            </w:r>
            <w:proofErr w:type="spellEnd"/>
            <w:r w:rsidRPr="005E43F2">
              <w:rPr>
                <w:i/>
                <w:iCs/>
                <w:lang w:val="es-ES"/>
              </w:rPr>
              <w:t xml:space="preserve"> </w:t>
            </w:r>
            <w:proofErr w:type="spellStart"/>
            <w:r w:rsidRPr="005E43F2">
              <w:rPr>
                <w:i/>
                <w:iCs/>
                <w:lang w:val="es-ES"/>
              </w:rPr>
              <w:t>hành</w:t>
            </w:r>
            <w:proofErr w:type="spellEnd"/>
            <w:r w:rsidRPr="005E43F2">
              <w:rPr>
                <w:i/>
                <w:iCs/>
                <w:lang w:val="es-ES"/>
              </w:rPr>
              <w:t xml:space="preserve"> </w:t>
            </w:r>
            <w:proofErr w:type="spellStart"/>
            <w:r w:rsidRPr="005E43F2">
              <w:rPr>
                <w:i/>
                <w:iCs/>
                <w:lang w:val="es-ES"/>
              </w:rPr>
              <w:t>nghề</w:t>
            </w:r>
            <w:proofErr w:type="spellEnd"/>
            <w:r w:rsidRPr="005E43F2">
              <w:rPr>
                <w:i/>
                <w:iCs/>
                <w:lang w:val="es-ES"/>
              </w:rPr>
              <w:t xml:space="preserve"> </w:t>
            </w:r>
            <w:proofErr w:type="spellStart"/>
            <w:r w:rsidRPr="005E43F2">
              <w:rPr>
                <w:i/>
                <w:iCs/>
                <w:lang w:val="es-ES"/>
              </w:rPr>
              <w:t>và</w:t>
            </w:r>
            <w:proofErr w:type="spellEnd"/>
            <w:r w:rsidRPr="005E43F2">
              <w:rPr>
                <w:i/>
                <w:iCs/>
                <w:lang w:val="es-ES"/>
              </w:rPr>
              <w:t xml:space="preserve"> </w:t>
            </w:r>
            <w:proofErr w:type="spellStart"/>
            <w:r w:rsidRPr="005E43F2">
              <w:rPr>
                <w:i/>
                <w:iCs/>
                <w:lang w:val="es-ES"/>
              </w:rPr>
              <w:t>cấp</w:t>
            </w:r>
            <w:proofErr w:type="spellEnd"/>
            <w:r w:rsidRPr="005E43F2">
              <w:rPr>
                <w:i/>
                <w:iCs/>
                <w:lang w:val="es-ES"/>
              </w:rPr>
              <w:t xml:space="preserve"> </w:t>
            </w:r>
            <w:proofErr w:type="spellStart"/>
            <w:r w:rsidRPr="005E43F2">
              <w:rPr>
                <w:i/>
                <w:iCs/>
                <w:lang w:val="es-ES"/>
              </w:rPr>
              <w:t>giấy</w:t>
            </w:r>
            <w:proofErr w:type="spellEnd"/>
            <w:r w:rsidRPr="005E43F2">
              <w:rPr>
                <w:i/>
                <w:iCs/>
                <w:lang w:val="es-ES"/>
              </w:rPr>
              <w:t xml:space="preserve"> </w:t>
            </w:r>
            <w:proofErr w:type="spellStart"/>
            <w:r w:rsidRPr="005E43F2">
              <w:rPr>
                <w:i/>
                <w:iCs/>
                <w:lang w:val="es-ES"/>
              </w:rPr>
              <w:t>phép</w:t>
            </w:r>
            <w:proofErr w:type="spellEnd"/>
            <w:r w:rsidRPr="005E43F2">
              <w:rPr>
                <w:i/>
                <w:iCs/>
                <w:lang w:val="es-ES"/>
              </w:rPr>
              <w:t xml:space="preserve"> </w:t>
            </w:r>
            <w:proofErr w:type="spellStart"/>
            <w:r w:rsidRPr="005E43F2">
              <w:rPr>
                <w:i/>
                <w:iCs/>
                <w:lang w:val="es-ES"/>
              </w:rPr>
              <w:t>hoạt</w:t>
            </w:r>
            <w:proofErr w:type="spellEnd"/>
            <w:r w:rsidRPr="005E43F2">
              <w:rPr>
                <w:i/>
                <w:iCs/>
                <w:lang w:val="es-ES"/>
              </w:rPr>
              <w:t xml:space="preserve"> </w:t>
            </w:r>
            <w:proofErr w:type="spellStart"/>
            <w:r w:rsidRPr="005E43F2">
              <w:rPr>
                <w:i/>
                <w:iCs/>
                <w:lang w:val="es-ES"/>
              </w:rPr>
              <w:t>động</w:t>
            </w:r>
            <w:proofErr w:type="spellEnd"/>
            <w:r w:rsidRPr="005E43F2">
              <w:rPr>
                <w:i/>
                <w:iCs/>
                <w:lang w:val="es-ES"/>
              </w:rPr>
              <w:t xml:space="preserve"> </w:t>
            </w:r>
            <w:proofErr w:type="spellStart"/>
            <w:r w:rsidRPr="005E43F2">
              <w:rPr>
                <w:i/>
                <w:iCs/>
                <w:lang w:val="es-ES"/>
              </w:rPr>
              <w:t>đối</w:t>
            </w:r>
            <w:proofErr w:type="spellEnd"/>
            <w:r w:rsidRPr="005E43F2">
              <w:rPr>
                <w:i/>
                <w:iCs/>
                <w:lang w:val="es-ES"/>
              </w:rPr>
              <w:t xml:space="preserve"> </w:t>
            </w:r>
            <w:proofErr w:type="spellStart"/>
            <w:r w:rsidRPr="005E43F2">
              <w:rPr>
                <w:i/>
                <w:iCs/>
                <w:lang w:val="es-ES"/>
              </w:rPr>
              <w:t>với</w:t>
            </w:r>
            <w:proofErr w:type="spellEnd"/>
            <w:r w:rsidRPr="005E43F2">
              <w:rPr>
                <w:i/>
                <w:iCs/>
                <w:lang w:val="es-ES"/>
              </w:rPr>
              <w:t xml:space="preserve"> </w:t>
            </w:r>
            <w:proofErr w:type="spellStart"/>
            <w:r w:rsidRPr="005E43F2">
              <w:rPr>
                <w:i/>
                <w:iCs/>
                <w:lang w:val="es-ES"/>
              </w:rPr>
              <w:t>cơ</w:t>
            </w:r>
            <w:proofErr w:type="spellEnd"/>
            <w:r w:rsidRPr="005E43F2">
              <w:rPr>
                <w:i/>
                <w:iCs/>
                <w:lang w:val="es-ES"/>
              </w:rPr>
              <w:t xml:space="preserve"> </w:t>
            </w:r>
            <w:proofErr w:type="spellStart"/>
            <w:r w:rsidRPr="005E43F2">
              <w:rPr>
                <w:i/>
                <w:iCs/>
                <w:lang w:val="es-ES"/>
              </w:rPr>
              <w:t>sở</w:t>
            </w:r>
            <w:proofErr w:type="spellEnd"/>
            <w:r w:rsidRPr="005E43F2">
              <w:rPr>
                <w:i/>
                <w:iCs/>
                <w:lang w:val="es-ES"/>
              </w:rPr>
              <w:t xml:space="preserve"> </w:t>
            </w:r>
            <w:proofErr w:type="spellStart"/>
            <w:r w:rsidRPr="005E43F2">
              <w:rPr>
                <w:i/>
                <w:iCs/>
                <w:lang w:val="es-ES"/>
              </w:rPr>
              <w:t>khám</w:t>
            </w:r>
            <w:proofErr w:type="spellEnd"/>
            <w:r w:rsidRPr="005E43F2">
              <w:rPr>
                <w:i/>
                <w:iCs/>
                <w:lang w:val="es-ES"/>
              </w:rPr>
              <w:t xml:space="preserve"> </w:t>
            </w:r>
            <w:proofErr w:type="spellStart"/>
            <w:r w:rsidRPr="005E43F2">
              <w:rPr>
                <w:i/>
                <w:iCs/>
                <w:lang w:val="es-ES"/>
              </w:rPr>
              <w:t>bệnh</w:t>
            </w:r>
            <w:proofErr w:type="spellEnd"/>
            <w:r w:rsidRPr="005E43F2">
              <w:rPr>
                <w:i/>
                <w:iCs/>
                <w:lang w:val="es-ES"/>
              </w:rPr>
              <w:t xml:space="preserve">, </w:t>
            </w:r>
            <w:proofErr w:type="spellStart"/>
            <w:r w:rsidRPr="005E43F2">
              <w:rPr>
                <w:i/>
                <w:iCs/>
                <w:lang w:val="es-ES"/>
              </w:rPr>
              <w:t>chữa</w:t>
            </w:r>
            <w:proofErr w:type="spellEnd"/>
            <w:r w:rsidRPr="005E43F2">
              <w:rPr>
                <w:i/>
                <w:iCs/>
                <w:lang w:val="es-ES"/>
              </w:rPr>
              <w:t xml:space="preserve"> </w:t>
            </w:r>
            <w:proofErr w:type="spellStart"/>
            <w:r w:rsidRPr="005E43F2">
              <w:rPr>
                <w:i/>
                <w:iCs/>
                <w:lang w:val="es-ES"/>
              </w:rPr>
              <w:t>bệnh</w:t>
            </w:r>
            <w:proofErr w:type="spellEnd"/>
            <w:r w:rsidRPr="005E43F2">
              <w:rPr>
                <w:lang w:val="es-ES"/>
              </w:rPr>
              <w:t>).</w:t>
            </w:r>
          </w:p>
          <w:p w14:paraId="666AB572" w14:textId="77777777" w:rsidR="005E43F2" w:rsidRPr="005E43F2" w:rsidRDefault="005E43F2" w:rsidP="005E43F2">
            <w:pPr>
              <w:rPr>
                <w:lang w:val="es-ES"/>
              </w:rPr>
            </w:pPr>
          </w:p>
          <w:p w14:paraId="26BFB4E7" w14:textId="77777777" w:rsidR="005E43F2" w:rsidRPr="005E43F2" w:rsidRDefault="005E43F2" w:rsidP="005E43F2">
            <w:pPr>
              <w:rPr>
                <w:lang w:val="es-ES"/>
              </w:rPr>
            </w:pPr>
            <w:r w:rsidRPr="005E43F2">
              <w:rPr>
                <w:lang w:val="es-ES"/>
              </w:rPr>
              <w:t xml:space="preserve">(3) </w:t>
            </w:r>
            <w:proofErr w:type="spellStart"/>
            <w:r w:rsidRPr="005E43F2">
              <w:rPr>
                <w:lang w:val="es-ES"/>
              </w:rPr>
              <w:t>Giải</w:t>
            </w:r>
            <w:proofErr w:type="spellEnd"/>
            <w:r w:rsidRPr="005E43F2">
              <w:rPr>
                <w:lang w:val="es-ES"/>
              </w:rPr>
              <w:t xml:space="preserve"> </w:t>
            </w:r>
            <w:proofErr w:type="spellStart"/>
            <w:r w:rsidRPr="005E43F2">
              <w:rPr>
                <w:lang w:val="es-ES"/>
              </w:rPr>
              <w:t>thích</w:t>
            </w:r>
            <w:proofErr w:type="spellEnd"/>
            <w:r w:rsidRPr="005E43F2">
              <w:rPr>
                <w:lang w:val="es-ES"/>
              </w:rPr>
              <w:t xml:space="preserve"> </w:t>
            </w:r>
            <w:proofErr w:type="spellStart"/>
            <w:r w:rsidRPr="005E43F2">
              <w:rPr>
                <w:lang w:val="es-ES"/>
              </w:rPr>
              <w:t>các</w:t>
            </w:r>
            <w:proofErr w:type="spellEnd"/>
            <w:r w:rsidRPr="005E43F2">
              <w:rPr>
                <w:lang w:val="es-ES"/>
              </w:rPr>
              <w:t xml:space="preserve"> </w:t>
            </w:r>
            <w:proofErr w:type="spellStart"/>
            <w:r w:rsidRPr="005E43F2">
              <w:rPr>
                <w:lang w:val="es-ES"/>
              </w:rPr>
              <w:t>thuật</w:t>
            </w:r>
            <w:proofErr w:type="spellEnd"/>
            <w:r w:rsidRPr="005E43F2">
              <w:rPr>
                <w:lang w:val="es-ES"/>
              </w:rPr>
              <w:t xml:space="preserve"> </w:t>
            </w:r>
            <w:proofErr w:type="spellStart"/>
            <w:r w:rsidRPr="005E43F2">
              <w:rPr>
                <w:lang w:val="es-ES"/>
              </w:rPr>
              <w:t>ngữ</w:t>
            </w:r>
            <w:proofErr w:type="spellEnd"/>
            <w:r w:rsidRPr="005E43F2">
              <w:rPr>
                <w:lang w:val="es-ES"/>
              </w:rPr>
              <w:t xml:space="preserve"> </w:t>
            </w:r>
            <w:proofErr w:type="spellStart"/>
            <w:r w:rsidRPr="005E43F2">
              <w:rPr>
                <w:lang w:val="es-ES"/>
              </w:rPr>
              <w:t>tại</w:t>
            </w:r>
            <w:proofErr w:type="spellEnd"/>
            <w:r w:rsidRPr="005E43F2">
              <w:rPr>
                <w:lang w:val="es-ES"/>
              </w:rPr>
              <w:t xml:space="preserve"> </w:t>
            </w:r>
            <w:proofErr w:type="spellStart"/>
            <w:r w:rsidRPr="005E43F2">
              <w:rPr>
                <w:lang w:val="es-ES"/>
              </w:rPr>
              <w:t>Điểm</w:t>
            </w:r>
            <w:proofErr w:type="spellEnd"/>
            <w:r w:rsidRPr="005E43F2">
              <w:rPr>
                <w:lang w:val="es-ES"/>
              </w:rPr>
              <w:t xml:space="preserve"> e, g, h, p </w:t>
            </w:r>
            <w:proofErr w:type="spellStart"/>
            <w:r w:rsidRPr="005E43F2">
              <w:rPr>
                <w:lang w:val="es-ES"/>
              </w:rPr>
              <w:t>khoản</w:t>
            </w:r>
            <w:proofErr w:type="spellEnd"/>
            <w:r w:rsidRPr="005E43F2">
              <w:rPr>
                <w:lang w:val="es-ES"/>
              </w:rPr>
              <w:t xml:space="preserve"> 1 </w:t>
            </w:r>
            <w:proofErr w:type="spellStart"/>
            <w:r w:rsidRPr="005E43F2">
              <w:rPr>
                <w:lang w:val="es-ES"/>
              </w:rPr>
              <w:t>Điều</w:t>
            </w:r>
            <w:proofErr w:type="spellEnd"/>
            <w:r w:rsidRPr="005E43F2">
              <w:rPr>
                <w:lang w:val="es-ES"/>
              </w:rPr>
              <w:t xml:space="preserve"> 74: </w:t>
            </w:r>
            <w:proofErr w:type="spellStart"/>
            <w:r w:rsidRPr="005E43F2">
              <w:rPr>
                <w:lang w:val="es-ES"/>
              </w:rPr>
              <w:t>Cơ</w:t>
            </w:r>
            <w:proofErr w:type="spellEnd"/>
            <w:r w:rsidRPr="005E43F2">
              <w:rPr>
                <w:lang w:val="es-ES"/>
              </w:rPr>
              <w:t xml:space="preserve"> </w:t>
            </w:r>
            <w:proofErr w:type="spellStart"/>
            <w:r w:rsidRPr="005E43F2">
              <w:rPr>
                <w:lang w:val="es-ES"/>
              </w:rPr>
              <w:t>sở</w:t>
            </w:r>
            <w:proofErr w:type="spellEnd"/>
            <w:r w:rsidRPr="005E43F2">
              <w:rPr>
                <w:lang w:val="es-ES"/>
              </w:rPr>
              <w:t xml:space="preserve"> </w:t>
            </w:r>
            <w:proofErr w:type="spellStart"/>
            <w:r w:rsidRPr="005E43F2">
              <w:rPr>
                <w:lang w:val="es-ES"/>
              </w:rPr>
              <w:t>tư</w:t>
            </w:r>
            <w:proofErr w:type="spellEnd"/>
            <w:r w:rsidRPr="005E43F2">
              <w:rPr>
                <w:lang w:val="es-ES"/>
              </w:rPr>
              <w:t xml:space="preserve"> </w:t>
            </w:r>
            <w:proofErr w:type="spellStart"/>
            <w:r w:rsidRPr="005E43F2">
              <w:rPr>
                <w:lang w:val="es-ES"/>
              </w:rPr>
              <w:t>vấn</w:t>
            </w:r>
            <w:proofErr w:type="spellEnd"/>
            <w:r w:rsidRPr="005E43F2">
              <w:rPr>
                <w:lang w:val="es-ES"/>
              </w:rPr>
              <w:t xml:space="preserve"> </w:t>
            </w:r>
            <w:proofErr w:type="spellStart"/>
            <w:r w:rsidRPr="005E43F2">
              <w:rPr>
                <w:lang w:val="es-ES"/>
              </w:rPr>
              <w:t>sức</w:t>
            </w:r>
            <w:proofErr w:type="spellEnd"/>
            <w:r w:rsidRPr="005E43F2">
              <w:rPr>
                <w:lang w:val="es-ES"/>
              </w:rPr>
              <w:t xml:space="preserve"> </w:t>
            </w:r>
            <w:proofErr w:type="spellStart"/>
            <w:r w:rsidRPr="005E43F2">
              <w:rPr>
                <w:lang w:val="es-ES"/>
              </w:rPr>
              <w:t>khỏe</w:t>
            </w:r>
            <w:proofErr w:type="spellEnd"/>
            <w:r w:rsidRPr="005E43F2">
              <w:rPr>
                <w:lang w:val="es-ES"/>
              </w:rPr>
              <w:t xml:space="preserve">; </w:t>
            </w:r>
            <w:proofErr w:type="spellStart"/>
            <w:r w:rsidRPr="005E43F2">
              <w:rPr>
                <w:lang w:val="es-ES"/>
              </w:rPr>
              <w:t>Cơ</w:t>
            </w:r>
            <w:proofErr w:type="spellEnd"/>
            <w:r w:rsidRPr="005E43F2">
              <w:rPr>
                <w:lang w:val="es-ES"/>
              </w:rPr>
              <w:t xml:space="preserve"> </w:t>
            </w:r>
            <w:proofErr w:type="spellStart"/>
            <w:r w:rsidRPr="005E43F2">
              <w:rPr>
                <w:lang w:val="es-ES"/>
              </w:rPr>
              <w:t>sở</w:t>
            </w:r>
            <w:proofErr w:type="spellEnd"/>
            <w:r w:rsidRPr="005E43F2">
              <w:rPr>
                <w:lang w:val="es-ES"/>
              </w:rPr>
              <w:t xml:space="preserve"> </w:t>
            </w:r>
            <w:proofErr w:type="spellStart"/>
            <w:r w:rsidRPr="005E43F2">
              <w:rPr>
                <w:lang w:val="es-ES"/>
              </w:rPr>
              <w:t>tư</w:t>
            </w:r>
            <w:proofErr w:type="spellEnd"/>
            <w:r w:rsidRPr="005E43F2">
              <w:rPr>
                <w:lang w:val="es-ES"/>
              </w:rPr>
              <w:t xml:space="preserve"> </w:t>
            </w:r>
            <w:proofErr w:type="spellStart"/>
            <w:r w:rsidRPr="005E43F2">
              <w:rPr>
                <w:lang w:val="es-ES"/>
              </w:rPr>
              <w:t>vấn</w:t>
            </w:r>
            <w:proofErr w:type="spellEnd"/>
            <w:r w:rsidRPr="005E43F2">
              <w:rPr>
                <w:lang w:val="es-ES"/>
              </w:rPr>
              <w:t xml:space="preserve"> </w:t>
            </w:r>
            <w:proofErr w:type="spellStart"/>
            <w:r w:rsidRPr="005E43F2">
              <w:rPr>
                <w:lang w:val="es-ES"/>
              </w:rPr>
              <w:t>sức</w:t>
            </w:r>
            <w:proofErr w:type="spellEnd"/>
            <w:r w:rsidRPr="005E43F2">
              <w:rPr>
                <w:lang w:val="es-ES"/>
              </w:rPr>
              <w:t xml:space="preserve"> </w:t>
            </w:r>
            <w:proofErr w:type="spellStart"/>
            <w:r w:rsidRPr="005E43F2">
              <w:rPr>
                <w:lang w:val="es-ES"/>
              </w:rPr>
              <w:t>khỏe</w:t>
            </w:r>
            <w:proofErr w:type="spellEnd"/>
            <w:r w:rsidRPr="005E43F2">
              <w:rPr>
                <w:lang w:val="es-ES"/>
              </w:rPr>
              <w:t xml:space="preserve"> qua </w:t>
            </w:r>
            <w:proofErr w:type="spellStart"/>
            <w:r w:rsidRPr="005E43F2">
              <w:rPr>
                <w:lang w:val="es-ES"/>
              </w:rPr>
              <w:t>các</w:t>
            </w:r>
            <w:proofErr w:type="spellEnd"/>
            <w:r w:rsidRPr="005E43F2">
              <w:rPr>
                <w:lang w:val="es-ES"/>
              </w:rPr>
              <w:t xml:space="preserve"> </w:t>
            </w:r>
            <w:proofErr w:type="spellStart"/>
            <w:r w:rsidRPr="005E43F2">
              <w:rPr>
                <w:lang w:val="es-ES"/>
              </w:rPr>
              <w:t>phương</w:t>
            </w:r>
            <w:proofErr w:type="spellEnd"/>
            <w:r w:rsidRPr="005E43F2">
              <w:rPr>
                <w:lang w:val="es-ES"/>
              </w:rPr>
              <w:t xml:space="preserve"> </w:t>
            </w:r>
            <w:proofErr w:type="spellStart"/>
            <w:r w:rsidRPr="005E43F2">
              <w:rPr>
                <w:lang w:val="es-ES"/>
              </w:rPr>
              <w:t>tiện</w:t>
            </w:r>
            <w:proofErr w:type="spellEnd"/>
            <w:r w:rsidRPr="005E43F2">
              <w:rPr>
                <w:lang w:val="es-ES"/>
              </w:rPr>
              <w:t xml:space="preserve"> </w:t>
            </w:r>
            <w:proofErr w:type="spellStart"/>
            <w:r w:rsidRPr="005E43F2">
              <w:rPr>
                <w:lang w:val="es-ES"/>
              </w:rPr>
              <w:t>công</w:t>
            </w:r>
            <w:proofErr w:type="spellEnd"/>
            <w:r w:rsidRPr="005E43F2">
              <w:rPr>
                <w:lang w:val="es-ES"/>
              </w:rPr>
              <w:t xml:space="preserve"> </w:t>
            </w:r>
            <w:proofErr w:type="spellStart"/>
            <w:r w:rsidRPr="005E43F2">
              <w:rPr>
                <w:lang w:val="es-ES"/>
              </w:rPr>
              <w:t>nghệ</w:t>
            </w:r>
            <w:proofErr w:type="spellEnd"/>
            <w:r w:rsidRPr="005E43F2">
              <w:rPr>
                <w:lang w:val="es-ES"/>
              </w:rPr>
              <w:t xml:space="preserve"> </w:t>
            </w:r>
            <w:proofErr w:type="spellStart"/>
            <w:r w:rsidRPr="005E43F2">
              <w:rPr>
                <w:lang w:val="es-ES"/>
              </w:rPr>
              <w:t>thông</w:t>
            </w:r>
            <w:proofErr w:type="spellEnd"/>
            <w:r w:rsidRPr="005E43F2">
              <w:rPr>
                <w:lang w:val="es-ES"/>
              </w:rPr>
              <w:t xml:space="preserve"> </w:t>
            </w:r>
            <w:proofErr w:type="spellStart"/>
            <w:r w:rsidRPr="005E43F2">
              <w:rPr>
                <w:lang w:val="es-ES"/>
              </w:rPr>
              <w:t>tin</w:t>
            </w:r>
            <w:proofErr w:type="spellEnd"/>
            <w:r w:rsidRPr="005E43F2">
              <w:rPr>
                <w:lang w:val="es-ES"/>
              </w:rPr>
              <w:t xml:space="preserve">, </w:t>
            </w:r>
            <w:proofErr w:type="spellStart"/>
            <w:r w:rsidRPr="005E43F2">
              <w:rPr>
                <w:lang w:val="es-ES"/>
              </w:rPr>
              <w:t>viễn</w:t>
            </w:r>
            <w:proofErr w:type="spellEnd"/>
            <w:r w:rsidRPr="005E43F2">
              <w:rPr>
                <w:lang w:val="es-ES"/>
              </w:rPr>
              <w:t xml:space="preserve"> </w:t>
            </w:r>
            <w:proofErr w:type="spellStart"/>
            <w:r w:rsidRPr="005E43F2">
              <w:rPr>
                <w:lang w:val="es-ES"/>
              </w:rPr>
              <w:t>thông</w:t>
            </w:r>
            <w:proofErr w:type="spellEnd"/>
            <w:r w:rsidRPr="005E43F2">
              <w:rPr>
                <w:lang w:val="es-ES"/>
              </w:rPr>
              <w:t xml:space="preserve">; </w:t>
            </w:r>
            <w:proofErr w:type="spellStart"/>
            <w:r w:rsidRPr="005E43F2">
              <w:rPr>
                <w:lang w:val="es-ES"/>
              </w:rPr>
              <w:t>Cơ</w:t>
            </w:r>
            <w:proofErr w:type="spellEnd"/>
            <w:r w:rsidRPr="005E43F2">
              <w:rPr>
                <w:lang w:val="es-ES"/>
              </w:rPr>
              <w:t xml:space="preserve"> </w:t>
            </w:r>
            <w:proofErr w:type="spellStart"/>
            <w:r w:rsidRPr="005E43F2">
              <w:rPr>
                <w:lang w:val="es-ES"/>
              </w:rPr>
              <w:t>sở</w:t>
            </w:r>
            <w:proofErr w:type="spellEnd"/>
            <w:r w:rsidRPr="005E43F2">
              <w:rPr>
                <w:lang w:val="es-ES"/>
              </w:rPr>
              <w:t xml:space="preserve"> </w:t>
            </w:r>
            <w:proofErr w:type="spellStart"/>
            <w:r w:rsidRPr="005E43F2">
              <w:rPr>
                <w:lang w:val="es-ES"/>
              </w:rPr>
              <w:t>tâm</w:t>
            </w:r>
            <w:proofErr w:type="spellEnd"/>
            <w:r w:rsidRPr="005E43F2">
              <w:rPr>
                <w:lang w:val="es-ES"/>
              </w:rPr>
              <w:t xml:space="preserve"> </w:t>
            </w:r>
            <w:proofErr w:type="spellStart"/>
            <w:r w:rsidRPr="005E43F2">
              <w:rPr>
                <w:lang w:val="es-ES"/>
              </w:rPr>
              <w:t>lý</w:t>
            </w:r>
            <w:proofErr w:type="spellEnd"/>
            <w:r w:rsidRPr="005E43F2">
              <w:rPr>
                <w:lang w:val="es-ES"/>
              </w:rPr>
              <w:t xml:space="preserve"> </w:t>
            </w:r>
            <w:proofErr w:type="spellStart"/>
            <w:r w:rsidRPr="005E43F2">
              <w:rPr>
                <w:lang w:val="es-ES"/>
              </w:rPr>
              <w:t>lâm</w:t>
            </w:r>
            <w:proofErr w:type="spellEnd"/>
            <w:r w:rsidRPr="005E43F2">
              <w:rPr>
                <w:lang w:val="es-ES"/>
              </w:rPr>
              <w:t xml:space="preserve"> </w:t>
            </w:r>
            <w:proofErr w:type="spellStart"/>
            <w:r w:rsidRPr="005E43F2">
              <w:rPr>
                <w:lang w:val="es-ES"/>
              </w:rPr>
              <w:t>sàng</w:t>
            </w:r>
            <w:proofErr w:type="spellEnd"/>
            <w:r w:rsidRPr="005E43F2">
              <w:rPr>
                <w:lang w:val="es-ES"/>
              </w:rPr>
              <w:t xml:space="preserve">; </w:t>
            </w:r>
            <w:proofErr w:type="spellStart"/>
            <w:r w:rsidRPr="005E43F2">
              <w:rPr>
                <w:lang w:val="es-ES"/>
              </w:rPr>
              <w:t>Cơ</w:t>
            </w:r>
            <w:proofErr w:type="spellEnd"/>
            <w:r w:rsidRPr="005E43F2">
              <w:rPr>
                <w:lang w:val="es-ES"/>
              </w:rPr>
              <w:t xml:space="preserve"> </w:t>
            </w:r>
            <w:proofErr w:type="spellStart"/>
            <w:r w:rsidRPr="005E43F2">
              <w:rPr>
                <w:lang w:val="es-ES"/>
              </w:rPr>
              <w:t>sở</w:t>
            </w:r>
            <w:proofErr w:type="spellEnd"/>
            <w:r w:rsidRPr="005E43F2">
              <w:rPr>
                <w:lang w:val="es-ES"/>
              </w:rPr>
              <w:t xml:space="preserve"> </w:t>
            </w:r>
            <w:proofErr w:type="spellStart"/>
            <w:r w:rsidRPr="005E43F2">
              <w:rPr>
                <w:lang w:val="es-ES"/>
              </w:rPr>
              <w:t>chăm</w:t>
            </w:r>
            <w:proofErr w:type="spellEnd"/>
            <w:r w:rsidRPr="005E43F2">
              <w:rPr>
                <w:lang w:val="es-ES"/>
              </w:rPr>
              <w:t xml:space="preserve"> </w:t>
            </w:r>
            <w:proofErr w:type="spellStart"/>
            <w:r w:rsidRPr="005E43F2">
              <w:rPr>
                <w:lang w:val="es-ES"/>
              </w:rPr>
              <w:t>sóc</w:t>
            </w:r>
            <w:proofErr w:type="spellEnd"/>
            <w:r w:rsidRPr="005E43F2">
              <w:rPr>
                <w:lang w:val="es-ES"/>
              </w:rPr>
              <w:t xml:space="preserve"> </w:t>
            </w:r>
            <w:proofErr w:type="spellStart"/>
            <w:r w:rsidRPr="005E43F2">
              <w:rPr>
                <w:lang w:val="es-ES"/>
              </w:rPr>
              <w:t>giảm</w:t>
            </w:r>
            <w:proofErr w:type="spellEnd"/>
            <w:r w:rsidRPr="005E43F2">
              <w:rPr>
                <w:lang w:val="es-ES"/>
              </w:rPr>
              <w:t xml:space="preserve"> </w:t>
            </w:r>
            <w:proofErr w:type="spellStart"/>
            <w:r w:rsidRPr="005E43F2">
              <w:rPr>
                <w:lang w:val="es-ES"/>
              </w:rPr>
              <w:t>nhẹ</w:t>
            </w:r>
            <w:proofErr w:type="spellEnd"/>
            <w:r w:rsidRPr="005E43F2">
              <w:rPr>
                <w:lang w:val="es-ES"/>
              </w:rPr>
              <w:t xml:space="preserve"> (</w:t>
            </w:r>
            <w:proofErr w:type="spellStart"/>
            <w:r w:rsidRPr="005E43F2">
              <w:rPr>
                <w:i/>
                <w:iCs/>
                <w:lang w:val="es-ES"/>
              </w:rPr>
              <w:t>đây</w:t>
            </w:r>
            <w:proofErr w:type="spellEnd"/>
            <w:r w:rsidRPr="005E43F2">
              <w:rPr>
                <w:i/>
                <w:iCs/>
                <w:lang w:val="es-ES"/>
              </w:rPr>
              <w:t xml:space="preserve"> </w:t>
            </w:r>
            <w:proofErr w:type="spellStart"/>
            <w:r w:rsidRPr="005E43F2">
              <w:rPr>
                <w:i/>
                <w:iCs/>
                <w:lang w:val="es-ES"/>
              </w:rPr>
              <w:t>là</w:t>
            </w:r>
            <w:proofErr w:type="spellEnd"/>
            <w:r w:rsidRPr="005E43F2">
              <w:rPr>
                <w:i/>
                <w:iCs/>
                <w:lang w:val="es-ES"/>
              </w:rPr>
              <w:t xml:space="preserve"> </w:t>
            </w:r>
            <w:proofErr w:type="spellStart"/>
            <w:r w:rsidRPr="005E43F2">
              <w:rPr>
                <w:i/>
                <w:iCs/>
                <w:lang w:val="es-ES"/>
              </w:rPr>
              <w:t>các</w:t>
            </w:r>
            <w:proofErr w:type="spellEnd"/>
            <w:r w:rsidRPr="005E43F2">
              <w:rPr>
                <w:i/>
                <w:iCs/>
                <w:lang w:val="es-ES"/>
              </w:rPr>
              <w:t xml:space="preserve"> </w:t>
            </w:r>
            <w:proofErr w:type="spellStart"/>
            <w:r w:rsidRPr="005E43F2">
              <w:rPr>
                <w:i/>
                <w:iCs/>
                <w:lang w:val="es-ES"/>
              </w:rPr>
              <w:t>loại</w:t>
            </w:r>
            <w:proofErr w:type="spellEnd"/>
            <w:r w:rsidRPr="005E43F2">
              <w:rPr>
                <w:i/>
                <w:iCs/>
                <w:lang w:val="es-ES"/>
              </w:rPr>
              <w:t xml:space="preserve"> </w:t>
            </w:r>
            <w:proofErr w:type="spellStart"/>
            <w:r w:rsidRPr="005E43F2">
              <w:rPr>
                <w:i/>
                <w:iCs/>
                <w:lang w:val="es-ES"/>
              </w:rPr>
              <w:t>hình</w:t>
            </w:r>
            <w:proofErr w:type="spellEnd"/>
            <w:r w:rsidRPr="005E43F2">
              <w:rPr>
                <w:i/>
                <w:iCs/>
                <w:lang w:val="es-ES"/>
              </w:rPr>
              <w:t xml:space="preserve"> </w:t>
            </w:r>
            <w:proofErr w:type="spellStart"/>
            <w:r w:rsidRPr="005E43F2">
              <w:rPr>
                <w:i/>
                <w:iCs/>
                <w:lang w:val="es-ES"/>
              </w:rPr>
              <w:t>cơ</w:t>
            </w:r>
            <w:proofErr w:type="spellEnd"/>
            <w:r w:rsidRPr="005E43F2">
              <w:rPr>
                <w:i/>
                <w:iCs/>
                <w:lang w:val="es-ES"/>
              </w:rPr>
              <w:t xml:space="preserve"> </w:t>
            </w:r>
            <w:proofErr w:type="spellStart"/>
            <w:r w:rsidRPr="005E43F2">
              <w:rPr>
                <w:i/>
                <w:iCs/>
                <w:lang w:val="es-ES"/>
              </w:rPr>
              <w:t>sở</w:t>
            </w:r>
            <w:proofErr w:type="spellEnd"/>
            <w:r w:rsidRPr="005E43F2">
              <w:rPr>
                <w:i/>
                <w:iCs/>
                <w:lang w:val="es-ES"/>
              </w:rPr>
              <w:t xml:space="preserve"> </w:t>
            </w:r>
            <w:proofErr w:type="spellStart"/>
            <w:r w:rsidRPr="005E43F2">
              <w:rPr>
                <w:i/>
                <w:iCs/>
                <w:lang w:val="es-ES"/>
              </w:rPr>
              <w:t>mới</w:t>
            </w:r>
            <w:proofErr w:type="spellEnd"/>
            <w:r w:rsidRPr="005E43F2">
              <w:rPr>
                <w:lang w:val="es-ES"/>
              </w:rPr>
              <w:t>).</w:t>
            </w:r>
          </w:p>
          <w:p w14:paraId="238BB745" w14:textId="77777777" w:rsidR="005E43F2" w:rsidRPr="005E43F2" w:rsidRDefault="005E43F2" w:rsidP="005E43F2">
            <w:pPr>
              <w:rPr>
                <w:rFonts w:eastAsia="Calibri" w:cs="Times New Roman"/>
                <w:kern w:val="0"/>
                <w:lang w:val="es-ES"/>
                <w14:ligatures w14:val="none"/>
              </w:rPr>
            </w:pPr>
          </w:p>
        </w:tc>
        <w:tc>
          <w:tcPr>
            <w:tcW w:w="2165" w:type="dxa"/>
            <w:shd w:val="clear" w:color="auto" w:fill="auto"/>
            <w:noWrap/>
            <w:vAlign w:val="center"/>
          </w:tcPr>
          <w:p w14:paraId="42029221"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SYT NAM ĐỊNH</w:t>
            </w:r>
          </w:p>
        </w:tc>
        <w:tc>
          <w:tcPr>
            <w:tcW w:w="4590" w:type="dxa"/>
            <w:shd w:val="clear" w:color="auto" w:fill="auto"/>
            <w:noWrap/>
            <w:vAlign w:val="center"/>
          </w:tcPr>
          <w:p w14:paraId="77ACE170"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(1)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vì</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theo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niệm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thiết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bị</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tế</w:t>
            </w:r>
            <w:proofErr w:type="spellEnd"/>
          </w:p>
          <w:p w14:paraId="3E5183A4" w14:textId="77777777" w:rsidR="005E43F2" w:rsidRPr="005E43F2" w:rsidRDefault="005E43F2" w:rsidP="005E43F2">
            <w:pPr>
              <w:rPr>
                <w:rFonts w:eastAsia="Times New Roman" w:cs="Times New Roman"/>
                <w:kern w:val="0"/>
                <w14:ligatures w14:val="none"/>
              </w:rPr>
            </w:pPr>
          </w:p>
          <w:p w14:paraId="58341174"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(2)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như</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sau</w:t>
            </w:r>
            <w:proofErr w:type="spellEnd"/>
            <w:r w:rsidRPr="005E43F2">
              <w:rPr>
                <w:rFonts w:eastAsia="Times New Roman" w:cs="Times New Roman"/>
                <w:kern w:val="0"/>
                <w14:ligatures w14:val="none"/>
              </w:rPr>
              <w:t>:</w:t>
            </w:r>
          </w:p>
          <w:p w14:paraId="608E780A" w14:textId="77777777" w:rsidR="005E43F2" w:rsidRPr="005E43F2" w:rsidRDefault="005E43F2" w:rsidP="005E43F2">
            <w:pPr>
              <w:rPr>
                <w:rFonts w:eastAsia="Times New Roman"/>
              </w:rPr>
            </w:pPr>
            <w:r w:rsidRPr="005E43F2">
              <w:rPr>
                <w:rFonts w:eastAsia="Times New Roman"/>
              </w:rPr>
              <w:lastRenderedPageBreak/>
              <w:t xml:space="preserve">1. </w:t>
            </w:r>
            <w:proofErr w:type="spellStart"/>
            <w:r w:rsidRPr="005E43F2">
              <w:rPr>
                <w:rFonts w:eastAsia="Times New Roman"/>
                <w:i/>
                <w:iCs/>
              </w:rPr>
              <w:t>Người</w:t>
            </w:r>
            <w:proofErr w:type="spellEnd"/>
            <w:r w:rsidRPr="005E43F2">
              <w:rPr>
                <w:rFonts w:eastAsia="Times New Roman"/>
                <w:i/>
                <w:iCs/>
              </w:rPr>
              <w:t xml:space="preserve"> </w:t>
            </w:r>
            <w:proofErr w:type="spellStart"/>
            <w:r w:rsidRPr="005E43F2">
              <w:rPr>
                <w:rFonts w:eastAsia="Times New Roman"/>
                <w:i/>
                <w:iCs/>
              </w:rPr>
              <w:t>hành</w:t>
            </w:r>
            <w:proofErr w:type="spellEnd"/>
            <w:r w:rsidRPr="005E43F2">
              <w:rPr>
                <w:rFonts w:eastAsia="Times New Roman"/>
                <w:i/>
                <w:iCs/>
              </w:rPr>
              <w:t xml:space="preserve"> </w:t>
            </w:r>
            <w:proofErr w:type="spellStart"/>
            <w:r w:rsidRPr="005E43F2">
              <w:rPr>
                <w:rFonts w:eastAsia="Times New Roman"/>
                <w:i/>
                <w:iCs/>
              </w:rPr>
              <w:t>nghề</w:t>
            </w:r>
            <w:proofErr w:type="spellEnd"/>
            <w:r w:rsidRPr="005E43F2">
              <w:rPr>
                <w:rFonts w:eastAsia="Times New Roman"/>
                <w:i/>
                <w:iCs/>
              </w:rPr>
              <w:t xml:space="preserve"> </w:t>
            </w:r>
            <w:proofErr w:type="spellStart"/>
            <w:r w:rsidRPr="005E43F2">
              <w:rPr>
                <w:rFonts w:eastAsia="Times New Roman"/>
                <w:i/>
                <w:iCs/>
              </w:rPr>
              <w:t>toàn</w:t>
            </w:r>
            <w:proofErr w:type="spellEnd"/>
            <w:r w:rsidRPr="005E43F2">
              <w:rPr>
                <w:rFonts w:eastAsia="Times New Roman"/>
                <w:i/>
                <w:iCs/>
              </w:rPr>
              <w:t xml:space="preserve"> </w:t>
            </w:r>
            <w:proofErr w:type="spellStart"/>
            <w:r w:rsidRPr="005E43F2">
              <w:rPr>
                <w:rFonts w:eastAsia="Times New Roman"/>
                <w:i/>
                <w:iCs/>
              </w:rPr>
              <w:t>thời</w:t>
            </w:r>
            <w:proofErr w:type="spellEnd"/>
            <w:r w:rsidRPr="005E43F2">
              <w:rPr>
                <w:rFonts w:eastAsia="Times New Roman"/>
                <w:i/>
                <w:iCs/>
              </w:rPr>
              <w:t xml:space="preserve"> </w:t>
            </w:r>
            <w:proofErr w:type="spellStart"/>
            <w:r w:rsidRPr="005E43F2">
              <w:rPr>
                <w:rFonts w:eastAsia="Times New Roman"/>
                <w:i/>
                <w:iCs/>
              </w:rPr>
              <w:t>gian</w:t>
            </w:r>
            <w:proofErr w:type="spellEnd"/>
            <w:r w:rsidRPr="005E43F2">
              <w:rPr>
                <w:rFonts w:eastAsia="Times New Roman"/>
              </w:rPr>
              <w:t xml:space="preserve"> </w:t>
            </w:r>
            <w:proofErr w:type="spellStart"/>
            <w:r w:rsidRPr="005E43F2">
              <w:rPr>
                <w:rFonts w:eastAsia="Times New Roman"/>
              </w:rPr>
              <w:t>là</w:t>
            </w:r>
            <w:proofErr w:type="spellEnd"/>
            <w:r w:rsidRPr="005E43F2">
              <w:rPr>
                <w:rFonts w:eastAsia="Times New Roman"/>
              </w:rPr>
              <w:t xml:space="preserve"> </w:t>
            </w:r>
            <w:proofErr w:type="spellStart"/>
            <w:r w:rsidRPr="005E43F2">
              <w:rPr>
                <w:rFonts w:eastAsia="Times New Roman"/>
              </w:rPr>
              <w:t>người</w:t>
            </w:r>
            <w:proofErr w:type="spellEnd"/>
            <w:r w:rsidRPr="005E43F2">
              <w:rPr>
                <w:rFonts w:eastAsia="Times New Roman"/>
              </w:rPr>
              <w:t xml:space="preserve"> </w:t>
            </w:r>
            <w:proofErr w:type="spellStart"/>
            <w:r w:rsidRPr="005E43F2">
              <w:rPr>
                <w:rFonts w:eastAsia="Times New Roman"/>
              </w:rPr>
              <w:t>lao</w:t>
            </w:r>
            <w:proofErr w:type="spellEnd"/>
            <w:r w:rsidRPr="005E43F2">
              <w:rPr>
                <w:rFonts w:eastAsia="Times New Roman"/>
              </w:rPr>
              <w:t xml:space="preserve"> </w:t>
            </w:r>
            <w:proofErr w:type="spellStart"/>
            <w:r w:rsidRPr="005E43F2">
              <w:rPr>
                <w:rFonts w:eastAsia="Times New Roman"/>
              </w:rPr>
              <w:t>động</w:t>
            </w:r>
            <w:proofErr w:type="spellEnd"/>
            <w:r w:rsidRPr="005E43F2">
              <w:rPr>
                <w:rFonts w:eastAsia="Times New Roman"/>
              </w:rPr>
              <w:t xml:space="preserve"> </w:t>
            </w:r>
            <w:proofErr w:type="spellStart"/>
            <w:r w:rsidRPr="005E43F2">
              <w:rPr>
                <w:rFonts w:eastAsia="Times New Roman"/>
              </w:rPr>
              <w:t>đã</w:t>
            </w:r>
            <w:proofErr w:type="spellEnd"/>
            <w:r w:rsidRPr="005E43F2">
              <w:rPr>
                <w:rFonts w:eastAsia="Times New Roman"/>
              </w:rPr>
              <w:t xml:space="preserve"> </w:t>
            </w:r>
            <w:proofErr w:type="spellStart"/>
            <w:r w:rsidRPr="005E43F2">
              <w:rPr>
                <w:rFonts w:eastAsia="Times New Roman"/>
              </w:rPr>
              <w:t>được</w:t>
            </w:r>
            <w:proofErr w:type="spellEnd"/>
            <w:r w:rsidRPr="005E43F2">
              <w:rPr>
                <w:rFonts w:eastAsia="Times New Roman"/>
              </w:rPr>
              <w:t xml:space="preserve"> </w:t>
            </w:r>
            <w:proofErr w:type="spellStart"/>
            <w:r w:rsidRPr="005E43F2">
              <w:rPr>
                <w:rFonts w:eastAsia="Times New Roman"/>
              </w:rPr>
              <w:t>cấp</w:t>
            </w:r>
            <w:proofErr w:type="spellEnd"/>
            <w:r w:rsidRPr="005E43F2">
              <w:rPr>
                <w:rFonts w:eastAsia="Times New Roman"/>
              </w:rPr>
              <w:t xml:space="preserve"> </w:t>
            </w:r>
            <w:proofErr w:type="spellStart"/>
            <w:r w:rsidRPr="005E43F2">
              <w:rPr>
                <w:rFonts w:eastAsia="Times New Roman"/>
              </w:rPr>
              <w:t>giấy</w:t>
            </w:r>
            <w:proofErr w:type="spellEnd"/>
            <w:r w:rsidRPr="005E43F2">
              <w:rPr>
                <w:rFonts w:eastAsia="Times New Roman"/>
              </w:rPr>
              <w:t xml:space="preserve"> </w:t>
            </w:r>
            <w:proofErr w:type="spellStart"/>
            <w:r w:rsidRPr="005E43F2">
              <w:rPr>
                <w:rFonts w:eastAsia="Times New Roman"/>
              </w:rPr>
              <w:t>phép</w:t>
            </w:r>
            <w:proofErr w:type="spellEnd"/>
            <w:r w:rsidRPr="005E43F2">
              <w:rPr>
                <w:rFonts w:eastAsia="Times New Roman"/>
              </w:rPr>
              <w:t xml:space="preserve"> </w:t>
            </w:r>
            <w:proofErr w:type="spellStart"/>
            <w:r w:rsidRPr="005E43F2">
              <w:rPr>
                <w:rFonts w:eastAsia="Times New Roman"/>
              </w:rPr>
              <w:t>hành</w:t>
            </w:r>
            <w:proofErr w:type="spellEnd"/>
            <w:r w:rsidRPr="005E43F2">
              <w:rPr>
                <w:rFonts w:eastAsia="Times New Roman"/>
              </w:rPr>
              <w:t xml:space="preserve"> </w:t>
            </w:r>
            <w:proofErr w:type="spellStart"/>
            <w:r w:rsidRPr="005E43F2">
              <w:rPr>
                <w:rFonts w:eastAsia="Times New Roman"/>
              </w:rPr>
              <w:t>nghề</w:t>
            </w:r>
            <w:proofErr w:type="spellEnd"/>
            <w:r w:rsidRPr="005E43F2">
              <w:rPr>
                <w:rFonts w:eastAsia="Times New Roman"/>
              </w:rPr>
              <w:t xml:space="preserve"> (bao </w:t>
            </w:r>
            <w:proofErr w:type="spellStart"/>
            <w:r w:rsidRPr="005E43F2">
              <w:rPr>
                <w:rFonts w:eastAsia="Times New Roman"/>
              </w:rPr>
              <w:t>gồm</w:t>
            </w:r>
            <w:proofErr w:type="spellEnd"/>
            <w:r w:rsidRPr="005E43F2">
              <w:rPr>
                <w:rFonts w:eastAsia="Times New Roman"/>
              </w:rPr>
              <w:t xml:space="preserve"> </w:t>
            </w:r>
            <w:proofErr w:type="spellStart"/>
            <w:r w:rsidRPr="005E43F2">
              <w:rPr>
                <w:rFonts w:eastAsia="Times New Roman"/>
              </w:rPr>
              <w:t>cán</w:t>
            </w:r>
            <w:proofErr w:type="spellEnd"/>
            <w:r w:rsidRPr="005E43F2">
              <w:rPr>
                <w:rFonts w:eastAsia="Times New Roman"/>
              </w:rPr>
              <w:t xml:space="preserve"> </w:t>
            </w:r>
            <w:proofErr w:type="spellStart"/>
            <w:r w:rsidRPr="005E43F2">
              <w:rPr>
                <w:rFonts w:eastAsia="Times New Roman"/>
              </w:rPr>
              <w:t>bộ</w:t>
            </w:r>
            <w:proofErr w:type="spellEnd"/>
            <w:r w:rsidRPr="005E43F2">
              <w:rPr>
                <w:rFonts w:eastAsia="Times New Roman"/>
              </w:rPr>
              <w:t xml:space="preserve">, </w:t>
            </w:r>
            <w:proofErr w:type="spellStart"/>
            <w:r w:rsidRPr="005E43F2">
              <w:rPr>
                <w:rFonts w:eastAsia="Times New Roman"/>
              </w:rPr>
              <w:t>công</w:t>
            </w:r>
            <w:proofErr w:type="spellEnd"/>
            <w:r w:rsidRPr="005E43F2">
              <w:rPr>
                <w:rFonts w:eastAsia="Times New Roman"/>
              </w:rPr>
              <w:t xml:space="preserve"> </w:t>
            </w:r>
            <w:proofErr w:type="spellStart"/>
            <w:r w:rsidRPr="005E43F2">
              <w:rPr>
                <w:rFonts w:eastAsia="Times New Roman"/>
              </w:rPr>
              <w:t>chức</w:t>
            </w:r>
            <w:proofErr w:type="spellEnd"/>
            <w:r w:rsidRPr="005E43F2">
              <w:rPr>
                <w:rFonts w:eastAsia="Times New Roman"/>
              </w:rPr>
              <w:t xml:space="preserve">, </w:t>
            </w:r>
            <w:proofErr w:type="spellStart"/>
            <w:r w:rsidRPr="005E43F2">
              <w:rPr>
                <w:rFonts w:eastAsia="Times New Roman"/>
              </w:rPr>
              <w:t>viên</w:t>
            </w:r>
            <w:proofErr w:type="spellEnd"/>
            <w:r w:rsidRPr="005E43F2">
              <w:rPr>
                <w:rFonts w:eastAsia="Times New Roman"/>
              </w:rPr>
              <w:t xml:space="preserve"> </w:t>
            </w:r>
            <w:proofErr w:type="spellStart"/>
            <w:r w:rsidRPr="005E43F2">
              <w:rPr>
                <w:rFonts w:eastAsia="Times New Roman"/>
              </w:rPr>
              <w:t>chức</w:t>
            </w:r>
            <w:proofErr w:type="spellEnd"/>
            <w:r w:rsidRPr="005E43F2">
              <w:rPr>
                <w:rFonts w:eastAsia="Times New Roman"/>
              </w:rPr>
              <w:t xml:space="preserve"> </w:t>
            </w:r>
            <w:proofErr w:type="spellStart"/>
            <w:r w:rsidRPr="005E43F2">
              <w:rPr>
                <w:rFonts w:eastAsia="Times New Roman"/>
              </w:rPr>
              <w:t>và</w:t>
            </w:r>
            <w:proofErr w:type="spellEnd"/>
            <w:r w:rsidRPr="005E43F2">
              <w:rPr>
                <w:rFonts w:eastAsia="Times New Roman"/>
              </w:rPr>
              <w:t xml:space="preserve"> </w:t>
            </w:r>
            <w:proofErr w:type="spellStart"/>
            <w:r w:rsidRPr="005E43F2">
              <w:rPr>
                <w:rFonts w:eastAsia="Times New Roman"/>
              </w:rPr>
              <w:t>người</w:t>
            </w:r>
            <w:proofErr w:type="spellEnd"/>
            <w:r w:rsidRPr="005E43F2">
              <w:rPr>
                <w:rFonts w:eastAsia="Times New Roman"/>
              </w:rPr>
              <w:t xml:space="preserve"> </w:t>
            </w:r>
            <w:proofErr w:type="spellStart"/>
            <w:r w:rsidRPr="005E43F2">
              <w:rPr>
                <w:rFonts w:eastAsia="Times New Roman"/>
              </w:rPr>
              <w:t>lao</w:t>
            </w:r>
            <w:proofErr w:type="spellEnd"/>
            <w:r w:rsidRPr="005E43F2">
              <w:rPr>
                <w:rFonts w:eastAsia="Times New Roman"/>
              </w:rPr>
              <w:t xml:space="preserve"> </w:t>
            </w:r>
            <w:proofErr w:type="spellStart"/>
            <w:r w:rsidRPr="005E43F2">
              <w:rPr>
                <w:rFonts w:eastAsia="Times New Roman"/>
              </w:rPr>
              <w:t>động</w:t>
            </w:r>
            <w:proofErr w:type="spellEnd"/>
            <w:r w:rsidRPr="005E43F2">
              <w:rPr>
                <w:rFonts w:eastAsia="Times New Roman"/>
              </w:rPr>
              <w:t xml:space="preserve"> </w:t>
            </w:r>
            <w:proofErr w:type="spellStart"/>
            <w:r w:rsidRPr="005E43F2">
              <w:rPr>
                <w:rFonts w:eastAsia="Times New Roman"/>
              </w:rPr>
              <w:t>khác</w:t>
            </w:r>
            <w:proofErr w:type="spellEnd"/>
            <w:r w:rsidRPr="005E43F2">
              <w:rPr>
                <w:rFonts w:eastAsia="Times New Roman"/>
              </w:rPr>
              <w:t xml:space="preserve"> </w:t>
            </w:r>
            <w:proofErr w:type="spellStart"/>
            <w:r w:rsidRPr="005E43F2">
              <w:rPr>
                <w:rFonts w:eastAsia="Times New Roman"/>
              </w:rPr>
              <w:t>có</w:t>
            </w:r>
            <w:proofErr w:type="spellEnd"/>
            <w:r w:rsidRPr="005E43F2">
              <w:rPr>
                <w:rFonts w:eastAsia="Times New Roman"/>
              </w:rPr>
              <w:t xml:space="preserve"> </w:t>
            </w:r>
            <w:proofErr w:type="spellStart"/>
            <w:r w:rsidRPr="005E43F2">
              <w:rPr>
                <w:rFonts w:eastAsia="Times New Roman"/>
              </w:rPr>
              <w:t>giao</w:t>
            </w:r>
            <w:proofErr w:type="spellEnd"/>
            <w:r w:rsidRPr="005E43F2">
              <w:rPr>
                <w:rFonts w:eastAsia="Times New Roman"/>
              </w:rPr>
              <w:t xml:space="preserve"> </w:t>
            </w:r>
            <w:proofErr w:type="spellStart"/>
            <w:r w:rsidRPr="005E43F2">
              <w:rPr>
                <w:rFonts w:eastAsia="Times New Roman"/>
              </w:rPr>
              <w:t>kết</w:t>
            </w:r>
            <w:proofErr w:type="spellEnd"/>
            <w:r w:rsidRPr="005E43F2">
              <w:rPr>
                <w:rFonts w:eastAsia="Times New Roman"/>
              </w:rPr>
              <w:t xml:space="preserve"> </w:t>
            </w:r>
            <w:proofErr w:type="spellStart"/>
            <w:r w:rsidRPr="005E43F2">
              <w:rPr>
                <w:rFonts w:eastAsia="Times New Roman"/>
              </w:rPr>
              <w:t>hợp</w:t>
            </w:r>
            <w:proofErr w:type="spellEnd"/>
            <w:r w:rsidRPr="005E43F2">
              <w:rPr>
                <w:rFonts w:eastAsia="Times New Roman"/>
              </w:rPr>
              <w:t xml:space="preserve"> </w:t>
            </w:r>
            <w:proofErr w:type="spellStart"/>
            <w:r w:rsidRPr="005E43F2">
              <w:rPr>
                <w:rFonts w:eastAsia="Times New Roman"/>
              </w:rPr>
              <w:t>đồng</w:t>
            </w:r>
            <w:proofErr w:type="spellEnd"/>
            <w:r w:rsidRPr="005E43F2">
              <w:rPr>
                <w:rFonts w:eastAsia="Times New Roman"/>
              </w:rPr>
              <w:t xml:space="preserve"> </w:t>
            </w:r>
            <w:proofErr w:type="spellStart"/>
            <w:r w:rsidRPr="005E43F2">
              <w:rPr>
                <w:rFonts w:eastAsia="Times New Roman"/>
              </w:rPr>
              <w:t>lao</w:t>
            </w:r>
            <w:proofErr w:type="spellEnd"/>
            <w:r w:rsidRPr="005E43F2">
              <w:rPr>
                <w:rFonts w:eastAsia="Times New Roman"/>
              </w:rPr>
              <w:t xml:space="preserve"> </w:t>
            </w:r>
            <w:proofErr w:type="spellStart"/>
            <w:r w:rsidRPr="005E43F2">
              <w:rPr>
                <w:rFonts w:eastAsia="Times New Roman"/>
              </w:rPr>
              <w:t>động</w:t>
            </w:r>
            <w:proofErr w:type="spellEnd"/>
            <w:r w:rsidRPr="005E43F2">
              <w:rPr>
                <w:rFonts w:eastAsia="Times New Roman"/>
              </w:rPr>
              <w:t xml:space="preserve"> </w:t>
            </w:r>
            <w:proofErr w:type="spellStart"/>
            <w:r w:rsidRPr="005E43F2">
              <w:rPr>
                <w:rFonts w:eastAsia="Times New Roman"/>
              </w:rPr>
              <w:t>theo</w:t>
            </w:r>
            <w:proofErr w:type="spellEnd"/>
            <w:r w:rsidRPr="005E43F2">
              <w:rPr>
                <w:rFonts w:eastAsia="Times New Roman"/>
              </w:rPr>
              <w:t xml:space="preserve"> </w:t>
            </w:r>
            <w:proofErr w:type="spellStart"/>
            <w:r w:rsidRPr="005E43F2">
              <w:rPr>
                <w:rFonts w:eastAsia="Times New Roman"/>
              </w:rPr>
              <w:t>quy</w:t>
            </w:r>
            <w:proofErr w:type="spellEnd"/>
            <w:r w:rsidRPr="005E43F2">
              <w:rPr>
                <w:rFonts w:eastAsia="Times New Roman"/>
              </w:rPr>
              <w:t xml:space="preserve"> </w:t>
            </w:r>
            <w:proofErr w:type="spellStart"/>
            <w:r w:rsidRPr="005E43F2">
              <w:rPr>
                <w:rFonts w:eastAsia="Times New Roman"/>
              </w:rPr>
              <w:t>định</w:t>
            </w:r>
            <w:proofErr w:type="spellEnd"/>
            <w:r w:rsidRPr="005E43F2">
              <w:rPr>
                <w:rFonts w:eastAsia="Times New Roman"/>
              </w:rPr>
              <w:t xml:space="preserve"> </w:t>
            </w:r>
            <w:proofErr w:type="spellStart"/>
            <w:r w:rsidRPr="005E43F2">
              <w:rPr>
                <w:rFonts w:eastAsia="Times New Roman"/>
              </w:rPr>
              <w:t>của</w:t>
            </w:r>
            <w:proofErr w:type="spellEnd"/>
            <w:r w:rsidRPr="005E43F2">
              <w:rPr>
                <w:rFonts w:eastAsia="Times New Roman"/>
              </w:rPr>
              <w:t xml:space="preserve"> </w:t>
            </w:r>
            <w:proofErr w:type="spellStart"/>
            <w:r w:rsidRPr="005E43F2">
              <w:rPr>
                <w:rFonts w:eastAsia="Times New Roman"/>
              </w:rPr>
              <w:t>pháp</w:t>
            </w:r>
            <w:proofErr w:type="spellEnd"/>
            <w:r w:rsidRPr="005E43F2">
              <w:rPr>
                <w:rFonts w:eastAsia="Times New Roman"/>
              </w:rPr>
              <w:t xml:space="preserve"> </w:t>
            </w:r>
            <w:proofErr w:type="spellStart"/>
            <w:r w:rsidRPr="005E43F2">
              <w:rPr>
                <w:rFonts w:eastAsia="Times New Roman"/>
              </w:rPr>
              <w:t>luật</w:t>
            </w:r>
            <w:proofErr w:type="spellEnd"/>
            <w:r w:rsidRPr="005E43F2">
              <w:rPr>
                <w:rFonts w:eastAsia="Times New Roman"/>
              </w:rPr>
              <w:t xml:space="preserve"> </w:t>
            </w:r>
            <w:proofErr w:type="spellStart"/>
            <w:r w:rsidRPr="005E43F2">
              <w:rPr>
                <w:rFonts w:eastAsia="Times New Roman"/>
              </w:rPr>
              <w:t>lao</w:t>
            </w:r>
            <w:proofErr w:type="spellEnd"/>
            <w:r w:rsidRPr="005E43F2">
              <w:rPr>
                <w:rFonts w:eastAsia="Times New Roman"/>
              </w:rPr>
              <w:t xml:space="preserve"> </w:t>
            </w:r>
            <w:proofErr w:type="spellStart"/>
            <w:r w:rsidRPr="005E43F2">
              <w:rPr>
                <w:rFonts w:eastAsia="Times New Roman"/>
              </w:rPr>
              <w:t>động</w:t>
            </w:r>
            <w:proofErr w:type="spellEnd"/>
            <w:r w:rsidRPr="005E43F2">
              <w:rPr>
                <w:rFonts w:eastAsia="Times New Roman"/>
              </w:rPr>
              <w:t xml:space="preserve">) </w:t>
            </w:r>
            <w:proofErr w:type="spellStart"/>
            <w:r w:rsidRPr="005E43F2">
              <w:rPr>
                <w:rFonts w:eastAsia="Times New Roman"/>
              </w:rPr>
              <w:t>và</w:t>
            </w:r>
            <w:proofErr w:type="spellEnd"/>
            <w:r w:rsidRPr="005E43F2">
              <w:rPr>
                <w:rFonts w:eastAsia="Times New Roman"/>
              </w:rPr>
              <w:t xml:space="preserve"> </w:t>
            </w:r>
            <w:proofErr w:type="spellStart"/>
            <w:r w:rsidRPr="005E43F2">
              <w:rPr>
                <w:rFonts w:eastAsia="Times New Roman"/>
              </w:rPr>
              <w:t>đăng</w:t>
            </w:r>
            <w:proofErr w:type="spellEnd"/>
            <w:r w:rsidRPr="005E43F2">
              <w:rPr>
                <w:rFonts w:eastAsia="Times New Roman"/>
              </w:rPr>
              <w:t xml:space="preserve"> </w:t>
            </w:r>
            <w:proofErr w:type="spellStart"/>
            <w:r w:rsidRPr="005E43F2">
              <w:rPr>
                <w:rFonts w:eastAsia="Times New Roman"/>
              </w:rPr>
              <w:t>ký</w:t>
            </w:r>
            <w:proofErr w:type="spellEnd"/>
            <w:r w:rsidRPr="005E43F2">
              <w:rPr>
                <w:rFonts w:eastAsia="Times New Roman"/>
              </w:rPr>
              <w:t xml:space="preserve"> </w:t>
            </w:r>
            <w:proofErr w:type="spellStart"/>
            <w:r w:rsidRPr="005E43F2">
              <w:rPr>
                <w:rFonts w:eastAsia="Times New Roman"/>
              </w:rPr>
              <w:t>hành</w:t>
            </w:r>
            <w:proofErr w:type="spellEnd"/>
            <w:r w:rsidRPr="005E43F2">
              <w:rPr>
                <w:rFonts w:eastAsia="Times New Roman"/>
              </w:rPr>
              <w:t xml:space="preserve"> </w:t>
            </w:r>
            <w:proofErr w:type="spellStart"/>
            <w:r w:rsidRPr="005E43F2">
              <w:rPr>
                <w:rFonts w:eastAsia="Times New Roman"/>
              </w:rPr>
              <w:t>nghề</w:t>
            </w:r>
            <w:proofErr w:type="spellEnd"/>
            <w:r w:rsidRPr="005E43F2">
              <w:rPr>
                <w:rFonts w:eastAsia="Times New Roman"/>
              </w:rPr>
              <w:t xml:space="preserve"> </w:t>
            </w:r>
            <w:proofErr w:type="spellStart"/>
            <w:r w:rsidRPr="005E43F2">
              <w:rPr>
                <w:rFonts w:eastAsia="Times New Roman"/>
              </w:rPr>
              <w:t>trong</w:t>
            </w:r>
            <w:proofErr w:type="spellEnd"/>
            <w:r w:rsidRPr="005E43F2">
              <w:rPr>
                <w:rFonts w:eastAsia="Times New Roman"/>
              </w:rPr>
              <w:t xml:space="preserve"> </w:t>
            </w:r>
            <w:proofErr w:type="spellStart"/>
            <w:r w:rsidRPr="005E43F2">
              <w:rPr>
                <w:rFonts w:eastAsia="Times New Roman"/>
              </w:rPr>
              <w:t>toàn</w:t>
            </w:r>
            <w:proofErr w:type="spellEnd"/>
            <w:r w:rsidRPr="005E43F2">
              <w:rPr>
                <w:rFonts w:eastAsia="Times New Roman"/>
              </w:rPr>
              <w:t xml:space="preserve"> </w:t>
            </w:r>
            <w:proofErr w:type="spellStart"/>
            <w:r w:rsidRPr="005E43F2">
              <w:rPr>
                <w:rFonts w:eastAsia="Times New Roman"/>
              </w:rPr>
              <w:t>bộ</w:t>
            </w:r>
            <w:proofErr w:type="spellEnd"/>
            <w:r w:rsidRPr="005E43F2">
              <w:rPr>
                <w:rFonts w:eastAsia="Times New Roman"/>
              </w:rPr>
              <w:t xml:space="preserve"> </w:t>
            </w:r>
            <w:proofErr w:type="spellStart"/>
            <w:r w:rsidRPr="005E43F2">
              <w:rPr>
                <w:rFonts w:eastAsia="Times New Roman"/>
              </w:rPr>
              <w:t>thời</w:t>
            </w:r>
            <w:proofErr w:type="spellEnd"/>
            <w:r w:rsidRPr="005E43F2">
              <w:rPr>
                <w:rFonts w:eastAsia="Times New Roman"/>
              </w:rPr>
              <w:t xml:space="preserve"> </w:t>
            </w:r>
            <w:proofErr w:type="spellStart"/>
            <w:r w:rsidRPr="005E43F2">
              <w:rPr>
                <w:rFonts w:eastAsia="Times New Roman"/>
              </w:rPr>
              <w:t>gian</w:t>
            </w:r>
            <w:proofErr w:type="spellEnd"/>
            <w:r w:rsidRPr="005E43F2">
              <w:rPr>
                <w:rFonts w:eastAsia="Times New Roman"/>
              </w:rPr>
              <w:t xml:space="preserve"> </w:t>
            </w:r>
            <w:proofErr w:type="spellStart"/>
            <w:r w:rsidRPr="005E43F2">
              <w:rPr>
                <w:rFonts w:eastAsia="Times New Roman"/>
              </w:rPr>
              <w:t>làm</w:t>
            </w:r>
            <w:proofErr w:type="spellEnd"/>
            <w:r w:rsidRPr="005E43F2">
              <w:rPr>
                <w:rFonts w:eastAsia="Times New Roman"/>
              </w:rPr>
              <w:t xml:space="preserve"> </w:t>
            </w:r>
            <w:proofErr w:type="spellStart"/>
            <w:r w:rsidRPr="005E43F2">
              <w:rPr>
                <w:rFonts w:eastAsia="Times New Roman"/>
              </w:rPr>
              <w:t>việc</w:t>
            </w:r>
            <w:proofErr w:type="spellEnd"/>
            <w:r w:rsidRPr="005E43F2">
              <w:rPr>
                <w:rFonts w:eastAsia="Times New Roman"/>
              </w:rPr>
              <w:t xml:space="preserve"> </w:t>
            </w:r>
            <w:proofErr w:type="spellStart"/>
            <w:r w:rsidRPr="005E43F2">
              <w:rPr>
                <w:rFonts w:eastAsia="Times New Roman"/>
              </w:rPr>
              <w:t>theo</w:t>
            </w:r>
            <w:proofErr w:type="spellEnd"/>
            <w:r w:rsidRPr="005E43F2">
              <w:rPr>
                <w:rFonts w:eastAsia="Times New Roman"/>
              </w:rPr>
              <w:t xml:space="preserve"> </w:t>
            </w:r>
            <w:proofErr w:type="spellStart"/>
            <w:r w:rsidRPr="005E43F2">
              <w:rPr>
                <w:rFonts w:eastAsia="Times New Roman"/>
              </w:rPr>
              <w:t>giờ</w:t>
            </w:r>
            <w:proofErr w:type="spellEnd"/>
            <w:r w:rsidRPr="005E43F2">
              <w:rPr>
                <w:rFonts w:eastAsia="Times New Roman"/>
              </w:rPr>
              <w:t xml:space="preserve"> </w:t>
            </w:r>
            <w:proofErr w:type="spellStart"/>
            <w:r w:rsidRPr="005E43F2">
              <w:rPr>
                <w:rFonts w:eastAsia="Times New Roman"/>
              </w:rPr>
              <w:t>hành</w:t>
            </w:r>
            <w:proofErr w:type="spellEnd"/>
            <w:r w:rsidRPr="005E43F2">
              <w:rPr>
                <w:rFonts w:eastAsia="Times New Roman"/>
              </w:rPr>
              <w:t xml:space="preserve"> </w:t>
            </w:r>
            <w:proofErr w:type="spellStart"/>
            <w:r w:rsidRPr="005E43F2">
              <w:rPr>
                <w:rFonts w:eastAsia="Times New Roman"/>
              </w:rPr>
              <w:t>chính</w:t>
            </w:r>
            <w:proofErr w:type="spellEnd"/>
            <w:r w:rsidRPr="005E43F2">
              <w:rPr>
                <w:rFonts w:eastAsia="Times New Roman"/>
              </w:rPr>
              <w:t xml:space="preserve"> </w:t>
            </w:r>
            <w:proofErr w:type="spellStart"/>
            <w:r w:rsidRPr="005E43F2">
              <w:rPr>
                <w:rFonts w:eastAsia="Times New Roman"/>
              </w:rPr>
              <w:t>của</w:t>
            </w:r>
            <w:proofErr w:type="spellEnd"/>
            <w:r w:rsidRPr="005E43F2">
              <w:rPr>
                <w:rFonts w:eastAsia="Times New Roman"/>
              </w:rPr>
              <w:t xml:space="preserve"> </w:t>
            </w:r>
            <w:proofErr w:type="spellStart"/>
            <w:r w:rsidRPr="005E43F2">
              <w:rPr>
                <w:rFonts w:eastAsia="Times New Roman"/>
              </w:rPr>
              <w:t>cơ</w:t>
            </w:r>
            <w:proofErr w:type="spellEnd"/>
            <w:r w:rsidRPr="005E43F2">
              <w:rPr>
                <w:rFonts w:eastAsia="Times New Roman"/>
              </w:rPr>
              <w:t xml:space="preserve"> </w:t>
            </w:r>
            <w:proofErr w:type="spellStart"/>
            <w:r w:rsidRPr="005E43F2">
              <w:rPr>
                <w:rFonts w:eastAsia="Times New Roman"/>
              </w:rPr>
              <w:t>sở</w:t>
            </w:r>
            <w:proofErr w:type="spellEnd"/>
            <w:r w:rsidRPr="005E43F2">
              <w:rPr>
                <w:rFonts w:eastAsia="Times New Roman"/>
              </w:rPr>
              <w:t xml:space="preserve"> </w:t>
            </w:r>
            <w:proofErr w:type="spellStart"/>
            <w:r w:rsidRPr="005E43F2">
              <w:rPr>
                <w:rFonts w:eastAsia="Times New Roman"/>
              </w:rPr>
              <w:t>khám</w:t>
            </w:r>
            <w:proofErr w:type="spellEnd"/>
            <w:r w:rsidRPr="005E43F2">
              <w:rPr>
                <w:rFonts w:eastAsia="Times New Roman"/>
              </w:rPr>
              <w:t xml:space="preserve"> </w:t>
            </w:r>
            <w:proofErr w:type="spellStart"/>
            <w:r w:rsidRPr="005E43F2">
              <w:rPr>
                <w:rFonts w:eastAsia="Times New Roman"/>
              </w:rPr>
              <w:t>bệnh</w:t>
            </w:r>
            <w:proofErr w:type="spellEnd"/>
            <w:r w:rsidRPr="005E43F2">
              <w:rPr>
                <w:rFonts w:eastAsia="Times New Roman"/>
              </w:rPr>
              <w:t xml:space="preserve">, </w:t>
            </w:r>
            <w:proofErr w:type="spellStart"/>
            <w:r w:rsidRPr="005E43F2">
              <w:rPr>
                <w:rFonts w:eastAsia="Times New Roman"/>
              </w:rPr>
              <w:t>chữa</w:t>
            </w:r>
            <w:proofErr w:type="spellEnd"/>
            <w:r w:rsidRPr="005E43F2">
              <w:rPr>
                <w:rFonts w:eastAsia="Times New Roman"/>
              </w:rPr>
              <w:t xml:space="preserve"> </w:t>
            </w:r>
            <w:proofErr w:type="spellStart"/>
            <w:r w:rsidRPr="005E43F2">
              <w:rPr>
                <w:rFonts w:eastAsia="Times New Roman"/>
              </w:rPr>
              <w:t>bệnh</w:t>
            </w:r>
            <w:proofErr w:type="spellEnd"/>
            <w:r w:rsidRPr="005E43F2">
              <w:rPr>
                <w:rFonts w:eastAsia="Times New Roman"/>
              </w:rPr>
              <w:t>.</w:t>
            </w:r>
          </w:p>
          <w:p w14:paraId="549FFCDC" w14:textId="77777777" w:rsidR="005E43F2" w:rsidRPr="005E43F2" w:rsidRDefault="005E43F2" w:rsidP="005E43F2">
            <w:pPr>
              <w:rPr>
                <w:rFonts w:eastAsia="Times New Roman" w:cs="Times New Roman"/>
                <w:kern w:val="0"/>
                <w14:ligatures w14:val="none"/>
              </w:rPr>
            </w:pPr>
          </w:p>
          <w:p w14:paraId="18B46CF9"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3.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bỏ</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loại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hình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tư</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vấn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khỏe</w:t>
            </w:r>
            <w:proofErr w:type="spellEnd"/>
            <w:r w:rsidRPr="005E43F2">
              <w:rPr>
                <w:rFonts w:eastAsia="Times New Roman" w:cs="Times New Roman"/>
                <w:kern w:val="0"/>
                <w14:ligatures w14:val="none"/>
              </w:rPr>
              <w:t>.</w:t>
            </w:r>
          </w:p>
          <w:p w14:paraId="5CC55942"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chăm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sóc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giảm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tâm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lâm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sàng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cần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thích</w:t>
            </w:r>
            <w:proofErr w:type="spellEnd"/>
          </w:p>
        </w:tc>
      </w:tr>
      <w:tr w:rsidR="005E43F2" w:rsidRPr="005E43F2" w14:paraId="71DD52AB" w14:textId="77777777" w:rsidTr="00966A2C">
        <w:trPr>
          <w:trHeight w:val="345"/>
        </w:trPr>
        <w:tc>
          <w:tcPr>
            <w:tcW w:w="1442" w:type="dxa"/>
            <w:shd w:val="clear" w:color="auto" w:fill="auto"/>
            <w:noWrap/>
            <w:vAlign w:val="center"/>
          </w:tcPr>
          <w:p w14:paraId="44300192"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4</w:t>
            </w:r>
          </w:p>
        </w:tc>
        <w:tc>
          <w:tcPr>
            <w:tcW w:w="6639" w:type="dxa"/>
            <w:shd w:val="clear" w:color="auto" w:fill="auto"/>
            <w:noWrap/>
            <w:vAlign w:val="center"/>
          </w:tcPr>
          <w:p w14:paraId="00B917CF" w14:textId="77777777" w:rsidR="005E43F2" w:rsidRPr="005E43F2" w:rsidRDefault="005E43F2" w:rsidP="005E43F2">
            <w:pPr>
              <w:rPr>
                <w:rFonts w:eastAsia="Calibri" w:cs="Times New Roman"/>
                <w:iCs/>
                <w:kern w:val="0"/>
                <w:lang w:val="vi-VN"/>
                <w14:ligatures w14:val="none"/>
              </w:rPr>
            </w:pPr>
            <w:r w:rsidRPr="005E43F2">
              <w:rPr>
                <w:rFonts w:eastAsia="Calibri" w:cs="Times New Roman"/>
                <w:kern w:val="0"/>
                <w:lang w:val="vi-VN"/>
                <w14:ligatures w14:val="none"/>
              </w:rPr>
              <w:t xml:space="preserve">- Tại Khoản 3 Điều 2. Giải thích từ ngữ </w:t>
            </w:r>
            <w:r w:rsidRPr="005E43F2">
              <w:rPr>
                <w:rFonts w:eastAsia="Calibri" w:cs="Times New Roman"/>
                <w:i/>
                <w:kern w:val="0"/>
                <w:lang w:val="vi-VN"/>
                <w14:ligatures w14:val="none"/>
              </w:rPr>
              <w:t>“Thiết bị y tế”</w:t>
            </w:r>
            <w:r w:rsidRPr="005E43F2">
              <w:rPr>
                <w:rFonts w:eastAsia="Calibri" w:cs="Times New Roman"/>
                <w:kern w:val="0"/>
                <w:lang w:val="vi-VN"/>
                <w14:ligatures w14:val="none"/>
              </w:rPr>
              <w:t xml:space="preserve">: Vậy cần làm rõ thuật ngữ </w:t>
            </w:r>
            <w:r w:rsidRPr="005E43F2">
              <w:rPr>
                <w:rFonts w:eastAsia="Calibri" w:cs="Times New Roman"/>
                <w:i/>
                <w:kern w:val="0"/>
                <w:lang w:val="vi-VN"/>
                <w14:ligatures w14:val="none"/>
              </w:rPr>
              <w:t xml:space="preserve">“Thiết bị y tế” với </w:t>
            </w:r>
            <w:r w:rsidRPr="005E43F2">
              <w:rPr>
                <w:rFonts w:eastAsia="Calibri" w:cs="Times New Roman"/>
                <w:kern w:val="0"/>
                <w:lang w:val="vi-VN"/>
                <w14:ligatures w14:val="none"/>
              </w:rPr>
              <w:t>thuật ngữ “Trang thiết bị y tế” có nêu tại Nghị định số 98/2021/NĐ- CP ngày 08/11/2021 của Chính Phủ.</w:t>
            </w:r>
          </w:p>
          <w:p w14:paraId="57D3048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Thống nhất thuật ngữ </w:t>
            </w:r>
            <w:r w:rsidRPr="005E43F2">
              <w:rPr>
                <w:rFonts w:eastAsia="Calibri" w:cs="Times New Roman"/>
                <w:i/>
                <w:kern w:val="0"/>
                <w:lang w:val="vi-VN"/>
                <w14:ligatures w14:val="none"/>
              </w:rPr>
              <w:t>“Thiết bị y tế”</w:t>
            </w:r>
            <w:r w:rsidRPr="005E43F2">
              <w:rPr>
                <w:rFonts w:eastAsia="Calibri" w:cs="Times New Roman"/>
                <w:kern w:val="0"/>
                <w:lang w:val="vi-VN"/>
                <w14:ligatures w14:val="none"/>
              </w:rPr>
              <w:t xml:space="preserve">với thuật ngữ “Trang thiết bị y tế” trong dự thảo Nghị định </w:t>
            </w:r>
          </w:p>
          <w:p w14:paraId="5561FFA5" w14:textId="77777777" w:rsidR="005E43F2" w:rsidRPr="005E43F2" w:rsidRDefault="005E43F2" w:rsidP="005E43F2">
            <w:pPr>
              <w:rPr>
                <w:rFonts w:eastAsia="Calibri" w:cs="Times New Roman"/>
                <w:kern w:val="0"/>
                <w:lang w:val="vi-VN"/>
                <w14:ligatures w14:val="none"/>
              </w:rPr>
            </w:pPr>
          </w:p>
        </w:tc>
        <w:tc>
          <w:tcPr>
            <w:tcW w:w="2165" w:type="dxa"/>
            <w:shd w:val="clear" w:color="auto" w:fill="auto"/>
            <w:noWrap/>
            <w:vAlign w:val="center"/>
          </w:tcPr>
          <w:p w14:paraId="2B993642"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SYT BẮC NINH</w:t>
            </w:r>
          </w:p>
        </w:tc>
        <w:tc>
          <w:tcPr>
            <w:tcW w:w="4590" w:type="dxa"/>
            <w:shd w:val="clear" w:color="auto" w:fill="auto"/>
            <w:noWrap/>
            <w:vAlign w:val="center"/>
          </w:tcPr>
          <w:p w14:paraId="2FC3493C"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thống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nhất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thuật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ngữ</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thiết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bị</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tế</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theo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98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07</w:t>
            </w:r>
          </w:p>
        </w:tc>
      </w:tr>
      <w:tr w:rsidR="005E43F2" w:rsidRPr="005E43F2" w14:paraId="6FD4AAAC" w14:textId="77777777" w:rsidTr="00966A2C">
        <w:trPr>
          <w:trHeight w:val="345"/>
        </w:trPr>
        <w:tc>
          <w:tcPr>
            <w:tcW w:w="1442" w:type="dxa"/>
            <w:shd w:val="clear" w:color="auto" w:fill="auto"/>
            <w:noWrap/>
            <w:vAlign w:val="center"/>
          </w:tcPr>
          <w:p w14:paraId="52B95C16" w14:textId="77777777" w:rsidR="005E43F2" w:rsidRPr="005E43F2" w:rsidRDefault="005E43F2" w:rsidP="005E43F2">
            <w:pPr>
              <w:rPr>
                <w:rFonts w:eastAsia="Times New Roman" w:cs="Times New Roman"/>
                <w:kern w:val="0"/>
                <w14:ligatures w14:val="none"/>
              </w:rPr>
            </w:pPr>
          </w:p>
        </w:tc>
        <w:tc>
          <w:tcPr>
            <w:tcW w:w="6639" w:type="dxa"/>
            <w:shd w:val="clear" w:color="auto" w:fill="auto"/>
            <w:noWrap/>
            <w:vAlign w:val="center"/>
          </w:tcPr>
          <w:p w14:paraId="2C0E9C79" w14:textId="77777777" w:rsidR="005E43F2" w:rsidRPr="005E43F2" w:rsidRDefault="005E43F2" w:rsidP="005E43F2">
            <w:r w:rsidRPr="005E43F2">
              <w:t xml:space="preserve">(1) </w:t>
            </w:r>
            <w:proofErr w:type="spellStart"/>
            <w:r w:rsidRPr="005E43F2">
              <w:t>Khoản</w:t>
            </w:r>
            <w:proofErr w:type="spellEnd"/>
            <w:r w:rsidRPr="005E43F2">
              <w:t xml:space="preserve"> 1 </w:t>
            </w:r>
            <w:proofErr w:type="spellStart"/>
            <w:r w:rsidRPr="005E43F2">
              <w:t>kiến</w:t>
            </w:r>
            <w:proofErr w:type="spellEnd"/>
            <w:r w:rsidRPr="005E43F2">
              <w:t xml:space="preserve"> </w:t>
            </w:r>
            <w:proofErr w:type="spellStart"/>
            <w:r w:rsidRPr="005E43F2">
              <w:t>nghị</w:t>
            </w:r>
            <w:proofErr w:type="spellEnd"/>
            <w:r w:rsidRPr="005E43F2">
              <w:t xml:space="preserve"> </w:t>
            </w:r>
            <w:proofErr w:type="spellStart"/>
            <w:r w:rsidRPr="005E43F2">
              <w:t>sửa</w:t>
            </w:r>
            <w:proofErr w:type="spellEnd"/>
            <w:r w:rsidRPr="005E43F2">
              <w:t xml:space="preserve"> </w:t>
            </w:r>
            <w:proofErr w:type="spellStart"/>
            <w:r w:rsidRPr="005E43F2">
              <w:t>thành</w:t>
            </w:r>
            <w:proofErr w:type="spellEnd"/>
            <w:r w:rsidRPr="005E43F2">
              <w:t>: “</w:t>
            </w:r>
            <w:proofErr w:type="spellStart"/>
            <w:r w:rsidRPr="005E43F2">
              <w:rPr>
                <w:i/>
                <w:iCs/>
              </w:rPr>
              <w:t>Bản</w:t>
            </w:r>
            <w:proofErr w:type="spellEnd"/>
            <w:r w:rsidRPr="005E43F2">
              <w:rPr>
                <w:i/>
                <w:iCs/>
              </w:rPr>
              <w:t xml:space="preserve"> </w:t>
            </w:r>
            <w:proofErr w:type="spellStart"/>
            <w:r w:rsidRPr="005E43F2">
              <w:rPr>
                <w:i/>
                <w:iCs/>
              </w:rPr>
              <w:t>sao</w:t>
            </w:r>
            <w:proofErr w:type="spellEnd"/>
            <w:r w:rsidRPr="005E43F2">
              <w:rPr>
                <w:i/>
                <w:iCs/>
              </w:rPr>
              <w:t xml:space="preserve"> </w:t>
            </w:r>
            <w:proofErr w:type="spellStart"/>
            <w:r w:rsidRPr="005E43F2">
              <w:rPr>
                <w:i/>
                <w:iCs/>
              </w:rPr>
              <w:t>hợp</w:t>
            </w:r>
            <w:proofErr w:type="spellEnd"/>
            <w:r w:rsidRPr="005E43F2">
              <w:rPr>
                <w:i/>
                <w:iCs/>
              </w:rPr>
              <w:t xml:space="preserve"> </w:t>
            </w:r>
            <w:proofErr w:type="spellStart"/>
            <w:r w:rsidRPr="005E43F2">
              <w:rPr>
                <w:i/>
                <w:iCs/>
              </w:rPr>
              <w:t>lệ</w:t>
            </w:r>
            <w:proofErr w:type="spellEnd"/>
            <w:r w:rsidRPr="005E43F2">
              <w:rPr>
                <w:i/>
                <w:iCs/>
              </w:rPr>
              <w:t xml:space="preserve"> </w:t>
            </w:r>
            <w:proofErr w:type="spellStart"/>
            <w:r w:rsidRPr="005E43F2">
              <w:rPr>
                <w:i/>
                <w:iCs/>
              </w:rPr>
              <w:t>gồm</w:t>
            </w:r>
            <w:proofErr w:type="spellEnd"/>
            <w:r w:rsidRPr="005E43F2">
              <w:rPr>
                <w:i/>
                <w:iCs/>
              </w:rPr>
              <w:t xml:space="preserve"> </w:t>
            </w:r>
            <w:proofErr w:type="spellStart"/>
            <w:r w:rsidRPr="005E43F2">
              <w:rPr>
                <w:i/>
                <w:iCs/>
              </w:rPr>
              <w:t>bản</w:t>
            </w:r>
            <w:proofErr w:type="spellEnd"/>
            <w:r w:rsidRPr="005E43F2">
              <w:rPr>
                <w:i/>
                <w:iCs/>
              </w:rPr>
              <w:t xml:space="preserve"> </w:t>
            </w:r>
            <w:proofErr w:type="spellStart"/>
            <w:r w:rsidRPr="005E43F2">
              <w:rPr>
                <w:i/>
                <w:iCs/>
              </w:rPr>
              <w:t>sao</w:t>
            </w:r>
            <w:proofErr w:type="spellEnd"/>
            <w:r w:rsidRPr="005E43F2">
              <w:rPr>
                <w:i/>
                <w:iCs/>
              </w:rPr>
              <w:t xml:space="preserve">; </w:t>
            </w:r>
            <w:proofErr w:type="spellStart"/>
            <w:r w:rsidRPr="005E43F2">
              <w:rPr>
                <w:i/>
                <w:iCs/>
              </w:rPr>
              <w:t>bản</w:t>
            </w:r>
            <w:proofErr w:type="spellEnd"/>
            <w:r w:rsidRPr="005E43F2">
              <w:rPr>
                <w:i/>
                <w:iCs/>
              </w:rPr>
              <w:t xml:space="preserve"> </w:t>
            </w:r>
            <w:proofErr w:type="spellStart"/>
            <w:r w:rsidRPr="005E43F2">
              <w:rPr>
                <w:i/>
                <w:iCs/>
              </w:rPr>
              <w:t>sao</w:t>
            </w:r>
            <w:proofErr w:type="spellEnd"/>
            <w:r w:rsidRPr="005E43F2">
              <w:rPr>
                <w:i/>
                <w:iCs/>
              </w:rPr>
              <w:t xml:space="preserve"> </w:t>
            </w:r>
            <w:proofErr w:type="spellStart"/>
            <w:r w:rsidRPr="005E43F2">
              <w:rPr>
                <w:i/>
                <w:iCs/>
              </w:rPr>
              <w:t>lục</w:t>
            </w:r>
            <w:proofErr w:type="spellEnd"/>
            <w:r w:rsidRPr="005E43F2">
              <w:rPr>
                <w:i/>
                <w:iCs/>
              </w:rPr>
              <w:t xml:space="preserve">; </w:t>
            </w:r>
            <w:proofErr w:type="spellStart"/>
            <w:r w:rsidRPr="005E43F2">
              <w:rPr>
                <w:i/>
                <w:iCs/>
              </w:rPr>
              <w:t>bản</w:t>
            </w:r>
            <w:proofErr w:type="spellEnd"/>
            <w:r w:rsidRPr="005E43F2">
              <w:rPr>
                <w:i/>
                <w:iCs/>
              </w:rPr>
              <w:t xml:space="preserve"> </w:t>
            </w:r>
            <w:proofErr w:type="spellStart"/>
            <w:r w:rsidRPr="005E43F2">
              <w:rPr>
                <w:i/>
                <w:iCs/>
              </w:rPr>
              <w:t>trích</w:t>
            </w:r>
            <w:proofErr w:type="spellEnd"/>
            <w:r w:rsidRPr="005E43F2">
              <w:rPr>
                <w:i/>
                <w:iCs/>
              </w:rPr>
              <w:t xml:space="preserve"> </w:t>
            </w:r>
            <w:proofErr w:type="spellStart"/>
            <w:r w:rsidRPr="005E43F2">
              <w:rPr>
                <w:i/>
                <w:iCs/>
              </w:rPr>
              <w:t>sao</w:t>
            </w:r>
            <w:proofErr w:type="spellEnd"/>
            <w:r w:rsidRPr="005E43F2">
              <w:rPr>
                <w:i/>
                <w:iCs/>
              </w:rPr>
              <w:t xml:space="preserve"> </w:t>
            </w:r>
            <w:proofErr w:type="spellStart"/>
            <w:r w:rsidRPr="005E43F2">
              <w:rPr>
                <w:i/>
                <w:iCs/>
              </w:rPr>
              <w:t>và</w:t>
            </w:r>
            <w:proofErr w:type="spellEnd"/>
            <w:r w:rsidRPr="005E43F2">
              <w:rPr>
                <w:i/>
                <w:iCs/>
              </w:rPr>
              <w:t xml:space="preserve"> </w:t>
            </w:r>
            <w:proofErr w:type="spellStart"/>
            <w:r w:rsidRPr="005E43F2">
              <w:rPr>
                <w:i/>
                <w:iCs/>
              </w:rPr>
              <w:t>Bản</w:t>
            </w:r>
            <w:proofErr w:type="spellEnd"/>
            <w:r w:rsidRPr="005E43F2">
              <w:rPr>
                <w:i/>
                <w:iCs/>
              </w:rPr>
              <w:t xml:space="preserve"> </w:t>
            </w:r>
            <w:proofErr w:type="spellStart"/>
            <w:r w:rsidRPr="005E43F2">
              <w:rPr>
                <w:i/>
                <w:iCs/>
              </w:rPr>
              <w:t>sao</w:t>
            </w:r>
            <w:proofErr w:type="spellEnd"/>
            <w:r w:rsidRPr="005E43F2">
              <w:rPr>
                <w:i/>
                <w:iCs/>
              </w:rPr>
              <w:t xml:space="preserve"> </w:t>
            </w:r>
            <w:proofErr w:type="spellStart"/>
            <w:r w:rsidRPr="005E43F2">
              <w:rPr>
                <w:i/>
                <w:iCs/>
              </w:rPr>
              <w:t>được</w:t>
            </w:r>
            <w:proofErr w:type="spellEnd"/>
            <w:r w:rsidRPr="005E43F2">
              <w:rPr>
                <w:i/>
                <w:iCs/>
              </w:rPr>
              <w:t xml:space="preserve"> </w:t>
            </w:r>
            <w:proofErr w:type="spellStart"/>
            <w:r w:rsidRPr="005E43F2">
              <w:rPr>
                <w:i/>
                <w:iCs/>
              </w:rPr>
              <w:t>cấp</w:t>
            </w:r>
            <w:proofErr w:type="spellEnd"/>
            <w:r w:rsidRPr="005E43F2">
              <w:rPr>
                <w:i/>
                <w:iCs/>
              </w:rPr>
              <w:t xml:space="preserve"> </w:t>
            </w:r>
            <w:proofErr w:type="spellStart"/>
            <w:r w:rsidRPr="005E43F2">
              <w:rPr>
                <w:i/>
                <w:iCs/>
              </w:rPr>
              <w:t>từ</w:t>
            </w:r>
            <w:proofErr w:type="spellEnd"/>
            <w:r w:rsidRPr="005E43F2">
              <w:rPr>
                <w:i/>
                <w:iCs/>
              </w:rPr>
              <w:t xml:space="preserve"> </w:t>
            </w:r>
            <w:proofErr w:type="spellStart"/>
            <w:r w:rsidRPr="005E43F2">
              <w:rPr>
                <w:i/>
                <w:iCs/>
              </w:rPr>
              <w:t>sổ</w:t>
            </w:r>
            <w:proofErr w:type="spellEnd"/>
            <w:r w:rsidRPr="005E43F2">
              <w:rPr>
                <w:i/>
                <w:iCs/>
              </w:rPr>
              <w:t xml:space="preserve"> </w:t>
            </w:r>
            <w:proofErr w:type="spellStart"/>
            <w:r w:rsidRPr="005E43F2">
              <w:rPr>
                <w:i/>
                <w:iCs/>
              </w:rPr>
              <w:t>gốc</w:t>
            </w:r>
            <w:proofErr w:type="spellEnd"/>
            <w:r w:rsidRPr="005E43F2">
              <w:rPr>
                <w:i/>
                <w:iCs/>
              </w:rPr>
              <w:t xml:space="preserve"> </w:t>
            </w:r>
            <w:proofErr w:type="spellStart"/>
            <w:r w:rsidRPr="005E43F2">
              <w:rPr>
                <w:i/>
                <w:iCs/>
              </w:rPr>
              <w:t>theo</w:t>
            </w:r>
            <w:proofErr w:type="spellEnd"/>
            <w:r w:rsidRPr="005E43F2">
              <w:rPr>
                <w:i/>
                <w:iCs/>
              </w:rPr>
              <w:t xml:space="preserve"> </w:t>
            </w:r>
            <w:proofErr w:type="spellStart"/>
            <w:r w:rsidRPr="005E43F2">
              <w:rPr>
                <w:i/>
                <w:iCs/>
              </w:rPr>
              <w:t>quy</w:t>
            </w:r>
            <w:proofErr w:type="spellEnd"/>
            <w:r w:rsidRPr="005E43F2">
              <w:rPr>
                <w:i/>
                <w:iCs/>
              </w:rPr>
              <w:t xml:space="preserve"> </w:t>
            </w:r>
            <w:proofErr w:type="spellStart"/>
            <w:r w:rsidRPr="005E43F2">
              <w:rPr>
                <w:i/>
                <w:iCs/>
              </w:rPr>
              <w:t>định</w:t>
            </w:r>
            <w:proofErr w:type="spellEnd"/>
            <w:r w:rsidRPr="005E43F2">
              <w:rPr>
                <w:i/>
                <w:iCs/>
              </w:rPr>
              <w:t xml:space="preserve"> </w:t>
            </w:r>
            <w:proofErr w:type="spellStart"/>
            <w:r w:rsidRPr="005E43F2">
              <w:rPr>
                <w:i/>
                <w:iCs/>
              </w:rPr>
              <w:t>của</w:t>
            </w:r>
            <w:proofErr w:type="spellEnd"/>
            <w:r w:rsidRPr="005E43F2">
              <w:rPr>
                <w:i/>
                <w:iCs/>
              </w:rPr>
              <w:t xml:space="preserve"> </w:t>
            </w:r>
            <w:proofErr w:type="spellStart"/>
            <w:r w:rsidRPr="005E43F2">
              <w:rPr>
                <w:i/>
                <w:iCs/>
              </w:rPr>
              <w:t>pháp</w:t>
            </w:r>
            <w:proofErr w:type="spellEnd"/>
            <w:r w:rsidRPr="005E43F2">
              <w:rPr>
                <w:i/>
                <w:iCs/>
              </w:rPr>
              <w:t xml:space="preserve"> </w:t>
            </w:r>
            <w:proofErr w:type="spellStart"/>
            <w:r w:rsidRPr="005E43F2">
              <w:rPr>
                <w:i/>
                <w:iCs/>
              </w:rPr>
              <w:t>luật</w:t>
            </w:r>
            <w:proofErr w:type="spellEnd"/>
            <w:r w:rsidRPr="005E43F2">
              <w:t>” (</w:t>
            </w:r>
            <w:proofErr w:type="spellStart"/>
            <w:r w:rsidRPr="005E43F2">
              <w:t>thực</w:t>
            </w:r>
            <w:proofErr w:type="spellEnd"/>
            <w:r w:rsidRPr="005E43F2">
              <w:t xml:space="preserve"> </w:t>
            </w:r>
            <w:proofErr w:type="spellStart"/>
            <w:r w:rsidRPr="005E43F2">
              <w:t>hiện</w:t>
            </w:r>
            <w:proofErr w:type="spellEnd"/>
            <w:r w:rsidRPr="005E43F2">
              <w:t xml:space="preserve"> </w:t>
            </w:r>
            <w:proofErr w:type="spellStart"/>
            <w:r w:rsidRPr="005E43F2">
              <w:t>theo</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tại</w:t>
            </w:r>
            <w:proofErr w:type="spellEnd"/>
            <w:r w:rsidRPr="005E43F2">
              <w:t xml:space="preserve"> </w:t>
            </w:r>
            <w:proofErr w:type="spellStart"/>
            <w:r w:rsidRPr="005E43F2">
              <w:t>Điều</w:t>
            </w:r>
            <w:proofErr w:type="spellEnd"/>
            <w:r w:rsidRPr="005E43F2">
              <w:t xml:space="preserve"> 25 </w:t>
            </w:r>
            <w:proofErr w:type="spellStart"/>
            <w:r w:rsidRPr="005E43F2">
              <w:t>Nghị</w:t>
            </w:r>
            <w:proofErr w:type="spellEnd"/>
            <w:r w:rsidRPr="005E43F2">
              <w:t xml:space="preserve"> </w:t>
            </w:r>
            <w:proofErr w:type="spellStart"/>
            <w:r w:rsidRPr="005E43F2">
              <w:t>định</w:t>
            </w:r>
            <w:proofErr w:type="spellEnd"/>
            <w:r w:rsidRPr="005E43F2">
              <w:t xml:space="preserve"> 30/2020/NĐ-CP </w:t>
            </w:r>
            <w:proofErr w:type="spellStart"/>
            <w:r w:rsidRPr="005E43F2">
              <w:t>và</w:t>
            </w:r>
            <w:proofErr w:type="spellEnd"/>
            <w:r w:rsidRPr="005E43F2">
              <w:t xml:space="preserve"> </w:t>
            </w:r>
            <w:proofErr w:type="spellStart"/>
            <w:r w:rsidRPr="005E43F2">
              <w:t>Điều</w:t>
            </w:r>
            <w:proofErr w:type="spellEnd"/>
            <w:r w:rsidRPr="005E43F2">
              <w:t xml:space="preserve"> 16, 17 </w:t>
            </w:r>
            <w:proofErr w:type="spellStart"/>
            <w:r w:rsidRPr="005E43F2">
              <w:t>Nghị</w:t>
            </w:r>
            <w:proofErr w:type="spellEnd"/>
            <w:r w:rsidRPr="005E43F2">
              <w:t xml:space="preserve"> </w:t>
            </w:r>
            <w:proofErr w:type="spellStart"/>
            <w:r w:rsidRPr="005E43F2">
              <w:t>định</w:t>
            </w:r>
            <w:proofErr w:type="spellEnd"/>
            <w:r w:rsidRPr="005E43F2">
              <w:t xml:space="preserve"> 23/2015/NĐ-CP). </w:t>
            </w:r>
          </w:p>
          <w:p w14:paraId="479597B0" w14:textId="77777777" w:rsidR="005E43F2" w:rsidRPr="005E43F2" w:rsidRDefault="005E43F2" w:rsidP="005E43F2">
            <w:r w:rsidRPr="005E43F2">
              <w:t xml:space="preserve">(2) </w:t>
            </w:r>
            <w:proofErr w:type="spellStart"/>
            <w:r w:rsidRPr="005E43F2">
              <w:t>Khoản</w:t>
            </w:r>
            <w:proofErr w:type="spellEnd"/>
            <w:r w:rsidRPr="005E43F2">
              <w:t xml:space="preserve"> 2 </w:t>
            </w:r>
            <w:proofErr w:type="spellStart"/>
            <w:r w:rsidRPr="005E43F2">
              <w:t>kiến</w:t>
            </w:r>
            <w:proofErr w:type="spellEnd"/>
            <w:r w:rsidRPr="005E43F2">
              <w:t xml:space="preserve"> </w:t>
            </w:r>
            <w:proofErr w:type="spellStart"/>
            <w:r w:rsidRPr="005E43F2">
              <w:t>nghị</w:t>
            </w:r>
            <w:proofErr w:type="spellEnd"/>
            <w:r w:rsidRPr="005E43F2">
              <w:t xml:space="preserve"> </w:t>
            </w:r>
            <w:proofErr w:type="spellStart"/>
            <w:r w:rsidRPr="005E43F2">
              <w:t>làm</w:t>
            </w:r>
            <w:proofErr w:type="spellEnd"/>
            <w:r w:rsidRPr="005E43F2">
              <w:t xml:space="preserve"> </w:t>
            </w:r>
            <w:proofErr w:type="spellStart"/>
            <w:r w:rsidRPr="005E43F2">
              <w:t>rõ</w:t>
            </w:r>
            <w:proofErr w:type="spellEnd"/>
            <w:r w:rsidRPr="005E43F2">
              <w:t xml:space="preserve"> </w:t>
            </w:r>
            <w:proofErr w:type="spellStart"/>
            <w:r w:rsidRPr="005E43F2">
              <w:t>sự</w:t>
            </w:r>
            <w:proofErr w:type="spellEnd"/>
            <w:r w:rsidRPr="005E43F2">
              <w:t xml:space="preserve"> </w:t>
            </w:r>
            <w:proofErr w:type="spellStart"/>
            <w:r w:rsidRPr="005E43F2">
              <w:t>khác</w:t>
            </w:r>
            <w:proofErr w:type="spellEnd"/>
            <w:r w:rsidRPr="005E43F2">
              <w:t xml:space="preserve"> </w:t>
            </w:r>
            <w:proofErr w:type="spellStart"/>
            <w:r w:rsidRPr="005E43F2">
              <w:t>biệt</w:t>
            </w:r>
            <w:proofErr w:type="spellEnd"/>
            <w:r w:rsidRPr="005E43F2">
              <w:t xml:space="preserve"> </w:t>
            </w:r>
            <w:proofErr w:type="spellStart"/>
            <w:r w:rsidRPr="005E43F2">
              <w:t>giữa</w:t>
            </w:r>
            <w:proofErr w:type="spellEnd"/>
            <w:r w:rsidRPr="005E43F2">
              <w:t xml:space="preserve"> </w:t>
            </w:r>
            <w:proofErr w:type="spellStart"/>
            <w:r w:rsidRPr="005E43F2">
              <w:t>cơ</w:t>
            </w:r>
            <w:proofErr w:type="spellEnd"/>
            <w:r w:rsidRPr="005E43F2">
              <w:t xml:space="preserve"> </w:t>
            </w:r>
            <w:proofErr w:type="spellStart"/>
            <w:r w:rsidRPr="005E43F2">
              <w:t>sở</w:t>
            </w:r>
            <w:proofErr w:type="spellEnd"/>
            <w:r w:rsidRPr="005E43F2">
              <w:t xml:space="preserve"> y </w:t>
            </w:r>
            <w:proofErr w:type="spellStart"/>
            <w:r w:rsidRPr="005E43F2">
              <w:t>tế</w:t>
            </w:r>
            <w:proofErr w:type="spellEnd"/>
            <w:r w:rsidRPr="005E43F2">
              <w:t xml:space="preserve"> </w:t>
            </w:r>
            <w:proofErr w:type="spellStart"/>
            <w:r w:rsidRPr="005E43F2">
              <w:t>được</w:t>
            </w:r>
            <w:proofErr w:type="spellEnd"/>
            <w:r w:rsidRPr="005E43F2">
              <w:t xml:space="preserve"> </w:t>
            </w:r>
            <w:proofErr w:type="spellStart"/>
            <w:r w:rsidRPr="005E43F2">
              <w:t>thành</w:t>
            </w:r>
            <w:proofErr w:type="spellEnd"/>
            <w:r w:rsidRPr="005E43F2">
              <w:t xml:space="preserve"> </w:t>
            </w:r>
            <w:proofErr w:type="spellStart"/>
            <w:r w:rsidRPr="005E43F2">
              <w:t>lập</w:t>
            </w:r>
            <w:proofErr w:type="spellEnd"/>
            <w:r w:rsidRPr="005E43F2">
              <w:t xml:space="preserve"> </w:t>
            </w:r>
            <w:proofErr w:type="spellStart"/>
            <w:r w:rsidRPr="005E43F2">
              <w:t>theo</w:t>
            </w:r>
            <w:proofErr w:type="spellEnd"/>
            <w:r w:rsidRPr="005E43F2">
              <w:t xml:space="preserve"> </w:t>
            </w:r>
            <w:proofErr w:type="spellStart"/>
            <w:r w:rsidRPr="005E43F2">
              <w:t>mô</w:t>
            </w:r>
            <w:proofErr w:type="spellEnd"/>
            <w:r w:rsidRPr="005E43F2">
              <w:t xml:space="preserve"> </w:t>
            </w:r>
            <w:proofErr w:type="spellStart"/>
            <w:r w:rsidRPr="005E43F2">
              <w:t>hình</w:t>
            </w:r>
            <w:proofErr w:type="spellEnd"/>
            <w:r w:rsidRPr="005E43F2">
              <w:t xml:space="preserve"> “</w:t>
            </w:r>
            <w:proofErr w:type="spellStart"/>
            <w:r w:rsidRPr="005E43F2">
              <w:t>doanh</w:t>
            </w:r>
            <w:proofErr w:type="spellEnd"/>
            <w:r w:rsidRPr="005E43F2">
              <w:t xml:space="preserve"> </w:t>
            </w:r>
            <w:proofErr w:type="spellStart"/>
            <w:r w:rsidRPr="005E43F2">
              <w:t>nghiệp</w:t>
            </w:r>
            <w:proofErr w:type="spellEnd"/>
            <w:r w:rsidRPr="005E43F2">
              <w:t xml:space="preserve"> </w:t>
            </w:r>
            <w:proofErr w:type="spellStart"/>
            <w:r w:rsidRPr="005E43F2">
              <w:t>xã</w:t>
            </w:r>
            <w:proofErr w:type="spellEnd"/>
            <w:r w:rsidRPr="005E43F2">
              <w:t xml:space="preserve"> </w:t>
            </w:r>
            <w:proofErr w:type="spellStart"/>
            <w:r w:rsidRPr="005E43F2">
              <w:t>hội</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tại</w:t>
            </w:r>
            <w:proofErr w:type="spellEnd"/>
            <w:r w:rsidRPr="005E43F2">
              <w:t xml:space="preserve"> </w:t>
            </w:r>
            <w:proofErr w:type="spellStart"/>
            <w:r w:rsidRPr="005E43F2">
              <w:t>Điều</w:t>
            </w:r>
            <w:proofErr w:type="spellEnd"/>
            <w:r w:rsidRPr="005E43F2">
              <w:t xml:space="preserve"> 10 </w:t>
            </w:r>
            <w:proofErr w:type="spellStart"/>
            <w:r w:rsidRPr="005E43F2">
              <w:t>của</w:t>
            </w:r>
            <w:proofErr w:type="spellEnd"/>
            <w:r w:rsidRPr="005E43F2">
              <w:t xml:space="preserve"> </w:t>
            </w:r>
            <w:proofErr w:type="spellStart"/>
            <w:r w:rsidRPr="005E43F2">
              <w:t>Luật</w:t>
            </w:r>
            <w:proofErr w:type="spellEnd"/>
            <w:r w:rsidRPr="005E43F2">
              <w:t xml:space="preserve"> Doanh </w:t>
            </w:r>
            <w:proofErr w:type="spellStart"/>
            <w:r w:rsidRPr="005E43F2">
              <w:t>nghiệp</w:t>
            </w:r>
            <w:proofErr w:type="spellEnd"/>
            <w:r w:rsidRPr="005E43F2">
              <w:t xml:space="preserve"> 2020 </w:t>
            </w:r>
            <w:proofErr w:type="spellStart"/>
            <w:r w:rsidRPr="005E43F2">
              <w:t>và</w:t>
            </w:r>
            <w:proofErr w:type="spellEnd"/>
            <w:r w:rsidRPr="005E43F2">
              <w:t xml:space="preserve"> </w:t>
            </w:r>
            <w:proofErr w:type="spellStart"/>
            <w:r w:rsidRPr="005E43F2">
              <w:t>khái</w:t>
            </w:r>
            <w:proofErr w:type="spellEnd"/>
            <w:r w:rsidRPr="005E43F2">
              <w:t xml:space="preserve"> </w:t>
            </w:r>
            <w:proofErr w:type="spellStart"/>
            <w:r w:rsidRPr="005E43F2">
              <w:t>niệm</w:t>
            </w:r>
            <w:proofErr w:type="spellEnd"/>
            <w:r w:rsidRPr="005E43F2">
              <w:t xml:space="preserve"> </w:t>
            </w:r>
            <w:proofErr w:type="spellStart"/>
            <w:r w:rsidRPr="005E43F2">
              <w:t>cơ</w:t>
            </w:r>
            <w:proofErr w:type="spellEnd"/>
            <w:r w:rsidRPr="005E43F2">
              <w:t xml:space="preserve"> </w:t>
            </w:r>
            <w:proofErr w:type="spellStart"/>
            <w:r w:rsidRPr="005E43F2">
              <w:t>sở</w:t>
            </w:r>
            <w:proofErr w:type="spellEnd"/>
            <w:r w:rsidRPr="005E43F2">
              <w:t xml:space="preserve"> </w:t>
            </w:r>
            <w:proofErr w:type="spellStart"/>
            <w:r w:rsidRPr="005E43F2">
              <w:t>khám</w:t>
            </w:r>
            <w:proofErr w:type="spellEnd"/>
            <w:r w:rsidRPr="005E43F2">
              <w:t xml:space="preserve"> </w:t>
            </w:r>
            <w:proofErr w:type="spellStart"/>
            <w:r w:rsidRPr="005E43F2">
              <w:t>bệnh</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phi </w:t>
            </w:r>
            <w:proofErr w:type="spellStart"/>
            <w:r w:rsidRPr="005E43F2">
              <w:t>lợi</w:t>
            </w:r>
            <w:proofErr w:type="spellEnd"/>
            <w:r w:rsidRPr="005E43F2">
              <w:t xml:space="preserve"> </w:t>
            </w:r>
            <w:proofErr w:type="spellStart"/>
            <w:r w:rsidRPr="005E43F2">
              <w:t>nhuận</w:t>
            </w:r>
            <w:proofErr w:type="spellEnd"/>
            <w:r w:rsidRPr="005E43F2">
              <w:t xml:space="preserve"> </w:t>
            </w:r>
            <w:proofErr w:type="spellStart"/>
            <w:r w:rsidRPr="005E43F2">
              <w:t>tại</w:t>
            </w:r>
            <w:proofErr w:type="spellEnd"/>
            <w:r w:rsidRPr="005E43F2">
              <w:t xml:space="preserve"> </w:t>
            </w:r>
            <w:proofErr w:type="spellStart"/>
            <w:r w:rsidRPr="005E43F2">
              <w:t>dự</w:t>
            </w:r>
            <w:proofErr w:type="spellEnd"/>
            <w:r w:rsidRPr="005E43F2">
              <w:t xml:space="preserve"> </w:t>
            </w:r>
            <w:proofErr w:type="spellStart"/>
            <w:r w:rsidRPr="005E43F2">
              <w:t>thảo</w:t>
            </w:r>
            <w:proofErr w:type="spellEnd"/>
            <w:r w:rsidRPr="005E43F2">
              <w:t xml:space="preserve">. </w:t>
            </w:r>
          </w:p>
          <w:p w14:paraId="50E90A96" w14:textId="77777777" w:rsidR="005E43F2" w:rsidRPr="005E43F2" w:rsidRDefault="005E43F2" w:rsidP="005E43F2">
            <w:pPr>
              <w:rPr>
                <w:rFonts w:eastAsia="Calibri" w:cs="Times New Roman"/>
                <w:kern w:val="0"/>
                <w:lang w:val="vi-VN"/>
                <w14:ligatures w14:val="none"/>
              </w:rPr>
            </w:pPr>
            <w:r w:rsidRPr="005E43F2">
              <w:t xml:space="preserve">(3) </w:t>
            </w:r>
            <w:proofErr w:type="spellStart"/>
            <w:r w:rsidRPr="005E43F2">
              <w:t>Đề</w:t>
            </w:r>
            <w:proofErr w:type="spellEnd"/>
            <w:r w:rsidRPr="005E43F2">
              <w:t xml:space="preserve"> </w:t>
            </w:r>
            <w:proofErr w:type="spellStart"/>
            <w:r w:rsidRPr="005E43F2">
              <w:t>nghị</w:t>
            </w:r>
            <w:proofErr w:type="spellEnd"/>
            <w:r w:rsidRPr="005E43F2">
              <w:t xml:space="preserve"> </w:t>
            </w:r>
            <w:proofErr w:type="spellStart"/>
            <w:r w:rsidRPr="005E43F2">
              <w:t>bỏ</w:t>
            </w:r>
            <w:proofErr w:type="spellEnd"/>
            <w:r w:rsidRPr="005E43F2">
              <w:t xml:space="preserve"> </w:t>
            </w:r>
            <w:proofErr w:type="spellStart"/>
            <w:r w:rsidRPr="005E43F2">
              <w:t>khoản</w:t>
            </w:r>
            <w:proofErr w:type="spellEnd"/>
            <w:r w:rsidRPr="005E43F2">
              <w:t xml:space="preserve"> 3, </w:t>
            </w:r>
            <w:proofErr w:type="spellStart"/>
            <w:r w:rsidRPr="005E43F2">
              <w:t>khoản</w:t>
            </w:r>
            <w:proofErr w:type="spellEnd"/>
            <w:r w:rsidRPr="005E43F2">
              <w:t xml:space="preserve"> 4 </w:t>
            </w:r>
            <w:proofErr w:type="spellStart"/>
            <w:r w:rsidRPr="005E43F2">
              <w:t>vì</w:t>
            </w:r>
            <w:proofErr w:type="spellEnd"/>
            <w:r w:rsidRPr="005E43F2">
              <w:t xml:space="preserve"> </w:t>
            </w:r>
            <w:proofErr w:type="spellStart"/>
            <w:r w:rsidRPr="005E43F2">
              <w:t>hai</w:t>
            </w:r>
            <w:proofErr w:type="spellEnd"/>
            <w:r w:rsidRPr="005E43F2">
              <w:t xml:space="preserve"> </w:t>
            </w:r>
            <w:proofErr w:type="spellStart"/>
            <w:r w:rsidRPr="005E43F2">
              <w:t>nội</w:t>
            </w:r>
            <w:proofErr w:type="spellEnd"/>
            <w:r w:rsidRPr="005E43F2">
              <w:t xml:space="preserve"> dung </w:t>
            </w:r>
            <w:proofErr w:type="spellStart"/>
            <w:r w:rsidRPr="005E43F2">
              <w:t>này</w:t>
            </w:r>
            <w:proofErr w:type="spellEnd"/>
            <w:r w:rsidRPr="005E43F2">
              <w:t xml:space="preserve"> </w:t>
            </w:r>
            <w:proofErr w:type="spellStart"/>
            <w:r w:rsidRPr="005E43F2">
              <w:t>đã</w:t>
            </w:r>
            <w:proofErr w:type="spellEnd"/>
            <w:r w:rsidRPr="005E43F2">
              <w:t xml:space="preserve"> </w:t>
            </w:r>
            <w:proofErr w:type="spellStart"/>
            <w:r w:rsidRPr="005E43F2">
              <w:t>được</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tương</w:t>
            </w:r>
            <w:proofErr w:type="spellEnd"/>
            <w:r w:rsidRPr="005E43F2">
              <w:t xml:space="preserve"> </w:t>
            </w:r>
            <w:proofErr w:type="spellStart"/>
            <w:r w:rsidRPr="005E43F2">
              <w:t>tự</w:t>
            </w:r>
            <w:proofErr w:type="spellEnd"/>
            <w:r w:rsidRPr="005E43F2">
              <w:t xml:space="preserve"> </w:t>
            </w:r>
            <w:proofErr w:type="spellStart"/>
            <w:r w:rsidRPr="005E43F2">
              <w:t>tại</w:t>
            </w:r>
            <w:proofErr w:type="spellEnd"/>
            <w:r w:rsidRPr="005E43F2">
              <w:t xml:space="preserve"> </w:t>
            </w:r>
            <w:proofErr w:type="spellStart"/>
            <w:r w:rsidRPr="005E43F2">
              <w:t>khoản</w:t>
            </w:r>
            <w:proofErr w:type="spellEnd"/>
            <w:r w:rsidRPr="005E43F2">
              <w:t xml:space="preserve"> 1, </w:t>
            </w:r>
            <w:proofErr w:type="spellStart"/>
            <w:r w:rsidRPr="005E43F2">
              <w:t>khoản</w:t>
            </w:r>
            <w:proofErr w:type="spellEnd"/>
            <w:r w:rsidRPr="005E43F2">
              <w:t xml:space="preserve"> 2 </w:t>
            </w:r>
            <w:proofErr w:type="spellStart"/>
            <w:r w:rsidRPr="005E43F2">
              <w:t>Điều</w:t>
            </w:r>
            <w:proofErr w:type="spellEnd"/>
            <w:r w:rsidRPr="005E43F2">
              <w:t xml:space="preserve"> 2 </w:t>
            </w:r>
            <w:proofErr w:type="spellStart"/>
            <w:r w:rsidRPr="005E43F2">
              <w:t>Nghị</w:t>
            </w:r>
            <w:proofErr w:type="spellEnd"/>
            <w:r w:rsidRPr="005E43F2">
              <w:t xml:space="preserve"> </w:t>
            </w:r>
            <w:proofErr w:type="spellStart"/>
            <w:r w:rsidRPr="005E43F2">
              <w:t>định</w:t>
            </w:r>
            <w:proofErr w:type="spellEnd"/>
            <w:r w:rsidRPr="005E43F2">
              <w:t xml:space="preserve"> 98/2021/NĐ-CP </w:t>
            </w:r>
            <w:proofErr w:type="spellStart"/>
            <w:r w:rsidRPr="005E43F2">
              <w:t>ngày</w:t>
            </w:r>
            <w:proofErr w:type="spellEnd"/>
            <w:r w:rsidRPr="005E43F2">
              <w:t xml:space="preserve"> 08/11/2021 </w:t>
            </w:r>
            <w:proofErr w:type="spellStart"/>
            <w:r w:rsidRPr="005E43F2">
              <w:t>của</w:t>
            </w:r>
            <w:proofErr w:type="spellEnd"/>
            <w:r w:rsidRPr="005E43F2">
              <w:t xml:space="preserve"> </w:t>
            </w:r>
            <w:proofErr w:type="spellStart"/>
            <w:r w:rsidRPr="005E43F2">
              <w:t>Chính</w:t>
            </w:r>
            <w:proofErr w:type="spellEnd"/>
            <w:r w:rsidRPr="005E43F2">
              <w:t xml:space="preserve"> </w:t>
            </w:r>
            <w:proofErr w:type="spellStart"/>
            <w:r w:rsidRPr="005E43F2">
              <w:t>phủ</w:t>
            </w:r>
            <w:proofErr w:type="spellEnd"/>
            <w:r w:rsidRPr="005E43F2">
              <w:t xml:space="preserve"> </w:t>
            </w:r>
            <w:proofErr w:type="spellStart"/>
            <w:r w:rsidRPr="005E43F2">
              <w:t>về</w:t>
            </w:r>
            <w:proofErr w:type="spellEnd"/>
            <w:r w:rsidRPr="005E43F2">
              <w:t xml:space="preserve"> </w:t>
            </w:r>
            <w:proofErr w:type="spellStart"/>
            <w:r w:rsidRPr="005E43F2">
              <w:t>quản</w:t>
            </w:r>
            <w:proofErr w:type="spellEnd"/>
            <w:r w:rsidRPr="005E43F2">
              <w:t xml:space="preserve"> </w:t>
            </w:r>
            <w:proofErr w:type="spellStart"/>
            <w:r w:rsidRPr="005E43F2">
              <w:t>lý</w:t>
            </w:r>
            <w:proofErr w:type="spellEnd"/>
            <w:r w:rsidRPr="005E43F2">
              <w:t xml:space="preserve"> </w:t>
            </w:r>
            <w:proofErr w:type="spellStart"/>
            <w:r w:rsidRPr="005E43F2">
              <w:t>trang</w:t>
            </w:r>
            <w:proofErr w:type="spellEnd"/>
            <w:r w:rsidRPr="005E43F2">
              <w:t xml:space="preserve"> </w:t>
            </w:r>
            <w:proofErr w:type="spellStart"/>
            <w:r w:rsidRPr="005E43F2">
              <w:t>thiết</w:t>
            </w:r>
            <w:proofErr w:type="spellEnd"/>
            <w:r w:rsidRPr="005E43F2">
              <w:t xml:space="preserve"> </w:t>
            </w:r>
            <w:proofErr w:type="spellStart"/>
            <w:r w:rsidRPr="005E43F2">
              <w:t>bị</w:t>
            </w:r>
            <w:proofErr w:type="spellEnd"/>
            <w:r w:rsidRPr="005E43F2">
              <w:t xml:space="preserve"> y </w:t>
            </w:r>
            <w:proofErr w:type="spellStart"/>
            <w:r w:rsidRPr="005E43F2">
              <w:t>tế</w:t>
            </w:r>
            <w:proofErr w:type="spellEnd"/>
            <w:r w:rsidRPr="005E43F2">
              <w:t xml:space="preserve">. Thay </w:t>
            </w:r>
            <w:proofErr w:type="spellStart"/>
            <w:r w:rsidRPr="005E43F2">
              <w:t>vào</w:t>
            </w:r>
            <w:proofErr w:type="spellEnd"/>
            <w:r w:rsidRPr="005E43F2">
              <w:t xml:space="preserve"> </w:t>
            </w:r>
            <w:proofErr w:type="spellStart"/>
            <w:r w:rsidRPr="005E43F2">
              <w:t>đó</w:t>
            </w:r>
            <w:proofErr w:type="spellEnd"/>
            <w:r w:rsidRPr="005E43F2">
              <w:t xml:space="preserve">, </w:t>
            </w:r>
            <w:proofErr w:type="spellStart"/>
            <w:r w:rsidRPr="005E43F2">
              <w:t>đề</w:t>
            </w:r>
            <w:proofErr w:type="spellEnd"/>
            <w:r w:rsidRPr="005E43F2">
              <w:t xml:space="preserve"> </w:t>
            </w:r>
            <w:proofErr w:type="spellStart"/>
            <w:r w:rsidRPr="005E43F2">
              <w:t>xuất</w:t>
            </w:r>
            <w:proofErr w:type="spellEnd"/>
            <w:r w:rsidRPr="005E43F2">
              <w:t xml:space="preserve"> </w:t>
            </w:r>
            <w:proofErr w:type="spellStart"/>
            <w:r w:rsidRPr="005E43F2">
              <w:lastRenderedPageBreak/>
              <w:t>bổ</w:t>
            </w:r>
            <w:proofErr w:type="spellEnd"/>
            <w:r w:rsidRPr="005E43F2">
              <w:t xml:space="preserve"> sung </w:t>
            </w:r>
            <w:proofErr w:type="spellStart"/>
            <w:r w:rsidRPr="005E43F2">
              <w:t>định</w:t>
            </w:r>
            <w:proofErr w:type="spellEnd"/>
            <w:r w:rsidRPr="005E43F2">
              <w:t xml:space="preserve"> </w:t>
            </w:r>
            <w:proofErr w:type="spellStart"/>
            <w:r w:rsidRPr="005E43F2">
              <w:t>nghĩa</w:t>
            </w:r>
            <w:proofErr w:type="spellEnd"/>
            <w:r w:rsidRPr="005E43F2">
              <w:t xml:space="preserve"> </w:t>
            </w:r>
            <w:proofErr w:type="spellStart"/>
            <w:r w:rsidRPr="005E43F2">
              <w:t>hoặc</w:t>
            </w:r>
            <w:proofErr w:type="spellEnd"/>
            <w:r w:rsidRPr="005E43F2">
              <w:t xml:space="preserve"> </w:t>
            </w:r>
            <w:proofErr w:type="spellStart"/>
            <w:r w:rsidRPr="005E43F2">
              <w:t>khái</w:t>
            </w:r>
            <w:proofErr w:type="spellEnd"/>
            <w:r w:rsidRPr="005E43F2">
              <w:t xml:space="preserve"> </w:t>
            </w:r>
            <w:proofErr w:type="spellStart"/>
            <w:r w:rsidRPr="005E43F2">
              <w:t>niệm</w:t>
            </w:r>
            <w:proofErr w:type="spellEnd"/>
            <w:r w:rsidRPr="005E43F2">
              <w:t xml:space="preserve"> </w:t>
            </w:r>
            <w:proofErr w:type="spellStart"/>
            <w:r w:rsidRPr="005E43F2">
              <w:t>về</w:t>
            </w:r>
            <w:proofErr w:type="spellEnd"/>
            <w:r w:rsidRPr="005E43F2">
              <w:t xml:space="preserve"> </w:t>
            </w:r>
            <w:proofErr w:type="spellStart"/>
            <w:r w:rsidRPr="005E43F2">
              <w:t>vật</w:t>
            </w:r>
            <w:proofErr w:type="spellEnd"/>
            <w:r w:rsidRPr="005E43F2">
              <w:t xml:space="preserve"> </w:t>
            </w:r>
            <w:proofErr w:type="spellStart"/>
            <w:r w:rsidRPr="005E43F2">
              <w:t>tư</w:t>
            </w:r>
            <w:proofErr w:type="spellEnd"/>
            <w:r w:rsidRPr="005E43F2">
              <w:t xml:space="preserve"> y </w:t>
            </w:r>
            <w:proofErr w:type="spellStart"/>
            <w:r w:rsidRPr="005E43F2">
              <w:t>tế</w:t>
            </w:r>
            <w:proofErr w:type="spellEnd"/>
            <w:r w:rsidRPr="005E43F2">
              <w:t xml:space="preserve"> </w:t>
            </w:r>
            <w:proofErr w:type="spellStart"/>
            <w:r w:rsidRPr="005E43F2">
              <w:t>tiêu</w:t>
            </w:r>
            <w:proofErr w:type="spellEnd"/>
            <w:r w:rsidRPr="005E43F2">
              <w:t xml:space="preserve"> hao, </w:t>
            </w:r>
            <w:proofErr w:type="spellStart"/>
            <w:r w:rsidRPr="005E43F2">
              <w:t>loại</w:t>
            </w:r>
            <w:proofErr w:type="spellEnd"/>
            <w:r w:rsidRPr="005E43F2">
              <w:t xml:space="preserve"> </w:t>
            </w:r>
            <w:proofErr w:type="spellStart"/>
            <w:r w:rsidRPr="005E43F2">
              <w:t>vật</w:t>
            </w:r>
            <w:proofErr w:type="spellEnd"/>
            <w:r w:rsidRPr="005E43F2">
              <w:t xml:space="preserve"> </w:t>
            </w:r>
            <w:proofErr w:type="spellStart"/>
            <w:r w:rsidRPr="005E43F2">
              <w:t>tư</w:t>
            </w:r>
            <w:proofErr w:type="spellEnd"/>
            <w:r w:rsidRPr="005E43F2">
              <w:t xml:space="preserve"> </w:t>
            </w:r>
            <w:proofErr w:type="spellStart"/>
            <w:r w:rsidRPr="005E43F2">
              <w:t>này</w:t>
            </w:r>
            <w:proofErr w:type="spellEnd"/>
            <w:r w:rsidRPr="005E43F2">
              <w:t xml:space="preserve"> </w:t>
            </w:r>
            <w:proofErr w:type="spellStart"/>
            <w:r w:rsidRPr="005E43F2">
              <w:t>chưa</w:t>
            </w:r>
            <w:proofErr w:type="spellEnd"/>
            <w:r w:rsidRPr="005E43F2">
              <w:t xml:space="preserve"> </w:t>
            </w:r>
            <w:proofErr w:type="spellStart"/>
            <w:r w:rsidRPr="005E43F2">
              <w:t>hề</w:t>
            </w:r>
            <w:proofErr w:type="spellEnd"/>
            <w:r w:rsidRPr="005E43F2">
              <w:t xml:space="preserve"> </w:t>
            </w:r>
            <w:proofErr w:type="spellStart"/>
            <w:r w:rsidRPr="005E43F2">
              <w:t>được</w:t>
            </w:r>
            <w:proofErr w:type="spellEnd"/>
            <w:r w:rsidRPr="005E43F2">
              <w:t xml:space="preserve"> </w:t>
            </w:r>
            <w:proofErr w:type="spellStart"/>
            <w:r w:rsidRPr="005E43F2">
              <w:t>luật</w:t>
            </w:r>
            <w:proofErr w:type="spellEnd"/>
            <w:r w:rsidRPr="005E43F2">
              <w:t xml:space="preserve"> </w:t>
            </w:r>
            <w:proofErr w:type="spellStart"/>
            <w:r w:rsidRPr="005E43F2">
              <w:t>hóa</w:t>
            </w:r>
            <w:proofErr w:type="spellEnd"/>
            <w:r w:rsidRPr="005E43F2">
              <w:t xml:space="preserve"> </w:t>
            </w:r>
            <w:proofErr w:type="spellStart"/>
            <w:r w:rsidRPr="005E43F2">
              <w:t>khái</w:t>
            </w:r>
            <w:proofErr w:type="spellEnd"/>
            <w:r w:rsidRPr="005E43F2">
              <w:t xml:space="preserve"> </w:t>
            </w:r>
            <w:proofErr w:type="spellStart"/>
            <w:r w:rsidRPr="005E43F2">
              <w:t>niệm</w:t>
            </w:r>
            <w:proofErr w:type="spellEnd"/>
            <w:r w:rsidRPr="005E43F2">
              <w:t xml:space="preserve"> </w:t>
            </w:r>
            <w:proofErr w:type="spellStart"/>
            <w:r w:rsidRPr="005E43F2">
              <w:t>trong</w:t>
            </w:r>
            <w:proofErr w:type="spellEnd"/>
            <w:r w:rsidRPr="005E43F2">
              <w:t xml:space="preserve"> </w:t>
            </w:r>
            <w:proofErr w:type="spellStart"/>
            <w:r w:rsidRPr="005E43F2">
              <w:t>văn</w:t>
            </w:r>
            <w:proofErr w:type="spellEnd"/>
            <w:r w:rsidRPr="005E43F2">
              <w:t xml:space="preserve"> </w:t>
            </w:r>
            <w:proofErr w:type="spellStart"/>
            <w:r w:rsidRPr="005E43F2">
              <w:t>bản</w:t>
            </w:r>
            <w:proofErr w:type="spellEnd"/>
            <w:r w:rsidRPr="005E43F2">
              <w:t xml:space="preserve"> </w:t>
            </w:r>
            <w:proofErr w:type="spellStart"/>
            <w:r w:rsidRPr="005E43F2">
              <w:t>pháp</w:t>
            </w:r>
            <w:proofErr w:type="spellEnd"/>
            <w:r w:rsidRPr="005E43F2">
              <w:t xml:space="preserve"> </w:t>
            </w:r>
            <w:proofErr w:type="spellStart"/>
            <w:r w:rsidRPr="005E43F2">
              <w:t>luật</w:t>
            </w:r>
            <w:proofErr w:type="spellEnd"/>
            <w:r w:rsidRPr="005E43F2">
              <w:t xml:space="preserve"> </w:t>
            </w:r>
            <w:proofErr w:type="spellStart"/>
            <w:r w:rsidRPr="005E43F2">
              <w:t>về</w:t>
            </w:r>
            <w:proofErr w:type="spellEnd"/>
            <w:r w:rsidRPr="005E43F2">
              <w:t xml:space="preserve"> y </w:t>
            </w:r>
            <w:proofErr w:type="spellStart"/>
            <w:r w:rsidRPr="005E43F2">
              <w:t>tế</w:t>
            </w:r>
            <w:proofErr w:type="spellEnd"/>
            <w:r w:rsidRPr="005E43F2">
              <w:t xml:space="preserve">, </w:t>
            </w:r>
            <w:proofErr w:type="spellStart"/>
            <w:r w:rsidRPr="005E43F2">
              <w:t>trong</w:t>
            </w:r>
            <w:proofErr w:type="spellEnd"/>
            <w:r w:rsidRPr="005E43F2">
              <w:t xml:space="preserve"> </w:t>
            </w:r>
            <w:proofErr w:type="spellStart"/>
            <w:r w:rsidRPr="005E43F2">
              <w:t>khi</w:t>
            </w:r>
            <w:proofErr w:type="spellEnd"/>
            <w:r w:rsidRPr="005E43F2">
              <w:t xml:space="preserve"> </w:t>
            </w:r>
            <w:proofErr w:type="spellStart"/>
            <w:r w:rsidRPr="005E43F2">
              <w:t>đây</w:t>
            </w:r>
            <w:proofErr w:type="spellEnd"/>
            <w:r w:rsidRPr="005E43F2">
              <w:t xml:space="preserve"> </w:t>
            </w:r>
            <w:proofErr w:type="spellStart"/>
            <w:r w:rsidRPr="005E43F2">
              <w:t>là</w:t>
            </w:r>
            <w:proofErr w:type="spellEnd"/>
            <w:r w:rsidRPr="005E43F2">
              <w:t xml:space="preserve"> </w:t>
            </w:r>
            <w:proofErr w:type="spellStart"/>
            <w:r w:rsidRPr="005E43F2">
              <w:t>loại</w:t>
            </w:r>
            <w:proofErr w:type="spellEnd"/>
            <w:r w:rsidRPr="005E43F2">
              <w:t xml:space="preserve"> </w:t>
            </w:r>
            <w:proofErr w:type="spellStart"/>
            <w:r w:rsidRPr="005E43F2">
              <w:t>vật</w:t>
            </w:r>
            <w:proofErr w:type="spellEnd"/>
            <w:r w:rsidRPr="005E43F2">
              <w:t xml:space="preserve"> </w:t>
            </w:r>
            <w:proofErr w:type="spellStart"/>
            <w:r w:rsidRPr="005E43F2">
              <w:t>tư</w:t>
            </w:r>
            <w:proofErr w:type="spellEnd"/>
            <w:r w:rsidRPr="005E43F2">
              <w:t xml:space="preserve"> </w:t>
            </w:r>
            <w:proofErr w:type="spellStart"/>
            <w:r w:rsidRPr="005E43F2">
              <w:t>mà</w:t>
            </w:r>
            <w:proofErr w:type="spellEnd"/>
            <w:r w:rsidRPr="005E43F2">
              <w:t xml:space="preserve"> </w:t>
            </w:r>
            <w:proofErr w:type="spellStart"/>
            <w:r w:rsidRPr="005E43F2">
              <w:t>tất</w:t>
            </w:r>
            <w:proofErr w:type="spellEnd"/>
            <w:r w:rsidRPr="005E43F2">
              <w:t xml:space="preserve"> </w:t>
            </w:r>
            <w:proofErr w:type="spellStart"/>
            <w:r w:rsidRPr="005E43F2">
              <w:t>cả</w:t>
            </w:r>
            <w:proofErr w:type="spellEnd"/>
            <w:r w:rsidRPr="005E43F2">
              <w:t xml:space="preserve"> </w:t>
            </w:r>
            <w:proofErr w:type="spellStart"/>
            <w:r w:rsidRPr="005E43F2">
              <w:t>cơ</w:t>
            </w:r>
            <w:proofErr w:type="spellEnd"/>
            <w:r w:rsidRPr="005E43F2">
              <w:t xml:space="preserve"> </w:t>
            </w:r>
            <w:proofErr w:type="spellStart"/>
            <w:r w:rsidRPr="005E43F2">
              <w:t>sở</w:t>
            </w:r>
            <w:proofErr w:type="spellEnd"/>
            <w:r w:rsidRPr="005E43F2">
              <w:t xml:space="preserve"> </w:t>
            </w:r>
            <w:proofErr w:type="spellStart"/>
            <w:r w:rsidRPr="005E43F2">
              <w:t>khám</w:t>
            </w:r>
            <w:proofErr w:type="spellEnd"/>
            <w:r w:rsidRPr="005E43F2">
              <w:t xml:space="preserve"> </w:t>
            </w:r>
            <w:proofErr w:type="spellStart"/>
            <w:r w:rsidRPr="005E43F2">
              <w:t>bệnh</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w:t>
            </w:r>
            <w:proofErr w:type="spellStart"/>
            <w:r w:rsidRPr="005E43F2">
              <w:t>phải</w:t>
            </w:r>
            <w:proofErr w:type="spellEnd"/>
            <w:r w:rsidRPr="005E43F2">
              <w:t xml:space="preserve"> </w:t>
            </w:r>
            <w:proofErr w:type="spellStart"/>
            <w:r w:rsidRPr="005E43F2">
              <w:t>mua</w:t>
            </w:r>
            <w:proofErr w:type="spellEnd"/>
            <w:r w:rsidRPr="005E43F2">
              <w:t xml:space="preserve"> </w:t>
            </w:r>
            <w:proofErr w:type="spellStart"/>
            <w:r w:rsidRPr="005E43F2">
              <w:t>sắm</w:t>
            </w:r>
            <w:proofErr w:type="spellEnd"/>
            <w:r w:rsidRPr="005E43F2">
              <w:t xml:space="preserve"> </w:t>
            </w:r>
            <w:proofErr w:type="spellStart"/>
            <w:r w:rsidRPr="005E43F2">
              <w:t>với</w:t>
            </w:r>
            <w:proofErr w:type="spellEnd"/>
            <w:r w:rsidRPr="005E43F2">
              <w:t xml:space="preserve"> </w:t>
            </w:r>
            <w:proofErr w:type="spellStart"/>
            <w:r w:rsidRPr="005E43F2">
              <w:t>số</w:t>
            </w:r>
            <w:proofErr w:type="spellEnd"/>
            <w:r w:rsidRPr="005E43F2">
              <w:t xml:space="preserve"> </w:t>
            </w:r>
            <w:proofErr w:type="spellStart"/>
            <w:r w:rsidRPr="005E43F2">
              <w:t>lượng</w:t>
            </w:r>
            <w:proofErr w:type="spellEnd"/>
            <w:r w:rsidRPr="005E43F2">
              <w:t xml:space="preserve"> </w:t>
            </w:r>
            <w:proofErr w:type="spellStart"/>
            <w:r w:rsidRPr="005E43F2">
              <w:t>lớn</w:t>
            </w:r>
            <w:proofErr w:type="spellEnd"/>
            <w:r w:rsidRPr="005E43F2">
              <w:t xml:space="preserve">. </w:t>
            </w:r>
            <w:proofErr w:type="spellStart"/>
            <w:r w:rsidRPr="005E43F2">
              <w:t>Đồng</w:t>
            </w:r>
            <w:proofErr w:type="spellEnd"/>
            <w:r w:rsidRPr="005E43F2">
              <w:t xml:space="preserve"> </w:t>
            </w:r>
            <w:proofErr w:type="spellStart"/>
            <w:r w:rsidRPr="005E43F2">
              <w:t>thời</w:t>
            </w:r>
            <w:proofErr w:type="spellEnd"/>
            <w:r w:rsidRPr="005E43F2">
              <w:t xml:space="preserve"> </w:t>
            </w:r>
            <w:proofErr w:type="spellStart"/>
            <w:r w:rsidRPr="005E43F2">
              <w:t>loại</w:t>
            </w:r>
            <w:proofErr w:type="spellEnd"/>
            <w:r w:rsidRPr="005E43F2">
              <w:t xml:space="preserve"> </w:t>
            </w:r>
            <w:proofErr w:type="spellStart"/>
            <w:r w:rsidRPr="005E43F2">
              <w:t>vật</w:t>
            </w:r>
            <w:proofErr w:type="spellEnd"/>
            <w:r w:rsidRPr="005E43F2">
              <w:t xml:space="preserve"> </w:t>
            </w:r>
            <w:proofErr w:type="spellStart"/>
            <w:r w:rsidRPr="005E43F2">
              <w:t>tư</w:t>
            </w:r>
            <w:proofErr w:type="spellEnd"/>
            <w:r w:rsidRPr="005E43F2">
              <w:t xml:space="preserve"> </w:t>
            </w:r>
            <w:proofErr w:type="spellStart"/>
            <w:r w:rsidRPr="005E43F2">
              <w:t>này</w:t>
            </w:r>
            <w:proofErr w:type="spellEnd"/>
            <w:r w:rsidRPr="005E43F2">
              <w:t xml:space="preserve"> </w:t>
            </w:r>
            <w:proofErr w:type="spellStart"/>
            <w:r w:rsidRPr="005E43F2">
              <w:t>có</w:t>
            </w:r>
            <w:proofErr w:type="spellEnd"/>
            <w:r w:rsidRPr="005E43F2">
              <w:t xml:space="preserve"> </w:t>
            </w:r>
            <w:proofErr w:type="spellStart"/>
            <w:r w:rsidRPr="005E43F2">
              <w:t>được</w:t>
            </w:r>
            <w:proofErr w:type="spellEnd"/>
            <w:r w:rsidRPr="005E43F2">
              <w:t xml:space="preserve"> </w:t>
            </w:r>
            <w:proofErr w:type="spellStart"/>
            <w:r w:rsidRPr="005E43F2">
              <w:t>xem</w:t>
            </w:r>
            <w:proofErr w:type="spellEnd"/>
            <w:r w:rsidRPr="005E43F2">
              <w:t xml:space="preserve"> </w:t>
            </w:r>
            <w:proofErr w:type="spellStart"/>
            <w:r w:rsidRPr="005E43F2">
              <w:t>là</w:t>
            </w:r>
            <w:proofErr w:type="spellEnd"/>
            <w:r w:rsidRPr="005E43F2">
              <w:t xml:space="preserve"> </w:t>
            </w:r>
            <w:proofErr w:type="spellStart"/>
            <w:r w:rsidRPr="005E43F2">
              <w:t>thiết</w:t>
            </w:r>
            <w:proofErr w:type="spellEnd"/>
            <w:r w:rsidRPr="005E43F2">
              <w:t xml:space="preserve"> </w:t>
            </w:r>
            <w:proofErr w:type="spellStart"/>
            <w:r w:rsidRPr="005E43F2">
              <w:t>bị</w:t>
            </w:r>
            <w:proofErr w:type="spellEnd"/>
            <w:r w:rsidRPr="005E43F2">
              <w:t xml:space="preserve"> y </w:t>
            </w:r>
            <w:proofErr w:type="spellStart"/>
            <w:r w:rsidRPr="005E43F2">
              <w:t>tế</w:t>
            </w:r>
            <w:proofErr w:type="spellEnd"/>
            <w:r w:rsidRPr="005E43F2">
              <w:t xml:space="preserve"> hay </w:t>
            </w:r>
            <w:proofErr w:type="spellStart"/>
            <w:r w:rsidRPr="005E43F2">
              <w:t>không</w:t>
            </w:r>
            <w:proofErr w:type="spellEnd"/>
            <w:r w:rsidRPr="005E43F2">
              <w:t xml:space="preserve">, </w:t>
            </w:r>
            <w:proofErr w:type="spellStart"/>
            <w:r w:rsidRPr="005E43F2">
              <w:t>việc</w:t>
            </w:r>
            <w:proofErr w:type="spellEnd"/>
            <w:r w:rsidRPr="005E43F2">
              <w:t xml:space="preserve"> </w:t>
            </w:r>
            <w:proofErr w:type="spellStart"/>
            <w:r w:rsidRPr="005E43F2">
              <w:t>phân</w:t>
            </w:r>
            <w:proofErr w:type="spellEnd"/>
            <w:r w:rsidRPr="005E43F2">
              <w:t xml:space="preserve"> </w:t>
            </w:r>
            <w:proofErr w:type="spellStart"/>
            <w:r w:rsidRPr="005E43F2">
              <w:t>loại</w:t>
            </w:r>
            <w:proofErr w:type="spellEnd"/>
            <w:r w:rsidRPr="005E43F2">
              <w:t xml:space="preserve"> </w:t>
            </w:r>
            <w:proofErr w:type="spellStart"/>
            <w:r w:rsidRPr="005E43F2">
              <w:t>này</w:t>
            </w:r>
            <w:proofErr w:type="spellEnd"/>
            <w:r w:rsidRPr="005E43F2">
              <w:t xml:space="preserve"> </w:t>
            </w:r>
            <w:proofErr w:type="spellStart"/>
            <w:r w:rsidRPr="005E43F2">
              <w:t>cũng</w:t>
            </w:r>
            <w:proofErr w:type="spellEnd"/>
            <w:r w:rsidRPr="005E43F2">
              <w:t xml:space="preserve"> </w:t>
            </w:r>
            <w:proofErr w:type="spellStart"/>
            <w:r w:rsidRPr="005E43F2">
              <w:t>mang</w:t>
            </w:r>
            <w:proofErr w:type="spellEnd"/>
            <w:r w:rsidRPr="005E43F2">
              <w:t xml:space="preserve"> ý </w:t>
            </w:r>
            <w:proofErr w:type="spellStart"/>
            <w:r w:rsidRPr="005E43F2">
              <w:t>nghĩa</w:t>
            </w:r>
            <w:proofErr w:type="spellEnd"/>
            <w:r w:rsidRPr="005E43F2">
              <w:t xml:space="preserve"> </w:t>
            </w:r>
            <w:proofErr w:type="spellStart"/>
            <w:r w:rsidRPr="005E43F2">
              <w:t>rất</w:t>
            </w:r>
            <w:proofErr w:type="spellEnd"/>
            <w:r w:rsidRPr="005E43F2">
              <w:t xml:space="preserve"> </w:t>
            </w:r>
            <w:proofErr w:type="spellStart"/>
            <w:r w:rsidRPr="005E43F2">
              <w:t>quan</w:t>
            </w:r>
            <w:proofErr w:type="spellEnd"/>
            <w:r w:rsidRPr="005E43F2">
              <w:t xml:space="preserve"> </w:t>
            </w:r>
            <w:proofErr w:type="spellStart"/>
            <w:r w:rsidRPr="005E43F2">
              <w:t>trọng</w:t>
            </w:r>
            <w:proofErr w:type="spellEnd"/>
            <w:r w:rsidRPr="005E43F2">
              <w:t xml:space="preserve">. </w:t>
            </w:r>
          </w:p>
        </w:tc>
        <w:tc>
          <w:tcPr>
            <w:tcW w:w="2165" w:type="dxa"/>
            <w:shd w:val="clear" w:color="auto" w:fill="auto"/>
            <w:noWrap/>
            <w:vAlign w:val="center"/>
          </w:tcPr>
          <w:p w14:paraId="1747F98E" w14:textId="77777777" w:rsidR="005E43F2" w:rsidRPr="005E43F2" w:rsidRDefault="005E43F2" w:rsidP="005E43F2">
            <w:pPr>
              <w:rPr>
                <w:lang w:val="vi-VN"/>
              </w:rPr>
            </w:pPr>
            <w:r w:rsidRPr="005E43F2">
              <w:rPr>
                <w:lang w:val="vi-VN"/>
              </w:rPr>
              <w:lastRenderedPageBreak/>
              <w:t>BV ĐH Y DƯỢC TPHCM</w:t>
            </w:r>
          </w:p>
          <w:p w14:paraId="3F3D86FD" w14:textId="77777777" w:rsidR="005E43F2" w:rsidRPr="005E43F2" w:rsidRDefault="005E43F2" w:rsidP="005E43F2">
            <w:pPr>
              <w:rPr>
                <w:rFonts w:eastAsia="Times New Roman" w:cs="Times New Roman"/>
                <w:kern w:val="0"/>
                <w:lang w:val="vi-VN"/>
                <w14:ligatures w14:val="none"/>
              </w:rPr>
            </w:pPr>
            <w:r w:rsidRPr="005E43F2">
              <w:rPr>
                <w:lang w:val="vi-VN"/>
              </w:rPr>
              <w:t>BV THU CÚC</w:t>
            </w:r>
          </w:p>
        </w:tc>
        <w:tc>
          <w:tcPr>
            <w:tcW w:w="4590" w:type="dxa"/>
            <w:shd w:val="clear" w:color="auto" w:fill="auto"/>
            <w:noWrap/>
            <w:vAlign w:val="center"/>
          </w:tcPr>
          <w:p w14:paraId="36707FE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Không tiếp thu vì khái niệm bản sao hợp lệ đã được quy định tại pháp luật chuyên ngành</w:t>
            </w:r>
          </w:p>
          <w:p w14:paraId="14E7EBF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(2) Giải trình: doanh nghiệp xã hội được tổ chức hoạt động theo Luật Doanh nghiệp, Cơ sở khám bệnh, chữa bệnh phi lợi nhuận được thành lập theo quy định của Luật Khám bệnh, chữa bệnh đây là 2 chủ thể độc lập chịu sự điều chỉnh của cả 2 Luật nêu trên.</w:t>
            </w:r>
          </w:p>
          <w:p w14:paraId="2054C9F6"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 xml:space="preserve">(3) … </w:t>
            </w:r>
            <w:proofErr w:type="spellStart"/>
            <w:r w:rsidRPr="005E43F2">
              <w:rPr>
                <w:rFonts w:eastAsia="Times New Roman" w:cs="Times New Roman"/>
                <w:kern w:val="0"/>
                <w:lang w:val="es-ES"/>
                <w14:ligatures w14:val="none"/>
              </w:rPr>
              <w:t>Kiểm</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lại</w:t>
            </w:r>
            <w:proofErr w:type="spellEnd"/>
          </w:p>
        </w:tc>
      </w:tr>
      <w:tr w:rsidR="005E43F2" w:rsidRPr="005E43F2" w14:paraId="7315D547" w14:textId="77777777" w:rsidTr="00966A2C">
        <w:trPr>
          <w:trHeight w:val="345"/>
        </w:trPr>
        <w:tc>
          <w:tcPr>
            <w:tcW w:w="1442" w:type="dxa"/>
            <w:shd w:val="clear" w:color="auto" w:fill="auto"/>
            <w:noWrap/>
            <w:vAlign w:val="center"/>
          </w:tcPr>
          <w:p w14:paraId="4CA46D30"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5</w:t>
            </w:r>
          </w:p>
        </w:tc>
        <w:tc>
          <w:tcPr>
            <w:tcW w:w="6639" w:type="dxa"/>
            <w:shd w:val="clear" w:color="auto" w:fill="auto"/>
            <w:noWrap/>
            <w:vAlign w:val="center"/>
          </w:tcPr>
          <w:p w14:paraId="5AFDA912" w14:textId="77777777" w:rsidR="005E43F2" w:rsidRPr="005E43F2" w:rsidRDefault="005E43F2" w:rsidP="005E43F2">
            <w:pPr>
              <w:rPr>
                <w:lang w:val="es-ES"/>
              </w:rPr>
            </w:pPr>
            <w:proofErr w:type="spellStart"/>
            <w:r w:rsidRPr="005E43F2">
              <w:rPr>
                <w:lang w:val="es-ES"/>
              </w:rPr>
              <w:t>Tại</w:t>
            </w:r>
            <w:proofErr w:type="spellEnd"/>
            <w:r w:rsidRPr="005E43F2">
              <w:rPr>
                <w:lang w:val="es-ES"/>
              </w:rPr>
              <w:t xml:space="preserve"> </w:t>
            </w:r>
            <w:proofErr w:type="spellStart"/>
            <w:r w:rsidRPr="005E43F2">
              <w:rPr>
                <w:lang w:val="es-ES"/>
              </w:rPr>
              <w:t>Điều</w:t>
            </w:r>
            <w:proofErr w:type="spellEnd"/>
            <w:r w:rsidRPr="005E43F2">
              <w:rPr>
                <w:lang w:val="es-ES"/>
              </w:rPr>
              <w:t xml:space="preserve"> 2: </w:t>
            </w:r>
            <w:proofErr w:type="spellStart"/>
            <w:r w:rsidRPr="005E43F2">
              <w:rPr>
                <w:lang w:val="es-ES"/>
              </w:rPr>
              <w:t>bổ</w:t>
            </w:r>
            <w:proofErr w:type="spellEnd"/>
            <w:r w:rsidRPr="005E43F2">
              <w:rPr>
                <w:lang w:val="es-ES"/>
              </w:rPr>
              <w:t xml:space="preserve"> </w:t>
            </w:r>
            <w:proofErr w:type="spellStart"/>
            <w:r w:rsidRPr="005E43F2">
              <w:rPr>
                <w:lang w:val="es-ES"/>
              </w:rPr>
              <w:t>sung</w:t>
            </w:r>
            <w:proofErr w:type="spellEnd"/>
            <w:r w:rsidRPr="005E43F2">
              <w:rPr>
                <w:lang w:val="es-ES"/>
              </w:rPr>
              <w:t xml:space="preserve"> </w:t>
            </w:r>
            <w:proofErr w:type="spellStart"/>
            <w:r w:rsidRPr="005E43F2">
              <w:rPr>
                <w:lang w:val="es-ES"/>
              </w:rPr>
              <w:t>phần</w:t>
            </w:r>
            <w:proofErr w:type="spellEnd"/>
            <w:r w:rsidRPr="005E43F2">
              <w:rPr>
                <w:lang w:val="es-ES"/>
              </w:rPr>
              <w:t xml:space="preserve"> </w:t>
            </w:r>
            <w:proofErr w:type="spellStart"/>
            <w:r w:rsidRPr="005E43F2">
              <w:rPr>
                <w:lang w:val="es-ES"/>
              </w:rPr>
              <w:t>giải</w:t>
            </w:r>
            <w:proofErr w:type="spellEnd"/>
            <w:r w:rsidRPr="005E43F2">
              <w:rPr>
                <w:lang w:val="es-ES"/>
              </w:rPr>
              <w:t xml:space="preserve"> </w:t>
            </w:r>
            <w:proofErr w:type="spellStart"/>
            <w:r w:rsidRPr="005E43F2">
              <w:rPr>
                <w:lang w:val="es-ES"/>
              </w:rPr>
              <w:t>thích</w:t>
            </w:r>
            <w:proofErr w:type="spellEnd"/>
            <w:r w:rsidRPr="005E43F2">
              <w:rPr>
                <w:lang w:val="es-ES"/>
              </w:rPr>
              <w:t xml:space="preserve"> </w:t>
            </w:r>
            <w:proofErr w:type="spellStart"/>
            <w:r w:rsidRPr="005E43F2">
              <w:rPr>
                <w:lang w:val="es-ES"/>
              </w:rPr>
              <w:t>một</w:t>
            </w:r>
            <w:proofErr w:type="spellEnd"/>
            <w:r w:rsidRPr="005E43F2">
              <w:rPr>
                <w:lang w:val="es-ES"/>
              </w:rPr>
              <w:t xml:space="preserve"> </w:t>
            </w:r>
            <w:proofErr w:type="spellStart"/>
            <w:r w:rsidRPr="005E43F2">
              <w:rPr>
                <w:lang w:val="es-ES"/>
              </w:rPr>
              <w:t>số</w:t>
            </w:r>
            <w:proofErr w:type="spellEnd"/>
            <w:r w:rsidRPr="005E43F2">
              <w:rPr>
                <w:lang w:val="es-ES"/>
              </w:rPr>
              <w:t xml:space="preserve"> </w:t>
            </w:r>
            <w:proofErr w:type="spellStart"/>
            <w:r w:rsidRPr="005E43F2">
              <w:rPr>
                <w:lang w:val="es-ES"/>
              </w:rPr>
              <w:t>từ</w:t>
            </w:r>
            <w:proofErr w:type="spellEnd"/>
            <w:r w:rsidRPr="005E43F2">
              <w:rPr>
                <w:lang w:val="es-ES"/>
              </w:rPr>
              <w:t xml:space="preserve"> </w:t>
            </w:r>
            <w:proofErr w:type="spellStart"/>
            <w:r w:rsidRPr="005E43F2">
              <w:rPr>
                <w:lang w:val="es-ES"/>
              </w:rPr>
              <w:t>ngữ</w:t>
            </w:r>
            <w:proofErr w:type="spellEnd"/>
            <w:r w:rsidRPr="005E43F2">
              <w:rPr>
                <w:lang w:val="es-ES"/>
              </w:rPr>
              <w:t xml:space="preserve"> </w:t>
            </w:r>
            <w:proofErr w:type="spellStart"/>
            <w:r w:rsidRPr="005E43F2">
              <w:rPr>
                <w:lang w:val="es-ES"/>
              </w:rPr>
              <w:t>như</w:t>
            </w:r>
            <w:proofErr w:type="spellEnd"/>
            <w:r w:rsidRPr="005E43F2">
              <w:rPr>
                <w:lang w:val="es-ES"/>
              </w:rPr>
              <w:t>: "</w:t>
            </w:r>
            <w:proofErr w:type="spellStart"/>
            <w:r w:rsidRPr="005E43F2">
              <w:rPr>
                <w:lang w:val="es-ES"/>
              </w:rPr>
              <w:t>người</w:t>
            </w:r>
            <w:proofErr w:type="spellEnd"/>
            <w:r w:rsidRPr="005E43F2">
              <w:rPr>
                <w:lang w:val="es-ES"/>
              </w:rPr>
              <w:t xml:space="preserve"> </w:t>
            </w:r>
            <w:proofErr w:type="spellStart"/>
            <w:r w:rsidRPr="005E43F2">
              <w:rPr>
                <w:lang w:val="es-ES"/>
              </w:rPr>
              <w:t>làm</w:t>
            </w:r>
            <w:proofErr w:type="spellEnd"/>
            <w:r w:rsidRPr="005E43F2">
              <w:rPr>
                <w:lang w:val="es-ES"/>
              </w:rPr>
              <w:t xml:space="preserve"> </w:t>
            </w:r>
            <w:proofErr w:type="spellStart"/>
            <w:r w:rsidRPr="005E43F2">
              <w:rPr>
                <w:lang w:val="es-ES"/>
              </w:rPr>
              <w:t>việc</w:t>
            </w:r>
            <w:proofErr w:type="spellEnd"/>
            <w:r w:rsidRPr="005E43F2">
              <w:rPr>
                <w:lang w:val="es-ES"/>
              </w:rPr>
              <w:t xml:space="preserve"> </w:t>
            </w:r>
            <w:proofErr w:type="spellStart"/>
            <w:r w:rsidRPr="005E43F2">
              <w:rPr>
                <w:lang w:val="es-ES"/>
              </w:rPr>
              <w:t>cơ</w:t>
            </w:r>
            <w:proofErr w:type="spellEnd"/>
            <w:r w:rsidRPr="005E43F2">
              <w:rPr>
                <w:lang w:val="es-ES"/>
              </w:rPr>
              <w:t xml:space="preserve"> </w:t>
            </w:r>
            <w:proofErr w:type="spellStart"/>
            <w:r w:rsidRPr="005E43F2">
              <w:rPr>
                <w:lang w:val="es-ES"/>
              </w:rPr>
              <w:t>hữu</w:t>
            </w:r>
            <w:proofErr w:type="spellEnd"/>
            <w:r w:rsidRPr="005E43F2">
              <w:rPr>
                <w:lang w:val="es-ES"/>
              </w:rPr>
              <w:t>", “</w:t>
            </w:r>
            <w:proofErr w:type="spellStart"/>
            <w:r w:rsidRPr="005E43F2">
              <w:rPr>
                <w:lang w:val="es-ES"/>
              </w:rPr>
              <w:t>bệnh</w:t>
            </w:r>
            <w:proofErr w:type="spellEnd"/>
            <w:r w:rsidRPr="005E43F2">
              <w:rPr>
                <w:lang w:val="es-ES"/>
              </w:rPr>
              <w:t xml:space="preserve"> </w:t>
            </w:r>
            <w:proofErr w:type="spellStart"/>
            <w:r w:rsidRPr="005E43F2">
              <w:rPr>
                <w:lang w:val="es-ES"/>
              </w:rPr>
              <w:t>viện</w:t>
            </w:r>
            <w:proofErr w:type="spellEnd"/>
            <w:r w:rsidRPr="005E43F2">
              <w:rPr>
                <w:lang w:val="es-ES"/>
              </w:rPr>
              <w:t xml:space="preserve"> ban </w:t>
            </w:r>
            <w:proofErr w:type="spellStart"/>
            <w:r w:rsidRPr="005E43F2">
              <w:rPr>
                <w:lang w:val="es-ES"/>
              </w:rPr>
              <w:t>ngày</w:t>
            </w:r>
            <w:proofErr w:type="spellEnd"/>
            <w:r w:rsidRPr="005E43F2">
              <w:rPr>
                <w:lang w:val="es-ES"/>
              </w:rPr>
              <w:t>”.</w:t>
            </w:r>
          </w:p>
        </w:tc>
        <w:tc>
          <w:tcPr>
            <w:tcW w:w="2165" w:type="dxa"/>
            <w:shd w:val="clear" w:color="auto" w:fill="auto"/>
            <w:noWrap/>
            <w:vAlign w:val="center"/>
          </w:tcPr>
          <w:p w14:paraId="504C0130" w14:textId="77777777" w:rsidR="005E43F2" w:rsidRPr="005E43F2" w:rsidRDefault="005E43F2" w:rsidP="005E43F2">
            <w:r w:rsidRPr="005E43F2">
              <w:t>SYT QUẢNG BÌNH</w:t>
            </w:r>
          </w:p>
        </w:tc>
        <w:tc>
          <w:tcPr>
            <w:tcW w:w="4590" w:type="dxa"/>
            <w:shd w:val="clear" w:color="auto" w:fill="auto"/>
            <w:noWrap/>
            <w:vAlign w:val="center"/>
          </w:tcPr>
          <w:p w14:paraId="0ED66CA0"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1.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a)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bổ</w:t>
            </w:r>
            <w:proofErr w:type="spellEnd"/>
            <w:r w:rsidRPr="005E43F2">
              <w:rPr>
                <w:rFonts w:eastAsia="Times New Roman" w:cs="Times New Roman"/>
                <w:kern w:val="0"/>
                <w14:ligatures w14:val="none"/>
              </w:rPr>
              <w:t xml:space="preserve"> sung </w:t>
            </w:r>
            <w:proofErr w:type="spellStart"/>
            <w:r w:rsidRPr="005E43F2">
              <w:rPr>
                <w:rFonts w:eastAsia="Times New Roman" w:cs="Times New Roman"/>
                <w:kern w:val="0"/>
                <w14:ligatures w14:val="none"/>
              </w:rPr>
              <w:t>khái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niệm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làm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việc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toàn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gian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2 </w:t>
            </w:r>
            <w:proofErr w:type="spellStart"/>
            <w:r w:rsidRPr="005E43F2">
              <w:rPr>
                <w:rFonts w:eastAsia="Times New Roman" w:cs="Times New Roman"/>
                <w:kern w:val="0"/>
                <w14:ligatures w14:val="none"/>
              </w:rPr>
              <w:t>dự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thảo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p>
          <w:p w14:paraId="5311F5F7"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b) </w:t>
            </w:r>
            <w:proofErr w:type="spellStart"/>
            <w:r w:rsidRPr="005E43F2">
              <w:rPr>
                <w:rFonts w:eastAsia="Times New Roman" w:cs="Times New Roman"/>
                <w:kern w:val="0"/>
                <w14:ligatures w14:val="none"/>
              </w:rPr>
              <w:t>Giải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trình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viện</w:t>
            </w:r>
            <w:proofErr w:type="spellEnd"/>
            <w:r w:rsidRPr="005E43F2">
              <w:rPr>
                <w:rFonts w:eastAsia="Times New Roman" w:cs="Times New Roman"/>
                <w:kern w:val="0"/>
                <w14:ligatures w14:val="none"/>
              </w:rPr>
              <w:t xml:space="preserve"> ban </w:t>
            </w:r>
            <w:proofErr w:type="spellStart"/>
            <w:r w:rsidRPr="005E43F2">
              <w:rPr>
                <w:rFonts w:eastAsia="Times New Roman" w:cs="Times New Roman"/>
                <w:kern w:val="0"/>
                <w14:ligatures w14:val="none"/>
              </w:rPr>
              <w:t>ngày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hình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tổ</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chữa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Khoản</w:t>
            </w:r>
            <w:proofErr w:type="spellEnd"/>
            <w:r w:rsidRPr="005E43F2">
              <w:rPr>
                <w:rFonts w:eastAsia="Times New Roman" w:cs="Times New Roman"/>
                <w:kern w:val="0"/>
                <w14:ligatures w14:val="none"/>
              </w:rPr>
              <w:t xml:space="preserve"> 1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36 </w:t>
            </w:r>
            <w:proofErr w:type="spellStart"/>
            <w:r w:rsidRPr="005E43F2">
              <w:rPr>
                <w:rFonts w:eastAsia="Times New Roman" w:cs="Times New Roman"/>
                <w:kern w:val="0"/>
                <w14:ligatures w14:val="none"/>
              </w:rPr>
              <w:t>Dự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thảo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p>
        </w:tc>
      </w:tr>
      <w:tr w:rsidR="005E43F2" w:rsidRPr="005E43F2" w14:paraId="465A722D" w14:textId="77777777" w:rsidTr="00966A2C">
        <w:trPr>
          <w:trHeight w:val="345"/>
        </w:trPr>
        <w:tc>
          <w:tcPr>
            <w:tcW w:w="1442" w:type="dxa"/>
            <w:shd w:val="clear" w:color="auto" w:fill="auto"/>
            <w:noWrap/>
            <w:vAlign w:val="center"/>
          </w:tcPr>
          <w:p w14:paraId="27A3E8C0" w14:textId="77777777" w:rsidR="005E43F2" w:rsidRPr="005E43F2" w:rsidRDefault="005E43F2" w:rsidP="005E43F2">
            <w:pPr>
              <w:rPr>
                <w:rFonts w:eastAsia="Times New Roman" w:cs="Times New Roman"/>
                <w:kern w:val="0"/>
                <w14:ligatures w14:val="none"/>
              </w:rPr>
            </w:pPr>
          </w:p>
        </w:tc>
        <w:tc>
          <w:tcPr>
            <w:tcW w:w="6639" w:type="dxa"/>
            <w:shd w:val="clear" w:color="auto" w:fill="auto"/>
            <w:noWrap/>
            <w:vAlign w:val="center"/>
          </w:tcPr>
          <w:p w14:paraId="5624CD37" w14:textId="77777777" w:rsidR="005E43F2" w:rsidRPr="005E43F2" w:rsidRDefault="005E43F2" w:rsidP="005E43F2"/>
        </w:tc>
        <w:tc>
          <w:tcPr>
            <w:tcW w:w="2165" w:type="dxa"/>
            <w:shd w:val="clear" w:color="auto" w:fill="auto"/>
            <w:noWrap/>
            <w:vAlign w:val="center"/>
          </w:tcPr>
          <w:p w14:paraId="5CE18B0C" w14:textId="77777777" w:rsidR="005E43F2" w:rsidRPr="005E43F2" w:rsidRDefault="005E43F2" w:rsidP="005E43F2"/>
        </w:tc>
        <w:tc>
          <w:tcPr>
            <w:tcW w:w="4590" w:type="dxa"/>
            <w:shd w:val="clear" w:color="auto" w:fill="auto"/>
            <w:noWrap/>
            <w:vAlign w:val="center"/>
          </w:tcPr>
          <w:p w14:paraId="53A043EB" w14:textId="77777777" w:rsidR="005E43F2" w:rsidRPr="005E43F2" w:rsidRDefault="005E43F2" w:rsidP="005E43F2">
            <w:pPr>
              <w:rPr>
                <w:rFonts w:eastAsia="Times New Roman" w:cs="Times New Roman"/>
                <w:kern w:val="0"/>
                <w14:ligatures w14:val="none"/>
              </w:rPr>
            </w:pPr>
          </w:p>
        </w:tc>
      </w:tr>
      <w:tr w:rsidR="005E43F2" w:rsidRPr="005E43F2" w14:paraId="45A83A9C" w14:textId="77777777" w:rsidTr="00966A2C">
        <w:trPr>
          <w:trHeight w:val="345"/>
        </w:trPr>
        <w:tc>
          <w:tcPr>
            <w:tcW w:w="1442" w:type="dxa"/>
            <w:shd w:val="clear" w:color="auto" w:fill="auto"/>
            <w:noWrap/>
            <w:vAlign w:val="center"/>
          </w:tcPr>
          <w:p w14:paraId="16DB0017"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6</w:t>
            </w:r>
          </w:p>
        </w:tc>
        <w:tc>
          <w:tcPr>
            <w:tcW w:w="6639" w:type="dxa"/>
            <w:shd w:val="clear" w:color="auto" w:fill="auto"/>
            <w:noWrap/>
            <w:vAlign w:val="center"/>
          </w:tcPr>
          <w:p w14:paraId="6A9F40BA" w14:textId="77777777" w:rsidR="005E43F2" w:rsidRPr="005E43F2" w:rsidRDefault="005E43F2" w:rsidP="005E43F2">
            <w:r w:rsidRPr="005E43F2">
              <w:t xml:space="preserve"> </w:t>
            </w:r>
            <w:proofErr w:type="spellStart"/>
            <w:r w:rsidRPr="005E43F2">
              <w:t>Khoản</w:t>
            </w:r>
            <w:proofErr w:type="spellEnd"/>
            <w:r w:rsidRPr="005E43F2">
              <w:t xml:space="preserve"> 1 </w:t>
            </w:r>
            <w:proofErr w:type="spellStart"/>
            <w:r w:rsidRPr="005E43F2">
              <w:t>điều</w:t>
            </w:r>
            <w:proofErr w:type="spellEnd"/>
            <w:r w:rsidRPr="005E43F2">
              <w:t xml:space="preserve"> 2 Quy </w:t>
            </w:r>
            <w:proofErr w:type="spellStart"/>
            <w:r w:rsidRPr="005E43F2">
              <w:t>định</w:t>
            </w:r>
            <w:proofErr w:type="spellEnd"/>
            <w:r w:rsidRPr="005E43F2">
              <w:t xml:space="preserve"> </w:t>
            </w:r>
            <w:proofErr w:type="spellStart"/>
            <w:r w:rsidRPr="005E43F2">
              <w:t>về</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hợp</w:t>
            </w:r>
            <w:proofErr w:type="spellEnd"/>
            <w:r w:rsidRPr="005E43F2">
              <w:t xml:space="preserve"> </w:t>
            </w:r>
            <w:proofErr w:type="spellStart"/>
            <w:r w:rsidRPr="005E43F2">
              <w:t>lệ</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từ</w:t>
            </w:r>
            <w:proofErr w:type="spellEnd"/>
            <w:r w:rsidRPr="005E43F2">
              <w:t xml:space="preserve"> </w:t>
            </w:r>
            <w:proofErr w:type="spellStart"/>
            <w:r w:rsidRPr="005E43F2">
              <w:t>sổ</w:t>
            </w:r>
            <w:proofErr w:type="spellEnd"/>
            <w:r w:rsidRPr="005E43F2">
              <w:t xml:space="preserve"> </w:t>
            </w:r>
            <w:proofErr w:type="spellStart"/>
            <w:r w:rsidRPr="005E43F2">
              <w:t>gốc</w:t>
            </w:r>
            <w:proofErr w:type="spellEnd"/>
            <w:r w:rsidRPr="005E43F2">
              <w:t xml:space="preserve"> </w:t>
            </w:r>
            <w:proofErr w:type="spellStart"/>
            <w:r w:rsidRPr="005E43F2">
              <w:t>hoặc</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được</w:t>
            </w:r>
            <w:proofErr w:type="spellEnd"/>
            <w:r w:rsidRPr="005E43F2">
              <w:t xml:space="preserve"> </w:t>
            </w:r>
            <w:proofErr w:type="spellStart"/>
            <w:r w:rsidRPr="005E43F2">
              <w:t>chứng</w:t>
            </w:r>
            <w:proofErr w:type="spellEnd"/>
            <w:r w:rsidRPr="005E43F2">
              <w:t xml:space="preserve"> </w:t>
            </w:r>
            <w:proofErr w:type="spellStart"/>
            <w:r w:rsidRPr="005E43F2">
              <w:t>thực</w:t>
            </w:r>
            <w:proofErr w:type="spellEnd"/>
            <w:r w:rsidRPr="005E43F2">
              <w:t xml:space="preserve"> </w:t>
            </w:r>
            <w:proofErr w:type="spellStart"/>
            <w:r w:rsidRPr="005E43F2">
              <w:t>đã</w:t>
            </w:r>
            <w:proofErr w:type="spellEnd"/>
            <w:r w:rsidRPr="005E43F2">
              <w:t xml:space="preserve"> </w:t>
            </w:r>
            <w:proofErr w:type="spellStart"/>
            <w:r w:rsidRPr="005E43F2">
              <w:t>được</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trong</w:t>
            </w:r>
            <w:proofErr w:type="spellEnd"/>
            <w:r w:rsidRPr="005E43F2">
              <w:t xml:space="preserve"> </w:t>
            </w:r>
            <w:proofErr w:type="spellStart"/>
            <w:r w:rsidRPr="005E43F2">
              <w:t>Nghị</w:t>
            </w:r>
            <w:proofErr w:type="spellEnd"/>
            <w:r w:rsidRPr="005E43F2">
              <w:t xml:space="preserve"> </w:t>
            </w:r>
            <w:proofErr w:type="spellStart"/>
            <w:r w:rsidRPr="005E43F2">
              <w:t>định</w:t>
            </w:r>
            <w:proofErr w:type="spellEnd"/>
            <w:r w:rsidRPr="005E43F2">
              <w:t xml:space="preserve"> 23/2015/NĐ-CP, </w:t>
            </w:r>
            <w:proofErr w:type="spellStart"/>
            <w:r w:rsidRPr="005E43F2">
              <w:t>việc</w:t>
            </w:r>
            <w:proofErr w:type="spellEnd"/>
            <w:r w:rsidRPr="005E43F2">
              <w:t xml:space="preserve"> </w:t>
            </w:r>
            <w:proofErr w:type="spellStart"/>
            <w:r w:rsidRPr="005E43F2">
              <w:t>nhắc</w:t>
            </w:r>
            <w:proofErr w:type="spellEnd"/>
            <w:r w:rsidRPr="005E43F2">
              <w:t xml:space="preserve"> </w:t>
            </w:r>
            <w:proofErr w:type="spellStart"/>
            <w:r w:rsidRPr="005E43F2">
              <w:t>lại</w:t>
            </w:r>
            <w:proofErr w:type="spellEnd"/>
            <w:r w:rsidRPr="005E43F2">
              <w:t xml:space="preserve"> </w:t>
            </w:r>
            <w:proofErr w:type="spellStart"/>
            <w:r w:rsidRPr="005E43F2">
              <w:t>một</w:t>
            </w:r>
            <w:proofErr w:type="spellEnd"/>
            <w:r w:rsidRPr="005E43F2">
              <w:t xml:space="preserve"> </w:t>
            </w:r>
            <w:proofErr w:type="spellStart"/>
            <w:r w:rsidRPr="005E43F2">
              <w:t>cách</w:t>
            </w:r>
            <w:proofErr w:type="spellEnd"/>
            <w:r w:rsidRPr="005E43F2">
              <w:t xml:space="preserve"> </w:t>
            </w:r>
            <w:proofErr w:type="spellStart"/>
            <w:r w:rsidRPr="005E43F2">
              <w:t>không</w:t>
            </w:r>
            <w:proofErr w:type="spellEnd"/>
            <w:r w:rsidRPr="005E43F2">
              <w:t xml:space="preserve"> </w:t>
            </w:r>
            <w:proofErr w:type="spellStart"/>
            <w:r w:rsidRPr="005E43F2">
              <w:t>đầy</w:t>
            </w:r>
            <w:proofErr w:type="spellEnd"/>
            <w:r w:rsidRPr="005E43F2">
              <w:t xml:space="preserve"> </w:t>
            </w:r>
            <w:proofErr w:type="spellStart"/>
            <w:r w:rsidRPr="005E43F2">
              <w:t>đủ</w:t>
            </w:r>
            <w:proofErr w:type="spellEnd"/>
            <w:r w:rsidRPr="005E43F2">
              <w:t xml:space="preserve"> </w:t>
            </w:r>
            <w:proofErr w:type="spellStart"/>
            <w:r w:rsidRPr="005E43F2">
              <w:t>trong</w:t>
            </w:r>
            <w:proofErr w:type="spellEnd"/>
            <w:r w:rsidRPr="005E43F2">
              <w:t xml:space="preserve"> </w:t>
            </w:r>
            <w:proofErr w:type="spellStart"/>
            <w:r w:rsidRPr="005E43F2">
              <w:t>Nghị</w:t>
            </w:r>
            <w:proofErr w:type="spellEnd"/>
            <w:r w:rsidRPr="005E43F2">
              <w:t xml:space="preserve"> </w:t>
            </w:r>
            <w:proofErr w:type="spellStart"/>
            <w:r w:rsidRPr="005E43F2">
              <w:t>định</w:t>
            </w:r>
            <w:proofErr w:type="spellEnd"/>
            <w:r w:rsidRPr="005E43F2">
              <w:t xml:space="preserve"> </w:t>
            </w:r>
            <w:proofErr w:type="spellStart"/>
            <w:r w:rsidRPr="005E43F2">
              <w:t>này</w:t>
            </w:r>
            <w:proofErr w:type="spellEnd"/>
            <w:r w:rsidRPr="005E43F2">
              <w:t xml:space="preserve"> </w:t>
            </w:r>
            <w:proofErr w:type="spellStart"/>
            <w:r w:rsidRPr="005E43F2">
              <w:t>là</w:t>
            </w:r>
            <w:proofErr w:type="spellEnd"/>
            <w:r w:rsidRPr="005E43F2">
              <w:t xml:space="preserve"> </w:t>
            </w:r>
            <w:proofErr w:type="spellStart"/>
            <w:r w:rsidRPr="005E43F2">
              <w:t>chồng</w:t>
            </w:r>
            <w:proofErr w:type="spellEnd"/>
            <w:r w:rsidRPr="005E43F2">
              <w:t xml:space="preserve"> </w:t>
            </w:r>
            <w:proofErr w:type="spellStart"/>
            <w:r w:rsidRPr="005E43F2">
              <w:t>chéo</w:t>
            </w:r>
            <w:proofErr w:type="spellEnd"/>
            <w:r w:rsidRPr="005E43F2">
              <w:t xml:space="preserve">, </w:t>
            </w:r>
            <w:proofErr w:type="spellStart"/>
            <w:r w:rsidRPr="005E43F2">
              <w:t>gây</w:t>
            </w:r>
            <w:proofErr w:type="spellEnd"/>
            <w:r w:rsidRPr="005E43F2">
              <w:t xml:space="preserve"> </w:t>
            </w:r>
            <w:proofErr w:type="spellStart"/>
            <w:r w:rsidRPr="005E43F2">
              <w:t>khó</w:t>
            </w:r>
            <w:proofErr w:type="spellEnd"/>
            <w:r w:rsidRPr="005E43F2">
              <w:t xml:space="preserve"> </w:t>
            </w:r>
            <w:proofErr w:type="spellStart"/>
            <w:r w:rsidRPr="005E43F2">
              <w:t>khăn</w:t>
            </w:r>
            <w:proofErr w:type="spellEnd"/>
            <w:r w:rsidRPr="005E43F2">
              <w:t xml:space="preserve"> </w:t>
            </w:r>
            <w:proofErr w:type="spellStart"/>
            <w:r w:rsidRPr="005E43F2">
              <w:t>cho</w:t>
            </w:r>
            <w:proofErr w:type="spellEnd"/>
            <w:r w:rsidRPr="005E43F2">
              <w:t xml:space="preserve"> </w:t>
            </w:r>
            <w:proofErr w:type="spellStart"/>
            <w:r w:rsidRPr="005E43F2">
              <w:t>người</w:t>
            </w:r>
            <w:proofErr w:type="spellEnd"/>
            <w:r w:rsidRPr="005E43F2">
              <w:t xml:space="preserve"> </w:t>
            </w:r>
            <w:proofErr w:type="spellStart"/>
            <w:r w:rsidRPr="005E43F2">
              <w:t>thực</w:t>
            </w:r>
            <w:proofErr w:type="spellEnd"/>
            <w:r w:rsidRPr="005E43F2">
              <w:t xml:space="preserve"> </w:t>
            </w:r>
            <w:proofErr w:type="spellStart"/>
            <w:r w:rsidRPr="005E43F2">
              <w:t>hiện</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đã</w:t>
            </w:r>
            <w:proofErr w:type="spellEnd"/>
            <w:r w:rsidRPr="005E43F2">
              <w:t xml:space="preserve"> </w:t>
            </w:r>
            <w:proofErr w:type="spellStart"/>
            <w:r w:rsidRPr="005E43F2">
              <w:t>được</w:t>
            </w:r>
            <w:proofErr w:type="spellEnd"/>
            <w:r w:rsidRPr="005E43F2">
              <w:t xml:space="preserve"> </w:t>
            </w:r>
            <w:proofErr w:type="spellStart"/>
            <w:r w:rsidRPr="005E43F2">
              <w:t>đối</w:t>
            </w:r>
            <w:proofErr w:type="spellEnd"/>
            <w:r w:rsidRPr="005E43F2">
              <w:t xml:space="preserve"> </w:t>
            </w:r>
            <w:proofErr w:type="spellStart"/>
            <w:r w:rsidRPr="005E43F2">
              <w:t>chiếu</w:t>
            </w:r>
            <w:proofErr w:type="spellEnd"/>
            <w:r w:rsidRPr="005E43F2">
              <w:t xml:space="preserve"> </w:t>
            </w:r>
            <w:proofErr w:type="spellStart"/>
            <w:r w:rsidRPr="005E43F2">
              <w:t>với</w:t>
            </w:r>
            <w:proofErr w:type="spellEnd"/>
            <w:r w:rsidRPr="005E43F2">
              <w:t xml:space="preserve"> </w:t>
            </w:r>
            <w:proofErr w:type="spellStart"/>
            <w:r w:rsidRPr="005E43F2">
              <w:t>bản</w:t>
            </w:r>
            <w:proofErr w:type="spellEnd"/>
            <w:r w:rsidRPr="005E43F2">
              <w:t xml:space="preserve"> </w:t>
            </w:r>
            <w:proofErr w:type="spellStart"/>
            <w:r w:rsidRPr="005E43F2">
              <w:t>chính</w:t>
            </w:r>
            <w:proofErr w:type="spellEnd"/>
            <w:r w:rsidRPr="005E43F2">
              <w:t xml:space="preserve"> </w:t>
            </w:r>
            <w:proofErr w:type="spellStart"/>
            <w:r w:rsidRPr="005E43F2">
              <w:t>không</w:t>
            </w:r>
            <w:proofErr w:type="spellEnd"/>
            <w:r w:rsidRPr="005E43F2">
              <w:t xml:space="preserve"> </w:t>
            </w:r>
            <w:proofErr w:type="spellStart"/>
            <w:r w:rsidRPr="005E43F2">
              <w:t>có</w:t>
            </w:r>
            <w:proofErr w:type="spellEnd"/>
            <w:r w:rsidRPr="005E43F2">
              <w:t xml:space="preserve"> </w:t>
            </w:r>
            <w:proofErr w:type="spellStart"/>
            <w:r w:rsidRPr="005E43F2">
              <w:t>hướng</w:t>
            </w:r>
            <w:proofErr w:type="spellEnd"/>
            <w:r w:rsidRPr="005E43F2">
              <w:t xml:space="preserve"> </w:t>
            </w:r>
            <w:proofErr w:type="spellStart"/>
            <w:r w:rsidRPr="005E43F2">
              <w:t>dẫn</w:t>
            </w:r>
            <w:proofErr w:type="spellEnd"/>
            <w:r w:rsidRPr="005E43F2">
              <w:t xml:space="preserve"> </w:t>
            </w:r>
            <w:proofErr w:type="spellStart"/>
            <w:r w:rsidRPr="005E43F2">
              <w:t>cụ</w:t>
            </w:r>
            <w:proofErr w:type="spellEnd"/>
            <w:r w:rsidRPr="005E43F2">
              <w:t xml:space="preserve"> </w:t>
            </w:r>
            <w:proofErr w:type="spellStart"/>
            <w:r w:rsidRPr="005E43F2">
              <w:t>thể</w:t>
            </w:r>
            <w:proofErr w:type="spellEnd"/>
            <w:r w:rsidRPr="005E43F2">
              <w:t xml:space="preserve"> </w:t>
            </w:r>
            <w:proofErr w:type="spellStart"/>
            <w:r w:rsidRPr="005E43F2">
              <w:t>làm</w:t>
            </w:r>
            <w:proofErr w:type="spellEnd"/>
            <w:r w:rsidRPr="005E43F2">
              <w:t xml:space="preserve"> </w:t>
            </w:r>
            <w:proofErr w:type="spellStart"/>
            <w:r w:rsidRPr="005E43F2">
              <w:t>thế</w:t>
            </w:r>
            <w:proofErr w:type="spellEnd"/>
            <w:r w:rsidRPr="005E43F2">
              <w:t xml:space="preserve"> </w:t>
            </w:r>
            <w:proofErr w:type="spellStart"/>
            <w:r w:rsidRPr="005E43F2">
              <w:lastRenderedPageBreak/>
              <w:t>nào</w:t>
            </w:r>
            <w:proofErr w:type="spellEnd"/>
            <w:r w:rsidRPr="005E43F2">
              <w:t xml:space="preserve"> </w:t>
            </w:r>
            <w:proofErr w:type="spellStart"/>
            <w:r w:rsidRPr="005E43F2">
              <w:t>để</w:t>
            </w:r>
            <w:proofErr w:type="spellEnd"/>
            <w:r w:rsidRPr="005E43F2">
              <w:t xml:space="preserve"> </w:t>
            </w:r>
            <w:proofErr w:type="spellStart"/>
            <w:r w:rsidRPr="005E43F2">
              <w:t>chứng</w:t>
            </w:r>
            <w:proofErr w:type="spellEnd"/>
            <w:r w:rsidRPr="005E43F2">
              <w:t xml:space="preserve"> </w:t>
            </w:r>
            <w:proofErr w:type="spellStart"/>
            <w:r w:rsidRPr="005E43F2">
              <w:t>minh</w:t>
            </w:r>
            <w:proofErr w:type="spellEnd"/>
            <w:r w:rsidRPr="005E43F2">
              <w:t xml:space="preserve"> </w:t>
            </w:r>
            <w:proofErr w:type="spellStart"/>
            <w:r w:rsidRPr="005E43F2">
              <w:t>đã</w:t>
            </w:r>
            <w:proofErr w:type="spellEnd"/>
            <w:r w:rsidRPr="005E43F2">
              <w:t xml:space="preserve"> </w:t>
            </w:r>
            <w:proofErr w:type="spellStart"/>
            <w:r w:rsidRPr="005E43F2">
              <w:t>đối</w:t>
            </w:r>
            <w:proofErr w:type="spellEnd"/>
            <w:r w:rsidRPr="005E43F2">
              <w:t xml:space="preserve"> </w:t>
            </w:r>
            <w:proofErr w:type="spellStart"/>
            <w:r w:rsidRPr="005E43F2">
              <w:t>chiếu</w:t>
            </w:r>
            <w:proofErr w:type="spellEnd"/>
            <w:r w:rsidRPr="005E43F2">
              <w:t xml:space="preserve"> </w:t>
            </w:r>
            <w:proofErr w:type="spellStart"/>
            <w:r w:rsidRPr="005E43F2">
              <w:t>nên</w:t>
            </w:r>
            <w:proofErr w:type="spellEnd"/>
            <w:r w:rsidRPr="005E43F2">
              <w:t xml:space="preserve"> </w:t>
            </w:r>
            <w:proofErr w:type="spellStart"/>
            <w:r w:rsidRPr="005E43F2">
              <w:t>sẽ</w:t>
            </w:r>
            <w:proofErr w:type="spellEnd"/>
            <w:r w:rsidRPr="005E43F2">
              <w:t xml:space="preserve"> </w:t>
            </w:r>
            <w:proofErr w:type="spellStart"/>
            <w:r w:rsidRPr="005E43F2">
              <w:t>không</w:t>
            </w:r>
            <w:proofErr w:type="spellEnd"/>
            <w:r w:rsidRPr="005E43F2">
              <w:t xml:space="preserve"> </w:t>
            </w:r>
            <w:proofErr w:type="spellStart"/>
            <w:r w:rsidRPr="005E43F2">
              <w:t>khả</w:t>
            </w:r>
            <w:proofErr w:type="spellEnd"/>
            <w:r w:rsidRPr="005E43F2">
              <w:t xml:space="preserve"> </w:t>
            </w:r>
            <w:proofErr w:type="spellStart"/>
            <w:r w:rsidRPr="005E43F2">
              <w:t>thi</w:t>
            </w:r>
            <w:proofErr w:type="spellEnd"/>
            <w:r w:rsidRPr="005E43F2">
              <w:t xml:space="preserve">, </w:t>
            </w:r>
            <w:proofErr w:type="spellStart"/>
            <w:r w:rsidRPr="005E43F2">
              <w:t>không</w:t>
            </w:r>
            <w:proofErr w:type="spellEnd"/>
            <w:r w:rsidRPr="005E43F2">
              <w:t xml:space="preserve"> </w:t>
            </w:r>
            <w:proofErr w:type="spellStart"/>
            <w:r w:rsidRPr="005E43F2">
              <w:t>áp</w:t>
            </w:r>
            <w:proofErr w:type="spellEnd"/>
            <w:r w:rsidRPr="005E43F2">
              <w:t xml:space="preserve"> </w:t>
            </w:r>
            <w:proofErr w:type="spellStart"/>
            <w:r w:rsidRPr="005E43F2">
              <w:t>dụng</w:t>
            </w:r>
            <w:proofErr w:type="spellEnd"/>
            <w:r w:rsidRPr="005E43F2">
              <w:t xml:space="preserve"> </w:t>
            </w:r>
            <w:proofErr w:type="spellStart"/>
            <w:r w:rsidRPr="005E43F2">
              <w:t>được</w:t>
            </w:r>
            <w:proofErr w:type="spellEnd"/>
            <w:r w:rsidRPr="005E43F2">
              <w:t xml:space="preserve"> </w:t>
            </w:r>
            <w:proofErr w:type="spellStart"/>
            <w:r w:rsidRPr="005E43F2">
              <w:t>hoặc</w:t>
            </w:r>
            <w:proofErr w:type="spellEnd"/>
            <w:r w:rsidRPr="005E43F2">
              <w:t xml:space="preserve"> </w:t>
            </w:r>
            <w:proofErr w:type="spellStart"/>
            <w:r w:rsidRPr="005E43F2">
              <w:t>áp</w:t>
            </w:r>
            <w:proofErr w:type="spellEnd"/>
            <w:r w:rsidRPr="005E43F2">
              <w:t xml:space="preserve"> </w:t>
            </w:r>
            <w:proofErr w:type="spellStart"/>
            <w:r w:rsidRPr="005E43F2">
              <w:t>dụng</w:t>
            </w:r>
            <w:proofErr w:type="spellEnd"/>
            <w:r w:rsidRPr="005E43F2">
              <w:t xml:space="preserve"> </w:t>
            </w:r>
            <w:proofErr w:type="spellStart"/>
            <w:r w:rsidRPr="005E43F2">
              <w:t>tùy</w:t>
            </w:r>
            <w:proofErr w:type="spellEnd"/>
            <w:r w:rsidRPr="005E43F2">
              <w:t xml:space="preserve"> </w:t>
            </w:r>
            <w:proofErr w:type="spellStart"/>
            <w:r w:rsidRPr="005E43F2">
              <w:t>tiện</w:t>
            </w:r>
            <w:proofErr w:type="spellEnd"/>
            <w:r w:rsidRPr="005E43F2">
              <w:t xml:space="preserve">. </w:t>
            </w:r>
          </w:p>
          <w:p w14:paraId="7A831F9F" w14:textId="77777777" w:rsidR="005E43F2" w:rsidRPr="005E43F2" w:rsidRDefault="005E43F2" w:rsidP="005E43F2"/>
        </w:tc>
        <w:tc>
          <w:tcPr>
            <w:tcW w:w="2165" w:type="dxa"/>
            <w:shd w:val="clear" w:color="auto" w:fill="auto"/>
            <w:noWrap/>
            <w:vAlign w:val="center"/>
          </w:tcPr>
          <w:p w14:paraId="136100DD" w14:textId="77777777" w:rsidR="005E43F2" w:rsidRPr="005E43F2" w:rsidRDefault="005E43F2" w:rsidP="005E43F2">
            <w:pPr>
              <w:rPr>
                <w:lang w:val="vi-VN"/>
              </w:rPr>
            </w:pPr>
          </w:p>
        </w:tc>
        <w:tc>
          <w:tcPr>
            <w:tcW w:w="4590" w:type="dxa"/>
            <w:shd w:val="clear" w:color="auto" w:fill="auto"/>
            <w:noWrap/>
            <w:vAlign w:val="center"/>
          </w:tcPr>
          <w:p w14:paraId="0B6AD98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Tiếp thu chỉnh lý dự thảo Nghị định bảo đảm thống nhất với Nghị định 23/2015/NĐ-CP</w:t>
            </w:r>
          </w:p>
          <w:p w14:paraId="1D28EA10"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2.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như</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trên</w:t>
            </w:r>
            <w:proofErr w:type="spellEnd"/>
          </w:p>
        </w:tc>
      </w:tr>
      <w:tr w:rsidR="005E43F2" w:rsidRPr="005E43F2" w14:paraId="606088CD" w14:textId="77777777" w:rsidTr="00966A2C">
        <w:trPr>
          <w:trHeight w:val="770"/>
        </w:trPr>
        <w:tc>
          <w:tcPr>
            <w:tcW w:w="14836" w:type="dxa"/>
            <w:gridSpan w:val="4"/>
            <w:tcBorders>
              <w:left w:val="nil"/>
              <w:bottom w:val="single" w:sz="4" w:space="0" w:color="auto"/>
              <w:right w:val="nil"/>
            </w:tcBorders>
            <w:shd w:val="clear" w:color="auto" w:fill="auto"/>
            <w:noWrap/>
            <w:vAlign w:val="center"/>
          </w:tcPr>
          <w:p w14:paraId="61DD417F" w14:textId="77777777" w:rsidR="005E43F2" w:rsidRPr="005E43F2" w:rsidRDefault="005E43F2" w:rsidP="005E43F2">
            <w:bookmarkStart w:id="1" w:name="_Toc134640388"/>
            <w:bookmarkStart w:id="2" w:name="_Toc134640941"/>
            <w:bookmarkStart w:id="3" w:name="_Toc134708153"/>
            <w:proofErr w:type="spellStart"/>
            <w:r w:rsidRPr="005E43F2">
              <w:t>Chương</w:t>
            </w:r>
            <w:proofErr w:type="spellEnd"/>
            <w:r w:rsidRPr="005E43F2">
              <w:t xml:space="preserve"> II</w:t>
            </w:r>
            <w:r w:rsidRPr="005E43F2">
              <w:br/>
              <w:t>TỔ CHỨC CẤP GIẤY PHÉP HÀNH NGHỀ KHÁM BỆNH, CHỮA BỆNH VÀ QUẢN LÝ HOẠT ĐỘNG CỦA NGƯỜI</w:t>
            </w:r>
            <w:bookmarkEnd w:id="1"/>
            <w:bookmarkEnd w:id="2"/>
            <w:bookmarkEnd w:id="3"/>
            <w:r w:rsidRPr="005E43F2">
              <w:t xml:space="preserve"> HÀNH NGHỀ</w:t>
            </w:r>
          </w:p>
          <w:p w14:paraId="00268247" w14:textId="77777777" w:rsidR="005E43F2" w:rsidRPr="005E43F2" w:rsidRDefault="005E43F2" w:rsidP="005E43F2"/>
        </w:tc>
      </w:tr>
      <w:tr w:rsidR="005E43F2" w:rsidRPr="005E43F2" w14:paraId="476FBC63" w14:textId="77777777" w:rsidTr="00966A2C">
        <w:trPr>
          <w:trHeight w:val="986"/>
        </w:trPr>
        <w:tc>
          <w:tcPr>
            <w:tcW w:w="1442" w:type="dxa"/>
            <w:shd w:val="clear" w:color="auto" w:fill="auto"/>
            <w:noWrap/>
            <w:vAlign w:val="center"/>
          </w:tcPr>
          <w:p w14:paraId="726D045A"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ĐIỀU</w:t>
            </w:r>
          </w:p>
        </w:tc>
        <w:tc>
          <w:tcPr>
            <w:tcW w:w="6639" w:type="dxa"/>
            <w:shd w:val="clear" w:color="auto" w:fill="auto"/>
            <w:noWrap/>
            <w:vAlign w:val="center"/>
          </w:tcPr>
          <w:p w14:paraId="5B4CDDCA" w14:textId="77777777" w:rsidR="005E43F2" w:rsidRPr="005E43F2" w:rsidRDefault="005E43F2" w:rsidP="005E43F2">
            <w:pPr>
              <w:rPr>
                <w:rFonts w:eastAsia="Calibri" w:cs="Times New Roman"/>
                <w:kern w:val="0"/>
                <w:lang w:val="vi-VN"/>
                <w14:ligatures w14:val="none"/>
              </w:rPr>
            </w:pPr>
            <w:r w:rsidRPr="005E43F2">
              <w:rPr>
                <w:rFonts w:eastAsia="Times New Roman" w:cs="Times New Roman"/>
                <w:kern w:val="0"/>
                <w14:ligatures w14:val="none"/>
              </w:rPr>
              <w:t>NỘI DUNG GÓP Ý</w:t>
            </w:r>
          </w:p>
        </w:tc>
        <w:tc>
          <w:tcPr>
            <w:tcW w:w="2165" w:type="dxa"/>
            <w:shd w:val="clear" w:color="auto" w:fill="auto"/>
            <w:noWrap/>
            <w:vAlign w:val="center"/>
          </w:tcPr>
          <w:p w14:paraId="2EE57A35" w14:textId="77777777" w:rsidR="005E43F2" w:rsidRPr="005E43F2" w:rsidRDefault="005E43F2" w:rsidP="005E43F2">
            <w:pPr>
              <w:rPr>
                <w:rFonts w:eastAsia="Calibri" w:cs="Times New Roman"/>
                <w:kern w:val="0"/>
                <w:lang w:val="vi-VN"/>
                <w14:ligatures w14:val="none"/>
              </w:rPr>
            </w:pPr>
            <w:r w:rsidRPr="005E43F2">
              <w:rPr>
                <w:rFonts w:eastAsia="Times New Roman" w:cs="Times New Roman"/>
                <w:kern w:val="0"/>
                <w14:ligatures w14:val="none"/>
              </w:rPr>
              <w:t>CƠ QUAN GÓP Ý</w:t>
            </w:r>
          </w:p>
        </w:tc>
        <w:tc>
          <w:tcPr>
            <w:tcW w:w="4590" w:type="dxa"/>
            <w:shd w:val="clear" w:color="auto" w:fill="auto"/>
            <w:noWrap/>
            <w:vAlign w:val="center"/>
          </w:tcPr>
          <w:p w14:paraId="348E055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14:ligatures w14:val="none"/>
              </w:rPr>
              <w:t>GIẢI TRÌNH, TIẾP THU</w:t>
            </w:r>
          </w:p>
        </w:tc>
      </w:tr>
      <w:tr w:rsidR="005E43F2" w:rsidRPr="005E43F2" w14:paraId="2C8D2C80" w14:textId="77777777" w:rsidTr="00966A2C">
        <w:trPr>
          <w:trHeight w:val="986"/>
        </w:trPr>
        <w:tc>
          <w:tcPr>
            <w:tcW w:w="1442" w:type="dxa"/>
            <w:shd w:val="clear" w:color="auto" w:fill="auto"/>
            <w:noWrap/>
            <w:vAlign w:val="center"/>
          </w:tcPr>
          <w:p w14:paraId="249AFD61"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1</w:t>
            </w:r>
          </w:p>
        </w:tc>
        <w:tc>
          <w:tcPr>
            <w:tcW w:w="6639" w:type="dxa"/>
            <w:shd w:val="clear" w:color="auto" w:fill="auto"/>
            <w:noWrap/>
            <w:vAlign w:val="center"/>
          </w:tcPr>
          <w:p w14:paraId="68F73CCA" w14:textId="77777777" w:rsidR="005E43F2" w:rsidRPr="005E43F2" w:rsidRDefault="005E43F2" w:rsidP="005E43F2">
            <w:proofErr w:type="spellStart"/>
            <w:r w:rsidRPr="005E43F2">
              <w:t>Tiểu</w:t>
            </w:r>
            <w:proofErr w:type="spellEnd"/>
            <w:r w:rsidRPr="005E43F2">
              <w:t xml:space="preserve"> </w:t>
            </w:r>
            <w:proofErr w:type="spellStart"/>
            <w:r w:rsidRPr="005E43F2">
              <w:t>mục</w:t>
            </w:r>
            <w:proofErr w:type="spellEnd"/>
            <w:r w:rsidRPr="005E43F2">
              <w:t xml:space="preserve"> 1 </w:t>
            </w:r>
            <w:proofErr w:type="spellStart"/>
            <w:r w:rsidRPr="005E43F2">
              <w:t>mục</w:t>
            </w:r>
            <w:proofErr w:type="spellEnd"/>
            <w:r w:rsidRPr="005E43F2">
              <w:t xml:space="preserve"> 3 </w:t>
            </w:r>
            <w:proofErr w:type="spellStart"/>
            <w:r w:rsidRPr="005E43F2">
              <w:t>Chương</w:t>
            </w:r>
            <w:proofErr w:type="spellEnd"/>
            <w:r w:rsidRPr="005E43F2">
              <w:t xml:space="preserve"> II </w:t>
            </w:r>
          </w:p>
          <w:p w14:paraId="6FE40751" w14:textId="77777777" w:rsidR="005E43F2" w:rsidRPr="005E43F2" w:rsidRDefault="005E43F2" w:rsidP="005E43F2">
            <w:proofErr w:type="spellStart"/>
            <w:r w:rsidRPr="005E43F2">
              <w:t>Đề</w:t>
            </w:r>
            <w:proofErr w:type="spellEnd"/>
            <w:r w:rsidRPr="005E43F2">
              <w:t xml:space="preserve"> </w:t>
            </w:r>
            <w:proofErr w:type="spellStart"/>
            <w:r w:rsidRPr="005E43F2">
              <w:t>nghị</w:t>
            </w:r>
            <w:proofErr w:type="spellEnd"/>
            <w:r w:rsidRPr="005E43F2">
              <w:t xml:space="preserve"> </w:t>
            </w:r>
            <w:proofErr w:type="spellStart"/>
            <w:r w:rsidRPr="005E43F2">
              <w:t>bỏ</w:t>
            </w:r>
            <w:proofErr w:type="spellEnd"/>
            <w:r w:rsidRPr="005E43F2">
              <w:t xml:space="preserve"> </w:t>
            </w:r>
            <w:proofErr w:type="spellStart"/>
            <w:r w:rsidRPr="005E43F2">
              <w:t>cụm</w:t>
            </w:r>
            <w:proofErr w:type="spellEnd"/>
            <w:r w:rsidRPr="005E43F2">
              <w:t xml:space="preserve"> </w:t>
            </w:r>
            <w:proofErr w:type="spellStart"/>
            <w:r w:rsidRPr="005E43F2">
              <w:t>từ</w:t>
            </w:r>
            <w:proofErr w:type="spellEnd"/>
            <w:r w:rsidRPr="005E43F2">
              <w:t xml:space="preserve"> “</w:t>
            </w:r>
            <w:proofErr w:type="spellStart"/>
            <w:r w:rsidRPr="005E43F2">
              <w:t>hồ</w:t>
            </w:r>
            <w:proofErr w:type="spellEnd"/>
            <w:r w:rsidRPr="005E43F2">
              <w:t xml:space="preserve"> </w:t>
            </w:r>
            <w:proofErr w:type="spellStart"/>
            <w:r w:rsidRPr="005E43F2">
              <w:t>sơ</w:t>
            </w:r>
            <w:proofErr w:type="spellEnd"/>
            <w:r w:rsidRPr="005E43F2">
              <w:t xml:space="preserve">, </w:t>
            </w:r>
            <w:proofErr w:type="spellStart"/>
            <w:r w:rsidRPr="005E43F2">
              <w:t>thủ</w:t>
            </w:r>
            <w:proofErr w:type="spellEnd"/>
            <w:r w:rsidRPr="005E43F2">
              <w:t xml:space="preserve"> </w:t>
            </w:r>
            <w:proofErr w:type="spellStart"/>
            <w:r w:rsidRPr="005E43F2">
              <w:t>tục</w:t>
            </w:r>
            <w:proofErr w:type="spellEnd"/>
            <w:r w:rsidRPr="005E43F2">
              <w:t xml:space="preserve">” </w:t>
            </w:r>
            <w:proofErr w:type="spellStart"/>
            <w:r w:rsidRPr="005E43F2">
              <w:t>vì</w:t>
            </w:r>
            <w:proofErr w:type="spellEnd"/>
            <w:r w:rsidRPr="005E43F2">
              <w:t xml:space="preserve"> </w:t>
            </w:r>
            <w:proofErr w:type="spellStart"/>
            <w:r w:rsidRPr="005E43F2">
              <w:t>nội</w:t>
            </w:r>
            <w:proofErr w:type="spellEnd"/>
            <w:r w:rsidRPr="005E43F2">
              <w:t xml:space="preserve"> dung </w:t>
            </w:r>
            <w:proofErr w:type="spellStart"/>
            <w:r w:rsidRPr="005E43F2">
              <w:t>này</w:t>
            </w:r>
            <w:proofErr w:type="spellEnd"/>
            <w:r w:rsidRPr="005E43F2">
              <w:t xml:space="preserve"> </w:t>
            </w:r>
            <w:proofErr w:type="spellStart"/>
            <w:r w:rsidRPr="005E43F2">
              <w:t>được</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tại</w:t>
            </w:r>
            <w:proofErr w:type="spellEnd"/>
            <w:r w:rsidRPr="005E43F2">
              <w:t xml:space="preserve"> </w:t>
            </w:r>
            <w:proofErr w:type="spellStart"/>
            <w:r w:rsidRPr="005E43F2">
              <w:t>tiểu</w:t>
            </w:r>
            <w:proofErr w:type="spellEnd"/>
            <w:r w:rsidRPr="005E43F2">
              <w:t xml:space="preserve"> </w:t>
            </w:r>
            <w:proofErr w:type="spellStart"/>
            <w:r w:rsidRPr="005E43F2">
              <w:t>mục</w:t>
            </w:r>
            <w:proofErr w:type="spellEnd"/>
            <w:r w:rsidRPr="005E43F2">
              <w:t xml:space="preserve"> 2 </w:t>
            </w:r>
            <w:proofErr w:type="spellStart"/>
            <w:r w:rsidRPr="005E43F2">
              <w:t>và</w:t>
            </w:r>
            <w:proofErr w:type="spellEnd"/>
            <w:r w:rsidRPr="005E43F2">
              <w:t xml:space="preserve"> </w:t>
            </w:r>
            <w:proofErr w:type="spellStart"/>
            <w:r w:rsidRPr="005E43F2">
              <w:t>bỏ</w:t>
            </w:r>
            <w:proofErr w:type="spellEnd"/>
            <w:r w:rsidRPr="005E43F2">
              <w:t xml:space="preserve"> </w:t>
            </w:r>
            <w:proofErr w:type="spellStart"/>
            <w:r w:rsidRPr="005E43F2">
              <w:t>phần</w:t>
            </w:r>
            <w:proofErr w:type="spellEnd"/>
            <w:r w:rsidRPr="005E43F2">
              <w:t xml:space="preserve"> </w:t>
            </w:r>
            <w:proofErr w:type="spellStart"/>
            <w:r w:rsidRPr="005E43F2">
              <w:t>liệt</w:t>
            </w:r>
            <w:proofErr w:type="spellEnd"/>
            <w:r w:rsidRPr="005E43F2">
              <w:t xml:space="preserve"> </w:t>
            </w:r>
            <w:proofErr w:type="spellStart"/>
            <w:r w:rsidRPr="005E43F2">
              <w:t>kê</w:t>
            </w:r>
            <w:proofErr w:type="spellEnd"/>
            <w:r w:rsidRPr="005E43F2">
              <w:t xml:space="preserve"> </w:t>
            </w:r>
            <w:proofErr w:type="spellStart"/>
            <w:r w:rsidRPr="005E43F2">
              <w:t>các</w:t>
            </w:r>
            <w:proofErr w:type="spellEnd"/>
            <w:r w:rsidRPr="005E43F2">
              <w:t xml:space="preserve"> </w:t>
            </w:r>
            <w:proofErr w:type="spellStart"/>
            <w:r w:rsidRPr="005E43F2">
              <w:t>chức</w:t>
            </w:r>
            <w:proofErr w:type="spellEnd"/>
            <w:r w:rsidRPr="005E43F2">
              <w:t xml:space="preserve"> </w:t>
            </w:r>
            <w:proofErr w:type="spellStart"/>
            <w:r w:rsidRPr="005E43F2">
              <w:t>danh</w:t>
            </w:r>
            <w:proofErr w:type="spellEnd"/>
            <w:r w:rsidRPr="005E43F2">
              <w:t xml:space="preserve"> </w:t>
            </w:r>
            <w:proofErr w:type="spellStart"/>
            <w:r w:rsidRPr="005E43F2">
              <w:t>chuyên</w:t>
            </w:r>
            <w:proofErr w:type="spellEnd"/>
            <w:r w:rsidRPr="005E43F2">
              <w:t xml:space="preserve"> </w:t>
            </w:r>
            <w:proofErr w:type="spellStart"/>
            <w:r w:rsidRPr="005E43F2">
              <w:t>môn</w:t>
            </w:r>
            <w:proofErr w:type="spellEnd"/>
            <w:r w:rsidRPr="005E43F2">
              <w:t xml:space="preserve">. </w:t>
            </w:r>
            <w:proofErr w:type="spellStart"/>
            <w:r w:rsidRPr="005E43F2">
              <w:t>Cụ</w:t>
            </w:r>
            <w:proofErr w:type="spellEnd"/>
            <w:r w:rsidRPr="005E43F2">
              <w:t xml:space="preserve"> </w:t>
            </w:r>
            <w:proofErr w:type="spellStart"/>
            <w:r w:rsidRPr="005E43F2">
              <w:t>thể</w:t>
            </w:r>
            <w:proofErr w:type="spellEnd"/>
            <w:r w:rsidRPr="005E43F2">
              <w:t xml:space="preserve"> </w:t>
            </w:r>
            <w:proofErr w:type="spellStart"/>
            <w:r w:rsidRPr="005E43F2">
              <w:t>điều</w:t>
            </w:r>
            <w:proofErr w:type="spellEnd"/>
            <w:r w:rsidRPr="005E43F2">
              <w:t xml:space="preserve"> </w:t>
            </w:r>
            <w:proofErr w:type="spellStart"/>
            <w:r w:rsidRPr="005E43F2">
              <w:t>chỉnh</w:t>
            </w:r>
            <w:proofErr w:type="spellEnd"/>
            <w:r w:rsidRPr="005E43F2">
              <w:t xml:space="preserve">: “Các </w:t>
            </w:r>
            <w:proofErr w:type="spellStart"/>
            <w:r w:rsidRPr="005E43F2">
              <w:t>trường</w:t>
            </w:r>
            <w:proofErr w:type="spellEnd"/>
            <w:r w:rsidRPr="005E43F2">
              <w:t xml:space="preserve"> </w:t>
            </w:r>
            <w:proofErr w:type="spellStart"/>
            <w:r w:rsidRPr="005E43F2">
              <w:t>hợp</w:t>
            </w:r>
            <w:proofErr w:type="spellEnd"/>
            <w:r w:rsidRPr="005E43F2">
              <w:t xml:space="preserve">, </w:t>
            </w:r>
            <w:proofErr w:type="spellStart"/>
            <w:r w:rsidRPr="005E43F2">
              <w:t>điều</w:t>
            </w:r>
            <w:proofErr w:type="spellEnd"/>
            <w:r w:rsidRPr="005E43F2">
              <w:t xml:space="preserve"> </w:t>
            </w:r>
            <w:proofErr w:type="spellStart"/>
            <w:r w:rsidRPr="005E43F2">
              <w:t>kiện</w:t>
            </w:r>
            <w:proofErr w:type="spellEnd"/>
            <w:r w:rsidRPr="005E43F2">
              <w:t xml:space="preserve"> </w:t>
            </w:r>
            <w:proofErr w:type="spellStart"/>
            <w:r w:rsidRPr="005E43F2">
              <w:t>cấp</w:t>
            </w:r>
            <w:proofErr w:type="spellEnd"/>
            <w:r w:rsidRPr="005E43F2">
              <w:t xml:space="preserve"> </w:t>
            </w:r>
            <w:proofErr w:type="spellStart"/>
            <w:r w:rsidRPr="005E43F2">
              <w:t>mới</w:t>
            </w:r>
            <w:proofErr w:type="spellEnd"/>
            <w:r w:rsidRPr="005E43F2">
              <w:t xml:space="preserve">, </w:t>
            </w:r>
            <w:proofErr w:type="spellStart"/>
            <w:r w:rsidRPr="005E43F2">
              <w:t>điều</w:t>
            </w:r>
            <w:proofErr w:type="spellEnd"/>
            <w:r w:rsidRPr="005E43F2">
              <w:t xml:space="preserve"> </w:t>
            </w:r>
            <w:proofErr w:type="spellStart"/>
            <w:r w:rsidRPr="005E43F2">
              <w:t>chỉnh</w:t>
            </w:r>
            <w:proofErr w:type="spellEnd"/>
            <w:r w:rsidRPr="005E43F2">
              <w:t xml:space="preserve">, </w:t>
            </w:r>
            <w:proofErr w:type="spellStart"/>
            <w:r w:rsidRPr="005E43F2">
              <w:t>gia</w:t>
            </w:r>
            <w:proofErr w:type="spellEnd"/>
            <w:r w:rsidRPr="005E43F2">
              <w:t xml:space="preserve"> </w:t>
            </w:r>
            <w:proofErr w:type="spellStart"/>
            <w:r w:rsidRPr="005E43F2">
              <w:t>hạn</w:t>
            </w:r>
            <w:proofErr w:type="spellEnd"/>
            <w:r w:rsidRPr="005E43F2">
              <w:t xml:space="preserve">, </w:t>
            </w:r>
            <w:proofErr w:type="spellStart"/>
            <w:r w:rsidRPr="005E43F2">
              <w:t>cấp</w:t>
            </w:r>
            <w:proofErr w:type="spellEnd"/>
            <w:r w:rsidRPr="005E43F2">
              <w:t xml:space="preserve"> </w:t>
            </w:r>
            <w:proofErr w:type="spellStart"/>
            <w:r w:rsidRPr="005E43F2">
              <w:t>lại</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nghề</w:t>
            </w:r>
            <w:proofErr w:type="spellEnd"/>
            <w:r w:rsidRPr="005E43F2">
              <w:t xml:space="preserve">”. </w:t>
            </w:r>
            <w:proofErr w:type="spellStart"/>
            <w:r w:rsidRPr="005E43F2">
              <w:t>hành</w:t>
            </w:r>
            <w:proofErr w:type="spellEnd"/>
            <w:r w:rsidRPr="005E43F2">
              <w:t xml:space="preserve"> </w:t>
            </w:r>
          </w:p>
          <w:p w14:paraId="19F9AAE2" w14:textId="77777777" w:rsidR="005E43F2" w:rsidRPr="005E43F2" w:rsidRDefault="005E43F2" w:rsidP="005E43F2">
            <w:pPr>
              <w:rPr>
                <w:rFonts w:eastAsia="Times New Roman" w:cs="Times New Roman"/>
                <w:kern w:val="0"/>
                <w14:ligatures w14:val="none"/>
              </w:rPr>
            </w:pPr>
          </w:p>
        </w:tc>
        <w:tc>
          <w:tcPr>
            <w:tcW w:w="2165" w:type="dxa"/>
            <w:shd w:val="clear" w:color="auto" w:fill="auto"/>
            <w:noWrap/>
            <w:vAlign w:val="center"/>
          </w:tcPr>
          <w:p w14:paraId="1A1D6EB4"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BV ĐH Y DƯỢC TPHCM</w:t>
            </w:r>
          </w:p>
        </w:tc>
        <w:tc>
          <w:tcPr>
            <w:tcW w:w="4590" w:type="dxa"/>
            <w:shd w:val="clear" w:color="auto" w:fill="auto"/>
            <w:noWrap/>
            <w:vAlign w:val="center"/>
          </w:tcPr>
          <w:p w14:paraId="762CB79E" w14:textId="77777777" w:rsidR="005E43F2" w:rsidRPr="005E43F2" w:rsidRDefault="005E43F2" w:rsidP="005E43F2">
            <w:pPr>
              <w:rPr>
                <w:rFonts w:eastAsia="Times New Roman"/>
                <w:lang w:val="es-ES"/>
                <w14:ligatures w14:val="none"/>
              </w:rPr>
            </w:pPr>
            <w:proofErr w:type="spellStart"/>
            <w:r w:rsidRPr="005E43F2">
              <w:rPr>
                <w:rFonts w:eastAsia="Times New Roman"/>
                <w:lang w:val="es-ES"/>
                <w14:ligatures w14:val="none"/>
              </w:rPr>
              <w:t>Đã</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tiếp</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thu</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chỉnh</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lý</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bỏ</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tiểu</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mục</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trong</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dự</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thảo</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Nghị</w:t>
            </w:r>
            <w:proofErr w:type="spellEnd"/>
            <w:r w:rsidRPr="005E43F2">
              <w:rPr>
                <w:rFonts w:eastAsia="Times New Roman"/>
                <w:lang w:val="es-ES"/>
                <w14:ligatures w14:val="none"/>
              </w:rPr>
              <w:t xml:space="preserve"> </w:t>
            </w:r>
            <w:proofErr w:type="spellStart"/>
            <w:r w:rsidRPr="005E43F2">
              <w:rPr>
                <w:rFonts w:eastAsia="Times New Roman"/>
                <w:lang w:val="es-ES"/>
                <w14:ligatures w14:val="none"/>
              </w:rPr>
              <w:t>định</w:t>
            </w:r>
            <w:proofErr w:type="spellEnd"/>
          </w:p>
        </w:tc>
      </w:tr>
      <w:tr w:rsidR="005E43F2" w:rsidRPr="005E43F2" w14:paraId="726DD829" w14:textId="77777777" w:rsidTr="00966A2C">
        <w:trPr>
          <w:trHeight w:val="986"/>
        </w:trPr>
        <w:tc>
          <w:tcPr>
            <w:tcW w:w="1442" w:type="dxa"/>
            <w:shd w:val="clear" w:color="auto" w:fill="auto"/>
            <w:noWrap/>
            <w:vAlign w:val="center"/>
          </w:tcPr>
          <w:p w14:paraId="3EF0E6F8"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2</w:t>
            </w:r>
          </w:p>
        </w:tc>
        <w:tc>
          <w:tcPr>
            <w:tcW w:w="6639" w:type="dxa"/>
            <w:shd w:val="clear" w:color="auto" w:fill="auto"/>
            <w:noWrap/>
            <w:vAlign w:val="center"/>
          </w:tcPr>
          <w:p w14:paraId="3AD981F9" w14:textId="77777777" w:rsidR="005E43F2" w:rsidRPr="005E43F2" w:rsidRDefault="005E43F2" w:rsidP="005E43F2">
            <w:pPr>
              <w:rPr>
                <w:i/>
                <w:lang w:val="es-ES"/>
              </w:rPr>
            </w:pPr>
            <w:proofErr w:type="spellStart"/>
            <w:r w:rsidRPr="005E43F2">
              <w:rPr>
                <w:i/>
                <w:lang w:val="es-ES"/>
              </w:rPr>
              <w:t>Về</w:t>
            </w:r>
            <w:proofErr w:type="spellEnd"/>
            <w:r w:rsidRPr="005E43F2">
              <w:rPr>
                <w:i/>
                <w:lang w:val="es-ES"/>
              </w:rPr>
              <w:t xml:space="preserve"> </w:t>
            </w:r>
            <w:proofErr w:type="spellStart"/>
            <w:r w:rsidRPr="005E43F2">
              <w:rPr>
                <w:i/>
                <w:lang w:val="es-ES"/>
              </w:rPr>
              <w:t>thực</w:t>
            </w:r>
            <w:proofErr w:type="spellEnd"/>
            <w:r w:rsidRPr="005E43F2">
              <w:rPr>
                <w:i/>
                <w:lang w:val="es-ES"/>
              </w:rPr>
              <w:t xml:space="preserve"> </w:t>
            </w:r>
            <w:proofErr w:type="spellStart"/>
            <w:r w:rsidRPr="005E43F2">
              <w:rPr>
                <w:i/>
                <w:lang w:val="es-ES"/>
              </w:rPr>
              <w:t>hành</w:t>
            </w:r>
            <w:proofErr w:type="spellEnd"/>
            <w:r w:rsidRPr="005E43F2">
              <w:rPr>
                <w:i/>
                <w:lang w:val="es-ES"/>
              </w:rPr>
              <w:t xml:space="preserve"> </w:t>
            </w:r>
            <w:proofErr w:type="spellStart"/>
            <w:r w:rsidRPr="005E43F2">
              <w:rPr>
                <w:i/>
                <w:lang w:val="es-ES"/>
              </w:rPr>
              <w:t>nghề</w:t>
            </w:r>
            <w:proofErr w:type="spellEnd"/>
          </w:p>
          <w:p w14:paraId="455C0B0B" w14:textId="77777777" w:rsidR="005E43F2" w:rsidRPr="005E43F2" w:rsidRDefault="005E43F2" w:rsidP="005E43F2">
            <w:pPr>
              <w:rPr>
                <w:lang w:val="es-ES"/>
              </w:rPr>
            </w:pPr>
            <w:r w:rsidRPr="005E43F2">
              <w:rPr>
                <w:lang w:val="es-ES"/>
              </w:rPr>
              <w:t xml:space="preserve">a. </w:t>
            </w:r>
            <w:proofErr w:type="spellStart"/>
            <w:r w:rsidRPr="005E43F2">
              <w:rPr>
                <w:lang w:val="es-ES"/>
              </w:rPr>
              <w:t>Thực</w:t>
            </w:r>
            <w:proofErr w:type="spellEnd"/>
            <w:r w:rsidRPr="005E43F2">
              <w:rPr>
                <w:lang w:val="es-ES"/>
              </w:rPr>
              <w:t xml:space="preserve"> </w:t>
            </w:r>
            <w:proofErr w:type="spellStart"/>
            <w:r w:rsidRPr="005E43F2">
              <w:rPr>
                <w:lang w:val="es-ES"/>
              </w:rPr>
              <w:t>hành</w:t>
            </w:r>
            <w:proofErr w:type="spellEnd"/>
            <w:r w:rsidRPr="005E43F2">
              <w:rPr>
                <w:lang w:val="es-ES"/>
              </w:rPr>
              <w:t xml:space="preserve"> </w:t>
            </w:r>
            <w:proofErr w:type="spellStart"/>
            <w:r w:rsidRPr="005E43F2">
              <w:rPr>
                <w:lang w:val="es-ES"/>
              </w:rPr>
              <w:t>khám</w:t>
            </w:r>
            <w:proofErr w:type="spellEnd"/>
            <w:r w:rsidRPr="005E43F2">
              <w:rPr>
                <w:lang w:val="es-ES"/>
              </w:rPr>
              <w:t xml:space="preserve"> </w:t>
            </w:r>
            <w:proofErr w:type="spellStart"/>
            <w:r w:rsidRPr="005E43F2">
              <w:rPr>
                <w:lang w:val="es-ES"/>
              </w:rPr>
              <w:t>bệnh</w:t>
            </w:r>
            <w:proofErr w:type="spellEnd"/>
            <w:r w:rsidRPr="005E43F2">
              <w:rPr>
                <w:lang w:val="es-ES"/>
              </w:rPr>
              <w:t xml:space="preserve">, </w:t>
            </w:r>
            <w:proofErr w:type="spellStart"/>
            <w:r w:rsidRPr="005E43F2">
              <w:rPr>
                <w:lang w:val="es-ES"/>
              </w:rPr>
              <w:t>chữa</w:t>
            </w:r>
            <w:proofErr w:type="spellEnd"/>
            <w:r w:rsidRPr="005E43F2">
              <w:rPr>
                <w:lang w:val="es-ES"/>
              </w:rPr>
              <w:t xml:space="preserve"> </w:t>
            </w:r>
            <w:proofErr w:type="spellStart"/>
            <w:r w:rsidRPr="005E43F2">
              <w:rPr>
                <w:lang w:val="es-ES"/>
              </w:rPr>
              <w:t>bệnh</w:t>
            </w:r>
            <w:proofErr w:type="spellEnd"/>
            <w:r w:rsidRPr="005E43F2">
              <w:rPr>
                <w:lang w:val="es-ES"/>
              </w:rPr>
              <w:t xml:space="preserve"> </w:t>
            </w:r>
            <w:proofErr w:type="spellStart"/>
            <w:r w:rsidRPr="005E43F2">
              <w:rPr>
                <w:lang w:val="es-ES"/>
              </w:rPr>
              <w:t>không</w:t>
            </w:r>
            <w:proofErr w:type="spellEnd"/>
            <w:r w:rsidRPr="005E43F2">
              <w:rPr>
                <w:lang w:val="es-ES"/>
              </w:rPr>
              <w:t xml:space="preserve"> </w:t>
            </w:r>
            <w:proofErr w:type="spellStart"/>
            <w:r w:rsidRPr="005E43F2">
              <w:rPr>
                <w:lang w:val="es-ES"/>
              </w:rPr>
              <w:t>phải</w:t>
            </w:r>
            <w:proofErr w:type="spellEnd"/>
            <w:r w:rsidRPr="005E43F2">
              <w:rPr>
                <w:lang w:val="es-ES"/>
              </w:rPr>
              <w:t xml:space="preserve"> </w:t>
            </w:r>
            <w:proofErr w:type="spellStart"/>
            <w:r w:rsidRPr="005E43F2">
              <w:rPr>
                <w:lang w:val="es-ES"/>
              </w:rPr>
              <w:t>hoạt</w:t>
            </w:r>
            <w:proofErr w:type="spellEnd"/>
            <w:r w:rsidRPr="005E43F2">
              <w:rPr>
                <w:lang w:val="es-ES"/>
              </w:rPr>
              <w:t xml:space="preserve"> </w:t>
            </w:r>
            <w:proofErr w:type="spellStart"/>
            <w:r w:rsidRPr="005E43F2">
              <w:rPr>
                <w:lang w:val="es-ES"/>
              </w:rPr>
              <w:t>động</w:t>
            </w:r>
            <w:proofErr w:type="spellEnd"/>
            <w:r w:rsidRPr="005E43F2">
              <w:rPr>
                <w:lang w:val="es-ES"/>
              </w:rPr>
              <w:t xml:space="preserve"> </w:t>
            </w:r>
            <w:proofErr w:type="spellStart"/>
            <w:r w:rsidRPr="005E43F2">
              <w:rPr>
                <w:lang w:val="es-ES"/>
              </w:rPr>
              <w:t>hành</w:t>
            </w:r>
            <w:proofErr w:type="spellEnd"/>
            <w:r w:rsidRPr="005E43F2">
              <w:rPr>
                <w:lang w:val="es-ES"/>
              </w:rPr>
              <w:t xml:space="preserve"> </w:t>
            </w:r>
            <w:proofErr w:type="spellStart"/>
            <w:r w:rsidRPr="005E43F2">
              <w:rPr>
                <w:lang w:val="es-ES"/>
              </w:rPr>
              <w:t>nghề</w:t>
            </w:r>
            <w:proofErr w:type="spellEnd"/>
            <w:r w:rsidRPr="005E43F2">
              <w:rPr>
                <w:lang w:val="es-ES"/>
              </w:rPr>
              <w:t xml:space="preserve"> </w:t>
            </w:r>
            <w:proofErr w:type="spellStart"/>
            <w:r w:rsidRPr="005E43F2">
              <w:rPr>
                <w:lang w:val="es-ES"/>
              </w:rPr>
              <w:t>nên</w:t>
            </w:r>
            <w:proofErr w:type="spellEnd"/>
            <w:r w:rsidRPr="005E43F2">
              <w:rPr>
                <w:lang w:val="es-ES"/>
              </w:rPr>
              <w:t xml:space="preserve"> </w:t>
            </w:r>
            <w:proofErr w:type="spellStart"/>
            <w:r w:rsidRPr="005E43F2">
              <w:rPr>
                <w:lang w:val="es-ES"/>
              </w:rPr>
              <w:t>không</w:t>
            </w:r>
            <w:proofErr w:type="spellEnd"/>
            <w:r w:rsidRPr="005E43F2">
              <w:rPr>
                <w:lang w:val="es-ES"/>
              </w:rPr>
              <w:t xml:space="preserve"> </w:t>
            </w:r>
            <w:proofErr w:type="spellStart"/>
            <w:r w:rsidRPr="005E43F2">
              <w:rPr>
                <w:lang w:val="es-ES"/>
              </w:rPr>
              <w:t>thể</w:t>
            </w:r>
            <w:proofErr w:type="spellEnd"/>
            <w:r w:rsidRPr="005E43F2">
              <w:rPr>
                <w:lang w:val="es-ES"/>
              </w:rPr>
              <w:t xml:space="preserve"> </w:t>
            </w:r>
            <w:proofErr w:type="spellStart"/>
            <w:r w:rsidRPr="005E43F2">
              <w:rPr>
                <w:lang w:val="es-ES"/>
              </w:rPr>
              <w:t>viết</w:t>
            </w:r>
            <w:proofErr w:type="spellEnd"/>
            <w:r w:rsidRPr="005E43F2">
              <w:rPr>
                <w:lang w:val="es-ES"/>
              </w:rPr>
              <w:t xml:space="preserve"> </w:t>
            </w:r>
            <w:proofErr w:type="spellStart"/>
            <w:r w:rsidRPr="005E43F2">
              <w:rPr>
                <w:lang w:val="es-ES"/>
              </w:rPr>
              <w:t>như</w:t>
            </w:r>
            <w:proofErr w:type="spellEnd"/>
            <w:r w:rsidRPr="005E43F2">
              <w:rPr>
                <w:lang w:val="es-ES"/>
              </w:rPr>
              <w:t xml:space="preserve"> </w:t>
            </w:r>
            <w:proofErr w:type="spellStart"/>
            <w:r w:rsidRPr="005E43F2">
              <w:rPr>
                <w:lang w:val="es-ES"/>
              </w:rPr>
              <w:t>dự</w:t>
            </w:r>
            <w:proofErr w:type="spellEnd"/>
            <w:r w:rsidRPr="005E43F2">
              <w:rPr>
                <w:lang w:val="es-ES"/>
              </w:rPr>
              <w:t xml:space="preserve"> </w:t>
            </w:r>
            <w:proofErr w:type="spellStart"/>
            <w:r w:rsidRPr="005E43F2">
              <w:rPr>
                <w:lang w:val="es-ES"/>
              </w:rPr>
              <w:t>thảo</w:t>
            </w:r>
            <w:proofErr w:type="spellEnd"/>
            <w:r w:rsidRPr="005E43F2">
              <w:rPr>
                <w:lang w:val="es-ES"/>
              </w:rPr>
              <w:t xml:space="preserve"> (</w:t>
            </w:r>
            <w:proofErr w:type="spellStart"/>
            <w:r w:rsidRPr="005E43F2">
              <w:rPr>
                <w:lang w:val="es-ES"/>
              </w:rPr>
              <w:t>nằm</w:t>
            </w:r>
            <w:proofErr w:type="spellEnd"/>
            <w:r w:rsidRPr="005E43F2">
              <w:rPr>
                <w:lang w:val="es-ES"/>
              </w:rPr>
              <w:t xml:space="preserve"> </w:t>
            </w:r>
            <w:proofErr w:type="spellStart"/>
            <w:r w:rsidRPr="005E43F2">
              <w:rPr>
                <w:lang w:val="es-ES"/>
              </w:rPr>
              <w:t>trong</w:t>
            </w:r>
            <w:proofErr w:type="spellEnd"/>
            <w:r w:rsidRPr="005E43F2">
              <w:rPr>
                <w:lang w:val="es-ES"/>
              </w:rPr>
              <w:t xml:space="preserve"> </w:t>
            </w:r>
            <w:proofErr w:type="spellStart"/>
            <w:r w:rsidRPr="005E43F2">
              <w:rPr>
                <w:lang w:val="es-ES"/>
              </w:rPr>
              <w:t>phần</w:t>
            </w:r>
            <w:proofErr w:type="spellEnd"/>
            <w:r w:rsidRPr="005E43F2">
              <w:rPr>
                <w:lang w:val="es-ES"/>
              </w:rPr>
              <w:t xml:space="preserve"> </w:t>
            </w:r>
            <w:proofErr w:type="spellStart"/>
            <w:r w:rsidRPr="005E43F2">
              <w:rPr>
                <w:lang w:val="es-ES"/>
              </w:rPr>
              <w:t>hoạt</w:t>
            </w:r>
            <w:proofErr w:type="spellEnd"/>
            <w:r w:rsidRPr="005E43F2">
              <w:rPr>
                <w:lang w:val="es-ES"/>
              </w:rPr>
              <w:t xml:space="preserve"> </w:t>
            </w:r>
            <w:proofErr w:type="spellStart"/>
            <w:r w:rsidRPr="005E43F2">
              <w:rPr>
                <w:lang w:val="es-ES"/>
              </w:rPr>
              <w:t>động</w:t>
            </w:r>
            <w:proofErr w:type="spellEnd"/>
            <w:r w:rsidRPr="005E43F2">
              <w:rPr>
                <w:lang w:val="es-ES"/>
              </w:rPr>
              <w:t xml:space="preserve"> </w:t>
            </w:r>
            <w:proofErr w:type="spellStart"/>
            <w:r w:rsidRPr="005E43F2">
              <w:rPr>
                <w:lang w:val="es-ES"/>
              </w:rPr>
              <w:t>của</w:t>
            </w:r>
            <w:proofErr w:type="spellEnd"/>
            <w:r w:rsidRPr="005E43F2">
              <w:rPr>
                <w:lang w:val="es-ES"/>
              </w:rPr>
              <w:t xml:space="preserve"> </w:t>
            </w:r>
            <w:proofErr w:type="spellStart"/>
            <w:r w:rsidRPr="005E43F2">
              <w:rPr>
                <w:lang w:val="es-ES"/>
              </w:rPr>
              <w:t>người</w:t>
            </w:r>
            <w:proofErr w:type="spellEnd"/>
            <w:r w:rsidRPr="005E43F2">
              <w:rPr>
                <w:lang w:val="es-ES"/>
              </w:rPr>
              <w:t xml:space="preserve"> </w:t>
            </w:r>
            <w:proofErr w:type="spellStart"/>
            <w:r w:rsidRPr="005E43F2">
              <w:rPr>
                <w:lang w:val="es-ES"/>
              </w:rPr>
              <w:t>hành</w:t>
            </w:r>
            <w:proofErr w:type="spellEnd"/>
            <w:r w:rsidRPr="005E43F2">
              <w:rPr>
                <w:lang w:val="es-ES"/>
              </w:rPr>
              <w:t xml:space="preserve"> </w:t>
            </w:r>
            <w:proofErr w:type="spellStart"/>
            <w:r w:rsidRPr="005E43F2">
              <w:rPr>
                <w:lang w:val="es-ES"/>
              </w:rPr>
              <w:t>nghề</w:t>
            </w:r>
            <w:proofErr w:type="spellEnd"/>
            <w:r w:rsidRPr="005E43F2">
              <w:rPr>
                <w:lang w:val="es-ES"/>
              </w:rPr>
              <w:t>).</w:t>
            </w:r>
          </w:p>
          <w:p w14:paraId="772079D0" w14:textId="77777777" w:rsidR="005E43F2" w:rsidRPr="005E43F2" w:rsidRDefault="005E43F2" w:rsidP="005E43F2">
            <w:pPr>
              <w:rPr>
                <w:lang w:val="es-ES"/>
              </w:rPr>
            </w:pPr>
            <w:r w:rsidRPr="005E43F2">
              <w:rPr>
                <w:lang w:val="es-ES"/>
              </w:rPr>
              <w:lastRenderedPageBreak/>
              <w:t xml:space="preserve">b. </w:t>
            </w:r>
            <w:proofErr w:type="spellStart"/>
            <w:r w:rsidRPr="005E43F2">
              <w:rPr>
                <w:lang w:val="es-ES"/>
              </w:rPr>
              <w:t>Thời</w:t>
            </w:r>
            <w:proofErr w:type="spellEnd"/>
            <w:r w:rsidRPr="005E43F2">
              <w:rPr>
                <w:lang w:val="es-ES"/>
              </w:rPr>
              <w:t xml:space="preserve"> </w:t>
            </w:r>
            <w:proofErr w:type="spellStart"/>
            <w:r w:rsidRPr="005E43F2">
              <w:rPr>
                <w:lang w:val="es-ES"/>
              </w:rPr>
              <w:t>gian</w:t>
            </w:r>
            <w:proofErr w:type="spellEnd"/>
            <w:r w:rsidRPr="005E43F2">
              <w:rPr>
                <w:lang w:val="es-ES"/>
              </w:rPr>
              <w:t xml:space="preserve"> </w:t>
            </w:r>
            <w:proofErr w:type="spellStart"/>
            <w:r w:rsidRPr="005E43F2">
              <w:rPr>
                <w:lang w:val="es-ES"/>
              </w:rPr>
              <w:t>thực</w:t>
            </w:r>
            <w:proofErr w:type="spellEnd"/>
            <w:r w:rsidRPr="005E43F2">
              <w:rPr>
                <w:lang w:val="es-ES"/>
              </w:rPr>
              <w:t xml:space="preserve"> </w:t>
            </w:r>
            <w:proofErr w:type="spellStart"/>
            <w:r w:rsidRPr="005E43F2">
              <w:rPr>
                <w:lang w:val="es-ES"/>
              </w:rPr>
              <w:t>hành</w:t>
            </w:r>
            <w:proofErr w:type="spellEnd"/>
            <w:r w:rsidRPr="005E43F2">
              <w:rPr>
                <w:lang w:val="es-ES"/>
              </w:rPr>
              <w:t xml:space="preserve"> </w:t>
            </w:r>
            <w:proofErr w:type="spellStart"/>
            <w:r w:rsidRPr="005E43F2">
              <w:rPr>
                <w:lang w:val="es-ES"/>
              </w:rPr>
              <w:t>nghề</w:t>
            </w:r>
            <w:proofErr w:type="spellEnd"/>
            <w:r w:rsidRPr="005E43F2">
              <w:rPr>
                <w:lang w:val="es-ES"/>
              </w:rPr>
              <w:t xml:space="preserve"> </w:t>
            </w:r>
            <w:proofErr w:type="spellStart"/>
            <w:r w:rsidRPr="005E43F2">
              <w:rPr>
                <w:lang w:val="es-ES"/>
              </w:rPr>
              <w:t>theo</w:t>
            </w:r>
            <w:proofErr w:type="spellEnd"/>
            <w:r w:rsidRPr="005E43F2">
              <w:rPr>
                <w:lang w:val="es-ES"/>
              </w:rPr>
              <w:t xml:space="preserve"> </w:t>
            </w:r>
            <w:proofErr w:type="spellStart"/>
            <w:r w:rsidRPr="005E43F2">
              <w:rPr>
                <w:lang w:val="es-ES"/>
              </w:rPr>
              <w:t>Dự</w:t>
            </w:r>
            <w:proofErr w:type="spellEnd"/>
            <w:r w:rsidRPr="005E43F2">
              <w:rPr>
                <w:lang w:val="es-ES"/>
              </w:rPr>
              <w:t xml:space="preserve"> </w:t>
            </w:r>
            <w:proofErr w:type="spellStart"/>
            <w:r w:rsidRPr="005E43F2">
              <w:rPr>
                <w:lang w:val="es-ES"/>
              </w:rPr>
              <w:t>thảo</w:t>
            </w:r>
            <w:proofErr w:type="spellEnd"/>
            <w:r w:rsidRPr="005E43F2">
              <w:rPr>
                <w:lang w:val="es-ES"/>
              </w:rPr>
              <w:t xml:space="preserve"> </w:t>
            </w:r>
            <w:proofErr w:type="spellStart"/>
            <w:r w:rsidRPr="005E43F2">
              <w:rPr>
                <w:lang w:val="es-ES"/>
              </w:rPr>
              <w:t>quy</w:t>
            </w:r>
            <w:proofErr w:type="spellEnd"/>
            <w:r w:rsidRPr="005E43F2">
              <w:rPr>
                <w:lang w:val="es-ES"/>
              </w:rPr>
              <w:t xml:space="preserve"> </w:t>
            </w:r>
            <w:proofErr w:type="spellStart"/>
            <w:r w:rsidRPr="005E43F2">
              <w:rPr>
                <w:lang w:val="es-ES"/>
              </w:rPr>
              <w:t>định</w:t>
            </w:r>
            <w:proofErr w:type="spellEnd"/>
            <w:r w:rsidRPr="005E43F2">
              <w:rPr>
                <w:lang w:val="es-ES"/>
              </w:rPr>
              <w:t xml:space="preserve"> </w:t>
            </w:r>
            <w:proofErr w:type="spellStart"/>
            <w:r w:rsidRPr="005E43F2">
              <w:rPr>
                <w:lang w:val="es-ES"/>
              </w:rPr>
              <w:t>cứng</w:t>
            </w:r>
            <w:proofErr w:type="spellEnd"/>
            <w:r w:rsidRPr="005E43F2">
              <w:rPr>
                <w:lang w:val="es-ES"/>
              </w:rPr>
              <w:t xml:space="preserve"> </w:t>
            </w:r>
            <w:proofErr w:type="spellStart"/>
            <w:r w:rsidRPr="005E43F2">
              <w:rPr>
                <w:lang w:val="es-ES"/>
              </w:rPr>
              <w:t>nhắc</w:t>
            </w:r>
            <w:proofErr w:type="spellEnd"/>
            <w:r w:rsidRPr="005E43F2">
              <w:rPr>
                <w:lang w:val="es-ES"/>
              </w:rPr>
              <w:t xml:space="preserve">, </w:t>
            </w:r>
            <w:proofErr w:type="spellStart"/>
            <w:r w:rsidRPr="005E43F2">
              <w:rPr>
                <w:lang w:val="es-ES"/>
              </w:rPr>
              <w:t>không</w:t>
            </w:r>
            <w:proofErr w:type="spellEnd"/>
            <w:r w:rsidRPr="005E43F2">
              <w:rPr>
                <w:lang w:val="es-ES"/>
              </w:rPr>
              <w:t xml:space="preserve"> </w:t>
            </w:r>
            <w:proofErr w:type="spellStart"/>
            <w:r w:rsidRPr="005E43F2">
              <w:rPr>
                <w:lang w:val="es-ES"/>
              </w:rPr>
              <w:t>khả</w:t>
            </w:r>
            <w:proofErr w:type="spellEnd"/>
            <w:r w:rsidRPr="005E43F2">
              <w:rPr>
                <w:lang w:val="es-ES"/>
              </w:rPr>
              <w:t xml:space="preserve"> </w:t>
            </w:r>
            <w:proofErr w:type="spellStart"/>
            <w:r w:rsidRPr="005E43F2">
              <w:rPr>
                <w:lang w:val="es-ES"/>
              </w:rPr>
              <w:t>thi</w:t>
            </w:r>
            <w:proofErr w:type="spellEnd"/>
            <w:r w:rsidRPr="005E43F2">
              <w:rPr>
                <w:lang w:val="es-ES"/>
              </w:rPr>
              <w:t xml:space="preserve">, </w:t>
            </w:r>
            <w:proofErr w:type="spellStart"/>
            <w:r w:rsidRPr="005E43F2">
              <w:rPr>
                <w:lang w:val="es-ES"/>
              </w:rPr>
              <w:t>không</w:t>
            </w:r>
            <w:proofErr w:type="spellEnd"/>
            <w:r w:rsidRPr="005E43F2">
              <w:rPr>
                <w:lang w:val="es-ES"/>
              </w:rPr>
              <w:t xml:space="preserve"> </w:t>
            </w:r>
            <w:proofErr w:type="spellStart"/>
            <w:r w:rsidRPr="005E43F2">
              <w:rPr>
                <w:lang w:val="es-ES"/>
              </w:rPr>
              <w:t>ai</w:t>
            </w:r>
            <w:proofErr w:type="spellEnd"/>
            <w:r w:rsidRPr="005E43F2">
              <w:rPr>
                <w:lang w:val="es-ES"/>
              </w:rPr>
              <w:t xml:space="preserve"> </w:t>
            </w:r>
            <w:proofErr w:type="spellStart"/>
            <w:r w:rsidRPr="005E43F2">
              <w:rPr>
                <w:lang w:val="es-ES"/>
              </w:rPr>
              <w:t>có</w:t>
            </w:r>
            <w:proofErr w:type="spellEnd"/>
            <w:r w:rsidRPr="005E43F2">
              <w:rPr>
                <w:lang w:val="es-ES"/>
              </w:rPr>
              <w:t xml:space="preserve"> </w:t>
            </w:r>
            <w:proofErr w:type="spellStart"/>
            <w:r w:rsidRPr="005E43F2">
              <w:rPr>
                <w:lang w:val="es-ES"/>
              </w:rPr>
              <w:t>thể</w:t>
            </w:r>
            <w:proofErr w:type="spellEnd"/>
            <w:r w:rsidRPr="005E43F2">
              <w:rPr>
                <w:lang w:val="es-ES"/>
              </w:rPr>
              <w:t xml:space="preserve"> </w:t>
            </w:r>
            <w:proofErr w:type="spellStart"/>
            <w:r w:rsidRPr="005E43F2">
              <w:rPr>
                <w:lang w:val="es-ES"/>
              </w:rPr>
              <w:t>thực</w:t>
            </w:r>
            <w:proofErr w:type="spellEnd"/>
            <w:r w:rsidRPr="005E43F2">
              <w:rPr>
                <w:lang w:val="es-ES"/>
              </w:rPr>
              <w:t xml:space="preserve"> </w:t>
            </w:r>
            <w:proofErr w:type="spellStart"/>
            <w:r w:rsidRPr="005E43F2">
              <w:rPr>
                <w:lang w:val="es-ES"/>
              </w:rPr>
              <w:t>hiện</w:t>
            </w:r>
            <w:proofErr w:type="spellEnd"/>
            <w:r w:rsidRPr="005E43F2">
              <w:rPr>
                <w:lang w:val="es-ES"/>
              </w:rPr>
              <w:t xml:space="preserve"> </w:t>
            </w:r>
            <w:proofErr w:type="spellStart"/>
            <w:r w:rsidRPr="005E43F2">
              <w:rPr>
                <w:lang w:val="es-ES"/>
              </w:rPr>
              <w:t>một</w:t>
            </w:r>
            <w:proofErr w:type="spellEnd"/>
            <w:r w:rsidRPr="005E43F2">
              <w:rPr>
                <w:lang w:val="es-ES"/>
              </w:rPr>
              <w:t xml:space="preserve"> </w:t>
            </w:r>
            <w:proofErr w:type="spellStart"/>
            <w:r w:rsidRPr="005E43F2">
              <w:rPr>
                <w:lang w:val="es-ES"/>
              </w:rPr>
              <w:t>cách</w:t>
            </w:r>
            <w:proofErr w:type="spellEnd"/>
            <w:r w:rsidRPr="005E43F2">
              <w:rPr>
                <w:lang w:val="es-ES"/>
              </w:rPr>
              <w:t xml:space="preserve"> </w:t>
            </w:r>
            <w:proofErr w:type="spellStart"/>
            <w:r w:rsidRPr="005E43F2">
              <w:rPr>
                <w:lang w:val="es-ES"/>
              </w:rPr>
              <w:t>chính</w:t>
            </w:r>
            <w:proofErr w:type="spellEnd"/>
            <w:r w:rsidRPr="005E43F2">
              <w:rPr>
                <w:lang w:val="es-ES"/>
              </w:rPr>
              <w:t xml:space="preserve"> </w:t>
            </w:r>
            <w:proofErr w:type="spellStart"/>
            <w:r w:rsidRPr="005E43F2">
              <w:rPr>
                <w:lang w:val="es-ES"/>
              </w:rPr>
              <w:t>xác</w:t>
            </w:r>
            <w:proofErr w:type="spellEnd"/>
            <w:r w:rsidRPr="005E43F2">
              <w:rPr>
                <w:lang w:val="es-ES"/>
              </w:rPr>
              <w:t xml:space="preserve"> </w:t>
            </w:r>
            <w:proofErr w:type="spellStart"/>
            <w:r w:rsidRPr="005E43F2">
              <w:rPr>
                <w:lang w:val="es-ES"/>
              </w:rPr>
              <w:t>theo</w:t>
            </w:r>
            <w:proofErr w:type="spellEnd"/>
            <w:r w:rsidRPr="005E43F2">
              <w:rPr>
                <w:lang w:val="es-ES"/>
              </w:rPr>
              <w:t xml:space="preserve"> </w:t>
            </w:r>
            <w:proofErr w:type="spellStart"/>
            <w:r w:rsidRPr="005E43F2">
              <w:rPr>
                <w:lang w:val="es-ES"/>
              </w:rPr>
              <w:t>các</w:t>
            </w:r>
            <w:proofErr w:type="spellEnd"/>
            <w:r w:rsidRPr="005E43F2">
              <w:rPr>
                <w:lang w:val="es-ES"/>
              </w:rPr>
              <w:t xml:space="preserve"> con </w:t>
            </w:r>
            <w:proofErr w:type="spellStart"/>
            <w:r w:rsidRPr="005E43F2">
              <w:rPr>
                <w:lang w:val="es-ES"/>
              </w:rPr>
              <w:t>số</w:t>
            </w:r>
            <w:proofErr w:type="spellEnd"/>
            <w:r w:rsidRPr="005E43F2">
              <w:rPr>
                <w:lang w:val="es-ES"/>
              </w:rPr>
              <w:t xml:space="preserve"> </w:t>
            </w:r>
            <w:proofErr w:type="spellStart"/>
            <w:r w:rsidRPr="005E43F2">
              <w:rPr>
                <w:lang w:val="es-ES"/>
              </w:rPr>
              <w:t>cụ</w:t>
            </w:r>
            <w:proofErr w:type="spellEnd"/>
            <w:r w:rsidRPr="005E43F2">
              <w:rPr>
                <w:lang w:val="es-ES"/>
              </w:rPr>
              <w:t xml:space="preserve"> </w:t>
            </w:r>
            <w:proofErr w:type="spellStart"/>
            <w:r w:rsidRPr="005E43F2">
              <w:rPr>
                <w:lang w:val="es-ES"/>
              </w:rPr>
              <w:t>thể</w:t>
            </w:r>
            <w:proofErr w:type="spellEnd"/>
            <w:r w:rsidRPr="005E43F2">
              <w:rPr>
                <w:lang w:val="es-ES"/>
              </w:rPr>
              <w:t xml:space="preserve"> </w:t>
            </w:r>
            <w:proofErr w:type="spellStart"/>
            <w:r w:rsidRPr="005E43F2">
              <w:rPr>
                <w:lang w:val="es-ES"/>
              </w:rPr>
              <w:t>được</w:t>
            </w:r>
            <w:proofErr w:type="spellEnd"/>
            <w:r w:rsidRPr="005E43F2">
              <w:rPr>
                <w:lang w:val="es-ES"/>
              </w:rPr>
              <w:t xml:space="preserve"> </w:t>
            </w:r>
            <w:proofErr w:type="spellStart"/>
            <w:r w:rsidRPr="005E43F2">
              <w:rPr>
                <w:lang w:val="es-ES"/>
              </w:rPr>
              <w:t>đặt</w:t>
            </w:r>
            <w:proofErr w:type="spellEnd"/>
            <w:r w:rsidRPr="005E43F2">
              <w:rPr>
                <w:lang w:val="es-ES"/>
              </w:rPr>
              <w:t xml:space="preserve"> </w:t>
            </w:r>
            <w:proofErr w:type="spellStart"/>
            <w:r w:rsidRPr="005E43F2">
              <w:rPr>
                <w:lang w:val="es-ES"/>
              </w:rPr>
              <w:t>ra</w:t>
            </w:r>
            <w:proofErr w:type="spellEnd"/>
            <w:r w:rsidRPr="005E43F2">
              <w:rPr>
                <w:lang w:val="es-ES"/>
              </w:rPr>
              <w:t xml:space="preserve"> </w:t>
            </w:r>
            <w:proofErr w:type="spellStart"/>
            <w:r w:rsidRPr="005E43F2">
              <w:rPr>
                <w:lang w:val="es-ES"/>
              </w:rPr>
              <w:t>đó</w:t>
            </w:r>
            <w:proofErr w:type="spellEnd"/>
            <w:r w:rsidRPr="005E43F2">
              <w:rPr>
                <w:lang w:val="es-ES"/>
              </w:rPr>
              <w:t>.</w:t>
            </w:r>
          </w:p>
          <w:p w14:paraId="33EE1214" w14:textId="77777777" w:rsidR="005E43F2" w:rsidRPr="005E43F2" w:rsidRDefault="005E43F2" w:rsidP="005E43F2">
            <w:pPr>
              <w:rPr>
                <w:lang w:val="vi-VN"/>
              </w:rPr>
            </w:pPr>
          </w:p>
        </w:tc>
        <w:tc>
          <w:tcPr>
            <w:tcW w:w="2165" w:type="dxa"/>
            <w:shd w:val="clear" w:color="auto" w:fill="auto"/>
            <w:noWrap/>
            <w:vAlign w:val="center"/>
          </w:tcPr>
          <w:p w14:paraId="4F386A4C"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BV Thu Cúc</w:t>
            </w:r>
          </w:p>
        </w:tc>
        <w:tc>
          <w:tcPr>
            <w:tcW w:w="4590" w:type="dxa"/>
            <w:shd w:val="clear" w:color="auto" w:fill="auto"/>
            <w:noWrap/>
            <w:vAlign w:val="center"/>
          </w:tcPr>
          <w:p w14:paraId="4252C811"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w:t>
            </w:r>
          </w:p>
          <w:p w14:paraId="7CD20193"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1. </w:t>
            </w:r>
            <w:proofErr w:type="spellStart"/>
            <w:r w:rsidRPr="005E43F2">
              <w:rPr>
                <w:rFonts w:eastAsia="Times New Roman" w:cs="Times New Roman"/>
                <w:kern w:val="0"/>
                <w14:ligatures w14:val="none"/>
              </w:rPr>
              <w:t>Việc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một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để</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cấp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giấy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phép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lastRenderedPageBreak/>
              <w:t>chương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cấp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giấy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phép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nhưng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tách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mục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riêng</w:t>
            </w:r>
            <w:proofErr w:type="spellEnd"/>
            <w:r w:rsidRPr="005E43F2">
              <w:rPr>
                <w:rFonts w:eastAsia="Times New Roman" w:cs="Times New Roman"/>
                <w:kern w:val="0"/>
                <w14:ligatures w14:val="none"/>
              </w:rPr>
              <w:t>.</w:t>
            </w:r>
          </w:p>
          <w:p w14:paraId="1F935698"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2. </w:t>
            </w:r>
            <w:proofErr w:type="spellStart"/>
            <w:r w:rsidRPr="005E43F2">
              <w:rPr>
                <w:rFonts w:eastAsia="Times New Roman" w:cs="Times New Roman"/>
                <w:kern w:val="0"/>
                <w14:ligatures w14:val="none"/>
              </w:rPr>
              <w:t>Việc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chữa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quyết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bảo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đảm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chất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lượng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môn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năng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của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theo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của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Luật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chữa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Do </w:t>
            </w:r>
            <w:proofErr w:type="spellStart"/>
            <w:r w:rsidRPr="005E43F2">
              <w:rPr>
                <w:rFonts w:eastAsia="Times New Roman" w:cs="Times New Roman"/>
                <w:kern w:val="0"/>
                <w14:ligatures w14:val="none"/>
              </w:rPr>
              <w:t>đó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chặt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gian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để</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bảo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đảm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chất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lượng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trình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của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theo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giờ</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ngày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tháng</w:t>
            </w:r>
            <w:proofErr w:type="spellEnd"/>
            <w:r w:rsidRPr="005E43F2">
              <w:rPr>
                <w:rFonts w:eastAsia="Times New Roman" w:cs="Times New Roman"/>
                <w:kern w:val="0"/>
                <w14:ligatures w14:val="none"/>
              </w:rPr>
              <w:t>)</w:t>
            </w:r>
          </w:p>
        </w:tc>
      </w:tr>
      <w:tr w:rsidR="005E43F2" w:rsidRPr="005E43F2" w14:paraId="468C3C0E" w14:textId="77777777" w:rsidTr="00966A2C">
        <w:trPr>
          <w:trHeight w:val="986"/>
        </w:trPr>
        <w:tc>
          <w:tcPr>
            <w:tcW w:w="14836" w:type="dxa"/>
            <w:gridSpan w:val="4"/>
            <w:shd w:val="clear" w:color="auto" w:fill="auto"/>
            <w:noWrap/>
            <w:vAlign w:val="center"/>
          </w:tcPr>
          <w:p w14:paraId="7B0AA004" w14:textId="77777777" w:rsidR="005E43F2" w:rsidRPr="005E43F2" w:rsidRDefault="005E43F2" w:rsidP="005E43F2">
            <w:pPr>
              <w:rPr>
                <w:rFonts w:ascii="Times New Roman Bold" w:hAnsi="Times New Roman Bold"/>
                <w:spacing w:val="-4"/>
              </w:rPr>
            </w:pPr>
            <w:proofErr w:type="spellStart"/>
            <w:r w:rsidRPr="005E43F2">
              <w:rPr>
                <w:rFonts w:ascii="Times New Roman Bold" w:hAnsi="Times New Roman Bold"/>
                <w:spacing w:val="-4"/>
              </w:rPr>
              <w:lastRenderedPageBreak/>
              <w:t>Điều</w:t>
            </w:r>
            <w:proofErr w:type="spellEnd"/>
            <w:r w:rsidRPr="005E43F2">
              <w:rPr>
                <w:rFonts w:ascii="Times New Roman Bold" w:hAnsi="Times New Roman Bold"/>
                <w:spacing w:val="-4"/>
              </w:rPr>
              <w:t xml:space="preserve"> 3. Các </w:t>
            </w:r>
            <w:proofErr w:type="spellStart"/>
            <w:r w:rsidRPr="005E43F2">
              <w:rPr>
                <w:rFonts w:ascii="Times New Roman Bold" w:hAnsi="Times New Roman Bold"/>
                <w:spacing w:val="-4"/>
              </w:rPr>
              <w:t>trường</w:t>
            </w:r>
            <w:proofErr w:type="spellEnd"/>
            <w:r w:rsidRPr="005E43F2">
              <w:rPr>
                <w:rFonts w:ascii="Times New Roman Bold" w:hAnsi="Times New Roman Bold"/>
                <w:spacing w:val="-4"/>
              </w:rPr>
              <w:t xml:space="preserve"> </w:t>
            </w:r>
            <w:proofErr w:type="spellStart"/>
            <w:r w:rsidRPr="005E43F2">
              <w:rPr>
                <w:rFonts w:ascii="Times New Roman Bold" w:hAnsi="Times New Roman Bold"/>
                <w:spacing w:val="-4"/>
              </w:rPr>
              <w:t>hợp</w:t>
            </w:r>
            <w:proofErr w:type="spellEnd"/>
            <w:r w:rsidRPr="005E43F2">
              <w:rPr>
                <w:rFonts w:ascii="Times New Roman Bold" w:hAnsi="Times New Roman Bold"/>
                <w:spacing w:val="-4"/>
              </w:rPr>
              <w:t xml:space="preserve"> </w:t>
            </w:r>
            <w:proofErr w:type="spellStart"/>
            <w:r w:rsidRPr="005E43F2">
              <w:rPr>
                <w:rFonts w:ascii="Times New Roman Bold" w:hAnsi="Times New Roman Bold"/>
                <w:spacing w:val="-4"/>
              </w:rPr>
              <w:t>được</w:t>
            </w:r>
            <w:proofErr w:type="spellEnd"/>
            <w:r w:rsidRPr="005E43F2">
              <w:rPr>
                <w:rFonts w:ascii="Times New Roman Bold" w:hAnsi="Times New Roman Bold"/>
                <w:spacing w:val="-4"/>
              </w:rPr>
              <w:t xml:space="preserve"> </w:t>
            </w:r>
            <w:proofErr w:type="spellStart"/>
            <w:r w:rsidRPr="005E43F2">
              <w:rPr>
                <w:rFonts w:ascii="Times New Roman Bold" w:hAnsi="Times New Roman Bold"/>
                <w:spacing w:val="-4"/>
              </w:rPr>
              <w:t>miễn</w:t>
            </w:r>
            <w:proofErr w:type="spellEnd"/>
            <w:r w:rsidRPr="005E43F2">
              <w:rPr>
                <w:rFonts w:ascii="Times New Roman Bold" w:hAnsi="Times New Roman Bold"/>
                <w:spacing w:val="-4"/>
              </w:rPr>
              <w:t xml:space="preserve"> </w:t>
            </w:r>
            <w:proofErr w:type="spellStart"/>
            <w:r w:rsidRPr="005E43F2">
              <w:rPr>
                <w:rFonts w:ascii="Times New Roman Bold" w:hAnsi="Times New Roman Bold"/>
                <w:spacing w:val="-4"/>
              </w:rPr>
              <w:t>thực</w:t>
            </w:r>
            <w:proofErr w:type="spellEnd"/>
            <w:r w:rsidRPr="005E43F2">
              <w:rPr>
                <w:rFonts w:ascii="Times New Roman Bold" w:hAnsi="Times New Roman Bold"/>
                <w:spacing w:val="-4"/>
              </w:rPr>
              <w:t xml:space="preserve"> </w:t>
            </w:r>
            <w:proofErr w:type="spellStart"/>
            <w:r w:rsidRPr="005E43F2">
              <w:rPr>
                <w:rFonts w:ascii="Times New Roman Bold" w:hAnsi="Times New Roman Bold"/>
                <w:spacing w:val="-4"/>
              </w:rPr>
              <w:t>hành</w:t>
            </w:r>
            <w:proofErr w:type="spellEnd"/>
            <w:r w:rsidRPr="005E43F2">
              <w:rPr>
                <w:rFonts w:ascii="Times New Roman Bold" w:hAnsi="Times New Roman Bold"/>
                <w:spacing w:val="-4"/>
              </w:rPr>
              <w:t xml:space="preserve"> </w:t>
            </w:r>
            <w:proofErr w:type="spellStart"/>
            <w:r w:rsidRPr="005E43F2">
              <w:rPr>
                <w:rFonts w:ascii="Times New Roman Bold" w:hAnsi="Times New Roman Bold"/>
                <w:spacing w:val="-4"/>
              </w:rPr>
              <w:t>khám</w:t>
            </w:r>
            <w:proofErr w:type="spellEnd"/>
            <w:r w:rsidRPr="005E43F2">
              <w:rPr>
                <w:rFonts w:ascii="Times New Roman Bold" w:hAnsi="Times New Roman Bold"/>
                <w:spacing w:val="-4"/>
              </w:rPr>
              <w:t xml:space="preserve"> </w:t>
            </w:r>
            <w:proofErr w:type="spellStart"/>
            <w:r w:rsidRPr="005E43F2">
              <w:rPr>
                <w:rFonts w:ascii="Times New Roman Bold" w:hAnsi="Times New Roman Bold"/>
                <w:spacing w:val="-4"/>
              </w:rPr>
              <w:t>bệnh</w:t>
            </w:r>
            <w:proofErr w:type="spellEnd"/>
            <w:r w:rsidRPr="005E43F2">
              <w:rPr>
                <w:rFonts w:ascii="Times New Roman Bold" w:hAnsi="Times New Roman Bold"/>
                <w:spacing w:val="-4"/>
              </w:rPr>
              <w:t xml:space="preserve">, </w:t>
            </w:r>
            <w:proofErr w:type="spellStart"/>
            <w:r w:rsidRPr="005E43F2">
              <w:rPr>
                <w:rFonts w:ascii="Times New Roman Bold" w:hAnsi="Times New Roman Bold"/>
                <w:spacing w:val="-4"/>
              </w:rPr>
              <w:t>chữa</w:t>
            </w:r>
            <w:proofErr w:type="spellEnd"/>
            <w:r w:rsidRPr="005E43F2">
              <w:rPr>
                <w:rFonts w:ascii="Times New Roman Bold" w:hAnsi="Times New Roman Bold"/>
                <w:spacing w:val="-4"/>
              </w:rPr>
              <w:t xml:space="preserve"> </w:t>
            </w:r>
            <w:proofErr w:type="spellStart"/>
            <w:r w:rsidRPr="005E43F2">
              <w:rPr>
                <w:rFonts w:ascii="Times New Roman Bold" w:hAnsi="Times New Roman Bold"/>
                <w:spacing w:val="-4"/>
              </w:rPr>
              <w:t>bệnh</w:t>
            </w:r>
            <w:proofErr w:type="spellEnd"/>
          </w:p>
          <w:p w14:paraId="61A9B4DC" w14:textId="77777777" w:rsidR="005E43F2" w:rsidRPr="005E43F2" w:rsidRDefault="005E43F2" w:rsidP="005E43F2">
            <w:pPr>
              <w:rPr>
                <w:rFonts w:eastAsia="Times New Roman" w:cs="Times New Roman"/>
                <w:kern w:val="0"/>
                <w:lang w:val="vi-VN"/>
                <w14:ligatures w14:val="none"/>
              </w:rPr>
            </w:pPr>
          </w:p>
        </w:tc>
      </w:tr>
      <w:tr w:rsidR="005E43F2" w:rsidRPr="005E43F2" w14:paraId="3050C544" w14:textId="77777777" w:rsidTr="00966A2C">
        <w:trPr>
          <w:trHeight w:val="986"/>
        </w:trPr>
        <w:tc>
          <w:tcPr>
            <w:tcW w:w="1442" w:type="dxa"/>
            <w:shd w:val="clear" w:color="auto" w:fill="auto"/>
            <w:noWrap/>
            <w:vAlign w:val="center"/>
          </w:tcPr>
          <w:p w14:paraId="0CE8C0A7"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1</w:t>
            </w:r>
          </w:p>
        </w:tc>
        <w:tc>
          <w:tcPr>
            <w:tcW w:w="6639" w:type="dxa"/>
            <w:shd w:val="clear" w:color="auto" w:fill="auto"/>
            <w:noWrap/>
            <w:vAlign w:val="center"/>
          </w:tcPr>
          <w:p w14:paraId="583378C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Để có căn cứ cụ thể xác định trường hợp miễn thực hành, đề nghị cơ quan soạn thảo nêu rõ quy định về đào tạo chuyên sâu đặc thù trong lĩnh vực sức khoẻ được ban hành tại văn bản quy phạm pháp luật nào? Hiện nay các khoá đào tạo chuyên khoa bao gồm: chuyên khoa định hướng, chuyên khoa cấp I, chuyên khoa cấp II, Thạc sỹ (Thạc sỹ nghiên cứu, Thạc sỹ ứng dụng), Tiến sỹ…</w:t>
            </w:r>
          </w:p>
        </w:tc>
        <w:tc>
          <w:tcPr>
            <w:tcW w:w="2165" w:type="dxa"/>
            <w:shd w:val="clear" w:color="auto" w:fill="auto"/>
            <w:noWrap/>
            <w:vAlign w:val="center"/>
          </w:tcPr>
          <w:p w14:paraId="49ADF171"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SYT Sơn La</w:t>
            </w:r>
          </w:p>
        </w:tc>
        <w:tc>
          <w:tcPr>
            <w:tcW w:w="4590" w:type="dxa"/>
            <w:shd w:val="clear" w:color="auto" w:fill="auto"/>
            <w:noWrap/>
            <w:vAlign w:val="center"/>
          </w:tcPr>
          <w:p w14:paraId="311452E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w:t>
            </w:r>
          </w:p>
          <w:p w14:paraId="73BCE2A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Các nội dung này sẽ được quy định trong Nghị định về đào tạo chuyên sâu đặc thù trong lĩnh vực sức khỏe dự kiến ban hành trong năm nay và có hiệu lực đồng thời cùng Nghị định này.</w:t>
            </w:r>
          </w:p>
        </w:tc>
      </w:tr>
      <w:tr w:rsidR="005E43F2" w:rsidRPr="005E43F2" w14:paraId="667383CE" w14:textId="77777777" w:rsidTr="00966A2C">
        <w:trPr>
          <w:trHeight w:val="986"/>
        </w:trPr>
        <w:tc>
          <w:tcPr>
            <w:tcW w:w="1442" w:type="dxa"/>
            <w:shd w:val="clear" w:color="auto" w:fill="auto"/>
            <w:noWrap/>
            <w:vAlign w:val="center"/>
          </w:tcPr>
          <w:p w14:paraId="25AC8105"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2</w:t>
            </w:r>
          </w:p>
        </w:tc>
        <w:tc>
          <w:tcPr>
            <w:tcW w:w="6639" w:type="dxa"/>
            <w:shd w:val="clear" w:color="auto" w:fill="auto"/>
            <w:noWrap/>
            <w:vAlign w:val="center"/>
          </w:tcPr>
          <w:p w14:paraId="65DE62F3" w14:textId="77777777" w:rsidR="005E43F2" w:rsidRPr="005E43F2" w:rsidRDefault="005E43F2" w:rsidP="005E43F2">
            <w:pPr>
              <w:rPr>
                <w:rFonts w:eastAsia="Calibri" w:cs="Times New Roman"/>
                <w:kern w:val="0"/>
                <w:lang w:val="vi-VN"/>
                <w14:ligatures w14:val="none"/>
              </w:rPr>
            </w:pPr>
            <w:proofErr w:type="spellStart"/>
            <w:r w:rsidRPr="005E43F2">
              <w:rPr>
                <w:kern w:val="0"/>
                <w14:ligatures w14:val="none"/>
              </w:rPr>
              <w:t>Khoản</w:t>
            </w:r>
            <w:proofErr w:type="spellEnd"/>
            <w:r w:rsidRPr="005E43F2">
              <w:rPr>
                <w:kern w:val="0"/>
                <w14:ligatures w14:val="none"/>
              </w:rPr>
              <w:t xml:space="preserve"> 2 </w:t>
            </w:r>
            <w:proofErr w:type="spellStart"/>
            <w:r w:rsidRPr="005E43F2">
              <w:rPr>
                <w:kern w:val="0"/>
                <w14:ligatures w14:val="none"/>
              </w:rPr>
              <w:t>Điều</w:t>
            </w:r>
            <w:proofErr w:type="spellEnd"/>
            <w:r w:rsidRPr="005E43F2">
              <w:rPr>
                <w:kern w:val="0"/>
                <w14:ligatures w14:val="none"/>
              </w:rPr>
              <w:t xml:space="preserve"> 3: </w:t>
            </w:r>
            <w:proofErr w:type="spellStart"/>
            <w:r w:rsidRPr="005E43F2">
              <w:rPr>
                <w:kern w:val="0"/>
                <w14:ligatures w14:val="none"/>
              </w:rPr>
              <w:t>Đề</w:t>
            </w:r>
            <w:proofErr w:type="spellEnd"/>
            <w:r w:rsidRPr="005E43F2">
              <w:rPr>
                <w:kern w:val="0"/>
                <w14:ligatures w14:val="none"/>
              </w:rPr>
              <w:t xml:space="preserve"> </w:t>
            </w:r>
            <w:proofErr w:type="spellStart"/>
            <w:r w:rsidRPr="005E43F2">
              <w:rPr>
                <w:kern w:val="0"/>
                <w14:ligatures w14:val="none"/>
              </w:rPr>
              <w:t>nghị</w:t>
            </w:r>
            <w:proofErr w:type="spellEnd"/>
            <w:r w:rsidRPr="005E43F2">
              <w:rPr>
                <w:kern w:val="0"/>
                <w14:ligatures w14:val="none"/>
              </w:rPr>
              <w:t xml:space="preserve"> </w:t>
            </w:r>
            <w:proofErr w:type="spellStart"/>
            <w:r w:rsidRPr="005E43F2">
              <w:rPr>
                <w:kern w:val="0"/>
                <w14:ligatures w14:val="none"/>
              </w:rPr>
              <w:t>xem</w:t>
            </w:r>
            <w:proofErr w:type="spellEnd"/>
            <w:r w:rsidRPr="005E43F2">
              <w:rPr>
                <w:kern w:val="0"/>
                <w14:ligatures w14:val="none"/>
              </w:rPr>
              <w:t xml:space="preserve"> </w:t>
            </w:r>
            <w:proofErr w:type="spellStart"/>
            <w:r w:rsidRPr="005E43F2">
              <w:rPr>
                <w:kern w:val="0"/>
                <w14:ligatures w14:val="none"/>
              </w:rPr>
              <w:t>xét</w:t>
            </w:r>
            <w:proofErr w:type="spellEnd"/>
            <w:r w:rsidRPr="005E43F2">
              <w:rPr>
                <w:kern w:val="0"/>
                <w14:ligatures w14:val="none"/>
              </w:rPr>
              <w:t xml:space="preserve"> </w:t>
            </w:r>
            <w:proofErr w:type="spellStart"/>
            <w:r w:rsidRPr="005E43F2">
              <w:rPr>
                <w:kern w:val="0"/>
                <w14:ligatures w14:val="none"/>
              </w:rPr>
              <w:t>chỉnh</w:t>
            </w:r>
            <w:proofErr w:type="spellEnd"/>
            <w:r w:rsidRPr="005E43F2">
              <w:rPr>
                <w:kern w:val="0"/>
                <w14:ligatures w14:val="none"/>
              </w:rPr>
              <w:t xml:space="preserve"> </w:t>
            </w:r>
            <w:proofErr w:type="spellStart"/>
            <w:r w:rsidRPr="005E43F2">
              <w:rPr>
                <w:kern w:val="0"/>
                <w14:ligatures w14:val="none"/>
              </w:rPr>
              <w:t>sửa</w:t>
            </w:r>
            <w:proofErr w:type="spellEnd"/>
            <w:r w:rsidRPr="005E43F2">
              <w:rPr>
                <w:kern w:val="0"/>
                <w14:ligatures w14:val="none"/>
              </w:rPr>
              <w:t xml:space="preserve"> </w:t>
            </w:r>
            <w:proofErr w:type="spellStart"/>
            <w:r w:rsidRPr="005E43F2">
              <w:rPr>
                <w:kern w:val="0"/>
                <w14:ligatures w14:val="none"/>
              </w:rPr>
              <w:t>thành</w:t>
            </w:r>
            <w:proofErr w:type="spellEnd"/>
            <w:r w:rsidRPr="005E43F2">
              <w:rPr>
                <w:kern w:val="0"/>
                <w14:ligatures w14:val="none"/>
              </w:rPr>
              <w:t xml:space="preserve"> “</w:t>
            </w:r>
            <w:proofErr w:type="spellStart"/>
            <w:r w:rsidRPr="005E43F2">
              <w:rPr>
                <w:kern w:val="0"/>
                <w14:ligatures w14:val="none"/>
              </w:rPr>
              <w:t>Người</w:t>
            </w:r>
            <w:proofErr w:type="spellEnd"/>
            <w:r w:rsidRPr="005E43F2">
              <w:rPr>
                <w:kern w:val="0"/>
                <w14:ligatures w14:val="none"/>
              </w:rPr>
              <w:t xml:space="preserve"> </w:t>
            </w:r>
            <w:proofErr w:type="spellStart"/>
            <w:r w:rsidRPr="005E43F2">
              <w:rPr>
                <w:kern w:val="0"/>
                <w14:ligatures w14:val="none"/>
              </w:rPr>
              <w:t>đã</w:t>
            </w:r>
            <w:proofErr w:type="spellEnd"/>
            <w:r w:rsidRPr="005E43F2">
              <w:rPr>
                <w:kern w:val="0"/>
                <w14:ligatures w14:val="none"/>
              </w:rPr>
              <w:t xml:space="preserve"> </w:t>
            </w:r>
            <w:proofErr w:type="spellStart"/>
            <w:r w:rsidRPr="005E43F2">
              <w:rPr>
                <w:kern w:val="0"/>
                <w14:ligatures w14:val="none"/>
              </w:rPr>
              <w:t>được</w:t>
            </w:r>
            <w:proofErr w:type="spellEnd"/>
            <w:r w:rsidRPr="005E43F2">
              <w:rPr>
                <w:kern w:val="0"/>
                <w14:ligatures w14:val="none"/>
              </w:rPr>
              <w:t xml:space="preserve"> </w:t>
            </w:r>
            <w:proofErr w:type="spellStart"/>
            <w:r w:rsidRPr="005E43F2">
              <w:rPr>
                <w:kern w:val="0"/>
                <w14:ligatures w14:val="none"/>
              </w:rPr>
              <w:t>cơ</w:t>
            </w:r>
            <w:proofErr w:type="spellEnd"/>
            <w:r w:rsidRPr="005E43F2">
              <w:rPr>
                <w:kern w:val="0"/>
                <w14:ligatures w14:val="none"/>
              </w:rPr>
              <w:t xml:space="preserve"> </w:t>
            </w:r>
            <w:proofErr w:type="spellStart"/>
            <w:r w:rsidRPr="005E43F2">
              <w:rPr>
                <w:kern w:val="0"/>
                <w14:ligatures w14:val="none"/>
              </w:rPr>
              <w:t>quan</w:t>
            </w:r>
            <w:proofErr w:type="spellEnd"/>
            <w:r w:rsidRPr="005E43F2">
              <w:rPr>
                <w:kern w:val="0"/>
                <w14:ligatures w14:val="none"/>
              </w:rPr>
              <w:t xml:space="preserve">, </w:t>
            </w:r>
            <w:proofErr w:type="spellStart"/>
            <w:r w:rsidRPr="005E43F2">
              <w:rPr>
                <w:kern w:val="0"/>
                <w14:ligatures w14:val="none"/>
              </w:rPr>
              <w:t>tổ</w:t>
            </w:r>
            <w:proofErr w:type="spellEnd"/>
            <w:r w:rsidRPr="005E43F2">
              <w:rPr>
                <w:kern w:val="0"/>
                <w14:ligatures w14:val="none"/>
              </w:rPr>
              <w:t xml:space="preserve"> </w:t>
            </w:r>
            <w:proofErr w:type="spellStart"/>
            <w:r w:rsidRPr="005E43F2">
              <w:rPr>
                <w:kern w:val="0"/>
                <w14:ligatures w14:val="none"/>
              </w:rPr>
              <w:t>chức</w:t>
            </w:r>
            <w:proofErr w:type="spellEnd"/>
            <w:r w:rsidRPr="005E43F2">
              <w:rPr>
                <w:kern w:val="0"/>
                <w14:ligatures w14:val="none"/>
              </w:rPr>
              <w:t xml:space="preserve"> </w:t>
            </w:r>
            <w:proofErr w:type="spellStart"/>
            <w:r w:rsidRPr="005E43F2">
              <w:rPr>
                <w:kern w:val="0"/>
                <w14:ligatures w14:val="none"/>
              </w:rPr>
              <w:t>có</w:t>
            </w:r>
            <w:proofErr w:type="spellEnd"/>
            <w:r w:rsidRPr="005E43F2">
              <w:rPr>
                <w:kern w:val="0"/>
                <w14:ligatures w14:val="none"/>
              </w:rPr>
              <w:t xml:space="preserve"> </w:t>
            </w:r>
            <w:proofErr w:type="spellStart"/>
            <w:r w:rsidRPr="005E43F2">
              <w:rPr>
                <w:kern w:val="0"/>
                <w14:ligatures w14:val="none"/>
              </w:rPr>
              <w:t>thẩm</w:t>
            </w:r>
            <w:proofErr w:type="spellEnd"/>
            <w:r w:rsidRPr="005E43F2">
              <w:rPr>
                <w:kern w:val="0"/>
                <w14:ligatures w14:val="none"/>
              </w:rPr>
              <w:t xml:space="preserve"> </w:t>
            </w:r>
            <w:proofErr w:type="spellStart"/>
            <w:r w:rsidRPr="005E43F2">
              <w:rPr>
                <w:kern w:val="0"/>
                <w14:ligatures w14:val="none"/>
              </w:rPr>
              <w:t>quyền</w:t>
            </w:r>
            <w:proofErr w:type="spellEnd"/>
            <w:r w:rsidRPr="005E43F2">
              <w:rPr>
                <w:kern w:val="0"/>
                <w14:ligatures w14:val="none"/>
              </w:rPr>
              <w:t xml:space="preserve"> </w:t>
            </w:r>
            <w:proofErr w:type="spellStart"/>
            <w:r w:rsidRPr="005E43F2">
              <w:rPr>
                <w:kern w:val="0"/>
                <w14:ligatures w14:val="none"/>
              </w:rPr>
              <w:t>của</w:t>
            </w:r>
            <w:proofErr w:type="spellEnd"/>
            <w:r w:rsidRPr="005E43F2">
              <w:rPr>
                <w:kern w:val="0"/>
                <w14:ligatures w14:val="none"/>
              </w:rPr>
              <w:t xml:space="preserve"> </w:t>
            </w:r>
            <w:proofErr w:type="spellStart"/>
            <w:r w:rsidRPr="005E43F2">
              <w:rPr>
                <w:kern w:val="0"/>
                <w14:ligatures w14:val="none"/>
              </w:rPr>
              <w:t>nước</w:t>
            </w:r>
            <w:proofErr w:type="spellEnd"/>
            <w:r w:rsidRPr="005E43F2">
              <w:rPr>
                <w:kern w:val="0"/>
                <w14:ligatures w14:val="none"/>
              </w:rPr>
              <w:t xml:space="preserve"> </w:t>
            </w:r>
            <w:proofErr w:type="spellStart"/>
            <w:r w:rsidRPr="005E43F2">
              <w:rPr>
                <w:kern w:val="0"/>
                <w14:ligatures w14:val="none"/>
              </w:rPr>
              <w:t>ngoài</w:t>
            </w:r>
            <w:proofErr w:type="spellEnd"/>
            <w:r w:rsidRPr="005E43F2">
              <w:rPr>
                <w:kern w:val="0"/>
                <w14:ligatures w14:val="none"/>
              </w:rPr>
              <w:t xml:space="preserve"> </w:t>
            </w:r>
            <w:proofErr w:type="spellStart"/>
            <w:r w:rsidRPr="005E43F2">
              <w:rPr>
                <w:kern w:val="0"/>
                <w14:ligatures w14:val="none"/>
              </w:rPr>
              <w:t>cấp</w:t>
            </w:r>
            <w:proofErr w:type="spellEnd"/>
            <w:r w:rsidRPr="005E43F2">
              <w:rPr>
                <w:kern w:val="0"/>
                <w14:ligatures w14:val="none"/>
              </w:rPr>
              <w:t xml:space="preserve"> </w:t>
            </w:r>
            <w:proofErr w:type="spellStart"/>
            <w:r w:rsidRPr="005E43F2">
              <w:rPr>
                <w:kern w:val="0"/>
                <w14:ligatures w14:val="none"/>
              </w:rPr>
              <w:t>giấy</w:t>
            </w:r>
            <w:proofErr w:type="spellEnd"/>
            <w:r w:rsidRPr="005E43F2">
              <w:rPr>
                <w:kern w:val="0"/>
                <w14:ligatures w14:val="none"/>
              </w:rPr>
              <w:t xml:space="preserve"> </w:t>
            </w:r>
            <w:proofErr w:type="spellStart"/>
            <w:r w:rsidRPr="005E43F2">
              <w:rPr>
                <w:kern w:val="0"/>
                <w14:ligatures w14:val="none"/>
              </w:rPr>
              <w:t>phép</w:t>
            </w:r>
            <w:proofErr w:type="spellEnd"/>
            <w:r w:rsidRPr="005E43F2">
              <w:rPr>
                <w:kern w:val="0"/>
                <w14:ligatures w14:val="none"/>
              </w:rPr>
              <w:t xml:space="preserve"> </w:t>
            </w:r>
            <w:proofErr w:type="spellStart"/>
            <w:r w:rsidRPr="005E43F2">
              <w:rPr>
                <w:kern w:val="0"/>
                <w14:ligatures w14:val="none"/>
              </w:rPr>
              <w:t>hành</w:t>
            </w:r>
            <w:proofErr w:type="spellEnd"/>
            <w:r w:rsidRPr="005E43F2">
              <w:rPr>
                <w:kern w:val="0"/>
                <w14:ligatures w14:val="none"/>
              </w:rPr>
              <w:t xml:space="preserve"> </w:t>
            </w:r>
            <w:proofErr w:type="spellStart"/>
            <w:r w:rsidRPr="005E43F2">
              <w:rPr>
                <w:kern w:val="0"/>
                <w14:ligatures w14:val="none"/>
              </w:rPr>
              <w:t>nghề</w:t>
            </w:r>
            <w:proofErr w:type="spellEnd"/>
            <w:r w:rsidRPr="005E43F2">
              <w:rPr>
                <w:kern w:val="0"/>
                <w14:ligatures w14:val="none"/>
              </w:rPr>
              <w:t xml:space="preserve"> </w:t>
            </w:r>
            <w:proofErr w:type="spellStart"/>
            <w:r w:rsidRPr="005E43F2">
              <w:rPr>
                <w:kern w:val="0"/>
                <w14:ligatures w14:val="none"/>
              </w:rPr>
              <w:t>và</w:t>
            </w:r>
            <w:proofErr w:type="spellEnd"/>
            <w:r w:rsidRPr="005E43F2">
              <w:rPr>
                <w:kern w:val="0"/>
                <w14:ligatures w14:val="none"/>
              </w:rPr>
              <w:t xml:space="preserve"> </w:t>
            </w:r>
            <w:proofErr w:type="spellStart"/>
            <w:r w:rsidRPr="005E43F2">
              <w:rPr>
                <w:kern w:val="0"/>
                <w14:ligatures w14:val="none"/>
              </w:rPr>
              <w:t>đáp</w:t>
            </w:r>
            <w:proofErr w:type="spellEnd"/>
            <w:r w:rsidRPr="005E43F2">
              <w:rPr>
                <w:kern w:val="0"/>
                <w14:ligatures w14:val="none"/>
              </w:rPr>
              <w:t xml:space="preserve"> </w:t>
            </w:r>
            <w:proofErr w:type="spellStart"/>
            <w:r w:rsidRPr="005E43F2">
              <w:rPr>
                <w:kern w:val="0"/>
                <w14:ligatures w14:val="none"/>
              </w:rPr>
              <w:t>ứng</w:t>
            </w:r>
            <w:proofErr w:type="spellEnd"/>
            <w:r w:rsidRPr="005E43F2">
              <w:rPr>
                <w:kern w:val="0"/>
                <w14:ligatures w14:val="none"/>
              </w:rPr>
              <w:t xml:space="preserve"> </w:t>
            </w:r>
            <w:proofErr w:type="spellStart"/>
            <w:r w:rsidRPr="005E43F2">
              <w:rPr>
                <w:kern w:val="0"/>
                <w14:ligatures w14:val="none"/>
              </w:rPr>
              <w:t>các</w:t>
            </w:r>
            <w:proofErr w:type="spellEnd"/>
            <w:r w:rsidRPr="005E43F2">
              <w:rPr>
                <w:kern w:val="0"/>
                <w14:ligatures w14:val="none"/>
              </w:rPr>
              <w:t xml:space="preserve"> </w:t>
            </w:r>
            <w:proofErr w:type="spellStart"/>
            <w:r w:rsidRPr="005E43F2">
              <w:rPr>
                <w:kern w:val="0"/>
                <w14:ligatures w14:val="none"/>
              </w:rPr>
              <w:t>điều</w:t>
            </w:r>
            <w:proofErr w:type="spellEnd"/>
            <w:r w:rsidRPr="005E43F2">
              <w:rPr>
                <w:kern w:val="0"/>
                <w14:ligatures w14:val="none"/>
              </w:rPr>
              <w:t xml:space="preserve"> </w:t>
            </w:r>
            <w:proofErr w:type="spellStart"/>
            <w:r w:rsidRPr="005E43F2">
              <w:rPr>
                <w:kern w:val="0"/>
                <w14:ligatures w14:val="none"/>
              </w:rPr>
              <w:t>kiện</w:t>
            </w:r>
            <w:proofErr w:type="spellEnd"/>
            <w:r w:rsidRPr="005E43F2">
              <w:rPr>
                <w:kern w:val="0"/>
                <w14:ligatures w14:val="none"/>
              </w:rPr>
              <w:t xml:space="preserve"> </w:t>
            </w:r>
            <w:proofErr w:type="spellStart"/>
            <w:r w:rsidRPr="005E43F2">
              <w:rPr>
                <w:kern w:val="0"/>
                <w14:ligatures w14:val="none"/>
              </w:rPr>
              <w:t>sau</w:t>
            </w:r>
            <w:proofErr w:type="spellEnd"/>
            <w:r w:rsidRPr="005E43F2">
              <w:rPr>
                <w:kern w:val="0"/>
                <w14:ligatures w14:val="none"/>
              </w:rPr>
              <w:t xml:space="preserve"> </w:t>
            </w:r>
            <w:proofErr w:type="spellStart"/>
            <w:r w:rsidRPr="005E43F2">
              <w:rPr>
                <w:kern w:val="0"/>
                <w14:ligatures w14:val="none"/>
              </w:rPr>
              <w:t>đây</w:t>
            </w:r>
            <w:proofErr w:type="spellEnd"/>
            <w:r w:rsidRPr="005E43F2">
              <w:rPr>
                <w:kern w:val="0"/>
                <w14:ligatures w14:val="none"/>
              </w:rPr>
              <w:t>”.</w:t>
            </w:r>
          </w:p>
        </w:tc>
        <w:tc>
          <w:tcPr>
            <w:tcW w:w="2165" w:type="dxa"/>
            <w:shd w:val="clear" w:color="auto" w:fill="auto"/>
            <w:noWrap/>
            <w:vAlign w:val="center"/>
          </w:tcPr>
          <w:p w14:paraId="1F86DEB8" w14:textId="77777777" w:rsidR="005E43F2" w:rsidRPr="005E43F2" w:rsidRDefault="005E43F2" w:rsidP="005E43F2">
            <w:pPr>
              <w:rPr>
                <w:rFonts w:eastAsia="Calibri" w:cs="Times New Roman"/>
                <w:kern w:val="0"/>
                <w:lang w:val="vi-VN"/>
                <w14:ligatures w14:val="none"/>
              </w:rPr>
            </w:pPr>
            <w:r w:rsidRPr="005E43F2">
              <w:rPr>
                <w:kern w:val="0"/>
                <w:lang w:val="vi-VN"/>
                <w14:ligatures w14:val="none"/>
              </w:rPr>
              <w:t>Bộ Khoa học Công nghệ</w:t>
            </w:r>
          </w:p>
        </w:tc>
        <w:tc>
          <w:tcPr>
            <w:tcW w:w="4590" w:type="dxa"/>
            <w:shd w:val="clear" w:color="auto" w:fill="auto"/>
            <w:noWrap/>
            <w:vAlign w:val="center"/>
          </w:tcPr>
          <w:p w14:paraId="141AF58A" w14:textId="77777777" w:rsidR="005E43F2" w:rsidRPr="005E43F2" w:rsidRDefault="005E43F2" w:rsidP="005E43F2">
            <w:pPr>
              <w:rPr>
                <w:lang w:val="sv-SE"/>
              </w:rPr>
            </w:pPr>
            <w:r w:rsidRPr="005E43F2">
              <w:rPr>
                <w:lang w:val="sv-SE"/>
              </w:rPr>
              <w:t>Tiếp thu và đã chỉnh sửa như sau:</w:t>
            </w:r>
          </w:p>
          <w:p w14:paraId="694A678D" w14:textId="77777777" w:rsidR="005E43F2" w:rsidRPr="005E43F2" w:rsidRDefault="005E43F2" w:rsidP="005E43F2">
            <w:pPr>
              <w:rPr>
                <w:rFonts w:eastAsia="Times New Roman" w:cs="Times New Roman"/>
                <w:kern w:val="0"/>
                <w:lang w:val="vi-VN"/>
                <w14:ligatures w14:val="none"/>
              </w:rPr>
            </w:pPr>
            <w:r w:rsidRPr="005E43F2">
              <w:rPr>
                <w:i/>
                <w:lang w:val="sv-SE"/>
              </w:rPr>
              <w:t>Người đã được cơ quan, tổ chức có thẩm quyền của nước ngoài cấp giấy phép hành nghề và giấy phép hành nghề đó đã được cơ quan nhà nước có thẩm quyền của Việt Nam thừa nhận. Giấy phép hành nghề do nước ngoài cấp phải đúng chức danh, phạm vi đề nghị cấp giấy phép hành nghề ở Việt Nam.</w:t>
            </w:r>
          </w:p>
        </w:tc>
      </w:tr>
      <w:tr w:rsidR="005E43F2" w:rsidRPr="005E43F2" w14:paraId="5C0A1005" w14:textId="77777777" w:rsidTr="00966A2C">
        <w:trPr>
          <w:trHeight w:val="986"/>
        </w:trPr>
        <w:tc>
          <w:tcPr>
            <w:tcW w:w="1442" w:type="dxa"/>
            <w:shd w:val="clear" w:color="auto" w:fill="auto"/>
            <w:noWrap/>
            <w:vAlign w:val="center"/>
          </w:tcPr>
          <w:p w14:paraId="78947224"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3</w:t>
            </w:r>
          </w:p>
        </w:tc>
        <w:tc>
          <w:tcPr>
            <w:tcW w:w="6639" w:type="dxa"/>
            <w:shd w:val="clear" w:color="auto" w:fill="auto"/>
            <w:noWrap/>
            <w:vAlign w:val="center"/>
          </w:tcPr>
          <w:p w14:paraId="71EBB60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Điều 3. Các trường hợp miễn thực hành khám bệnh, chữa bệnh. Đề nghị quy định cụ thể người thành các chương trình đào tạo chuyên khoa cấp nào, các trường hợp học cao học, nghiên cứu sinh có được miễn thực hành không. </w:t>
            </w:r>
          </w:p>
          <w:p w14:paraId="7AB31A8F" w14:textId="77777777" w:rsidR="005E43F2" w:rsidRPr="005E43F2" w:rsidRDefault="005E43F2" w:rsidP="005E43F2">
            <w:pPr>
              <w:rPr>
                <w:rFonts w:eastAsia="Calibri" w:cs="Times New Roman"/>
                <w:kern w:val="0"/>
                <w:lang w:val="nl-NL"/>
                <w14:ligatures w14:val="none"/>
              </w:rPr>
            </w:pPr>
          </w:p>
        </w:tc>
        <w:tc>
          <w:tcPr>
            <w:tcW w:w="2165" w:type="dxa"/>
            <w:shd w:val="clear" w:color="auto" w:fill="auto"/>
            <w:noWrap/>
            <w:vAlign w:val="center"/>
          </w:tcPr>
          <w:p w14:paraId="440ECF11"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t>SYT Cần Thơ;</w:t>
            </w:r>
          </w:p>
        </w:tc>
        <w:tc>
          <w:tcPr>
            <w:tcW w:w="4590" w:type="dxa"/>
            <w:shd w:val="clear" w:color="auto" w:fill="auto"/>
            <w:noWrap/>
            <w:vAlign w:val="center"/>
          </w:tcPr>
          <w:p w14:paraId="072AA768"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w:t>
            </w:r>
          </w:p>
          <w:p w14:paraId="0A64E74C"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Các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này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sâu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đặc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lĩnh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khỏe</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kiến</w:t>
            </w:r>
            <w:proofErr w:type="spellEnd"/>
            <w:r w:rsidRPr="005E43F2">
              <w:rPr>
                <w:rFonts w:eastAsia="Times New Roman" w:cs="Times New Roman"/>
                <w:kern w:val="0"/>
                <w14:ligatures w14:val="none"/>
              </w:rPr>
              <w:t xml:space="preserve"> ban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năm</w:t>
            </w:r>
            <w:proofErr w:type="spellEnd"/>
            <w:r w:rsidRPr="005E43F2">
              <w:rPr>
                <w:rFonts w:eastAsia="Times New Roman" w:cs="Times New Roman"/>
                <w:kern w:val="0"/>
                <w14:ligatures w14:val="none"/>
              </w:rPr>
              <w:t xml:space="preserve"> nay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hiệu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đồng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cùng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này</w:t>
            </w:r>
            <w:proofErr w:type="spellEnd"/>
            <w:r w:rsidRPr="005E43F2">
              <w:rPr>
                <w:rFonts w:eastAsia="Times New Roman" w:cs="Times New Roman"/>
                <w:kern w:val="0"/>
                <w14:ligatures w14:val="none"/>
              </w:rPr>
              <w:t>.</w:t>
            </w:r>
          </w:p>
        </w:tc>
      </w:tr>
      <w:tr w:rsidR="005E43F2" w:rsidRPr="005E43F2" w14:paraId="1B3AF78B" w14:textId="77777777" w:rsidTr="00966A2C">
        <w:trPr>
          <w:trHeight w:val="986"/>
        </w:trPr>
        <w:tc>
          <w:tcPr>
            <w:tcW w:w="1442" w:type="dxa"/>
            <w:shd w:val="clear" w:color="auto" w:fill="auto"/>
            <w:noWrap/>
            <w:vAlign w:val="center"/>
          </w:tcPr>
          <w:p w14:paraId="09157F9D"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4</w:t>
            </w:r>
          </w:p>
        </w:tc>
        <w:tc>
          <w:tcPr>
            <w:tcW w:w="6639" w:type="dxa"/>
            <w:shd w:val="clear" w:color="auto" w:fill="auto"/>
            <w:noWrap/>
            <w:vAlign w:val="center"/>
          </w:tcPr>
          <w:p w14:paraId="18CD5DD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Tại khoản 1, Điều 3 của Dự thảo: </w:t>
            </w:r>
          </w:p>
          <w:p w14:paraId="1994BBB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w:t>
            </w:r>
            <w:r w:rsidRPr="005E43F2">
              <w:rPr>
                <w:rFonts w:eastAsia="Calibri" w:cs="Times New Roman"/>
                <w:i/>
                <w:iCs/>
                <w:kern w:val="0"/>
                <w:lang w:val="vi-VN"/>
                <w14:ligatures w14:val="none"/>
              </w:rPr>
              <w:t>1. Người đã hoàn thành chương trình đào tạo chuyên khoa theo quy định về đào tạo chuyên sâu đặc thù trong lĩnh vực sức khỏe</w:t>
            </w:r>
            <w:r w:rsidRPr="005E43F2">
              <w:rPr>
                <w:rFonts w:eastAsia="Calibri" w:cs="Times New Roman"/>
                <w:kern w:val="0"/>
                <w:lang w:val="vi-VN"/>
                <w14:ligatures w14:val="none"/>
              </w:rPr>
              <w:t>".</w:t>
            </w:r>
          </w:p>
          <w:p w14:paraId="79F3574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 xml:space="preserve">Đề nghị quy định cụ thể như sau: </w:t>
            </w:r>
          </w:p>
          <w:p w14:paraId="0768A7F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w:t>
            </w:r>
            <w:r w:rsidRPr="005E43F2">
              <w:rPr>
                <w:rFonts w:eastAsia="Calibri" w:cs="Times New Roman"/>
                <w:i/>
                <w:iCs/>
                <w:kern w:val="0"/>
                <w:lang w:val="vi-VN"/>
                <w14:ligatures w14:val="none"/>
              </w:rPr>
              <w:t>1. Người đã hoàn thành chương trình đào tạo chuyên khoa theo quy định về đào tạo chuyên sâu đặc thù trong lĩnh vực sức khỏe bao gồm: người có văn bằng nội trú, chuyên khoa cấp I, chuyên khoa cấp II, văn bằng thạc sỹ, tiến sỹ các ngành, chuyên ngành thuộc lĩnh vực khám bệnh, chữa bệnh phù hợp với chức danh đề nghị cấp mới giấy phép hành nghề</w:t>
            </w:r>
            <w:r w:rsidRPr="005E43F2">
              <w:rPr>
                <w:rFonts w:eastAsia="Calibri" w:cs="Times New Roman"/>
                <w:kern w:val="0"/>
                <w:lang w:val="vi-VN"/>
                <w14:ligatures w14:val="none"/>
              </w:rPr>
              <w:t xml:space="preserve">. </w:t>
            </w:r>
          </w:p>
          <w:p w14:paraId="5500B91F" w14:textId="77777777" w:rsidR="005E43F2" w:rsidRPr="005E43F2" w:rsidRDefault="005E43F2" w:rsidP="005E43F2">
            <w:pPr>
              <w:rPr>
                <w:rFonts w:eastAsia="Calibri" w:cs="Times New Roman"/>
                <w:kern w:val="0"/>
                <w:lang w:val="nl-NL"/>
                <w14:ligatures w14:val="none"/>
              </w:rPr>
            </w:pPr>
          </w:p>
        </w:tc>
        <w:tc>
          <w:tcPr>
            <w:tcW w:w="2165" w:type="dxa"/>
            <w:shd w:val="clear" w:color="auto" w:fill="auto"/>
            <w:noWrap/>
            <w:vAlign w:val="center"/>
          </w:tcPr>
          <w:p w14:paraId="17CAC6E9"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lastRenderedPageBreak/>
              <w:t>SYT Sóc Trăng</w:t>
            </w:r>
          </w:p>
        </w:tc>
        <w:tc>
          <w:tcPr>
            <w:tcW w:w="4590" w:type="dxa"/>
            <w:vMerge w:val="restart"/>
            <w:shd w:val="clear" w:color="auto" w:fill="auto"/>
            <w:noWrap/>
            <w:vAlign w:val="center"/>
          </w:tcPr>
          <w:p w14:paraId="593D9AA8"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như</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sau</w:t>
            </w:r>
            <w:proofErr w:type="spellEnd"/>
            <w:r w:rsidRPr="005E43F2">
              <w:rPr>
                <w:rFonts w:eastAsia="Times New Roman" w:cs="Times New Roman"/>
                <w:kern w:val="0"/>
                <w14:ligatures w14:val="none"/>
              </w:rPr>
              <w:t>:</w:t>
            </w:r>
          </w:p>
          <w:p w14:paraId="2B62F9D9" w14:textId="77777777" w:rsidR="005E43F2" w:rsidRPr="005E43F2" w:rsidRDefault="005E43F2" w:rsidP="005E43F2">
            <w:pPr>
              <w:rPr>
                <w:rFonts w:eastAsia="Calibri" w:cs="Times New Roman"/>
                <w:kern w:val="0"/>
                <w:lang w:val="vi-VN"/>
                <w14:ligatures w14:val="none"/>
              </w:rPr>
            </w:pPr>
            <w:r w:rsidRPr="005E43F2">
              <w:rPr>
                <w:rFonts w:eastAsia="Times New Roman" w:cs="Times New Roman"/>
                <w:kern w:val="0"/>
                <w14:ligatures w14:val="none"/>
              </w:rPr>
              <w:t xml:space="preserve"> </w:t>
            </w:r>
            <w:r w:rsidRPr="005E43F2">
              <w:rPr>
                <w:lang w:val="sv-SE"/>
              </w:rPr>
              <w:t xml:space="preserve">a) Người đã hoàn thành chương trình đào tạo chuyên khoa theo quy định về đào tạo chuyên sâu đặc thù trong lĩnh </w:t>
            </w:r>
            <w:r w:rsidRPr="005E43F2">
              <w:rPr>
                <w:lang w:val="sv-SE"/>
              </w:rPr>
              <w:lastRenderedPageBreak/>
              <w:t xml:space="preserve">vực sức khỏe; Người có văn bằng bác sỹ đã hoàn thành phần đào tạo cơ bản tối thiểu 12 tháng của chương trình đào tạo bác sỹ nội trú </w:t>
            </w:r>
            <w:r w:rsidRPr="005E43F2">
              <w:rPr>
                <w:rFonts w:eastAsia="Calibri" w:cs="Times New Roman"/>
                <w:iCs/>
                <w:kern w:val="0"/>
                <w:lang w:val="vi-VN"/>
                <w14:ligatures w14:val="none"/>
              </w:rPr>
              <w:t>phù hợp với chức danh đề nghị cấp mới giấy phép hành nghề</w:t>
            </w:r>
            <w:r w:rsidRPr="005E43F2">
              <w:rPr>
                <w:rFonts w:eastAsia="Calibri" w:cs="Times New Roman"/>
                <w:kern w:val="0"/>
                <w:lang w:val="vi-VN"/>
                <w14:ligatures w14:val="none"/>
              </w:rPr>
              <w:t>.</w:t>
            </w:r>
          </w:p>
          <w:p w14:paraId="0F17B301"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 xml:space="preserve">Không quy định cụ thể văn bằng chuyên khoa là gì vì đã quy định trong </w:t>
            </w:r>
            <w:r w:rsidRPr="005E43F2">
              <w:rPr>
                <w:rFonts w:eastAsia="Times New Roman" w:cs="Times New Roman"/>
                <w:kern w:val="0"/>
                <w:lang w:val="vi-VN"/>
                <w14:ligatures w14:val="none"/>
              </w:rPr>
              <w:t>Nghị định về đào tạo chuyên sâu đặc thù</w:t>
            </w:r>
          </w:p>
        </w:tc>
      </w:tr>
      <w:tr w:rsidR="005E43F2" w:rsidRPr="005E43F2" w14:paraId="7C841C0A" w14:textId="77777777" w:rsidTr="00966A2C">
        <w:trPr>
          <w:trHeight w:val="986"/>
        </w:trPr>
        <w:tc>
          <w:tcPr>
            <w:tcW w:w="1442" w:type="dxa"/>
            <w:shd w:val="clear" w:color="auto" w:fill="auto"/>
            <w:noWrap/>
            <w:vAlign w:val="center"/>
          </w:tcPr>
          <w:p w14:paraId="40376298"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5</w:t>
            </w:r>
          </w:p>
        </w:tc>
        <w:tc>
          <w:tcPr>
            <w:tcW w:w="6639" w:type="dxa"/>
            <w:shd w:val="clear" w:color="auto" w:fill="auto"/>
            <w:noWrap/>
            <w:vAlign w:val="center"/>
          </w:tcPr>
          <w:p w14:paraId="27CE258E" w14:textId="77777777" w:rsidR="005E43F2" w:rsidRPr="005E43F2" w:rsidRDefault="005E43F2" w:rsidP="005E43F2">
            <w:pPr>
              <w:rPr>
                <w:rFonts w:eastAsia="Calibri" w:cs="Times New Roman"/>
                <w:kern w:val="0"/>
                <w:lang w:val="vi-VN" w:eastAsia="vi-VN" w:bidi="vi-VN"/>
                <w14:ligatures w14:val="none"/>
              </w:rPr>
            </w:pPr>
            <w:bookmarkStart w:id="4" w:name="bookmark4"/>
            <w:r w:rsidRPr="005E43F2">
              <w:rPr>
                <w:rFonts w:eastAsia="Calibri" w:cs="Times New Roman"/>
                <w:kern w:val="0"/>
                <w:u w:val="single"/>
                <w:lang w:val="vi-VN"/>
                <w14:ligatures w14:val="none"/>
              </w:rPr>
              <w:t xml:space="preserve">Nội dung </w:t>
            </w:r>
            <w:r w:rsidRPr="005E43F2">
              <w:rPr>
                <w:rFonts w:eastAsia="Calibri" w:cs="Times New Roman"/>
                <w:kern w:val="0"/>
                <w:lang w:val="vi-VN"/>
                <w14:ligatures w14:val="none"/>
              </w:rPr>
              <w:t xml:space="preserve">1: </w:t>
            </w:r>
            <w:r w:rsidRPr="005E43F2">
              <w:rPr>
                <w:rFonts w:eastAsia="Calibri" w:cs="Times New Roman"/>
                <w:kern w:val="0"/>
                <w:lang w:val="vi-VN" w:eastAsia="vi-VN" w:bidi="vi-VN"/>
                <w14:ligatures w14:val="none"/>
              </w:rPr>
              <w:t>Điều 3. Các trường hợp được miễn thực hành khám bệnh, chữa bệnh</w:t>
            </w:r>
            <w:bookmarkEnd w:id="4"/>
            <w:r w:rsidRPr="005E43F2">
              <w:rPr>
                <w:rFonts w:eastAsia="Calibri" w:cs="Times New Roman"/>
                <w:kern w:val="0"/>
                <w:lang w:val="vi-VN" w:eastAsia="vi-VN" w:bidi="vi-VN"/>
                <w14:ligatures w14:val="none"/>
              </w:rPr>
              <w:t>: “Người đã hoàn thành chương trình đào tạo chuyên khoa theo quy định về đào tạo chuyên sâu đặc thù trong lĩnh vục sức khỏe”.</w:t>
            </w:r>
          </w:p>
          <w:p w14:paraId="2A83853D" w14:textId="77777777" w:rsidR="005E43F2" w:rsidRPr="005E43F2" w:rsidRDefault="005E43F2" w:rsidP="005E43F2">
            <w:pPr>
              <w:rPr>
                <w:rFonts w:eastAsia="Calibri" w:cs="Times New Roman"/>
                <w:kern w:val="0"/>
                <w:lang w:val="vi-VN" w:eastAsia="vi-VN" w:bidi="vi-VN"/>
                <w14:ligatures w14:val="none"/>
              </w:rPr>
            </w:pPr>
            <w:r w:rsidRPr="005E43F2">
              <w:rPr>
                <w:rFonts w:eastAsia="Calibri" w:cs="Times New Roman"/>
                <w:kern w:val="0"/>
                <w:lang w:val="vi-VN"/>
                <w14:ligatures w14:val="none"/>
              </w:rPr>
              <w:t xml:space="preserve">* </w:t>
            </w:r>
            <w:r w:rsidRPr="005E43F2">
              <w:rPr>
                <w:rFonts w:eastAsia="Calibri" w:cs="Times New Roman"/>
                <w:i/>
                <w:kern w:val="0"/>
                <w:u w:val="single"/>
                <w:lang w:val="vi-VN"/>
                <w14:ligatures w14:val="none"/>
              </w:rPr>
              <w:t>Ý kiến</w:t>
            </w:r>
            <w:r w:rsidRPr="005E43F2">
              <w:rPr>
                <w:rFonts w:eastAsia="Calibri" w:cs="Times New Roman"/>
                <w:kern w:val="0"/>
                <w:lang w:val="vi-VN"/>
                <w14:ligatures w14:val="none"/>
              </w:rPr>
              <w:t>: Đề nghị điều chỉnh bổ sung “</w:t>
            </w:r>
            <w:r w:rsidRPr="005E43F2">
              <w:rPr>
                <w:rFonts w:eastAsia="Calibri" w:cs="Times New Roman"/>
                <w:kern w:val="0"/>
                <w:lang w:val="vi-VN" w:eastAsia="vi-VN" w:bidi="vi-VN"/>
                <w14:ligatures w14:val="none"/>
              </w:rPr>
              <w:t xml:space="preserve">Các trường hợp được miễn thực hành khám bệnh, chữa bệnh: Người đã hoàn thành chương trình đào tạo chuyên khoa cấp I, chuyên khoa cấp II, bác sỹ nội trú theo quy định trong lĩnh vục sức khỏe”. </w:t>
            </w:r>
          </w:p>
        </w:tc>
        <w:tc>
          <w:tcPr>
            <w:tcW w:w="2165" w:type="dxa"/>
            <w:shd w:val="clear" w:color="auto" w:fill="auto"/>
            <w:noWrap/>
            <w:vAlign w:val="center"/>
          </w:tcPr>
          <w:p w14:paraId="129B4809"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eastAsia="vi-VN" w:bidi="vi-VN"/>
                <w14:ligatures w14:val="none"/>
              </w:rPr>
              <w:t>SYT Vĩnh Long</w:t>
            </w:r>
          </w:p>
        </w:tc>
        <w:tc>
          <w:tcPr>
            <w:tcW w:w="4590" w:type="dxa"/>
            <w:vMerge/>
            <w:shd w:val="clear" w:color="auto" w:fill="auto"/>
            <w:noWrap/>
            <w:vAlign w:val="center"/>
          </w:tcPr>
          <w:p w14:paraId="6A2730B2" w14:textId="77777777" w:rsidR="005E43F2" w:rsidRPr="005E43F2" w:rsidRDefault="005E43F2" w:rsidP="005E43F2">
            <w:pPr>
              <w:rPr>
                <w:rFonts w:eastAsia="Times New Roman" w:cs="Times New Roman"/>
                <w:kern w:val="0"/>
                <w14:ligatures w14:val="none"/>
              </w:rPr>
            </w:pPr>
          </w:p>
        </w:tc>
      </w:tr>
      <w:tr w:rsidR="005E43F2" w:rsidRPr="005E43F2" w14:paraId="7AEF90A6" w14:textId="77777777" w:rsidTr="00966A2C">
        <w:trPr>
          <w:trHeight w:val="986"/>
        </w:trPr>
        <w:tc>
          <w:tcPr>
            <w:tcW w:w="1442" w:type="dxa"/>
            <w:shd w:val="clear" w:color="auto" w:fill="auto"/>
            <w:noWrap/>
            <w:vAlign w:val="center"/>
          </w:tcPr>
          <w:p w14:paraId="7334A3BD"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6</w:t>
            </w:r>
          </w:p>
        </w:tc>
        <w:tc>
          <w:tcPr>
            <w:tcW w:w="6639" w:type="dxa"/>
            <w:shd w:val="clear" w:color="auto" w:fill="auto"/>
            <w:noWrap/>
            <w:vAlign w:val="center"/>
          </w:tcPr>
          <w:p w14:paraId="457A907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Khoản 1. Người đã hoàn thành chương trình đào tạo</w:t>
            </w:r>
            <w:r w:rsidRPr="005E43F2">
              <w:rPr>
                <w:rFonts w:eastAsia="Calibri" w:cs="Times New Roman"/>
                <w:spacing w:val="1"/>
                <w:kern w:val="0"/>
                <w:lang w:val="vi-VN"/>
                <w14:ligatures w14:val="none"/>
              </w:rPr>
              <w:t xml:space="preserve"> </w:t>
            </w:r>
            <w:r w:rsidRPr="005E43F2">
              <w:rPr>
                <w:rFonts w:eastAsia="Calibri" w:cs="Times New Roman"/>
                <w:kern w:val="0"/>
                <w:lang w:val="vi-VN"/>
                <w14:ligatures w14:val="none"/>
              </w:rPr>
              <w:t>chuyên</w:t>
            </w:r>
            <w:r w:rsidRPr="005E43F2">
              <w:rPr>
                <w:rFonts w:eastAsia="Calibri" w:cs="Times New Roman"/>
                <w:spacing w:val="-5"/>
                <w:kern w:val="0"/>
                <w:lang w:val="vi-VN"/>
                <w14:ligatures w14:val="none"/>
              </w:rPr>
              <w:t xml:space="preserve"> </w:t>
            </w:r>
            <w:r w:rsidRPr="005E43F2">
              <w:rPr>
                <w:rFonts w:eastAsia="Calibri" w:cs="Times New Roman"/>
                <w:kern w:val="0"/>
                <w:lang w:val="vi-VN"/>
                <w14:ligatures w14:val="none"/>
              </w:rPr>
              <w:t>khoa</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theo</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quy</w:t>
            </w:r>
            <w:r w:rsidRPr="005E43F2">
              <w:rPr>
                <w:rFonts w:eastAsia="Calibri" w:cs="Times New Roman"/>
                <w:spacing w:val="-11"/>
                <w:kern w:val="0"/>
                <w:lang w:val="vi-VN"/>
                <w14:ligatures w14:val="none"/>
              </w:rPr>
              <w:t xml:space="preserve"> </w:t>
            </w:r>
            <w:r w:rsidRPr="005E43F2">
              <w:rPr>
                <w:rFonts w:eastAsia="Calibri" w:cs="Times New Roman"/>
                <w:kern w:val="0"/>
                <w:lang w:val="vi-VN"/>
                <w14:ligatures w14:val="none"/>
              </w:rPr>
              <w:t>định</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về</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đào</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tạo</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chuyên</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sâu</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đặc</w:t>
            </w:r>
            <w:r w:rsidRPr="005E43F2">
              <w:rPr>
                <w:rFonts w:eastAsia="Calibri" w:cs="Times New Roman"/>
                <w:spacing w:val="-62"/>
                <w:kern w:val="0"/>
                <w:lang w:val="vi-VN"/>
                <w14:ligatures w14:val="none"/>
              </w:rPr>
              <w:t xml:space="preserve"> </w:t>
            </w:r>
            <w:r w:rsidRPr="005E43F2">
              <w:rPr>
                <w:rFonts w:eastAsia="Calibri" w:cs="Times New Roman"/>
                <w:kern w:val="0"/>
                <w:lang w:val="vi-VN"/>
                <w14:ligatures w14:val="none"/>
              </w:rPr>
              <w:t>thù</w:t>
            </w:r>
            <w:r w:rsidRPr="005E43F2">
              <w:rPr>
                <w:rFonts w:eastAsia="Calibri" w:cs="Times New Roman"/>
                <w:spacing w:val="-2"/>
                <w:kern w:val="0"/>
                <w:lang w:val="vi-VN"/>
                <w14:ligatures w14:val="none"/>
              </w:rPr>
              <w:t xml:space="preserve"> </w:t>
            </w:r>
            <w:r w:rsidRPr="005E43F2">
              <w:rPr>
                <w:rFonts w:eastAsia="Calibri" w:cs="Times New Roman"/>
                <w:kern w:val="0"/>
                <w:lang w:val="vi-VN"/>
                <w14:ligatures w14:val="none"/>
              </w:rPr>
              <w:t>trong</w:t>
            </w:r>
            <w:r w:rsidRPr="005E43F2">
              <w:rPr>
                <w:rFonts w:eastAsia="Calibri" w:cs="Times New Roman"/>
                <w:spacing w:val="-1"/>
                <w:kern w:val="0"/>
                <w:lang w:val="vi-VN"/>
                <w14:ligatures w14:val="none"/>
              </w:rPr>
              <w:t xml:space="preserve"> </w:t>
            </w:r>
            <w:r w:rsidRPr="005E43F2">
              <w:rPr>
                <w:rFonts w:eastAsia="Calibri" w:cs="Times New Roman"/>
                <w:kern w:val="0"/>
                <w:lang w:val="vi-VN"/>
                <w14:ligatures w14:val="none"/>
              </w:rPr>
              <w:t>lĩnh</w:t>
            </w:r>
            <w:r w:rsidRPr="005E43F2">
              <w:rPr>
                <w:rFonts w:eastAsia="Calibri" w:cs="Times New Roman"/>
                <w:spacing w:val="-1"/>
                <w:kern w:val="0"/>
                <w:lang w:val="vi-VN"/>
                <w14:ligatures w14:val="none"/>
              </w:rPr>
              <w:t xml:space="preserve"> </w:t>
            </w:r>
            <w:r w:rsidRPr="005E43F2">
              <w:rPr>
                <w:rFonts w:eastAsia="Calibri" w:cs="Times New Roman"/>
                <w:kern w:val="0"/>
                <w:lang w:val="vi-VN"/>
                <w14:ligatures w14:val="none"/>
              </w:rPr>
              <w:t>vực</w:t>
            </w:r>
            <w:r w:rsidRPr="005E43F2">
              <w:rPr>
                <w:rFonts w:eastAsia="Calibri" w:cs="Times New Roman"/>
                <w:spacing w:val="-2"/>
                <w:kern w:val="0"/>
                <w:lang w:val="vi-VN"/>
                <w14:ligatures w14:val="none"/>
              </w:rPr>
              <w:t xml:space="preserve"> </w:t>
            </w:r>
            <w:r w:rsidRPr="005E43F2">
              <w:rPr>
                <w:rFonts w:eastAsia="Calibri" w:cs="Times New Roman"/>
                <w:kern w:val="0"/>
                <w:lang w:val="vi-VN"/>
                <w14:ligatures w14:val="none"/>
              </w:rPr>
              <w:t>sức</w:t>
            </w:r>
            <w:r w:rsidRPr="005E43F2">
              <w:rPr>
                <w:rFonts w:eastAsia="Calibri" w:cs="Times New Roman"/>
                <w:spacing w:val="-1"/>
                <w:kern w:val="0"/>
                <w:lang w:val="vi-VN"/>
                <w14:ligatures w14:val="none"/>
              </w:rPr>
              <w:t xml:space="preserve"> </w:t>
            </w:r>
            <w:r w:rsidRPr="005E43F2">
              <w:rPr>
                <w:rFonts w:eastAsia="Calibri" w:cs="Times New Roman"/>
                <w:kern w:val="0"/>
                <w:lang w:val="vi-VN"/>
                <w14:ligatures w14:val="none"/>
              </w:rPr>
              <w:t>khỏe. Cần</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làm</w:t>
            </w:r>
            <w:r w:rsidRPr="005E43F2">
              <w:rPr>
                <w:rFonts w:eastAsia="Calibri" w:cs="Times New Roman"/>
                <w:spacing w:val="-6"/>
                <w:kern w:val="0"/>
                <w:lang w:val="vi-VN"/>
                <w14:ligatures w14:val="none"/>
              </w:rPr>
              <w:t xml:space="preserve"> </w:t>
            </w:r>
            <w:r w:rsidRPr="005E43F2">
              <w:rPr>
                <w:rFonts w:eastAsia="Calibri" w:cs="Times New Roman"/>
                <w:kern w:val="0"/>
                <w:lang w:val="vi-VN"/>
                <w14:ligatures w14:val="none"/>
              </w:rPr>
              <w:t>rõ</w:t>
            </w:r>
            <w:r w:rsidRPr="005E43F2">
              <w:rPr>
                <w:rFonts w:eastAsia="Calibri" w:cs="Times New Roman"/>
                <w:spacing w:val="-3"/>
                <w:kern w:val="0"/>
                <w:lang w:val="vi-VN"/>
                <w14:ligatures w14:val="none"/>
              </w:rPr>
              <w:t xml:space="preserve"> </w:t>
            </w:r>
            <w:r w:rsidRPr="005E43F2">
              <w:rPr>
                <w:rFonts w:eastAsia="Calibri" w:cs="Times New Roman"/>
                <w:kern w:val="0"/>
                <w:lang w:val="vi-VN"/>
                <w14:ligatures w14:val="none"/>
              </w:rPr>
              <w:t>"Chuyên</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khoa"</w:t>
            </w:r>
            <w:r w:rsidRPr="005E43F2">
              <w:rPr>
                <w:rFonts w:eastAsia="Calibri" w:cs="Times New Roman"/>
                <w:spacing w:val="-3"/>
                <w:kern w:val="0"/>
                <w:lang w:val="vi-VN"/>
                <w14:ligatures w14:val="none"/>
              </w:rPr>
              <w:t xml:space="preserve"> </w:t>
            </w:r>
            <w:r w:rsidRPr="005E43F2">
              <w:rPr>
                <w:rFonts w:eastAsia="Calibri" w:cs="Times New Roman"/>
                <w:kern w:val="0"/>
                <w:lang w:val="vi-VN"/>
                <w14:ligatures w14:val="none"/>
              </w:rPr>
              <w:t>ở</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lastRenderedPageBreak/>
              <w:t>đây</w:t>
            </w:r>
            <w:r w:rsidRPr="005E43F2">
              <w:rPr>
                <w:rFonts w:eastAsia="Calibri" w:cs="Times New Roman"/>
                <w:spacing w:val="-10"/>
                <w:kern w:val="0"/>
                <w:lang w:val="vi-VN"/>
                <w14:ligatures w14:val="none"/>
              </w:rPr>
              <w:t xml:space="preserve"> </w:t>
            </w:r>
            <w:r w:rsidRPr="005E43F2">
              <w:rPr>
                <w:rFonts w:eastAsia="Calibri" w:cs="Times New Roman"/>
                <w:kern w:val="0"/>
                <w:lang w:val="vi-VN"/>
                <w14:ligatures w14:val="none"/>
              </w:rPr>
              <w:t>là</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đối</w:t>
            </w:r>
            <w:r w:rsidRPr="005E43F2">
              <w:rPr>
                <w:rFonts w:eastAsia="Calibri" w:cs="Times New Roman"/>
                <w:spacing w:val="-3"/>
                <w:kern w:val="0"/>
                <w:lang w:val="vi-VN"/>
                <w14:ligatures w14:val="none"/>
              </w:rPr>
              <w:t xml:space="preserve"> </w:t>
            </w:r>
            <w:r w:rsidRPr="005E43F2">
              <w:rPr>
                <w:rFonts w:eastAsia="Calibri" w:cs="Times New Roman"/>
                <w:kern w:val="0"/>
                <w:lang w:val="vi-VN"/>
                <w14:ligatures w14:val="none"/>
              </w:rPr>
              <w:t>tượng</w:t>
            </w:r>
            <w:r w:rsidRPr="005E43F2">
              <w:rPr>
                <w:rFonts w:eastAsia="Calibri" w:cs="Times New Roman"/>
                <w:spacing w:val="-4"/>
                <w:kern w:val="0"/>
                <w:lang w:val="vi-VN"/>
                <w14:ligatures w14:val="none"/>
              </w:rPr>
              <w:t xml:space="preserve"> </w:t>
            </w:r>
            <w:r w:rsidRPr="005E43F2">
              <w:rPr>
                <w:rFonts w:eastAsia="Calibri" w:cs="Times New Roman"/>
                <w:kern w:val="0"/>
                <w:lang w:val="vi-VN"/>
                <w14:ligatures w14:val="none"/>
              </w:rPr>
              <w:t>nào để tránh nhầm lẫn các đối tượng "Chuyên khoa</w:t>
            </w:r>
            <w:r w:rsidRPr="005E43F2">
              <w:rPr>
                <w:rFonts w:eastAsia="Calibri" w:cs="Times New Roman"/>
                <w:spacing w:val="1"/>
                <w:kern w:val="0"/>
                <w:lang w:val="vi-VN"/>
                <w14:ligatures w14:val="none"/>
              </w:rPr>
              <w:t xml:space="preserve"> </w:t>
            </w:r>
            <w:r w:rsidRPr="005E43F2">
              <w:rPr>
                <w:rFonts w:eastAsia="Calibri" w:cs="Times New Roman"/>
                <w:kern w:val="0"/>
                <w:lang w:val="vi-VN"/>
                <w14:ligatures w14:val="none"/>
              </w:rPr>
              <w:t>Định</w:t>
            </w:r>
            <w:r w:rsidRPr="005E43F2">
              <w:rPr>
                <w:rFonts w:eastAsia="Calibri" w:cs="Times New Roman"/>
                <w:spacing w:val="-2"/>
                <w:kern w:val="0"/>
                <w:lang w:val="vi-VN"/>
                <w14:ligatures w14:val="none"/>
              </w:rPr>
              <w:t xml:space="preserve"> </w:t>
            </w:r>
            <w:r w:rsidRPr="005E43F2">
              <w:rPr>
                <w:rFonts w:eastAsia="Calibri" w:cs="Times New Roman"/>
                <w:kern w:val="0"/>
                <w:lang w:val="vi-VN"/>
                <w14:ligatures w14:val="none"/>
              </w:rPr>
              <w:t>hướng",</w:t>
            </w:r>
            <w:r w:rsidRPr="005E43F2">
              <w:rPr>
                <w:rFonts w:eastAsia="Calibri" w:cs="Times New Roman"/>
                <w:spacing w:val="-2"/>
                <w:kern w:val="0"/>
                <w:lang w:val="vi-VN"/>
                <w14:ligatures w14:val="none"/>
              </w:rPr>
              <w:t xml:space="preserve"> </w:t>
            </w:r>
            <w:r w:rsidRPr="005E43F2">
              <w:rPr>
                <w:rFonts w:eastAsia="Calibri" w:cs="Times New Roman"/>
                <w:kern w:val="0"/>
                <w:lang w:val="vi-VN"/>
                <w14:ligatures w14:val="none"/>
              </w:rPr>
              <w:t>"Chuyên</w:t>
            </w:r>
            <w:r w:rsidRPr="005E43F2">
              <w:rPr>
                <w:rFonts w:eastAsia="Calibri" w:cs="Times New Roman"/>
                <w:spacing w:val="-2"/>
                <w:kern w:val="0"/>
                <w:lang w:val="vi-VN"/>
                <w14:ligatures w14:val="none"/>
              </w:rPr>
              <w:t xml:space="preserve"> </w:t>
            </w:r>
            <w:r w:rsidRPr="005E43F2">
              <w:rPr>
                <w:rFonts w:eastAsia="Calibri" w:cs="Times New Roman"/>
                <w:kern w:val="0"/>
                <w:lang w:val="vi-VN"/>
                <w14:ligatures w14:val="none"/>
              </w:rPr>
              <w:t>khoa</w:t>
            </w:r>
            <w:r w:rsidRPr="005E43F2">
              <w:rPr>
                <w:rFonts w:eastAsia="Calibri" w:cs="Times New Roman"/>
                <w:spacing w:val="-2"/>
                <w:kern w:val="0"/>
                <w:lang w:val="vi-VN"/>
                <w14:ligatures w14:val="none"/>
              </w:rPr>
              <w:t xml:space="preserve"> </w:t>
            </w:r>
            <w:r w:rsidRPr="005E43F2">
              <w:rPr>
                <w:rFonts w:eastAsia="Calibri" w:cs="Times New Roman"/>
                <w:kern w:val="0"/>
                <w:lang w:val="vi-VN"/>
                <w14:ligatures w14:val="none"/>
              </w:rPr>
              <w:t>sơ</w:t>
            </w:r>
            <w:r w:rsidRPr="005E43F2">
              <w:rPr>
                <w:rFonts w:eastAsia="Calibri" w:cs="Times New Roman"/>
                <w:spacing w:val="-2"/>
                <w:kern w:val="0"/>
                <w:lang w:val="vi-VN"/>
                <w14:ligatures w14:val="none"/>
              </w:rPr>
              <w:t xml:space="preserve"> </w:t>
            </w:r>
            <w:r w:rsidRPr="005E43F2">
              <w:rPr>
                <w:rFonts w:eastAsia="Calibri" w:cs="Times New Roman"/>
                <w:kern w:val="0"/>
                <w:lang w:val="vi-VN"/>
                <w14:ligatures w14:val="none"/>
              </w:rPr>
              <w:t xml:space="preserve">bộ". </w:t>
            </w:r>
          </w:p>
        </w:tc>
        <w:tc>
          <w:tcPr>
            <w:tcW w:w="2165" w:type="dxa"/>
            <w:shd w:val="clear" w:color="auto" w:fill="auto"/>
            <w:noWrap/>
            <w:vAlign w:val="center"/>
          </w:tcPr>
          <w:p w14:paraId="0A04A9A8"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lastRenderedPageBreak/>
              <w:t>SYT Quảng Ninh</w:t>
            </w:r>
          </w:p>
        </w:tc>
        <w:tc>
          <w:tcPr>
            <w:tcW w:w="4590" w:type="dxa"/>
            <w:vMerge w:val="restart"/>
            <w:shd w:val="clear" w:color="auto" w:fill="auto"/>
            <w:noWrap/>
            <w:vAlign w:val="center"/>
          </w:tcPr>
          <w:p w14:paraId="6FED3AA4"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Giải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trình</w:t>
            </w:r>
            <w:proofErr w:type="spellEnd"/>
            <w:r w:rsidRPr="005E43F2">
              <w:rPr>
                <w:rFonts w:eastAsia="Times New Roman" w:cs="Times New Roman"/>
                <w:kern w:val="0"/>
                <w14:ligatures w14:val="none"/>
              </w:rPr>
              <w:t xml:space="preserve">: Các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này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sâu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đặc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lĩnh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lastRenderedPageBreak/>
              <w:t>khỏe</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kiến</w:t>
            </w:r>
            <w:proofErr w:type="spellEnd"/>
            <w:r w:rsidRPr="005E43F2">
              <w:rPr>
                <w:rFonts w:eastAsia="Times New Roman" w:cs="Times New Roman"/>
                <w:kern w:val="0"/>
                <w14:ligatures w14:val="none"/>
              </w:rPr>
              <w:t xml:space="preserve"> ban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năm</w:t>
            </w:r>
            <w:proofErr w:type="spellEnd"/>
            <w:r w:rsidRPr="005E43F2">
              <w:rPr>
                <w:rFonts w:eastAsia="Times New Roman" w:cs="Times New Roman"/>
                <w:kern w:val="0"/>
                <w14:ligatures w14:val="none"/>
              </w:rPr>
              <w:t xml:space="preserve"> nay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hiệu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đồng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cùng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này</w:t>
            </w:r>
            <w:proofErr w:type="spellEnd"/>
            <w:r w:rsidRPr="005E43F2">
              <w:rPr>
                <w:rFonts w:eastAsia="Times New Roman" w:cs="Times New Roman"/>
                <w:kern w:val="0"/>
                <w14:ligatures w14:val="none"/>
              </w:rPr>
              <w:t>.</w:t>
            </w:r>
          </w:p>
        </w:tc>
      </w:tr>
      <w:tr w:rsidR="005E43F2" w:rsidRPr="005E43F2" w14:paraId="6A2EC31D" w14:textId="77777777" w:rsidTr="00966A2C">
        <w:trPr>
          <w:trHeight w:val="986"/>
        </w:trPr>
        <w:tc>
          <w:tcPr>
            <w:tcW w:w="1442" w:type="dxa"/>
            <w:shd w:val="clear" w:color="auto" w:fill="auto"/>
            <w:noWrap/>
            <w:vAlign w:val="center"/>
          </w:tcPr>
          <w:p w14:paraId="538D1FDF"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7</w:t>
            </w:r>
          </w:p>
        </w:tc>
        <w:tc>
          <w:tcPr>
            <w:tcW w:w="6639" w:type="dxa"/>
            <w:shd w:val="clear" w:color="auto" w:fill="auto"/>
            <w:noWrap/>
            <w:vAlign w:val="center"/>
          </w:tcPr>
          <w:p w14:paraId="680C99AE"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kern w:val="0"/>
                <w:lang w:val="vi-VN"/>
                <w14:ligatures w14:val="none"/>
              </w:rPr>
              <w:t>Khoản 1 Điều 3 của dự thảo. Hiện tại dự thảo Nghị định về đào tạo chuyên sâu đặc thù trong lĩnh vực khám sức khỏe chưa được thông qua; đồng thời tại Khoản 3 Điều 5 Nghị định 109/2016/NĐ-CP quy định “</w:t>
            </w:r>
            <w:r w:rsidRPr="005E43F2">
              <w:rPr>
                <w:rFonts w:eastAsia="Calibri" w:cs="Times New Roman"/>
                <w:i/>
                <w:iCs/>
                <w:kern w:val="0"/>
                <w:lang w:val="vi-VN"/>
                <w14:ligatures w14:val="none"/>
              </w:rPr>
              <w:t>3. Giấy xác nhận quá trình thực hành theo Mẫu 02 Phụ lục I ban hành kèm theo Nghị định này hoặc bản sao hợp lệ các văn bằng tốt nghiệp bác sỹ nội trú, bác sỹ chuyên khoa I, bác sỹ chuyên khoa II, trừ trường hợp là lương y, người có bài thuốc gia truyền hoặc người có phương pháp chữa bệnh gia truyền</w:t>
            </w:r>
            <w:r w:rsidRPr="005E43F2">
              <w:rPr>
                <w:rFonts w:eastAsia="Calibri" w:cs="Times New Roman"/>
                <w:kern w:val="0"/>
                <w:lang w:val="vi-VN"/>
                <w14:ligatures w14:val="none"/>
              </w:rPr>
              <w:t xml:space="preserve">". Từ quy định này cho thấy, văn bằng Thạc sỹ, Tiến sỹ các chuyên khoa không phải là loại văn bằng được sử dụng để cấp chứng chỉ hành nghề khám bệnh, chữa bệnh lần đầu. Và thực tiễn cho thấy việc đăng ký cấp chứng chỉ hành nghề lần đầu ở một số chuyên khoa đặc thù như giải phẫu bệnh, vi sinh... rất khó khăn và nhiều bất cập (vui lòng xem phản ánh tại link </w:t>
            </w:r>
            <w:r w:rsidRPr="005E43F2">
              <w:rPr>
                <w:rFonts w:eastAsia="Calibri" w:cs="Times New Roman"/>
                <w:kern w:val="0"/>
                <w:u w:val="single"/>
                <w:lang w:val="vi-VN"/>
                <w14:ligatures w14:val="none"/>
              </w:rPr>
              <w:t>https://baochinhphu.vn/bo-y-te-tra-loi-kien-nghi-ve-cap- chung-chi-hanh-nghe-cho-thac-si-y-hoc-102220906121402683.htm</w:t>
            </w:r>
            <w:r w:rsidRPr="005E43F2">
              <w:rPr>
                <w:rFonts w:eastAsia="Calibri" w:cs="Times New Roman"/>
                <w:kern w:val="0"/>
                <w:lang w:val="vi-VN"/>
                <w14:ligatures w14:val="none"/>
              </w:rPr>
              <w:t xml:space="preserve">). Do đó, quy định tại Khoản </w:t>
            </w:r>
            <w:r w:rsidRPr="005E43F2">
              <w:rPr>
                <w:rFonts w:eastAsia="Calibri" w:cs="Times New Roman"/>
                <w:kern w:val="0"/>
                <w:lang w:val="vi-VN"/>
                <w14:ligatures w14:val="none"/>
              </w:rPr>
              <w:lastRenderedPageBreak/>
              <w:t xml:space="preserve">1 Điều 3 của dự thảo và quy định tại Khoản 3 Điều 5 Nghị định 109/2016/NĐ-CP phải đảm bảo không mâu thuẫn với nhau và giải quyết được các vấn đề cấp chứng chỉ hành nghề khám chữa bệnh lần đầu cho người có văn bằng thạc sỹ, tiến sỹ y học. </w:t>
            </w:r>
          </w:p>
        </w:tc>
        <w:tc>
          <w:tcPr>
            <w:tcW w:w="2165" w:type="dxa"/>
            <w:shd w:val="clear" w:color="auto" w:fill="auto"/>
            <w:noWrap/>
            <w:vAlign w:val="center"/>
          </w:tcPr>
          <w:p w14:paraId="4670A916"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i/>
                <w:iCs/>
                <w:kern w:val="0"/>
                <w:lang w:val="vi-VN"/>
                <w14:ligatures w14:val="none"/>
              </w:rPr>
              <w:lastRenderedPageBreak/>
              <w:t>Bệnh viện trường ĐHYD TPHCM</w:t>
            </w:r>
          </w:p>
        </w:tc>
        <w:tc>
          <w:tcPr>
            <w:tcW w:w="4590" w:type="dxa"/>
            <w:vMerge/>
            <w:shd w:val="clear" w:color="auto" w:fill="auto"/>
            <w:noWrap/>
            <w:vAlign w:val="center"/>
          </w:tcPr>
          <w:p w14:paraId="6B139B03" w14:textId="77777777" w:rsidR="005E43F2" w:rsidRPr="005E43F2" w:rsidRDefault="005E43F2" w:rsidP="005E43F2">
            <w:pPr>
              <w:rPr>
                <w:rFonts w:eastAsia="Times New Roman" w:cs="Times New Roman"/>
                <w:kern w:val="0"/>
                <w:lang w:val="vi-VN"/>
                <w14:ligatures w14:val="none"/>
              </w:rPr>
            </w:pPr>
          </w:p>
        </w:tc>
      </w:tr>
      <w:tr w:rsidR="005E43F2" w:rsidRPr="005E43F2" w14:paraId="17E8B916" w14:textId="77777777" w:rsidTr="00966A2C">
        <w:trPr>
          <w:trHeight w:val="986"/>
        </w:trPr>
        <w:tc>
          <w:tcPr>
            <w:tcW w:w="1442" w:type="dxa"/>
            <w:shd w:val="clear" w:color="auto" w:fill="auto"/>
            <w:noWrap/>
            <w:vAlign w:val="center"/>
          </w:tcPr>
          <w:p w14:paraId="1F0027A6"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8</w:t>
            </w:r>
          </w:p>
        </w:tc>
        <w:tc>
          <w:tcPr>
            <w:tcW w:w="6639" w:type="dxa"/>
            <w:shd w:val="clear" w:color="auto" w:fill="auto"/>
            <w:noWrap/>
            <w:vAlign w:val="center"/>
          </w:tcPr>
          <w:p w14:paraId="63FDC54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Tại Điều 3. Các trường hợp miễn thực hành khám bệnh, chữa bệnh: đề nghị bổ sung đối tượng: “Lương Y, người có bài thuốc gia truyền, người có phương pháp chữa bệnh gia truyền” </w:t>
            </w:r>
          </w:p>
        </w:tc>
        <w:tc>
          <w:tcPr>
            <w:tcW w:w="2165" w:type="dxa"/>
            <w:shd w:val="clear" w:color="auto" w:fill="auto"/>
            <w:noWrap/>
            <w:vAlign w:val="center"/>
          </w:tcPr>
          <w:p w14:paraId="1986E514"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t>SYT Quảng Bình</w:t>
            </w:r>
          </w:p>
        </w:tc>
        <w:tc>
          <w:tcPr>
            <w:tcW w:w="4590" w:type="dxa"/>
            <w:shd w:val="clear" w:color="auto" w:fill="auto"/>
            <w:noWrap/>
            <w:vAlign w:val="center"/>
          </w:tcPr>
          <w:p w14:paraId="670EFC64"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
          <w:p w14:paraId="44F57726"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Lương Y, </w:t>
            </w: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bài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thuốc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truyền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phương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pháp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chữa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truyền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thuộc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đối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tượng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theo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Khoản</w:t>
            </w:r>
            <w:proofErr w:type="spellEnd"/>
            <w:r w:rsidRPr="005E43F2">
              <w:rPr>
                <w:rFonts w:eastAsia="Times New Roman" w:cs="Times New Roman"/>
                <w:kern w:val="0"/>
                <w14:ligatures w14:val="none"/>
              </w:rPr>
              <w:t xml:space="preserve"> 1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23 </w:t>
            </w:r>
            <w:proofErr w:type="spellStart"/>
            <w:r w:rsidRPr="005E43F2">
              <w:rPr>
                <w:rFonts w:eastAsia="Times New Roman" w:cs="Times New Roman"/>
                <w:kern w:val="0"/>
                <w14:ligatures w14:val="none"/>
              </w:rPr>
              <w:t>Luật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chữa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p>
        </w:tc>
      </w:tr>
      <w:tr w:rsidR="005E43F2" w:rsidRPr="005E43F2" w14:paraId="365A4828" w14:textId="77777777" w:rsidTr="00966A2C">
        <w:trPr>
          <w:trHeight w:val="986"/>
        </w:trPr>
        <w:tc>
          <w:tcPr>
            <w:tcW w:w="1442" w:type="dxa"/>
            <w:shd w:val="clear" w:color="auto" w:fill="auto"/>
            <w:noWrap/>
            <w:vAlign w:val="center"/>
          </w:tcPr>
          <w:p w14:paraId="56113105"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9</w:t>
            </w:r>
          </w:p>
        </w:tc>
        <w:tc>
          <w:tcPr>
            <w:tcW w:w="6639" w:type="dxa"/>
            <w:shd w:val="clear" w:color="auto" w:fill="auto"/>
            <w:noWrap/>
            <w:vAlign w:val="center"/>
          </w:tcPr>
          <w:p w14:paraId="6C92773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1. Giải thích từ ngữ tại khoản 2 và 3, Điều 2 trong dự thảo về “Trang thiết bị y tế” và “Trang thiết bị y tế chẩn đoán in viro” đề nghị Bộ Y tế xem xét, trình bày 2 nội dung này thống nhất với Giải thích từ ngữ tại khoản 1 và 2, Điều 2, Nghị định số 98/2021/NĐ-CP ngày 08/11/2021 của Chính phủ về quản lý trang thiết bị y tế.</w:t>
            </w:r>
          </w:p>
          <w:p w14:paraId="49F4501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2. Khoản 1, Điều 3 trong dự thảo: </w:t>
            </w:r>
            <w:r w:rsidRPr="005E43F2">
              <w:rPr>
                <w:rFonts w:eastAsia="Calibri" w:cs="Times New Roman"/>
                <w:i/>
                <w:iCs/>
                <w:kern w:val="0"/>
                <w:lang w:val="vi-VN"/>
                <w14:ligatures w14:val="none"/>
              </w:rPr>
              <w:t>Người đã hoàn thành chương trình đào tạo chuyên khoa theo quy định về đào tạo chuyên sâu đặc thù trong lĩnh vực sức khỏe.</w:t>
            </w:r>
          </w:p>
          <w:p w14:paraId="3CB298B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 xml:space="preserve">Cần làm rõ "Chuyên khoa" ở đây là đối tượng nào để tránh nhầm lẫn các đối tượng "Chuyên khoa Định hướng", "Chuyên khoa sơ bộ". </w:t>
            </w:r>
          </w:p>
        </w:tc>
        <w:tc>
          <w:tcPr>
            <w:tcW w:w="2165" w:type="dxa"/>
            <w:shd w:val="clear" w:color="auto" w:fill="auto"/>
            <w:noWrap/>
            <w:vAlign w:val="center"/>
          </w:tcPr>
          <w:p w14:paraId="2A989991"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lastRenderedPageBreak/>
              <w:t>SYT Thái Nguyên</w:t>
            </w:r>
          </w:p>
        </w:tc>
        <w:tc>
          <w:tcPr>
            <w:tcW w:w="4590" w:type="dxa"/>
            <w:vMerge w:val="restart"/>
            <w:shd w:val="clear" w:color="auto" w:fill="auto"/>
            <w:noWrap/>
            <w:vAlign w:val="center"/>
          </w:tcPr>
          <w:p w14:paraId="3B480C4B"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Giải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trình</w:t>
            </w:r>
            <w:proofErr w:type="spellEnd"/>
            <w:r w:rsidRPr="005E43F2">
              <w:rPr>
                <w:rFonts w:eastAsia="Times New Roman" w:cs="Times New Roman"/>
                <w:kern w:val="0"/>
                <w14:ligatures w14:val="none"/>
              </w:rPr>
              <w:t xml:space="preserve">: </w:t>
            </w:r>
          </w:p>
          <w:p w14:paraId="560C7110"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Các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này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sâu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đặc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lĩnh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khỏe</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kiến</w:t>
            </w:r>
            <w:proofErr w:type="spellEnd"/>
            <w:r w:rsidRPr="005E43F2">
              <w:rPr>
                <w:rFonts w:eastAsia="Times New Roman" w:cs="Times New Roman"/>
                <w:kern w:val="0"/>
                <w14:ligatures w14:val="none"/>
              </w:rPr>
              <w:t xml:space="preserve"> ban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năm</w:t>
            </w:r>
            <w:proofErr w:type="spellEnd"/>
            <w:r w:rsidRPr="005E43F2">
              <w:rPr>
                <w:rFonts w:eastAsia="Times New Roman" w:cs="Times New Roman"/>
                <w:kern w:val="0"/>
                <w14:ligatures w14:val="none"/>
              </w:rPr>
              <w:t xml:space="preserve"> nay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hiệu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đồng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cùng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này</w:t>
            </w:r>
            <w:proofErr w:type="spellEnd"/>
            <w:r w:rsidRPr="005E43F2">
              <w:rPr>
                <w:rFonts w:eastAsia="Times New Roman" w:cs="Times New Roman"/>
                <w:kern w:val="0"/>
                <w14:ligatures w14:val="none"/>
              </w:rPr>
              <w:t>.</w:t>
            </w:r>
          </w:p>
        </w:tc>
      </w:tr>
      <w:tr w:rsidR="005E43F2" w:rsidRPr="005E43F2" w14:paraId="76CB0594" w14:textId="77777777" w:rsidTr="00966A2C">
        <w:trPr>
          <w:trHeight w:val="986"/>
        </w:trPr>
        <w:tc>
          <w:tcPr>
            <w:tcW w:w="1442" w:type="dxa"/>
            <w:shd w:val="clear" w:color="auto" w:fill="auto"/>
            <w:noWrap/>
            <w:vAlign w:val="center"/>
          </w:tcPr>
          <w:p w14:paraId="408EFC1A"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10</w:t>
            </w:r>
          </w:p>
        </w:tc>
        <w:tc>
          <w:tcPr>
            <w:tcW w:w="6639" w:type="dxa"/>
            <w:shd w:val="clear" w:color="auto" w:fill="auto"/>
            <w:noWrap/>
            <w:vAlign w:val="center"/>
          </w:tcPr>
          <w:p w14:paraId="486A358E" w14:textId="77777777" w:rsidR="005E43F2" w:rsidRPr="005E43F2" w:rsidRDefault="005E43F2" w:rsidP="005E43F2">
            <w:proofErr w:type="spellStart"/>
            <w:r w:rsidRPr="005E43F2">
              <w:t>Tại</w:t>
            </w:r>
            <w:proofErr w:type="spellEnd"/>
            <w:r w:rsidRPr="005E43F2">
              <w:t xml:space="preserve"> </w:t>
            </w:r>
            <w:proofErr w:type="spellStart"/>
            <w:r w:rsidRPr="005E43F2">
              <w:t>Khoản</w:t>
            </w:r>
            <w:proofErr w:type="spellEnd"/>
            <w:r w:rsidRPr="005E43F2">
              <w:t xml:space="preserve"> 1, </w:t>
            </w:r>
            <w:proofErr w:type="spellStart"/>
            <w:r w:rsidRPr="005E43F2">
              <w:t>Điều</w:t>
            </w:r>
            <w:proofErr w:type="spellEnd"/>
            <w:r w:rsidRPr="005E43F2">
              <w:t xml:space="preserve"> 3, </w:t>
            </w:r>
            <w:proofErr w:type="spellStart"/>
            <w:r w:rsidRPr="005E43F2">
              <w:t>Mục</w:t>
            </w:r>
            <w:proofErr w:type="spellEnd"/>
            <w:r w:rsidRPr="005E43F2">
              <w:t xml:space="preserve"> 1, </w:t>
            </w:r>
            <w:proofErr w:type="spellStart"/>
            <w:r w:rsidRPr="005E43F2">
              <w:t>Chương</w:t>
            </w:r>
            <w:proofErr w:type="spellEnd"/>
            <w:r w:rsidRPr="005E43F2">
              <w:t xml:space="preserve"> II: “</w:t>
            </w:r>
            <w:proofErr w:type="spellStart"/>
            <w:r w:rsidRPr="005E43F2">
              <w:rPr>
                <w:i/>
                <w:iCs/>
              </w:rPr>
              <w:t>Người</w:t>
            </w:r>
            <w:proofErr w:type="spellEnd"/>
            <w:r w:rsidRPr="005E43F2">
              <w:rPr>
                <w:i/>
                <w:iCs/>
              </w:rPr>
              <w:t xml:space="preserve"> </w:t>
            </w:r>
            <w:proofErr w:type="spellStart"/>
            <w:r w:rsidRPr="005E43F2">
              <w:rPr>
                <w:i/>
                <w:iCs/>
              </w:rPr>
              <w:t>đã</w:t>
            </w:r>
            <w:proofErr w:type="spellEnd"/>
            <w:r w:rsidRPr="005E43F2">
              <w:rPr>
                <w:i/>
                <w:iCs/>
              </w:rPr>
              <w:t xml:space="preserve"> </w:t>
            </w:r>
            <w:proofErr w:type="spellStart"/>
            <w:r w:rsidRPr="005E43F2">
              <w:rPr>
                <w:i/>
                <w:iCs/>
              </w:rPr>
              <w:t>hoàn</w:t>
            </w:r>
            <w:proofErr w:type="spellEnd"/>
            <w:r w:rsidRPr="005E43F2">
              <w:rPr>
                <w:i/>
                <w:iCs/>
              </w:rPr>
              <w:t xml:space="preserve"> </w:t>
            </w:r>
            <w:proofErr w:type="spellStart"/>
            <w:r w:rsidRPr="005E43F2">
              <w:rPr>
                <w:i/>
                <w:iCs/>
              </w:rPr>
              <w:t>thành</w:t>
            </w:r>
            <w:proofErr w:type="spellEnd"/>
            <w:r w:rsidRPr="005E43F2">
              <w:rPr>
                <w:i/>
                <w:iCs/>
              </w:rPr>
              <w:t xml:space="preserve"> </w:t>
            </w:r>
            <w:proofErr w:type="spellStart"/>
            <w:r w:rsidRPr="005E43F2">
              <w:rPr>
                <w:i/>
                <w:iCs/>
              </w:rPr>
              <w:t>chương</w:t>
            </w:r>
            <w:proofErr w:type="spellEnd"/>
            <w:r w:rsidRPr="005E43F2">
              <w:rPr>
                <w:i/>
                <w:iCs/>
              </w:rPr>
              <w:t xml:space="preserve"> </w:t>
            </w:r>
            <w:proofErr w:type="spellStart"/>
            <w:r w:rsidRPr="005E43F2">
              <w:rPr>
                <w:i/>
                <w:iCs/>
              </w:rPr>
              <w:t>trình</w:t>
            </w:r>
            <w:proofErr w:type="spellEnd"/>
            <w:r w:rsidRPr="005E43F2">
              <w:rPr>
                <w:i/>
                <w:iCs/>
              </w:rPr>
              <w:t xml:space="preserve"> </w:t>
            </w:r>
            <w:proofErr w:type="spellStart"/>
            <w:r w:rsidRPr="005E43F2">
              <w:rPr>
                <w:i/>
                <w:iCs/>
              </w:rPr>
              <w:t>đào</w:t>
            </w:r>
            <w:proofErr w:type="spellEnd"/>
            <w:r w:rsidRPr="005E43F2">
              <w:rPr>
                <w:i/>
                <w:iCs/>
              </w:rPr>
              <w:t xml:space="preserve"> </w:t>
            </w:r>
            <w:proofErr w:type="spellStart"/>
            <w:r w:rsidRPr="005E43F2">
              <w:rPr>
                <w:i/>
                <w:iCs/>
              </w:rPr>
              <w:t>tạo</w:t>
            </w:r>
            <w:proofErr w:type="spellEnd"/>
            <w:r w:rsidRPr="005E43F2">
              <w:rPr>
                <w:i/>
                <w:iCs/>
              </w:rPr>
              <w:t xml:space="preserve"> </w:t>
            </w:r>
            <w:proofErr w:type="spellStart"/>
            <w:r w:rsidRPr="005E43F2">
              <w:rPr>
                <w:i/>
                <w:iCs/>
              </w:rPr>
              <w:t>chuyên</w:t>
            </w:r>
            <w:proofErr w:type="spellEnd"/>
            <w:r w:rsidRPr="005E43F2">
              <w:rPr>
                <w:i/>
                <w:iCs/>
              </w:rPr>
              <w:t xml:space="preserve"> khoa </w:t>
            </w:r>
            <w:proofErr w:type="spellStart"/>
            <w:r w:rsidRPr="005E43F2">
              <w:rPr>
                <w:i/>
                <w:iCs/>
              </w:rPr>
              <w:t>theo</w:t>
            </w:r>
            <w:proofErr w:type="spellEnd"/>
            <w:r w:rsidRPr="005E43F2">
              <w:rPr>
                <w:i/>
                <w:iCs/>
              </w:rPr>
              <w:t xml:space="preserve"> </w:t>
            </w:r>
            <w:proofErr w:type="spellStart"/>
            <w:r w:rsidRPr="005E43F2">
              <w:rPr>
                <w:i/>
                <w:iCs/>
              </w:rPr>
              <w:t>quy</w:t>
            </w:r>
            <w:proofErr w:type="spellEnd"/>
            <w:r w:rsidRPr="005E43F2">
              <w:rPr>
                <w:i/>
                <w:iCs/>
              </w:rPr>
              <w:t xml:space="preserve"> </w:t>
            </w:r>
            <w:proofErr w:type="spellStart"/>
            <w:r w:rsidRPr="005E43F2">
              <w:rPr>
                <w:i/>
                <w:iCs/>
              </w:rPr>
              <w:t>định</w:t>
            </w:r>
            <w:proofErr w:type="spellEnd"/>
            <w:r w:rsidRPr="005E43F2">
              <w:rPr>
                <w:i/>
                <w:iCs/>
              </w:rPr>
              <w:t xml:space="preserve"> </w:t>
            </w:r>
            <w:proofErr w:type="spellStart"/>
            <w:r w:rsidRPr="005E43F2">
              <w:rPr>
                <w:i/>
                <w:iCs/>
              </w:rPr>
              <w:t>về</w:t>
            </w:r>
            <w:proofErr w:type="spellEnd"/>
            <w:r w:rsidRPr="005E43F2">
              <w:rPr>
                <w:i/>
                <w:iCs/>
              </w:rPr>
              <w:t xml:space="preserve"> </w:t>
            </w:r>
            <w:proofErr w:type="spellStart"/>
            <w:r w:rsidRPr="005E43F2">
              <w:rPr>
                <w:i/>
                <w:iCs/>
              </w:rPr>
              <w:t>đào</w:t>
            </w:r>
            <w:proofErr w:type="spellEnd"/>
            <w:r w:rsidRPr="005E43F2">
              <w:rPr>
                <w:i/>
                <w:iCs/>
              </w:rPr>
              <w:t xml:space="preserve"> </w:t>
            </w:r>
            <w:proofErr w:type="spellStart"/>
            <w:r w:rsidRPr="005E43F2">
              <w:rPr>
                <w:i/>
                <w:iCs/>
              </w:rPr>
              <w:t>tạo</w:t>
            </w:r>
            <w:proofErr w:type="spellEnd"/>
            <w:r w:rsidRPr="005E43F2">
              <w:rPr>
                <w:i/>
                <w:iCs/>
              </w:rPr>
              <w:t xml:space="preserve"> </w:t>
            </w:r>
            <w:proofErr w:type="spellStart"/>
            <w:r w:rsidRPr="005E43F2">
              <w:rPr>
                <w:i/>
                <w:iCs/>
              </w:rPr>
              <w:t>chuyên</w:t>
            </w:r>
            <w:proofErr w:type="spellEnd"/>
            <w:r w:rsidRPr="005E43F2">
              <w:rPr>
                <w:i/>
                <w:iCs/>
              </w:rPr>
              <w:t xml:space="preserve"> </w:t>
            </w:r>
            <w:proofErr w:type="spellStart"/>
            <w:r w:rsidRPr="005E43F2">
              <w:rPr>
                <w:i/>
                <w:iCs/>
              </w:rPr>
              <w:t>sâu</w:t>
            </w:r>
            <w:proofErr w:type="spellEnd"/>
            <w:r w:rsidRPr="005E43F2">
              <w:rPr>
                <w:i/>
                <w:iCs/>
              </w:rPr>
              <w:t xml:space="preserve"> </w:t>
            </w:r>
            <w:proofErr w:type="spellStart"/>
            <w:r w:rsidRPr="005E43F2">
              <w:rPr>
                <w:i/>
                <w:iCs/>
              </w:rPr>
              <w:t>trong</w:t>
            </w:r>
            <w:proofErr w:type="spellEnd"/>
            <w:r w:rsidRPr="005E43F2">
              <w:rPr>
                <w:i/>
                <w:iCs/>
              </w:rPr>
              <w:t xml:space="preserve"> </w:t>
            </w:r>
            <w:proofErr w:type="spellStart"/>
            <w:r w:rsidRPr="005E43F2">
              <w:rPr>
                <w:i/>
                <w:iCs/>
              </w:rPr>
              <w:t>lĩnh</w:t>
            </w:r>
            <w:proofErr w:type="spellEnd"/>
            <w:r w:rsidRPr="005E43F2">
              <w:rPr>
                <w:i/>
                <w:iCs/>
              </w:rPr>
              <w:t xml:space="preserve"> </w:t>
            </w:r>
            <w:proofErr w:type="spellStart"/>
            <w:r w:rsidRPr="005E43F2">
              <w:rPr>
                <w:i/>
                <w:iCs/>
              </w:rPr>
              <w:t>vực</w:t>
            </w:r>
            <w:proofErr w:type="spellEnd"/>
            <w:r w:rsidRPr="005E43F2">
              <w:rPr>
                <w:i/>
                <w:iCs/>
              </w:rPr>
              <w:t xml:space="preserve"> </w:t>
            </w:r>
            <w:proofErr w:type="spellStart"/>
            <w:r w:rsidRPr="005E43F2">
              <w:rPr>
                <w:i/>
                <w:iCs/>
              </w:rPr>
              <w:t>sức</w:t>
            </w:r>
            <w:proofErr w:type="spellEnd"/>
            <w:r w:rsidRPr="005E43F2">
              <w:rPr>
                <w:i/>
                <w:iCs/>
              </w:rPr>
              <w:t xml:space="preserve"> </w:t>
            </w:r>
            <w:proofErr w:type="spellStart"/>
            <w:r w:rsidRPr="005E43F2">
              <w:rPr>
                <w:i/>
                <w:iCs/>
              </w:rPr>
              <w:t>khỏe</w:t>
            </w:r>
            <w:proofErr w:type="spellEnd"/>
            <w:r w:rsidRPr="005E43F2">
              <w:t xml:space="preserve">”, </w:t>
            </w:r>
            <w:proofErr w:type="spellStart"/>
            <w:r w:rsidRPr="005E43F2">
              <w:t>thì</w:t>
            </w:r>
            <w:proofErr w:type="spellEnd"/>
            <w:r w:rsidRPr="005E43F2">
              <w:t>:</w:t>
            </w:r>
          </w:p>
          <w:p w14:paraId="2D9566B3" w14:textId="77777777" w:rsidR="005E43F2" w:rsidRPr="005E43F2" w:rsidRDefault="005E43F2" w:rsidP="005E43F2">
            <w:r w:rsidRPr="005E43F2">
              <w:t xml:space="preserve">+ </w:t>
            </w:r>
            <w:proofErr w:type="spellStart"/>
            <w:r w:rsidRPr="005E43F2">
              <w:t>Cụm</w:t>
            </w:r>
            <w:proofErr w:type="spellEnd"/>
            <w:r w:rsidRPr="005E43F2">
              <w:t xml:space="preserve"> </w:t>
            </w:r>
            <w:proofErr w:type="spellStart"/>
            <w:r w:rsidRPr="005E43F2">
              <w:t>từ</w:t>
            </w:r>
            <w:proofErr w:type="spellEnd"/>
            <w:r w:rsidRPr="005E43F2">
              <w:t xml:space="preserve"> “</w:t>
            </w:r>
            <w:proofErr w:type="spellStart"/>
            <w:r w:rsidRPr="005E43F2">
              <w:rPr>
                <w:i/>
                <w:iCs/>
              </w:rPr>
              <w:t>hoàn</w:t>
            </w:r>
            <w:proofErr w:type="spellEnd"/>
            <w:r w:rsidRPr="005E43F2">
              <w:rPr>
                <w:i/>
                <w:iCs/>
              </w:rPr>
              <w:t xml:space="preserve"> </w:t>
            </w:r>
            <w:proofErr w:type="spellStart"/>
            <w:r w:rsidRPr="005E43F2">
              <w:rPr>
                <w:i/>
                <w:iCs/>
              </w:rPr>
              <w:t>thành</w:t>
            </w:r>
            <w:proofErr w:type="spellEnd"/>
            <w:r w:rsidRPr="005E43F2">
              <w:rPr>
                <w:i/>
                <w:iCs/>
              </w:rPr>
              <w:t xml:space="preserve"> </w:t>
            </w:r>
            <w:proofErr w:type="spellStart"/>
            <w:r w:rsidRPr="005E43F2">
              <w:rPr>
                <w:i/>
                <w:iCs/>
              </w:rPr>
              <w:t>chương</w:t>
            </w:r>
            <w:proofErr w:type="spellEnd"/>
            <w:r w:rsidRPr="005E43F2">
              <w:rPr>
                <w:i/>
                <w:iCs/>
              </w:rPr>
              <w:t xml:space="preserve"> </w:t>
            </w:r>
            <w:proofErr w:type="spellStart"/>
            <w:r w:rsidRPr="005E43F2">
              <w:rPr>
                <w:i/>
                <w:iCs/>
              </w:rPr>
              <w:t>trình</w:t>
            </w:r>
            <w:proofErr w:type="spellEnd"/>
            <w:r w:rsidRPr="005E43F2">
              <w:rPr>
                <w:i/>
                <w:iCs/>
              </w:rPr>
              <w:t xml:space="preserve"> </w:t>
            </w:r>
            <w:proofErr w:type="spellStart"/>
            <w:r w:rsidRPr="005E43F2">
              <w:rPr>
                <w:i/>
                <w:iCs/>
              </w:rPr>
              <w:t>đào</w:t>
            </w:r>
            <w:proofErr w:type="spellEnd"/>
            <w:r w:rsidRPr="005E43F2">
              <w:rPr>
                <w:i/>
                <w:iCs/>
              </w:rPr>
              <w:t xml:space="preserve"> </w:t>
            </w:r>
            <w:proofErr w:type="spellStart"/>
            <w:r w:rsidRPr="005E43F2">
              <w:rPr>
                <w:i/>
                <w:iCs/>
              </w:rPr>
              <w:t>tạo</w:t>
            </w:r>
            <w:proofErr w:type="spellEnd"/>
            <w:r w:rsidRPr="005E43F2">
              <w:rPr>
                <w:i/>
                <w:iCs/>
              </w:rPr>
              <w:t xml:space="preserve"> </w:t>
            </w:r>
            <w:proofErr w:type="spellStart"/>
            <w:r w:rsidRPr="005E43F2">
              <w:rPr>
                <w:i/>
                <w:iCs/>
              </w:rPr>
              <w:t>chuyên</w:t>
            </w:r>
            <w:proofErr w:type="spellEnd"/>
            <w:r w:rsidRPr="005E43F2">
              <w:rPr>
                <w:i/>
                <w:iCs/>
              </w:rPr>
              <w:t xml:space="preserve"> khoa</w:t>
            </w:r>
            <w:r w:rsidRPr="005E43F2">
              <w:t xml:space="preserve">” </w:t>
            </w:r>
            <w:proofErr w:type="spellStart"/>
            <w:r w:rsidRPr="005E43F2">
              <w:t>cần</w:t>
            </w:r>
            <w:proofErr w:type="spellEnd"/>
            <w:r w:rsidRPr="005E43F2">
              <w:t xml:space="preserve"> </w:t>
            </w:r>
            <w:proofErr w:type="spellStart"/>
            <w:r w:rsidRPr="005E43F2">
              <w:t>diễn</w:t>
            </w:r>
            <w:proofErr w:type="spellEnd"/>
            <w:r w:rsidRPr="005E43F2">
              <w:t xml:space="preserve"> </w:t>
            </w:r>
            <w:proofErr w:type="spellStart"/>
            <w:r w:rsidRPr="005E43F2">
              <w:t>giải</w:t>
            </w:r>
            <w:proofErr w:type="spellEnd"/>
            <w:r w:rsidRPr="005E43F2">
              <w:t xml:space="preserve"> </w:t>
            </w:r>
            <w:proofErr w:type="spellStart"/>
            <w:r w:rsidRPr="005E43F2">
              <w:t>rõ</w:t>
            </w:r>
            <w:proofErr w:type="spellEnd"/>
            <w:r w:rsidRPr="005E43F2">
              <w:t xml:space="preserve"> </w:t>
            </w:r>
            <w:proofErr w:type="spellStart"/>
            <w:r w:rsidRPr="005E43F2">
              <w:t>thêm</w:t>
            </w:r>
            <w:proofErr w:type="spellEnd"/>
            <w:r w:rsidRPr="005E43F2">
              <w:t xml:space="preserve">, </w:t>
            </w:r>
            <w:proofErr w:type="spellStart"/>
            <w:r w:rsidRPr="005E43F2">
              <w:t>có</w:t>
            </w:r>
            <w:proofErr w:type="spellEnd"/>
            <w:r w:rsidRPr="005E43F2">
              <w:t xml:space="preserve"> </w:t>
            </w:r>
            <w:proofErr w:type="spellStart"/>
            <w:r w:rsidRPr="005E43F2">
              <w:t>thể</w:t>
            </w:r>
            <w:proofErr w:type="spellEnd"/>
            <w:r w:rsidRPr="005E43F2">
              <w:t xml:space="preserve"> </w:t>
            </w:r>
            <w:proofErr w:type="spellStart"/>
            <w:r w:rsidRPr="005E43F2">
              <w:t>là</w:t>
            </w:r>
            <w:proofErr w:type="spellEnd"/>
            <w:r w:rsidRPr="005E43F2">
              <w:t xml:space="preserve"> “</w:t>
            </w:r>
            <w:proofErr w:type="spellStart"/>
            <w:r w:rsidRPr="005E43F2">
              <w:rPr>
                <w:i/>
                <w:iCs/>
              </w:rPr>
              <w:t>chuyên</w:t>
            </w:r>
            <w:proofErr w:type="spellEnd"/>
            <w:r w:rsidRPr="005E43F2">
              <w:rPr>
                <w:i/>
                <w:iCs/>
              </w:rPr>
              <w:t xml:space="preserve"> khoa </w:t>
            </w:r>
            <w:proofErr w:type="spellStart"/>
            <w:r w:rsidRPr="005E43F2">
              <w:rPr>
                <w:i/>
                <w:iCs/>
              </w:rPr>
              <w:t>cấp</w:t>
            </w:r>
            <w:proofErr w:type="spellEnd"/>
            <w:r w:rsidRPr="005E43F2">
              <w:rPr>
                <w:i/>
                <w:iCs/>
              </w:rPr>
              <w:t xml:space="preserve"> I, </w:t>
            </w:r>
            <w:proofErr w:type="spellStart"/>
            <w:r w:rsidRPr="005E43F2">
              <w:rPr>
                <w:i/>
                <w:iCs/>
              </w:rPr>
              <w:t>chuyên</w:t>
            </w:r>
            <w:proofErr w:type="spellEnd"/>
            <w:r w:rsidRPr="005E43F2">
              <w:rPr>
                <w:i/>
                <w:iCs/>
              </w:rPr>
              <w:t xml:space="preserve"> khoa </w:t>
            </w:r>
            <w:proofErr w:type="spellStart"/>
            <w:r w:rsidRPr="005E43F2">
              <w:rPr>
                <w:i/>
                <w:iCs/>
              </w:rPr>
              <w:t>cấp</w:t>
            </w:r>
            <w:proofErr w:type="spellEnd"/>
            <w:r w:rsidRPr="005E43F2">
              <w:rPr>
                <w:i/>
                <w:iCs/>
              </w:rPr>
              <w:t xml:space="preserve"> II, BSNT </w:t>
            </w:r>
            <w:proofErr w:type="spellStart"/>
            <w:r w:rsidRPr="005E43F2">
              <w:rPr>
                <w:i/>
                <w:iCs/>
              </w:rPr>
              <w:t>trừ</w:t>
            </w:r>
            <w:proofErr w:type="spellEnd"/>
            <w:r w:rsidRPr="005E43F2">
              <w:rPr>
                <w:i/>
                <w:iCs/>
              </w:rPr>
              <w:t xml:space="preserve"> </w:t>
            </w:r>
            <w:proofErr w:type="spellStart"/>
            <w:r w:rsidRPr="005E43F2">
              <w:rPr>
                <w:i/>
                <w:iCs/>
              </w:rPr>
              <w:t>Thạc</w:t>
            </w:r>
            <w:proofErr w:type="spellEnd"/>
            <w:r w:rsidRPr="005E43F2">
              <w:rPr>
                <w:i/>
                <w:iCs/>
              </w:rPr>
              <w:t xml:space="preserve"> </w:t>
            </w:r>
            <w:proofErr w:type="spellStart"/>
            <w:r w:rsidRPr="005E43F2">
              <w:rPr>
                <w:i/>
                <w:iCs/>
              </w:rPr>
              <w:t>sĩ</w:t>
            </w:r>
            <w:proofErr w:type="spellEnd"/>
            <w:r w:rsidRPr="005E43F2">
              <w:t>”.</w:t>
            </w:r>
          </w:p>
          <w:p w14:paraId="579199E6" w14:textId="77777777" w:rsidR="005E43F2" w:rsidRPr="005E43F2" w:rsidRDefault="005E43F2" w:rsidP="005E43F2">
            <w:r w:rsidRPr="005E43F2">
              <w:t>+ “</w:t>
            </w:r>
            <w:r w:rsidRPr="005E43F2">
              <w:rPr>
                <w:i/>
                <w:iCs/>
              </w:rPr>
              <w:t xml:space="preserve">Quy </w:t>
            </w:r>
            <w:proofErr w:type="spellStart"/>
            <w:r w:rsidRPr="005E43F2">
              <w:rPr>
                <w:i/>
                <w:iCs/>
              </w:rPr>
              <w:t>định</w:t>
            </w:r>
            <w:proofErr w:type="spellEnd"/>
            <w:r w:rsidRPr="005E43F2">
              <w:rPr>
                <w:i/>
                <w:iCs/>
              </w:rPr>
              <w:t xml:space="preserve"> </w:t>
            </w:r>
            <w:proofErr w:type="spellStart"/>
            <w:r w:rsidRPr="005E43F2">
              <w:rPr>
                <w:i/>
                <w:iCs/>
              </w:rPr>
              <w:t>về</w:t>
            </w:r>
            <w:proofErr w:type="spellEnd"/>
            <w:r w:rsidRPr="005E43F2">
              <w:rPr>
                <w:i/>
                <w:iCs/>
              </w:rPr>
              <w:t xml:space="preserve"> </w:t>
            </w:r>
            <w:proofErr w:type="spellStart"/>
            <w:r w:rsidRPr="005E43F2">
              <w:rPr>
                <w:i/>
                <w:iCs/>
              </w:rPr>
              <w:t>đào</w:t>
            </w:r>
            <w:proofErr w:type="spellEnd"/>
            <w:r w:rsidRPr="005E43F2">
              <w:rPr>
                <w:i/>
                <w:iCs/>
              </w:rPr>
              <w:t xml:space="preserve"> </w:t>
            </w:r>
            <w:proofErr w:type="spellStart"/>
            <w:r w:rsidRPr="005E43F2">
              <w:rPr>
                <w:i/>
                <w:iCs/>
              </w:rPr>
              <w:t>tạo</w:t>
            </w:r>
            <w:proofErr w:type="spellEnd"/>
            <w:r w:rsidRPr="005E43F2">
              <w:rPr>
                <w:i/>
                <w:iCs/>
              </w:rPr>
              <w:t xml:space="preserve"> </w:t>
            </w:r>
            <w:proofErr w:type="spellStart"/>
            <w:r w:rsidRPr="005E43F2">
              <w:rPr>
                <w:i/>
                <w:iCs/>
              </w:rPr>
              <w:t>chuyên</w:t>
            </w:r>
            <w:proofErr w:type="spellEnd"/>
            <w:r w:rsidRPr="005E43F2">
              <w:rPr>
                <w:i/>
                <w:iCs/>
              </w:rPr>
              <w:t xml:space="preserve"> </w:t>
            </w:r>
            <w:proofErr w:type="spellStart"/>
            <w:r w:rsidRPr="005E43F2">
              <w:rPr>
                <w:i/>
                <w:iCs/>
              </w:rPr>
              <w:t>sâu</w:t>
            </w:r>
            <w:proofErr w:type="spellEnd"/>
            <w:r w:rsidRPr="005E43F2">
              <w:rPr>
                <w:i/>
                <w:iCs/>
              </w:rPr>
              <w:t xml:space="preserve"> </w:t>
            </w:r>
            <w:proofErr w:type="spellStart"/>
            <w:r w:rsidRPr="005E43F2">
              <w:rPr>
                <w:i/>
                <w:iCs/>
              </w:rPr>
              <w:t>đặc</w:t>
            </w:r>
            <w:proofErr w:type="spellEnd"/>
            <w:r w:rsidRPr="005E43F2">
              <w:rPr>
                <w:i/>
                <w:iCs/>
              </w:rPr>
              <w:t xml:space="preserve"> </w:t>
            </w:r>
            <w:proofErr w:type="spellStart"/>
            <w:r w:rsidRPr="005E43F2">
              <w:rPr>
                <w:i/>
                <w:iCs/>
              </w:rPr>
              <w:t>thù</w:t>
            </w:r>
            <w:proofErr w:type="spellEnd"/>
            <w:r w:rsidRPr="005E43F2">
              <w:rPr>
                <w:i/>
                <w:iCs/>
              </w:rPr>
              <w:t xml:space="preserve"> </w:t>
            </w:r>
            <w:proofErr w:type="spellStart"/>
            <w:r w:rsidRPr="005E43F2">
              <w:rPr>
                <w:i/>
                <w:iCs/>
              </w:rPr>
              <w:t>trong</w:t>
            </w:r>
            <w:proofErr w:type="spellEnd"/>
            <w:r w:rsidRPr="005E43F2">
              <w:rPr>
                <w:i/>
                <w:iCs/>
              </w:rPr>
              <w:t xml:space="preserve"> </w:t>
            </w:r>
            <w:proofErr w:type="spellStart"/>
            <w:r w:rsidRPr="005E43F2">
              <w:rPr>
                <w:i/>
                <w:iCs/>
              </w:rPr>
              <w:t>lĩnh</w:t>
            </w:r>
            <w:proofErr w:type="spellEnd"/>
            <w:r w:rsidRPr="005E43F2">
              <w:rPr>
                <w:i/>
                <w:iCs/>
              </w:rPr>
              <w:t xml:space="preserve"> </w:t>
            </w:r>
            <w:proofErr w:type="spellStart"/>
            <w:r w:rsidRPr="005E43F2">
              <w:rPr>
                <w:i/>
                <w:iCs/>
              </w:rPr>
              <w:t>vực</w:t>
            </w:r>
            <w:proofErr w:type="spellEnd"/>
            <w:r w:rsidRPr="005E43F2">
              <w:rPr>
                <w:i/>
                <w:iCs/>
              </w:rPr>
              <w:t xml:space="preserve"> </w:t>
            </w:r>
            <w:proofErr w:type="spellStart"/>
            <w:r w:rsidRPr="005E43F2">
              <w:rPr>
                <w:i/>
                <w:iCs/>
              </w:rPr>
              <w:t>sức</w:t>
            </w:r>
            <w:proofErr w:type="spellEnd"/>
            <w:r w:rsidRPr="005E43F2">
              <w:rPr>
                <w:i/>
                <w:iCs/>
              </w:rPr>
              <w:t xml:space="preserve"> </w:t>
            </w:r>
            <w:proofErr w:type="spellStart"/>
            <w:r w:rsidRPr="005E43F2">
              <w:rPr>
                <w:i/>
                <w:iCs/>
              </w:rPr>
              <w:t>khỏe</w:t>
            </w:r>
            <w:proofErr w:type="spellEnd"/>
            <w:r w:rsidRPr="005E43F2">
              <w:t xml:space="preserve">”: </w:t>
            </w:r>
            <w:proofErr w:type="spellStart"/>
            <w:r w:rsidRPr="005E43F2">
              <w:t>hiện</w:t>
            </w:r>
            <w:proofErr w:type="spellEnd"/>
            <w:r w:rsidRPr="005E43F2">
              <w:t xml:space="preserve"> </w:t>
            </w:r>
            <w:proofErr w:type="spellStart"/>
            <w:r w:rsidRPr="005E43F2">
              <w:t>chưa</w:t>
            </w:r>
            <w:proofErr w:type="spellEnd"/>
            <w:r w:rsidRPr="005E43F2">
              <w:t xml:space="preserve"> </w:t>
            </w:r>
            <w:proofErr w:type="spellStart"/>
            <w:r w:rsidRPr="005E43F2">
              <w:t>có</w:t>
            </w:r>
            <w:proofErr w:type="spellEnd"/>
            <w:r w:rsidRPr="005E43F2">
              <w:t xml:space="preserve"> </w:t>
            </w:r>
            <w:proofErr w:type="spellStart"/>
            <w:r w:rsidRPr="005E43F2">
              <w:t>văn</w:t>
            </w:r>
            <w:proofErr w:type="spellEnd"/>
            <w:r w:rsidRPr="005E43F2">
              <w:t xml:space="preserve"> </w:t>
            </w:r>
            <w:proofErr w:type="spellStart"/>
            <w:r w:rsidRPr="005E43F2">
              <w:t>bản</w:t>
            </w:r>
            <w:proofErr w:type="spellEnd"/>
            <w:r w:rsidRPr="005E43F2">
              <w:t xml:space="preserve"> ban </w:t>
            </w:r>
            <w:proofErr w:type="spellStart"/>
            <w:r w:rsidRPr="005E43F2">
              <w:t>hành</w:t>
            </w:r>
            <w:proofErr w:type="spellEnd"/>
            <w:r w:rsidRPr="005E43F2">
              <w:t xml:space="preserve"> </w:t>
            </w:r>
            <w:proofErr w:type="spellStart"/>
            <w:r w:rsidRPr="005E43F2">
              <w:t>cụ</w:t>
            </w:r>
            <w:proofErr w:type="spellEnd"/>
            <w:r w:rsidRPr="005E43F2">
              <w:t xml:space="preserve"> </w:t>
            </w:r>
            <w:proofErr w:type="spellStart"/>
            <w:r w:rsidRPr="005E43F2">
              <w:t>thể</w:t>
            </w:r>
            <w:proofErr w:type="spellEnd"/>
            <w:r w:rsidRPr="005E43F2">
              <w:t>.</w:t>
            </w:r>
          </w:p>
          <w:p w14:paraId="07C9E13A" w14:textId="77777777" w:rsidR="005E43F2" w:rsidRPr="005E43F2" w:rsidRDefault="005E43F2" w:rsidP="005E43F2">
            <w:pPr>
              <w:rPr>
                <w:rFonts w:eastAsia="Calibri" w:cs="Times New Roman"/>
                <w:kern w:val="0"/>
                <w:lang w:val="vi-VN"/>
                <w14:ligatures w14:val="none"/>
              </w:rPr>
            </w:pPr>
          </w:p>
        </w:tc>
        <w:tc>
          <w:tcPr>
            <w:tcW w:w="2165" w:type="dxa"/>
            <w:shd w:val="clear" w:color="auto" w:fill="auto"/>
            <w:noWrap/>
            <w:vAlign w:val="center"/>
          </w:tcPr>
          <w:p w14:paraId="66D22B49" w14:textId="77777777" w:rsidR="005E43F2" w:rsidRPr="005E43F2" w:rsidRDefault="005E43F2" w:rsidP="005E43F2">
            <w:pPr>
              <w:rPr>
                <w:rFonts w:eastAsia="Calibri" w:cs="Times New Roman"/>
                <w:kern w:val="0"/>
                <w14:ligatures w14:val="none"/>
              </w:rPr>
            </w:pPr>
            <w:r w:rsidRPr="005E43F2">
              <w:rPr>
                <w:rFonts w:eastAsia="Calibri" w:cs="Times New Roman"/>
                <w:kern w:val="0"/>
                <w14:ligatures w14:val="none"/>
              </w:rPr>
              <w:t>BV TRUNG ƯƠNG HUẾ</w:t>
            </w:r>
          </w:p>
        </w:tc>
        <w:tc>
          <w:tcPr>
            <w:tcW w:w="4590" w:type="dxa"/>
            <w:vMerge/>
            <w:shd w:val="clear" w:color="auto" w:fill="auto"/>
            <w:noWrap/>
            <w:vAlign w:val="center"/>
          </w:tcPr>
          <w:p w14:paraId="27D378B8" w14:textId="77777777" w:rsidR="005E43F2" w:rsidRPr="005E43F2" w:rsidRDefault="005E43F2" w:rsidP="005E43F2">
            <w:pPr>
              <w:rPr>
                <w:rFonts w:eastAsia="Times New Roman" w:cs="Times New Roman"/>
                <w:kern w:val="0"/>
                <w14:ligatures w14:val="none"/>
              </w:rPr>
            </w:pPr>
          </w:p>
        </w:tc>
      </w:tr>
      <w:tr w:rsidR="005E43F2" w:rsidRPr="005E43F2" w14:paraId="7BA38D30" w14:textId="77777777" w:rsidTr="00966A2C">
        <w:trPr>
          <w:trHeight w:val="345"/>
        </w:trPr>
        <w:tc>
          <w:tcPr>
            <w:tcW w:w="14836" w:type="dxa"/>
            <w:gridSpan w:val="4"/>
            <w:shd w:val="clear" w:color="auto" w:fill="auto"/>
            <w:noWrap/>
            <w:vAlign w:val="center"/>
          </w:tcPr>
          <w:p w14:paraId="65A1FDB1" w14:textId="77777777" w:rsidR="005E43F2" w:rsidRPr="005E43F2" w:rsidRDefault="005E43F2" w:rsidP="005E43F2">
            <w:r w:rsidRPr="005E43F2">
              <w:rPr>
                <w:rFonts w:eastAsia="Times New Roman" w:cs="Times New Roman"/>
                <w:kern w:val="0"/>
                <w14:ligatures w14:val="none"/>
              </w:rPr>
              <w:t xml:space="preserve"> </w:t>
            </w:r>
            <w:proofErr w:type="spellStart"/>
            <w:r w:rsidRPr="005E43F2">
              <w:t>Điều</w:t>
            </w:r>
            <w:proofErr w:type="spellEnd"/>
            <w:r w:rsidRPr="005E43F2">
              <w:t xml:space="preserve"> 4. </w:t>
            </w:r>
            <w:proofErr w:type="spellStart"/>
            <w:r w:rsidRPr="005E43F2">
              <w:t>Nội</w:t>
            </w:r>
            <w:proofErr w:type="spellEnd"/>
            <w:r w:rsidRPr="005E43F2">
              <w:t xml:space="preserve"> dung </w:t>
            </w:r>
            <w:proofErr w:type="spellStart"/>
            <w:r w:rsidRPr="005E43F2">
              <w:t>thực</w:t>
            </w:r>
            <w:proofErr w:type="spellEnd"/>
            <w:r w:rsidRPr="005E43F2">
              <w:t xml:space="preserve"> </w:t>
            </w:r>
            <w:proofErr w:type="spellStart"/>
            <w:r w:rsidRPr="005E43F2">
              <w:t>hành</w:t>
            </w:r>
            <w:proofErr w:type="spellEnd"/>
            <w:r w:rsidRPr="005E43F2">
              <w:t xml:space="preserve"> </w:t>
            </w:r>
            <w:proofErr w:type="spellStart"/>
            <w:r w:rsidRPr="005E43F2">
              <w:t>để</w:t>
            </w:r>
            <w:proofErr w:type="spellEnd"/>
            <w:r w:rsidRPr="005E43F2">
              <w:t xml:space="preserve"> </w:t>
            </w:r>
            <w:proofErr w:type="spellStart"/>
            <w:r w:rsidRPr="005E43F2">
              <w:t>cấp</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khám</w:t>
            </w:r>
            <w:proofErr w:type="spellEnd"/>
            <w:r w:rsidRPr="005E43F2">
              <w:t xml:space="preserve"> </w:t>
            </w:r>
            <w:proofErr w:type="spellStart"/>
            <w:r w:rsidRPr="005E43F2">
              <w:t>bệnh</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p>
          <w:p w14:paraId="128E641E" w14:textId="77777777" w:rsidR="005E43F2" w:rsidRPr="005E43F2" w:rsidRDefault="005E43F2" w:rsidP="005E43F2">
            <w:pPr>
              <w:rPr>
                <w:rFonts w:eastAsia="Times New Roman" w:cs="Times New Roman"/>
                <w:kern w:val="0"/>
                <w14:ligatures w14:val="none"/>
              </w:rPr>
            </w:pPr>
          </w:p>
        </w:tc>
      </w:tr>
      <w:tr w:rsidR="005E43F2" w:rsidRPr="005E43F2" w14:paraId="0446547B" w14:textId="77777777" w:rsidTr="00966A2C">
        <w:trPr>
          <w:trHeight w:val="345"/>
        </w:trPr>
        <w:tc>
          <w:tcPr>
            <w:tcW w:w="1442" w:type="dxa"/>
            <w:shd w:val="clear" w:color="auto" w:fill="auto"/>
            <w:noWrap/>
            <w:vAlign w:val="center"/>
          </w:tcPr>
          <w:p w14:paraId="4C6C76C7"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1</w:t>
            </w:r>
          </w:p>
        </w:tc>
        <w:tc>
          <w:tcPr>
            <w:tcW w:w="6639" w:type="dxa"/>
            <w:shd w:val="clear" w:color="auto" w:fill="auto"/>
            <w:noWrap/>
            <w:vAlign w:val="center"/>
          </w:tcPr>
          <w:p w14:paraId="7815925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Khoản 2 Điều 4 của dự thảo, kiến nghị Bộ Y tế theo phân quyền của Chính phủ cần kịp thời có Thông tư hướng dẫn rõ thời gian tối thiểu cần đáp ứng trong từng nội dung thực hành đối với từng chức danh chuyên môn. Ngoài ra, cần nâng cao trách nhiệm cộng đồng của học viên trong việc tham gia các hoạt động khám chữa bệnh </w:t>
            </w:r>
            <w:r w:rsidRPr="005E43F2">
              <w:rPr>
                <w:rFonts w:eastAsia="Calibri" w:cs="Times New Roman"/>
                <w:kern w:val="0"/>
                <w:lang w:val="vi-VN"/>
                <w14:ligatures w14:val="none"/>
              </w:rPr>
              <w:lastRenderedPageBreak/>
              <w:t xml:space="preserve">từ thiện, thực hiện nhiệm vụ chuyên môn theo phân công, điều động trong trường hợp dịch bệnh... </w:t>
            </w:r>
          </w:p>
          <w:p w14:paraId="6E9D3DC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Bổ sung: a) </w:t>
            </w:r>
            <w:r w:rsidRPr="005E43F2">
              <w:rPr>
                <w:rFonts w:eastAsia="Calibri" w:cs="Times New Roman"/>
                <w:kern w:val="0"/>
                <w:u w:val="single"/>
                <w:lang w:val="vi-VN"/>
                <w14:ligatures w14:val="none"/>
              </w:rPr>
              <w:t>Kiến thức</w:t>
            </w:r>
            <w:r w:rsidRPr="005E43F2">
              <w:rPr>
                <w:rFonts w:eastAsia="Calibri" w:cs="Times New Roman"/>
                <w:kern w:val="0"/>
                <w:lang w:val="vi-VN"/>
                <w14:ligatures w14:val="none"/>
              </w:rPr>
              <w:t xml:space="preserve"> và kỹ năng hành nghề khám bệnh, chữa bệnh phù hợp với văn bằng chuyên môn của người thực hành. </w:t>
            </w:r>
          </w:p>
        </w:tc>
        <w:tc>
          <w:tcPr>
            <w:tcW w:w="2165" w:type="dxa"/>
            <w:shd w:val="clear" w:color="auto" w:fill="auto"/>
            <w:noWrap/>
            <w:vAlign w:val="center"/>
          </w:tcPr>
          <w:p w14:paraId="21589B8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BV Trường ĐHYD TPHCM</w:t>
            </w:r>
          </w:p>
          <w:p w14:paraId="5F53F4A4" w14:textId="77777777" w:rsidR="005E43F2" w:rsidRPr="005E43F2" w:rsidRDefault="005E43F2" w:rsidP="005E43F2">
            <w:pPr>
              <w:rPr>
                <w:rFonts w:eastAsia="Times New Roman" w:cs="Times New Roman"/>
                <w:kern w:val="0"/>
                <w14:ligatures w14:val="none"/>
              </w:rPr>
            </w:pPr>
          </w:p>
        </w:tc>
        <w:tc>
          <w:tcPr>
            <w:tcW w:w="4590" w:type="dxa"/>
            <w:shd w:val="clear" w:color="auto" w:fill="auto"/>
            <w:noWrap/>
            <w:vAlign w:val="center"/>
          </w:tcPr>
          <w:p w14:paraId="32DD2CEB"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sửa</w:t>
            </w:r>
            <w:proofErr w:type="spellEnd"/>
            <w:r w:rsidRPr="005E43F2">
              <w:rPr>
                <w:rFonts w:eastAsia="Times New Roman" w:cs="Times New Roman"/>
                <w:kern w:val="0"/>
                <w14:ligatures w14:val="none"/>
              </w:rPr>
              <w:t>:</w:t>
            </w:r>
          </w:p>
          <w:p w14:paraId="6A10F814" w14:textId="77777777" w:rsidR="005E43F2" w:rsidRPr="005E43F2" w:rsidRDefault="005E43F2" w:rsidP="005E43F2">
            <w:pPr>
              <w:rPr>
                <w:lang w:val="sv-SE"/>
              </w:rPr>
            </w:pPr>
            <w:r w:rsidRPr="005E43F2">
              <w:rPr>
                <w:lang w:val="sv-SE"/>
              </w:rPr>
              <w:t>1. Kiến thức và kỹ năng hành nghề khám bệnh, chữa bệnh phù hợp với văn bằng chuyên môn của người thực hành.</w:t>
            </w:r>
          </w:p>
          <w:p w14:paraId="280A06C3" w14:textId="77777777" w:rsidR="005E43F2" w:rsidRPr="005E43F2" w:rsidRDefault="005E43F2" w:rsidP="005E43F2">
            <w:pPr>
              <w:rPr>
                <w:lang w:val="sv-SE"/>
              </w:rPr>
            </w:pPr>
            <w:r w:rsidRPr="005E43F2">
              <w:rPr>
                <w:lang w:val="sv-SE"/>
              </w:rPr>
              <w:t xml:space="preserve">2. Trách </w:t>
            </w:r>
            <w:r w:rsidRPr="005E43F2">
              <w:rPr>
                <w:rFonts w:eastAsia="Calibri" w:cs="Times New Roman"/>
                <w:kern w:val="0"/>
                <w:lang w:val="vi-VN"/>
                <w14:ligatures w14:val="none"/>
              </w:rPr>
              <w:t>nhiệm cộng đồng của học viên</w:t>
            </w:r>
            <w:r w:rsidRPr="005E43F2">
              <w:rPr>
                <w:rFonts w:eastAsia="Calibri" w:cs="Times New Roman"/>
                <w:kern w:val="0"/>
                <w:lang w:val="sv-SE"/>
                <w14:ligatures w14:val="none"/>
              </w:rPr>
              <w:t xml:space="preserve"> trong khám chữa bệnh từ thiện sẽ </w:t>
            </w:r>
            <w:r w:rsidRPr="005E43F2">
              <w:rPr>
                <w:rFonts w:eastAsia="Calibri" w:cs="Times New Roman"/>
                <w:kern w:val="0"/>
                <w:lang w:val="sv-SE"/>
                <w14:ligatures w14:val="none"/>
              </w:rPr>
              <w:lastRenderedPageBreak/>
              <w:t>theo sự phân công điều động của người đứng đầu cơ sở thực hành.</w:t>
            </w:r>
          </w:p>
          <w:p w14:paraId="23B2251B" w14:textId="77777777" w:rsidR="005E43F2" w:rsidRPr="005E43F2" w:rsidRDefault="005E43F2" w:rsidP="005E43F2">
            <w:pPr>
              <w:rPr>
                <w:rFonts w:eastAsia="Times New Roman" w:cs="Times New Roman"/>
                <w:kern w:val="0"/>
                <w:lang w:val="sv-SE"/>
                <w14:ligatures w14:val="none"/>
              </w:rPr>
            </w:pPr>
          </w:p>
        </w:tc>
      </w:tr>
      <w:tr w:rsidR="005E43F2" w:rsidRPr="005E43F2" w14:paraId="23A509F2" w14:textId="77777777" w:rsidTr="00966A2C">
        <w:trPr>
          <w:trHeight w:val="345"/>
        </w:trPr>
        <w:tc>
          <w:tcPr>
            <w:tcW w:w="1442" w:type="dxa"/>
            <w:shd w:val="clear" w:color="auto" w:fill="auto"/>
            <w:noWrap/>
            <w:vAlign w:val="center"/>
          </w:tcPr>
          <w:p w14:paraId="192393BB"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2</w:t>
            </w:r>
          </w:p>
        </w:tc>
        <w:tc>
          <w:tcPr>
            <w:tcW w:w="6639" w:type="dxa"/>
            <w:shd w:val="clear" w:color="auto" w:fill="auto"/>
            <w:noWrap/>
            <w:vAlign w:val="center"/>
          </w:tcPr>
          <w:p w14:paraId="04E7246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Mục 3 Cấp giấy phép hành nghề khám bệnh, chữa bệnh </w:t>
            </w:r>
          </w:p>
          <w:p w14:paraId="326B86F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ab/>
              <w:t xml:space="preserve">- Chưa thấy đề cập cấp điều chỉnh giấy phép hành nghề đối với người hành nghề có chức danh chuyên môn là Điều dưỡng, Y sĩ </w:t>
            </w:r>
          </w:p>
          <w:p w14:paraId="6225708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Chưa có điều khoản quy định về “Điều kiện bổ sung kỹ thuật thuộc chuyên khoa khác” đối với Điều dưỡng, Y sĩ, Kỹ thuật y</w:t>
            </w:r>
          </w:p>
        </w:tc>
        <w:tc>
          <w:tcPr>
            <w:tcW w:w="2165" w:type="dxa"/>
            <w:shd w:val="clear" w:color="auto" w:fill="auto"/>
            <w:noWrap/>
            <w:vAlign w:val="center"/>
          </w:tcPr>
          <w:p w14:paraId="515A8066" w14:textId="77777777" w:rsidR="005E43F2" w:rsidRPr="005E43F2" w:rsidRDefault="005E43F2" w:rsidP="005E43F2">
            <w:pPr>
              <w:rPr>
                <w:rFonts w:eastAsia="Calibri" w:cs="Times New Roman"/>
                <w:kern w:val="0"/>
                <w14:ligatures w14:val="none"/>
              </w:rPr>
            </w:pPr>
            <w:r w:rsidRPr="005E43F2">
              <w:rPr>
                <w:rFonts w:eastAsia="Calibri" w:cs="Times New Roman"/>
                <w:kern w:val="0"/>
                <w14:ligatures w14:val="none"/>
              </w:rPr>
              <w:t>SYT PHÚ YÊN</w:t>
            </w:r>
          </w:p>
        </w:tc>
        <w:tc>
          <w:tcPr>
            <w:tcW w:w="4590" w:type="dxa"/>
            <w:shd w:val="clear" w:color="auto" w:fill="auto"/>
            <w:noWrap/>
            <w:vAlign w:val="center"/>
          </w:tcPr>
          <w:p w14:paraId="17FC99FB"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1.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17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giấy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phép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đối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với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tất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danh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sỹ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dưỡng</w:t>
            </w:r>
            <w:proofErr w:type="spellEnd"/>
            <w:r w:rsidRPr="005E43F2">
              <w:rPr>
                <w:rFonts w:eastAsia="Times New Roman" w:cs="Times New Roman"/>
                <w:kern w:val="0"/>
                <w14:ligatures w14:val="none"/>
              </w:rPr>
              <w:t>.</w:t>
            </w:r>
          </w:p>
          <w:p w14:paraId="50ABEC41"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2. Bổ sung </w:t>
            </w:r>
            <w:proofErr w:type="spellStart"/>
            <w:r w:rsidRPr="005E43F2">
              <w:rPr>
                <w:rFonts w:eastAsia="Times New Roman" w:cs="Times New Roman"/>
                <w:kern w:val="0"/>
                <w14:ligatures w14:val="none"/>
              </w:rPr>
              <w:t>kỹ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thuật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thuộc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khoa </w:t>
            </w:r>
            <w:proofErr w:type="spellStart"/>
            <w:r w:rsidRPr="005E43F2">
              <w:rPr>
                <w:rFonts w:eastAsia="Times New Roman" w:cs="Times New Roman"/>
                <w:kern w:val="0"/>
                <w14:ligatures w14:val="none"/>
              </w:rPr>
              <w:t>khác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áp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dụng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đối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với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dưỡng</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sỹ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thuật</w:t>
            </w:r>
            <w:proofErr w:type="spellEnd"/>
            <w:r w:rsidRPr="005E43F2">
              <w:rPr>
                <w:rFonts w:eastAsia="Times New Roman" w:cs="Times New Roman"/>
                <w:kern w:val="0"/>
                <w14:ligatures w14:val="none"/>
              </w:rPr>
              <w:t xml:space="preserve"> y</w:t>
            </w:r>
          </w:p>
          <w:p w14:paraId="6E934AAF" w14:textId="77777777" w:rsidR="005E43F2" w:rsidRPr="005E43F2" w:rsidRDefault="005E43F2" w:rsidP="005E43F2">
            <w:pPr>
              <w:rPr>
                <w:rFonts w:eastAsia="Times New Roman" w:cs="Times New Roman"/>
                <w:kern w:val="0"/>
                <w14:ligatures w14:val="none"/>
              </w:rPr>
            </w:pPr>
          </w:p>
        </w:tc>
      </w:tr>
      <w:tr w:rsidR="005E43F2" w:rsidRPr="005E43F2" w14:paraId="1C73181F" w14:textId="77777777" w:rsidTr="00966A2C">
        <w:trPr>
          <w:trHeight w:val="345"/>
        </w:trPr>
        <w:tc>
          <w:tcPr>
            <w:tcW w:w="14836" w:type="dxa"/>
            <w:gridSpan w:val="4"/>
            <w:shd w:val="clear" w:color="auto" w:fill="auto"/>
            <w:noWrap/>
            <w:vAlign w:val="center"/>
          </w:tcPr>
          <w:p w14:paraId="0D7B51D3" w14:textId="77777777" w:rsidR="005E43F2" w:rsidRPr="005E43F2" w:rsidRDefault="005E43F2" w:rsidP="005E43F2">
            <w:pPr>
              <w:rPr>
                <w:spacing w:val="4"/>
              </w:rPr>
            </w:pPr>
            <w:proofErr w:type="spellStart"/>
            <w:r w:rsidRPr="005E43F2">
              <w:rPr>
                <w:rFonts w:eastAsia="Calibri" w:cs="Times New Roman"/>
                <w:kern w:val="0"/>
                <w14:ligatures w14:val="none"/>
              </w:rPr>
              <w:t>Điều</w:t>
            </w:r>
            <w:proofErr w:type="spellEnd"/>
            <w:r w:rsidRPr="005E43F2">
              <w:rPr>
                <w:rFonts w:eastAsia="Calibri" w:cs="Times New Roman"/>
                <w:kern w:val="0"/>
                <w14:ligatures w14:val="none"/>
              </w:rPr>
              <w:t xml:space="preserve"> 5. </w:t>
            </w:r>
            <w:proofErr w:type="spellStart"/>
            <w:r w:rsidRPr="005E43F2">
              <w:rPr>
                <w:spacing w:val="4"/>
              </w:rPr>
              <w:t>Thời</w:t>
            </w:r>
            <w:proofErr w:type="spellEnd"/>
            <w:r w:rsidRPr="005E43F2">
              <w:rPr>
                <w:spacing w:val="4"/>
              </w:rPr>
              <w:t xml:space="preserve"> </w:t>
            </w:r>
            <w:proofErr w:type="spellStart"/>
            <w:r w:rsidRPr="005E43F2">
              <w:rPr>
                <w:spacing w:val="4"/>
              </w:rPr>
              <w:t>gian</w:t>
            </w:r>
            <w:proofErr w:type="spellEnd"/>
            <w:r w:rsidRPr="005E43F2">
              <w:rPr>
                <w:spacing w:val="4"/>
              </w:rPr>
              <w:t xml:space="preserve"> </w:t>
            </w:r>
            <w:proofErr w:type="spellStart"/>
            <w:r w:rsidRPr="005E43F2">
              <w:rPr>
                <w:spacing w:val="4"/>
              </w:rPr>
              <w:t>thực</w:t>
            </w:r>
            <w:proofErr w:type="spellEnd"/>
            <w:r w:rsidRPr="005E43F2">
              <w:rPr>
                <w:spacing w:val="4"/>
              </w:rPr>
              <w:t xml:space="preserve"> </w:t>
            </w:r>
            <w:proofErr w:type="spellStart"/>
            <w:r w:rsidRPr="005E43F2">
              <w:rPr>
                <w:spacing w:val="4"/>
              </w:rPr>
              <w:t>hành</w:t>
            </w:r>
            <w:proofErr w:type="spellEnd"/>
            <w:r w:rsidRPr="005E43F2">
              <w:rPr>
                <w:spacing w:val="4"/>
              </w:rPr>
              <w:t xml:space="preserve"> </w:t>
            </w:r>
            <w:proofErr w:type="spellStart"/>
            <w:r w:rsidRPr="005E43F2">
              <w:rPr>
                <w:spacing w:val="4"/>
              </w:rPr>
              <w:t>khám</w:t>
            </w:r>
            <w:proofErr w:type="spellEnd"/>
            <w:r w:rsidRPr="005E43F2">
              <w:rPr>
                <w:spacing w:val="4"/>
              </w:rPr>
              <w:t xml:space="preserve"> </w:t>
            </w:r>
            <w:proofErr w:type="spellStart"/>
            <w:r w:rsidRPr="005E43F2">
              <w:rPr>
                <w:spacing w:val="4"/>
              </w:rPr>
              <w:t>bệnh</w:t>
            </w:r>
            <w:proofErr w:type="spellEnd"/>
            <w:r w:rsidRPr="005E43F2">
              <w:rPr>
                <w:spacing w:val="4"/>
              </w:rPr>
              <w:t xml:space="preserve">, </w:t>
            </w:r>
            <w:proofErr w:type="spellStart"/>
            <w:r w:rsidRPr="005E43F2">
              <w:rPr>
                <w:spacing w:val="4"/>
              </w:rPr>
              <w:t>chữa</w:t>
            </w:r>
            <w:proofErr w:type="spellEnd"/>
            <w:r w:rsidRPr="005E43F2">
              <w:rPr>
                <w:spacing w:val="4"/>
              </w:rPr>
              <w:t xml:space="preserve"> </w:t>
            </w:r>
            <w:proofErr w:type="spellStart"/>
            <w:r w:rsidRPr="005E43F2">
              <w:rPr>
                <w:spacing w:val="4"/>
              </w:rPr>
              <w:t>bệnh</w:t>
            </w:r>
            <w:proofErr w:type="spellEnd"/>
            <w:r w:rsidRPr="005E43F2">
              <w:rPr>
                <w:spacing w:val="4"/>
              </w:rPr>
              <w:t xml:space="preserve"> </w:t>
            </w:r>
            <w:proofErr w:type="spellStart"/>
            <w:r w:rsidRPr="005E43F2">
              <w:rPr>
                <w:spacing w:val="4"/>
              </w:rPr>
              <w:t>đối</w:t>
            </w:r>
            <w:proofErr w:type="spellEnd"/>
            <w:r w:rsidRPr="005E43F2">
              <w:rPr>
                <w:spacing w:val="4"/>
              </w:rPr>
              <w:t xml:space="preserve"> </w:t>
            </w:r>
            <w:proofErr w:type="spellStart"/>
            <w:r w:rsidRPr="005E43F2">
              <w:rPr>
                <w:spacing w:val="4"/>
              </w:rPr>
              <w:t>với</w:t>
            </w:r>
            <w:proofErr w:type="spellEnd"/>
            <w:r w:rsidRPr="005E43F2">
              <w:rPr>
                <w:spacing w:val="4"/>
              </w:rPr>
              <w:t xml:space="preserve"> </w:t>
            </w:r>
            <w:proofErr w:type="spellStart"/>
            <w:r w:rsidRPr="005E43F2">
              <w:rPr>
                <w:spacing w:val="4"/>
              </w:rPr>
              <w:t>các</w:t>
            </w:r>
            <w:proofErr w:type="spellEnd"/>
            <w:r w:rsidRPr="005E43F2">
              <w:rPr>
                <w:spacing w:val="4"/>
              </w:rPr>
              <w:t xml:space="preserve"> </w:t>
            </w:r>
            <w:proofErr w:type="spellStart"/>
            <w:r w:rsidRPr="005E43F2">
              <w:rPr>
                <w:spacing w:val="4"/>
              </w:rPr>
              <w:t>chức</w:t>
            </w:r>
            <w:proofErr w:type="spellEnd"/>
            <w:r w:rsidRPr="005E43F2">
              <w:rPr>
                <w:spacing w:val="4"/>
              </w:rPr>
              <w:t xml:space="preserve"> </w:t>
            </w:r>
            <w:proofErr w:type="spellStart"/>
            <w:r w:rsidRPr="005E43F2">
              <w:rPr>
                <w:spacing w:val="4"/>
              </w:rPr>
              <w:t>danh</w:t>
            </w:r>
            <w:proofErr w:type="spellEnd"/>
            <w:r w:rsidRPr="005E43F2">
              <w:rPr>
                <w:spacing w:val="4"/>
              </w:rPr>
              <w:t xml:space="preserve"> </w:t>
            </w:r>
            <w:proofErr w:type="spellStart"/>
            <w:r w:rsidRPr="005E43F2">
              <w:rPr>
                <w:spacing w:val="4"/>
              </w:rPr>
              <w:t>chuyên</w:t>
            </w:r>
            <w:proofErr w:type="spellEnd"/>
            <w:r w:rsidRPr="005E43F2">
              <w:rPr>
                <w:spacing w:val="4"/>
              </w:rPr>
              <w:t xml:space="preserve"> </w:t>
            </w:r>
            <w:proofErr w:type="spellStart"/>
            <w:r w:rsidRPr="005E43F2">
              <w:rPr>
                <w:spacing w:val="4"/>
              </w:rPr>
              <w:t>môn</w:t>
            </w:r>
            <w:proofErr w:type="spellEnd"/>
          </w:p>
          <w:p w14:paraId="4EFEB503" w14:textId="77777777" w:rsidR="005E43F2" w:rsidRPr="005E43F2" w:rsidRDefault="005E43F2" w:rsidP="005E43F2">
            <w:pPr>
              <w:rPr>
                <w:rFonts w:eastAsia="Times New Roman" w:cs="Times New Roman"/>
                <w:kern w:val="0"/>
                <w14:ligatures w14:val="none"/>
              </w:rPr>
            </w:pPr>
          </w:p>
        </w:tc>
      </w:tr>
      <w:tr w:rsidR="005E43F2" w:rsidRPr="005E43F2" w14:paraId="78A43449" w14:textId="77777777" w:rsidTr="00966A2C">
        <w:trPr>
          <w:trHeight w:val="345"/>
        </w:trPr>
        <w:tc>
          <w:tcPr>
            <w:tcW w:w="1442" w:type="dxa"/>
            <w:shd w:val="clear" w:color="auto" w:fill="auto"/>
            <w:noWrap/>
            <w:vAlign w:val="center"/>
          </w:tcPr>
          <w:p w14:paraId="0671238C"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1</w:t>
            </w:r>
          </w:p>
        </w:tc>
        <w:tc>
          <w:tcPr>
            <w:tcW w:w="6639" w:type="dxa"/>
            <w:shd w:val="clear" w:color="auto" w:fill="auto"/>
            <w:noWrap/>
            <w:vAlign w:val="center"/>
          </w:tcPr>
          <w:p w14:paraId="3D6D73D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Điều 5: </w:t>
            </w:r>
          </w:p>
          <w:p w14:paraId="2B030CD4"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Kiến nghị làm rõ khung thời gian thực hành tối đa theo từng chức danh; thời gian hoãn thực hành 12 tháng được tính trên mỗi lần hoãn hay tính gộp trong một quá trình thực hành và cần xem xét việc hoãn thực hành trong trường hợp dịch bệnh kéo dài như dịch bệnh COVID-19 vừa qua. Giả sử, người thực hành khám chữa bệnh </w:t>
            </w:r>
            <w:r w:rsidRPr="005E43F2">
              <w:rPr>
                <w:rFonts w:eastAsia="Calibri" w:cs="Times New Roman"/>
                <w:kern w:val="0"/>
                <w:lang w:val="vi-VN"/>
                <w14:ligatures w14:val="none"/>
              </w:rPr>
              <w:lastRenderedPageBreak/>
              <w:t xml:space="preserve">chuyên khoa nội với thời gian thực hành theo quy định là 12 tháng, nhưng thực hành được 06 tháng thì xin hoãn thực hành 12 tháng để sinh và nuôi con nhỏ sau đó tiếp tục thực hành 03 tháng thì xin hoãn thực hành 03 tháng vì lý do sức khỏe sau đó tiếp tục thực hành 03 tháng. Khi này, với thời gian thực hành theo quy định là 12 tháng nhưng phải mất 24 tháng thì mới hoàn tất việc thực hành và tổng thời gian xin hoãn là hơn 12 tháng. </w:t>
            </w:r>
          </w:p>
          <w:p w14:paraId="2F0FDA3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Bổ sung: 1. Thời gian thực hành khám bệnh, chữa bệnh đối với các chức danh chuyên môn đảm bảo </w:t>
            </w:r>
            <w:r w:rsidRPr="005E43F2">
              <w:rPr>
                <w:rFonts w:eastAsia="Calibri" w:cs="Times New Roman"/>
                <w:kern w:val="0"/>
                <w:u w:val="single"/>
                <w:lang w:val="vi-VN"/>
                <w14:ligatures w14:val="none"/>
              </w:rPr>
              <w:t>tối thiểu</w:t>
            </w:r>
            <w:r w:rsidRPr="005E43F2">
              <w:rPr>
                <w:rFonts w:eastAsia="Calibri" w:cs="Times New Roman"/>
                <w:kern w:val="0"/>
                <w:lang w:val="vi-VN"/>
                <w14:ligatures w14:val="none"/>
              </w:rPr>
              <w:t xml:space="preserve"> 8 giờ mỗi ngày và 5 ngày mỗi tuần cụ thể như sau. </w:t>
            </w:r>
          </w:p>
          <w:p w14:paraId="0E322D9F" w14:textId="77777777" w:rsidR="005E43F2" w:rsidRPr="005E43F2" w:rsidRDefault="005E43F2" w:rsidP="005E43F2">
            <w:pPr>
              <w:rPr>
                <w:rFonts w:eastAsia="Calibri" w:cs="Times New Roman"/>
                <w:kern w:val="0"/>
                <w:lang w:val="nl-NL"/>
                <w14:ligatures w14:val="none"/>
              </w:rPr>
            </w:pPr>
          </w:p>
        </w:tc>
        <w:tc>
          <w:tcPr>
            <w:tcW w:w="2165" w:type="dxa"/>
            <w:shd w:val="clear" w:color="auto" w:fill="auto"/>
            <w:noWrap/>
            <w:vAlign w:val="center"/>
          </w:tcPr>
          <w:p w14:paraId="360CD97F" w14:textId="77777777" w:rsidR="005E43F2" w:rsidRPr="005E43F2" w:rsidRDefault="005E43F2" w:rsidP="005E43F2">
            <w:pPr>
              <w:rPr>
                <w:rFonts w:eastAsia="Times New Roman" w:cs="Times New Roman"/>
                <w:kern w:val="0"/>
                <w:lang w:val="es-ES"/>
                <w14:ligatures w14:val="none"/>
              </w:rPr>
            </w:pPr>
            <w:r w:rsidRPr="005E43F2">
              <w:rPr>
                <w:rFonts w:eastAsia="Calibri" w:cs="Times New Roman"/>
                <w:kern w:val="0"/>
                <w:lang w:val="vi-VN"/>
                <w14:ligatures w14:val="none"/>
              </w:rPr>
              <w:lastRenderedPageBreak/>
              <w:t>BV ĐHYD TPHCM</w:t>
            </w:r>
          </w:p>
        </w:tc>
        <w:tc>
          <w:tcPr>
            <w:tcW w:w="4590" w:type="dxa"/>
            <w:shd w:val="clear" w:color="auto" w:fill="auto"/>
            <w:noWrap/>
            <w:vAlign w:val="center"/>
          </w:tcPr>
          <w:p w14:paraId="2600A179" w14:textId="77777777" w:rsidR="005E43F2" w:rsidRPr="005E43F2" w:rsidRDefault="005E43F2" w:rsidP="005E43F2">
            <w:pPr>
              <w:rPr>
                <w:lang w:val="sv-SE"/>
              </w:rPr>
            </w:pPr>
            <w:r w:rsidRPr="005E43F2">
              <w:rPr>
                <w:lang w:val="sv-SE"/>
              </w:rPr>
              <w:t>Tiếp thu và chỉnh sửa như sau:</w:t>
            </w:r>
          </w:p>
          <w:p w14:paraId="013F6B9D" w14:textId="77777777" w:rsidR="005E43F2" w:rsidRPr="005E43F2" w:rsidRDefault="005E43F2" w:rsidP="005E43F2">
            <w:pPr>
              <w:rPr>
                <w:lang w:val="sv-SE"/>
              </w:rPr>
            </w:pPr>
            <w:r w:rsidRPr="005E43F2">
              <w:rPr>
                <w:lang w:val="sv-SE"/>
              </w:rPr>
              <w:t xml:space="preserve">c) Trong thời gian 30 ngày sau khi hết thời gian bảo lưu, nếu người thực hành không có văn bản đề nghị tiếp tục thực hành hoặc đề nghị gia hạn thời gian bảo lưu thì kết quả bảo lưu không còn </w:t>
            </w:r>
            <w:r w:rsidRPr="005E43F2">
              <w:rPr>
                <w:lang w:val="sv-SE"/>
              </w:rPr>
              <w:lastRenderedPageBreak/>
              <w:t>giá trị (tổng thời gian của các lần bảo lưu không quá 12 tháng).</w:t>
            </w:r>
          </w:p>
          <w:p w14:paraId="7910128A" w14:textId="77777777" w:rsidR="005E43F2" w:rsidRPr="005E43F2" w:rsidRDefault="005E43F2" w:rsidP="005E43F2">
            <w:pPr>
              <w:rPr>
                <w:rFonts w:eastAsia="Times New Roman" w:cs="Times New Roman"/>
                <w:kern w:val="0"/>
                <w:lang w:val="sv-SE"/>
                <w14:ligatures w14:val="none"/>
              </w:rPr>
            </w:pPr>
          </w:p>
        </w:tc>
      </w:tr>
      <w:tr w:rsidR="005E43F2" w:rsidRPr="005E43F2" w14:paraId="147B3A2C" w14:textId="77777777" w:rsidTr="00966A2C">
        <w:trPr>
          <w:trHeight w:val="345"/>
        </w:trPr>
        <w:tc>
          <w:tcPr>
            <w:tcW w:w="1442" w:type="dxa"/>
            <w:shd w:val="clear" w:color="auto" w:fill="auto"/>
            <w:noWrap/>
            <w:vAlign w:val="center"/>
          </w:tcPr>
          <w:p w14:paraId="4E76DF83"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2</w:t>
            </w:r>
          </w:p>
        </w:tc>
        <w:tc>
          <w:tcPr>
            <w:tcW w:w="6639" w:type="dxa"/>
            <w:shd w:val="clear" w:color="auto" w:fill="auto"/>
            <w:noWrap/>
            <w:vAlign w:val="center"/>
          </w:tcPr>
          <w:p w14:paraId="41697C5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Khoản 2, Điều 5, Mục 1, Chương II: “</w:t>
            </w:r>
            <w:r w:rsidRPr="005E43F2">
              <w:rPr>
                <w:rFonts w:eastAsia="Calibri" w:cs="Times New Roman"/>
                <w:i/>
                <w:iCs/>
                <w:kern w:val="0"/>
                <w:lang w:val="vi-VN"/>
                <w14:ligatures w14:val="none"/>
              </w:rPr>
              <w:t>Trường hợp trong quá trình thực hành vì lý do sức khỏe hoặc bất khả kháng, người thực hành được tạm dừng thực hành trong thời gian tối đa 12 tháng và được bảo lưu kết quả thực hành trước đó</w:t>
            </w:r>
            <w:r w:rsidRPr="005E43F2">
              <w:rPr>
                <w:rFonts w:eastAsia="Calibri" w:cs="Times New Roman"/>
                <w:kern w:val="0"/>
                <w:lang w:val="vi-VN"/>
                <w14:ligatures w14:val="none"/>
              </w:rPr>
              <w:t xml:space="preserve">”, đề xuất thời gian tối đa được tạm dừng thực hành là 6 tháng để phù hợp với tất cả đối tượng Bác sĩ, Y sĩ, điều dưỡng, hộ sinh… </w:t>
            </w:r>
          </w:p>
          <w:p w14:paraId="06D39742" w14:textId="77777777" w:rsidR="005E43F2" w:rsidRPr="005E43F2" w:rsidRDefault="005E43F2" w:rsidP="005E43F2">
            <w:pPr>
              <w:rPr>
                <w:rFonts w:eastAsia="Calibri" w:cs="Times New Roman"/>
                <w:kern w:val="0"/>
                <w:lang w:val="nl-NL"/>
                <w14:ligatures w14:val="none"/>
              </w:rPr>
            </w:pPr>
          </w:p>
        </w:tc>
        <w:tc>
          <w:tcPr>
            <w:tcW w:w="2165" w:type="dxa"/>
            <w:shd w:val="clear" w:color="auto" w:fill="auto"/>
            <w:noWrap/>
            <w:vAlign w:val="center"/>
          </w:tcPr>
          <w:p w14:paraId="7E5E724D" w14:textId="77777777" w:rsidR="005E43F2" w:rsidRPr="005E43F2" w:rsidRDefault="005E43F2" w:rsidP="005E43F2">
            <w:pPr>
              <w:rPr>
                <w:rFonts w:eastAsia="Times New Roman" w:cs="Times New Roman"/>
                <w:kern w:val="0"/>
                <w:lang w:val="es-ES"/>
                <w14:ligatures w14:val="none"/>
              </w:rPr>
            </w:pPr>
            <w:r w:rsidRPr="005E43F2">
              <w:rPr>
                <w:rFonts w:eastAsia="Calibri" w:cs="Times New Roman"/>
                <w:kern w:val="0"/>
                <w:lang w:val="vi-VN"/>
                <w14:ligatures w14:val="none"/>
              </w:rPr>
              <w:t>BV TW Huế</w:t>
            </w:r>
          </w:p>
        </w:tc>
        <w:tc>
          <w:tcPr>
            <w:tcW w:w="4590" w:type="dxa"/>
            <w:shd w:val="clear" w:color="auto" w:fill="auto"/>
            <w:noWrap/>
            <w:vAlign w:val="center"/>
          </w:tcPr>
          <w:p w14:paraId="0853DE13"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Không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vì</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thời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gian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nghỉ</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sinh</w:t>
            </w:r>
            <w:proofErr w:type="spellEnd"/>
            <w:r w:rsidRPr="005E43F2">
              <w:rPr>
                <w:rFonts w:eastAsia="Times New Roman" w:cs="Times New Roman"/>
                <w:kern w:val="0"/>
                <w:lang w:val="es-ES"/>
                <w14:ligatures w14:val="none"/>
              </w:rPr>
              <w:t xml:space="preserve"> con </w:t>
            </w:r>
            <w:proofErr w:type="spellStart"/>
            <w:r w:rsidRPr="005E43F2">
              <w:rPr>
                <w:rFonts w:eastAsia="Times New Roman" w:cs="Times New Roman"/>
                <w:kern w:val="0"/>
                <w:lang w:val="es-ES"/>
                <w14:ligatures w14:val="none"/>
              </w:rPr>
              <w:t>hiện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nay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đã</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là</w:t>
            </w:r>
            <w:proofErr w:type="spellEnd"/>
            <w:r w:rsidRPr="005E43F2">
              <w:rPr>
                <w:rFonts w:eastAsia="Times New Roman" w:cs="Times New Roman"/>
                <w:kern w:val="0"/>
                <w:lang w:val="es-ES"/>
                <w14:ligatures w14:val="none"/>
              </w:rPr>
              <w:t xml:space="preserve"> 6 </w:t>
            </w:r>
            <w:proofErr w:type="spellStart"/>
            <w:r w:rsidRPr="005E43F2">
              <w:rPr>
                <w:rFonts w:eastAsia="Times New Roman" w:cs="Times New Roman"/>
                <w:kern w:val="0"/>
                <w:lang w:val="es-ES"/>
                <w14:ligatures w14:val="none"/>
              </w:rPr>
              <w:t>tháng</w:t>
            </w:r>
            <w:proofErr w:type="spellEnd"/>
          </w:p>
        </w:tc>
      </w:tr>
      <w:tr w:rsidR="005E43F2" w:rsidRPr="005E43F2" w14:paraId="6A7DA666" w14:textId="77777777" w:rsidTr="00966A2C">
        <w:trPr>
          <w:trHeight w:val="345"/>
        </w:trPr>
        <w:tc>
          <w:tcPr>
            <w:tcW w:w="1442" w:type="dxa"/>
            <w:shd w:val="clear" w:color="auto" w:fill="auto"/>
            <w:noWrap/>
            <w:vAlign w:val="center"/>
          </w:tcPr>
          <w:p w14:paraId="56737776"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3</w:t>
            </w:r>
          </w:p>
        </w:tc>
        <w:tc>
          <w:tcPr>
            <w:tcW w:w="6639" w:type="dxa"/>
            <w:shd w:val="clear" w:color="auto" w:fill="auto"/>
            <w:noWrap/>
            <w:vAlign w:val="center"/>
          </w:tcPr>
          <w:p w14:paraId="26BABCAA" w14:textId="77777777" w:rsidR="005E43F2" w:rsidRPr="005E43F2" w:rsidRDefault="005E43F2" w:rsidP="005E43F2">
            <w:pPr>
              <w:rPr>
                <w:rFonts w:eastAsia="Calibri" w:cs="Times New Roman"/>
                <w:spacing w:val="4"/>
                <w:kern w:val="0"/>
                <w:lang w:val="vi-VN"/>
                <w14:ligatures w14:val="none"/>
              </w:rPr>
            </w:pPr>
            <w:r w:rsidRPr="005E43F2">
              <w:rPr>
                <w:rFonts w:eastAsia="Calibri" w:cs="Times New Roman"/>
                <w:spacing w:val="4"/>
                <w:kern w:val="0"/>
                <w:lang w:val="vi-VN"/>
                <w14:ligatures w14:val="none"/>
              </w:rPr>
              <w:t xml:space="preserve">1. Sửa điểm c khoản 1 Điều 5: Thời gian thực hành khám bệnh, chữa bệnh đối với chức danh chuyên môn Tâm lý lâm sàng bảo đảm 8 giờ mỗi ngày và 5 ngày mỗi tuần phải có thời gian thực hành là 12 tháng. </w:t>
            </w:r>
          </w:p>
          <w:p w14:paraId="64E49495" w14:textId="77777777" w:rsidR="005E43F2" w:rsidRPr="005E43F2" w:rsidRDefault="005E43F2" w:rsidP="005E43F2">
            <w:pPr>
              <w:rPr>
                <w:rFonts w:eastAsia="Calibri" w:cs="Times New Roman"/>
                <w:kern w:val="0"/>
                <w:lang w:val="vi-VN"/>
                <w14:ligatures w14:val="none"/>
              </w:rPr>
            </w:pPr>
          </w:p>
        </w:tc>
        <w:tc>
          <w:tcPr>
            <w:tcW w:w="2165" w:type="dxa"/>
            <w:shd w:val="clear" w:color="auto" w:fill="auto"/>
            <w:noWrap/>
            <w:vAlign w:val="center"/>
          </w:tcPr>
          <w:p w14:paraId="3024F544" w14:textId="77777777" w:rsidR="005E43F2" w:rsidRPr="005E43F2" w:rsidRDefault="005E43F2" w:rsidP="005E43F2">
            <w:pPr>
              <w:rPr>
                <w:rFonts w:eastAsia="Times New Roman" w:cs="Times New Roman"/>
                <w:kern w:val="0"/>
                <w:lang w:val="es-ES"/>
                <w14:ligatures w14:val="none"/>
              </w:rPr>
            </w:pPr>
            <w:r w:rsidRPr="005E43F2">
              <w:rPr>
                <w:rFonts w:eastAsia="Calibri" w:cs="Times New Roman"/>
                <w:spacing w:val="4"/>
                <w:kern w:val="0"/>
                <w:lang w:val="vi-VN"/>
                <w14:ligatures w14:val="none"/>
              </w:rPr>
              <w:t>BV Tâm Th</w:t>
            </w:r>
            <w:r w:rsidRPr="005E43F2">
              <w:rPr>
                <w:rFonts w:eastAsia="Calibri" w:cs="Times New Roman"/>
                <w:spacing w:val="4"/>
                <w:kern w:val="0"/>
                <w14:ligatures w14:val="none"/>
              </w:rPr>
              <w:t>ầ</w:t>
            </w:r>
            <w:r w:rsidRPr="005E43F2">
              <w:rPr>
                <w:rFonts w:eastAsia="Calibri" w:cs="Times New Roman"/>
                <w:spacing w:val="4"/>
                <w:kern w:val="0"/>
                <w:lang w:val="vi-VN"/>
                <w14:ligatures w14:val="none"/>
              </w:rPr>
              <w:t>n TW 1</w:t>
            </w:r>
          </w:p>
        </w:tc>
        <w:tc>
          <w:tcPr>
            <w:tcW w:w="4590" w:type="dxa"/>
            <w:vMerge w:val="restart"/>
            <w:shd w:val="clear" w:color="auto" w:fill="auto"/>
            <w:noWrap/>
            <w:vAlign w:val="center"/>
          </w:tcPr>
          <w:p w14:paraId="14E20314"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chỉnh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lý</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như</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sau</w:t>
            </w:r>
            <w:proofErr w:type="spellEnd"/>
            <w:r w:rsidRPr="005E43F2">
              <w:rPr>
                <w:rFonts w:eastAsia="Times New Roman" w:cs="Times New Roman"/>
                <w:kern w:val="0"/>
                <w:lang w:val="es-ES"/>
                <w14:ligatures w14:val="none"/>
              </w:rPr>
              <w:t>:</w:t>
            </w:r>
          </w:p>
          <w:p w14:paraId="3D9CD3C8" w14:textId="77777777" w:rsidR="005E43F2" w:rsidRPr="005E43F2" w:rsidRDefault="005E43F2" w:rsidP="005E43F2">
            <w:pPr>
              <w:rPr>
                <w:i/>
                <w:lang w:val="es-ES"/>
              </w:rPr>
            </w:pPr>
            <w:r w:rsidRPr="005E43F2">
              <w:rPr>
                <w:i/>
                <w:lang w:val="sv-SE"/>
              </w:rPr>
              <w:t xml:space="preserve">1. </w:t>
            </w:r>
            <w:r w:rsidRPr="005E43F2">
              <w:rPr>
                <w:rFonts w:eastAsia="Calibri" w:cs="Times New Roman"/>
                <w:i/>
                <w:kern w:val="0"/>
                <w:lang w:val="vi-VN"/>
                <w14:ligatures w14:val="none"/>
              </w:rPr>
              <w:t>Thời gian thực hành khám bệnh, chữa bệnh đối với các chức danh chuyên môn bảo đảm 8 giờ mỗi ngày và 5 ngày mỗi tuần hoặc đảm bảo đủ 40 giờ thực hành</w:t>
            </w:r>
            <w:r w:rsidRPr="005E43F2">
              <w:rPr>
                <w:i/>
                <w:lang w:val="es-ES"/>
              </w:rPr>
              <w:t xml:space="preserve"> </w:t>
            </w:r>
            <w:proofErr w:type="spellStart"/>
            <w:r w:rsidRPr="005E43F2">
              <w:rPr>
                <w:i/>
                <w:lang w:val="es-ES"/>
              </w:rPr>
              <w:t>mỗi</w:t>
            </w:r>
            <w:proofErr w:type="spellEnd"/>
            <w:r w:rsidRPr="005E43F2">
              <w:rPr>
                <w:i/>
                <w:lang w:val="es-ES"/>
              </w:rPr>
              <w:t xml:space="preserve"> </w:t>
            </w:r>
            <w:r w:rsidRPr="005E43F2">
              <w:rPr>
                <w:rFonts w:eastAsia="Calibri" w:cs="Times New Roman"/>
                <w:i/>
                <w:kern w:val="0"/>
                <w:lang w:val="vi-VN"/>
                <w14:ligatures w14:val="none"/>
              </w:rPr>
              <w:t>tuần</w:t>
            </w:r>
            <w:r w:rsidRPr="005E43F2">
              <w:rPr>
                <w:i/>
                <w:lang w:val="es-ES"/>
              </w:rPr>
              <w:t xml:space="preserve">, </w:t>
            </w:r>
            <w:proofErr w:type="spellStart"/>
            <w:r w:rsidRPr="005E43F2">
              <w:rPr>
                <w:i/>
                <w:lang w:val="es-ES"/>
              </w:rPr>
              <w:t>cụ</w:t>
            </w:r>
            <w:proofErr w:type="spellEnd"/>
            <w:r w:rsidRPr="005E43F2">
              <w:rPr>
                <w:i/>
                <w:lang w:val="es-ES"/>
              </w:rPr>
              <w:t xml:space="preserve"> </w:t>
            </w:r>
            <w:proofErr w:type="spellStart"/>
            <w:r w:rsidRPr="005E43F2">
              <w:rPr>
                <w:i/>
                <w:lang w:val="es-ES"/>
              </w:rPr>
              <w:t>thể</w:t>
            </w:r>
            <w:proofErr w:type="spellEnd"/>
            <w:r w:rsidRPr="005E43F2">
              <w:rPr>
                <w:i/>
                <w:lang w:val="es-ES"/>
              </w:rPr>
              <w:t xml:space="preserve"> </w:t>
            </w:r>
            <w:proofErr w:type="spellStart"/>
            <w:r w:rsidRPr="005E43F2">
              <w:rPr>
                <w:i/>
                <w:lang w:val="es-ES"/>
              </w:rPr>
              <w:t>như</w:t>
            </w:r>
            <w:proofErr w:type="spellEnd"/>
            <w:r w:rsidRPr="005E43F2">
              <w:rPr>
                <w:i/>
                <w:lang w:val="es-ES"/>
              </w:rPr>
              <w:t xml:space="preserve"> </w:t>
            </w:r>
            <w:proofErr w:type="spellStart"/>
            <w:r w:rsidRPr="005E43F2">
              <w:rPr>
                <w:i/>
                <w:lang w:val="es-ES"/>
              </w:rPr>
              <w:t>sau</w:t>
            </w:r>
            <w:proofErr w:type="spellEnd"/>
            <w:r w:rsidRPr="005E43F2">
              <w:rPr>
                <w:i/>
                <w:lang w:val="es-ES"/>
              </w:rPr>
              <w:t>:</w:t>
            </w:r>
          </w:p>
          <w:p w14:paraId="44757E5E" w14:textId="77777777" w:rsidR="005E43F2" w:rsidRPr="005E43F2" w:rsidRDefault="005E43F2" w:rsidP="005E43F2">
            <w:pPr>
              <w:rPr>
                <w:rFonts w:eastAsia="Times New Roman" w:cs="Times New Roman"/>
                <w:kern w:val="0"/>
                <w:lang w:val="es-ES"/>
                <w14:ligatures w14:val="none"/>
              </w:rPr>
            </w:pPr>
          </w:p>
        </w:tc>
      </w:tr>
      <w:tr w:rsidR="005E43F2" w:rsidRPr="005E43F2" w14:paraId="60D88E07" w14:textId="77777777" w:rsidTr="00966A2C">
        <w:trPr>
          <w:trHeight w:val="345"/>
        </w:trPr>
        <w:tc>
          <w:tcPr>
            <w:tcW w:w="1442" w:type="dxa"/>
            <w:shd w:val="clear" w:color="auto" w:fill="auto"/>
            <w:noWrap/>
            <w:vAlign w:val="center"/>
          </w:tcPr>
          <w:p w14:paraId="7165977B"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4</w:t>
            </w:r>
          </w:p>
        </w:tc>
        <w:tc>
          <w:tcPr>
            <w:tcW w:w="6639" w:type="dxa"/>
            <w:shd w:val="clear" w:color="auto" w:fill="auto"/>
            <w:noWrap/>
            <w:vAlign w:val="center"/>
          </w:tcPr>
          <w:p w14:paraId="61713042" w14:textId="77777777" w:rsidR="005E43F2" w:rsidRPr="005E43F2" w:rsidRDefault="005E43F2" w:rsidP="005E43F2">
            <w:pPr>
              <w:rPr>
                <w:rFonts w:eastAsia="Calibri" w:cs="Times New Roman"/>
                <w:kern w:val="0"/>
                <w:lang w:val="nl-NL"/>
                <w14:ligatures w14:val="none"/>
              </w:rPr>
            </w:pPr>
            <w:r w:rsidRPr="005E43F2">
              <w:rPr>
                <w:rFonts w:eastAsia="Calibri" w:cs="Times New Roman"/>
                <w:kern w:val="0"/>
                <w:lang w:val="vi-VN"/>
                <w14:ligatures w14:val="none"/>
              </w:rPr>
              <w:t xml:space="preserve">- Tại Khoản 1 Điều 5 về thời gian thực hành 8h/ngày và 5 ngày/tuần, đề nghị quy định rõ thời gian thực hành trong giờ hành chính, 8h/ngày và 5 ngày từ thứ hai đến thứ sáu trong tuần. </w:t>
            </w:r>
          </w:p>
        </w:tc>
        <w:tc>
          <w:tcPr>
            <w:tcW w:w="2165" w:type="dxa"/>
            <w:shd w:val="clear" w:color="auto" w:fill="auto"/>
            <w:noWrap/>
            <w:vAlign w:val="center"/>
          </w:tcPr>
          <w:p w14:paraId="4E55477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Hải Dương</w:t>
            </w:r>
          </w:p>
          <w:p w14:paraId="38A2905E" w14:textId="77777777" w:rsidR="005E43F2" w:rsidRPr="005E43F2" w:rsidRDefault="005E43F2" w:rsidP="005E43F2">
            <w:pPr>
              <w:rPr>
                <w:rFonts w:eastAsia="Times New Roman" w:cs="Times New Roman"/>
                <w:kern w:val="0"/>
                <w14:ligatures w14:val="none"/>
              </w:rPr>
            </w:pPr>
          </w:p>
        </w:tc>
        <w:tc>
          <w:tcPr>
            <w:tcW w:w="4590" w:type="dxa"/>
            <w:vMerge/>
            <w:shd w:val="clear" w:color="auto" w:fill="auto"/>
            <w:noWrap/>
            <w:vAlign w:val="center"/>
          </w:tcPr>
          <w:p w14:paraId="4F894994" w14:textId="77777777" w:rsidR="005E43F2" w:rsidRPr="005E43F2" w:rsidRDefault="005E43F2" w:rsidP="005E43F2">
            <w:pPr>
              <w:rPr>
                <w:rFonts w:eastAsia="Times New Roman" w:cs="Times New Roman"/>
                <w:kern w:val="0"/>
                <w14:ligatures w14:val="none"/>
              </w:rPr>
            </w:pPr>
          </w:p>
        </w:tc>
      </w:tr>
      <w:tr w:rsidR="005E43F2" w:rsidRPr="005E43F2" w14:paraId="51C160A9" w14:textId="77777777" w:rsidTr="00966A2C">
        <w:trPr>
          <w:trHeight w:val="345"/>
        </w:trPr>
        <w:tc>
          <w:tcPr>
            <w:tcW w:w="1442" w:type="dxa"/>
            <w:shd w:val="clear" w:color="auto" w:fill="auto"/>
            <w:noWrap/>
            <w:vAlign w:val="center"/>
          </w:tcPr>
          <w:p w14:paraId="6ECD8585"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5</w:t>
            </w:r>
          </w:p>
        </w:tc>
        <w:tc>
          <w:tcPr>
            <w:tcW w:w="6639" w:type="dxa"/>
            <w:shd w:val="clear" w:color="auto" w:fill="auto"/>
            <w:noWrap/>
            <w:vAlign w:val="center"/>
          </w:tcPr>
          <w:p w14:paraId="5D883D7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1. Tại khoản 1, Điều 5. Thời gian thực hành khám bệnh, chữa bệnh đối với các chức danh chuyên môn: “Thời gian thực hành khám bệnh, chữa bệnh đối với các chức danh chuyên môn bảo đảm 8 giờ mỗi ngày và 5 ngày mỗi tuần”.</w:t>
            </w:r>
          </w:p>
          <w:p w14:paraId="4EAC067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Đề nghị sửa đổi bổ sung khoản 1: “Thời gian thực hành khám bệnh, chữa bệnh đối với các chức danh chuyên môn bảo đảm 8 giờ mỗi ngày và 5 ngày mỗi tuần hoặc đảm bảo đủ 40 giờ thực hành/tuần...”. </w:t>
            </w:r>
          </w:p>
          <w:p w14:paraId="38817241" w14:textId="77777777" w:rsidR="005E43F2" w:rsidRPr="005E43F2" w:rsidRDefault="005E43F2" w:rsidP="005E43F2">
            <w:pPr>
              <w:rPr>
                <w:rFonts w:eastAsia="Calibri" w:cs="Times New Roman"/>
                <w:kern w:val="0"/>
                <w:lang w:val="nl-NL"/>
                <w14:ligatures w14:val="none"/>
              </w:rPr>
            </w:pPr>
          </w:p>
        </w:tc>
        <w:tc>
          <w:tcPr>
            <w:tcW w:w="2165" w:type="dxa"/>
            <w:shd w:val="clear" w:color="auto" w:fill="auto"/>
            <w:noWrap/>
            <w:vAlign w:val="center"/>
          </w:tcPr>
          <w:p w14:paraId="5908EBB9" w14:textId="77777777" w:rsidR="005E43F2" w:rsidRPr="005E43F2" w:rsidRDefault="005E43F2" w:rsidP="005E43F2">
            <w:pPr>
              <w:rPr>
                <w:rFonts w:eastAsia="Times New Roman" w:cs="Times New Roman"/>
                <w:kern w:val="0"/>
                <w:lang w:val="es-ES"/>
                <w14:ligatures w14:val="none"/>
              </w:rPr>
            </w:pPr>
            <w:r w:rsidRPr="005E43F2">
              <w:rPr>
                <w:rFonts w:eastAsia="Calibri" w:cs="Times New Roman"/>
                <w:kern w:val="0"/>
                <w:lang w:val="vi-VN"/>
                <w14:ligatures w14:val="none"/>
              </w:rPr>
              <w:t>SYT Phú Thọ</w:t>
            </w:r>
          </w:p>
        </w:tc>
        <w:tc>
          <w:tcPr>
            <w:tcW w:w="4590" w:type="dxa"/>
            <w:vMerge/>
            <w:shd w:val="clear" w:color="auto" w:fill="auto"/>
            <w:noWrap/>
            <w:vAlign w:val="center"/>
          </w:tcPr>
          <w:p w14:paraId="4647F651" w14:textId="77777777" w:rsidR="005E43F2" w:rsidRPr="005E43F2" w:rsidRDefault="005E43F2" w:rsidP="005E43F2">
            <w:pPr>
              <w:rPr>
                <w:rFonts w:eastAsia="Times New Roman" w:cs="Times New Roman"/>
                <w:kern w:val="0"/>
                <w:lang w:val="es-ES"/>
                <w14:ligatures w14:val="none"/>
              </w:rPr>
            </w:pPr>
          </w:p>
        </w:tc>
      </w:tr>
      <w:tr w:rsidR="005E43F2" w:rsidRPr="005E43F2" w14:paraId="56645396" w14:textId="77777777" w:rsidTr="00966A2C">
        <w:trPr>
          <w:trHeight w:val="345"/>
        </w:trPr>
        <w:tc>
          <w:tcPr>
            <w:tcW w:w="1442" w:type="dxa"/>
            <w:shd w:val="clear" w:color="auto" w:fill="auto"/>
            <w:noWrap/>
            <w:vAlign w:val="center"/>
          </w:tcPr>
          <w:p w14:paraId="02A60811"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6</w:t>
            </w:r>
          </w:p>
        </w:tc>
        <w:tc>
          <w:tcPr>
            <w:tcW w:w="6639" w:type="dxa"/>
            <w:shd w:val="clear" w:color="auto" w:fill="auto"/>
            <w:noWrap/>
            <w:vAlign w:val="center"/>
          </w:tcPr>
          <w:p w14:paraId="3690316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Về thời gian đào tạo được nêu tại Điều 5 là 12 tháng đối với bác sĩ, 9 tháng đối với y sĩ và 6 tháng đối với các nghề hộ lý khác, có lẽ là quá ngắn. </w:t>
            </w:r>
          </w:p>
          <w:p w14:paraId="54C3B28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Khoa lâm sàng chỉ mới đề cập đến sản phụ khoa và nhi khoa, còn các khoa lâm sàng khác như nhãn khoa, tai mũi họng có lẽ cũng nên đề cập đến</w:t>
            </w:r>
          </w:p>
          <w:p w14:paraId="72A4D6C8" w14:textId="77777777" w:rsidR="005E43F2" w:rsidRPr="005E43F2" w:rsidRDefault="005E43F2" w:rsidP="005E43F2">
            <w:pPr>
              <w:rPr>
                <w:rFonts w:eastAsia="Calibri" w:cs="Times New Roman"/>
                <w:kern w:val="0"/>
                <w:lang w:val="nl-NL"/>
                <w14:ligatures w14:val="none"/>
              </w:rPr>
            </w:pPr>
          </w:p>
        </w:tc>
        <w:tc>
          <w:tcPr>
            <w:tcW w:w="2165" w:type="dxa"/>
            <w:shd w:val="clear" w:color="auto" w:fill="auto"/>
            <w:noWrap/>
            <w:vAlign w:val="center"/>
          </w:tcPr>
          <w:p w14:paraId="38D0AC85" w14:textId="77777777" w:rsidR="005E43F2" w:rsidRPr="005E43F2" w:rsidRDefault="005E43F2" w:rsidP="005E43F2">
            <w:pPr>
              <w:rPr>
                <w:rFonts w:eastAsia="Times New Roman" w:cs="Times New Roman"/>
                <w:kern w:val="0"/>
                <w:lang w:val="es-ES"/>
                <w14:ligatures w14:val="none"/>
              </w:rPr>
            </w:pPr>
            <w:r w:rsidRPr="005E43F2">
              <w:rPr>
                <w:rFonts w:eastAsia="Calibri" w:cs="Times New Roman"/>
                <w:kern w:val="0"/>
                <w:lang w:val="vi-VN"/>
                <w14:ligatures w14:val="none"/>
              </w:rPr>
              <w:t>JICA</w:t>
            </w:r>
          </w:p>
        </w:tc>
        <w:tc>
          <w:tcPr>
            <w:tcW w:w="4590" w:type="dxa"/>
            <w:shd w:val="clear" w:color="auto" w:fill="auto"/>
            <w:noWrap/>
            <w:vAlign w:val="center"/>
          </w:tcPr>
          <w:p w14:paraId="38773984"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Không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w:t>
            </w:r>
            <w:proofErr w:type="spellEnd"/>
            <w:r w:rsidRPr="005E43F2">
              <w:rPr>
                <w:rFonts w:eastAsia="Times New Roman" w:cs="Times New Roman"/>
                <w:kern w:val="0"/>
                <w:lang w:val="es-ES"/>
                <w14:ligatures w14:val="none"/>
              </w:rPr>
              <w:t>:</w:t>
            </w:r>
          </w:p>
          <w:p w14:paraId="50E65691"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Thời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gian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thực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hành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giảm</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với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từng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chức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danh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tương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ứng</w:t>
            </w:r>
            <w:proofErr w:type="spellEnd"/>
            <w:r w:rsidRPr="005E43F2">
              <w:rPr>
                <w:rFonts w:eastAsia="Times New Roman" w:cs="Times New Roman"/>
                <w:kern w:val="0"/>
                <w:lang w:val="es-ES"/>
                <w14:ligatures w14:val="none"/>
              </w:rPr>
              <w:t xml:space="preserve"> so </w:t>
            </w:r>
            <w:proofErr w:type="spellStart"/>
            <w:r w:rsidRPr="005E43F2">
              <w:rPr>
                <w:rFonts w:eastAsia="Times New Roman" w:cs="Times New Roman"/>
                <w:kern w:val="0"/>
                <w:lang w:val="es-ES"/>
                <w14:ligatures w14:val="none"/>
              </w:rPr>
              <w:t>với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quy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hiện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nay</w:t>
            </w:r>
            <w:proofErr w:type="spellEnd"/>
            <w:r w:rsidRPr="005E43F2">
              <w:rPr>
                <w:rFonts w:eastAsia="Times New Roman" w:cs="Times New Roman"/>
                <w:kern w:val="0"/>
                <w:lang w:val="es-ES"/>
                <w14:ligatures w14:val="none"/>
              </w:rPr>
              <w:t>.</w:t>
            </w:r>
          </w:p>
          <w:p w14:paraId="2F93DBCF"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Khoa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lâm</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sàng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theo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hiện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nay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nội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ngoại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sản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nhi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các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chuyên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khoa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cơ</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bản</w:t>
            </w:r>
            <w:proofErr w:type="spellEnd"/>
          </w:p>
        </w:tc>
      </w:tr>
      <w:tr w:rsidR="005E43F2" w:rsidRPr="005E43F2" w14:paraId="0C4A5153" w14:textId="77777777" w:rsidTr="00966A2C">
        <w:trPr>
          <w:trHeight w:val="345"/>
        </w:trPr>
        <w:tc>
          <w:tcPr>
            <w:tcW w:w="14836" w:type="dxa"/>
            <w:gridSpan w:val="4"/>
            <w:shd w:val="clear" w:color="auto" w:fill="auto"/>
            <w:noWrap/>
            <w:vAlign w:val="center"/>
          </w:tcPr>
          <w:p w14:paraId="61E794F4" w14:textId="77777777" w:rsidR="005E43F2" w:rsidRPr="005E43F2" w:rsidRDefault="005E43F2" w:rsidP="005E43F2">
            <w:pPr>
              <w:rPr>
                <w:rFonts w:eastAsia="Times New Roman" w:cs="Times New Roman"/>
                <w:kern w:val="0"/>
                <w:lang w:val="es-ES"/>
                <w14:ligatures w14:val="none"/>
              </w:rPr>
            </w:pPr>
            <w:proofErr w:type="spellStart"/>
            <w:r w:rsidRPr="005E43F2">
              <w:rPr>
                <w:rFonts w:eastAsia="Calibri" w:cs="Times New Roman"/>
                <w:kern w:val="0"/>
                <w:lang w:val="es-ES"/>
                <w14:ligatures w14:val="none"/>
              </w:rPr>
              <w:t>Điều</w:t>
            </w:r>
            <w:proofErr w:type="spellEnd"/>
            <w:r w:rsidRPr="005E43F2">
              <w:rPr>
                <w:rFonts w:eastAsia="Calibri" w:cs="Times New Roman"/>
                <w:kern w:val="0"/>
                <w:lang w:val="es-ES"/>
                <w14:ligatures w14:val="none"/>
              </w:rPr>
              <w:t xml:space="preserve"> 6. </w:t>
            </w:r>
            <w:proofErr w:type="spellStart"/>
            <w:r w:rsidRPr="005E43F2">
              <w:rPr>
                <w:lang w:val="es-ES"/>
              </w:rPr>
              <w:t>Cơ</w:t>
            </w:r>
            <w:proofErr w:type="spellEnd"/>
            <w:r w:rsidRPr="005E43F2">
              <w:rPr>
                <w:lang w:val="es-ES"/>
              </w:rPr>
              <w:t xml:space="preserve"> </w:t>
            </w:r>
            <w:proofErr w:type="spellStart"/>
            <w:r w:rsidRPr="005E43F2">
              <w:rPr>
                <w:lang w:val="es-ES"/>
              </w:rPr>
              <w:t>sở</w:t>
            </w:r>
            <w:proofErr w:type="spellEnd"/>
            <w:r w:rsidRPr="005E43F2">
              <w:rPr>
                <w:lang w:val="es-ES"/>
              </w:rPr>
              <w:t xml:space="preserve"> </w:t>
            </w:r>
            <w:proofErr w:type="spellStart"/>
            <w:r w:rsidRPr="005E43F2">
              <w:rPr>
                <w:lang w:val="es-ES"/>
              </w:rPr>
              <w:t>hướng</w:t>
            </w:r>
            <w:proofErr w:type="spellEnd"/>
            <w:r w:rsidRPr="005E43F2">
              <w:rPr>
                <w:lang w:val="es-ES"/>
              </w:rPr>
              <w:t xml:space="preserve"> </w:t>
            </w:r>
            <w:proofErr w:type="spellStart"/>
            <w:r w:rsidRPr="005E43F2">
              <w:rPr>
                <w:lang w:val="es-ES"/>
              </w:rPr>
              <w:t>dẫn</w:t>
            </w:r>
            <w:proofErr w:type="spellEnd"/>
            <w:r w:rsidRPr="005E43F2">
              <w:rPr>
                <w:lang w:val="es-ES"/>
              </w:rPr>
              <w:t xml:space="preserve"> </w:t>
            </w:r>
            <w:proofErr w:type="spellStart"/>
            <w:r w:rsidRPr="005E43F2">
              <w:rPr>
                <w:lang w:val="es-ES"/>
              </w:rPr>
              <w:t>thực</w:t>
            </w:r>
            <w:proofErr w:type="spellEnd"/>
            <w:r w:rsidRPr="005E43F2">
              <w:rPr>
                <w:lang w:val="es-ES"/>
              </w:rPr>
              <w:t xml:space="preserve"> </w:t>
            </w:r>
            <w:proofErr w:type="spellStart"/>
            <w:r w:rsidRPr="005E43F2">
              <w:rPr>
                <w:lang w:val="es-ES"/>
              </w:rPr>
              <w:t>hành</w:t>
            </w:r>
            <w:proofErr w:type="spellEnd"/>
          </w:p>
        </w:tc>
      </w:tr>
      <w:tr w:rsidR="005E43F2" w:rsidRPr="005E43F2" w14:paraId="08570BBE" w14:textId="77777777" w:rsidTr="00966A2C">
        <w:trPr>
          <w:trHeight w:val="345"/>
        </w:trPr>
        <w:tc>
          <w:tcPr>
            <w:tcW w:w="1442" w:type="dxa"/>
            <w:shd w:val="clear" w:color="auto" w:fill="auto"/>
            <w:noWrap/>
            <w:vAlign w:val="center"/>
          </w:tcPr>
          <w:p w14:paraId="1A1E9A39"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7</w:t>
            </w:r>
          </w:p>
        </w:tc>
        <w:tc>
          <w:tcPr>
            <w:tcW w:w="6639" w:type="dxa"/>
            <w:shd w:val="clear" w:color="auto" w:fill="auto"/>
            <w:noWrap/>
            <w:vAlign w:val="center"/>
          </w:tcPr>
          <w:p w14:paraId="230F319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1. Khoản 9, Điều 6: Trường hợp người thực hành chuyển cơ sở hướng dẫn thực hành khác thì không được bảo lưu kết quả thực hành ở cơ sở trước đó. Trừ trường hợp các cơ sở thực hành này có ký hợp đồng hợp tác đào tạo thực hành.</w:t>
            </w:r>
          </w:p>
          <w:p w14:paraId="18EEEA4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Ý kiến góp ý: Các cơ sở hướng dẫn thực hành khi có đủ điều kiện mới được Bộ Y tế thẩm định, công nhận. Vậy nên, trường hợp người thực hành chuyển cơ sở hướng dẫn thực hành khác thì được bảo lưu kết quả thực hành ở cơ sở trước đó. </w:t>
            </w:r>
          </w:p>
        </w:tc>
        <w:tc>
          <w:tcPr>
            <w:tcW w:w="2165" w:type="dxa"/>
            <w:shd w:val="clear" w:color="auto" w:fill="auto"/>
            <w:noWrap/>
            <w:vAlign w:val="center"/>
          </w:tcPr>
          <w:p w14:paraId="209EF0B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Viện Y học Biển</w:t>
            </w:r>
          </w:p>
          <w:p w14:paraId="0C84D860" w14:textId="77777777" w:rsidR="005E43F2" w:rsidRPr="005E43F2" w:rsidRDefault="005E43F2" w:rsidP="005E43F2">
            <w:pPr>
              <w:rPr>
                <w:rFonts w:eastAsia="Calibri" w:cs="Times New Roman"/>
                <w:kern w:val="0"/>
                <w:lang w:val="es-ES"/>
                <w14:ligatures w14:val="none"/>
              </w:rPr>
            </w:pPr>
            <w:proofErr w:type="spellStart"/>
            <w:r w:rsidRPr="005E43F2">
              <w:rPr>
                <w:rFonts w:eastAsia="Calibri" w:cs="Times New Roman"/>
                <w:kern w:val="0"/>
                <w:lang w:val="es-ES"/>
                <w14:ligatures w14:val="none"/>
              </w:rPr>
              <w:t>Sở</w:t>
            </w:r>
            <w:proofErr w:type="spellEnd"/>
            <w:r w:rsidRPr="005E43F2">
              <w:rPr>
                <w:rFonts w:eastAsia="Calibri" w:cs="Times New Roman"/>
                <w:kern w:val="0"/>
                <w:lang w:val="es-ES"/>
                <w14:ligatures w14:val="none"/>
              </w:rPr>
              <w:t xml:space="preserve"> Y </w:t>
            </w:r>
            <w:proofErr w:type="spellStart"/>
            <w:r w:rsidRPr="005E43F2">
              <w:rPr>
                <w:rFonts w:eastAsia="Calibri" w:cs="Times New Roman"/>
                <w:kern w:val="0"/>
                <w:lang w:val="es-ES"/>
                <w14:ligatures w14:val="none"/>
              </w:rPr>
              <w:t>tế</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Phú</w:t>
            </w:r>
            <w:proofErr w:type="spellEnd"/>
            <w:r w:rsidRPr="005E43F2">
              <w:rPr>
                <w:rFonts w:eastAsia="Calibri" w:cs="Times New Roman"/>
                <w:kern w:val="0"/>
                <w:lang w:val="es-ES"/>
                <w14:ligatures w14:val="none"/>
              </w:rPr>
              <w:t xml:space="preserve"> </w:t>
            </w:r>
            <w:proofErr w:type="spellStart"/>
            <w:r w:rsidRPr="005E43F2">
              <w:rPr>
                <w:rFonts w:eastAsia="Calibri" w:cs="Times New Roman"/>
                <w:kern w:val="0"/>
                <w:lang w:val="es-ES"/>
                <w14:ligatures w14:val="none"/>
              </w:rPr>
              <w:t>Yên</w:t>
            </w:r>
            <w:proofErr w:type="spellEnd"/>
          </w:p>
        </w:tc>
        <w:tc>
          <w:tcPr>
            <w:tcW w:w="4590" w:type="dxa"/>
            <w:shd w:val="clear" w:color="auto" w:fill="auto"/>
            <w:noWrap/>
            <w:vAlign w:val="center"/>
          </w:tcPr>
          <w:p w14:paraId="5F6D8A14"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Không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vì</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chuyển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cơ</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sở</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thực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hành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thể</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nối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được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việc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hướng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dẫn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xác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nhận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thực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hành</w:t>
            </w:r>
            <w:proofErr w:type="spellEnd"/>
          </w:p>
        </w:tc>
      </w:tr>
      <w:tr w:rsidR="005E43F2" w:rsidRPr="005E43F2" w14:paraId="428FBF86" w14:textId="77777777" w:rsidTr="00966A2C">
        <w:trPr>
          <w:trHeight w:val="345"/>
        </w:trPr>
        <w:tc>
          <w:tcPr>
            <w:tcW w:w="1442" w:type="dxa"/>
            <w:shd w:val="clear" w:color="auto" w:fill="auto"/>
            <w:noWrap/>
            <w:vAlign w:val="center"/>
          </w:tcPr>
          <w:p w14:paraId="0E6A2FC6"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8</w:t>
            </w:r>
          </w:p>
        </w:tc>
        <w:tc>
          <w:tcPr>
            <w:tcW w:w="6639" w:type="dxa"/>
            <w:shd w:val="clear" w:color="auto" w:fill="auto"/>
            <w:noWrap/>
            <w:vAlign w:val="center"/>
          </w:tcPr>
          <w:p w14:paraId="1AB777C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1. Các điểm a, b, c, d khoản 2, khoản 3, khoản 4, khoản 5 Điều 6, đề nghị bổ sung hình thức tổ chức bệnh x</w:t>
            </w:r>
            <w:r w:rsidRPr="005E43F2">
              <w:rPr>
                <w:rFonts w:eastAsia="Calibri" w:cs="Times New Roman"/>
                <w:kern w:val="0"/>
                <w14:ligatures w14:val="none"/>
              </w:rPr>
              <w:t>á</w:t>
            </w:r>
            <w:r w:rsidRPr="005E43F2">
              <w:rPr>
                <w:rFonts w:eastAsia="Calibri" w:cs="Times New Roman"/>
                <w:kern w:val="0"/>
                <w:lang w:val="vi-VN"/>
                <w14:ligatures w14:val="none"/>
              </w:rPr>
              <w:t xml:space="preserve"> lực </w:t>
            </w:r>
            <w:r w:rsidRPr="005E43F2">
              <w:rPr>
                <w:rFonts w:eastAsia="Calibri" w:cs="Times New Roman"/>
                <w:kern w:val="0"/>
                <w:lang w:val="vi-VN"/>
                <w14:ligatures w14:val="none"/>
              </w:rPr>
              <w:lastRenderedPageBreak/>
              <w:t>lượng vũ trang là cơ sở hướng dẫn thực hành đối với chức danh y sĩ, điều dưỡng, hộ sinh, kỹ thuật y.</w:t>
            </w:r>
          </w:p>
          <w:p w14:paraId="0B7BC82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 nghị nghiên cứu bổ sung các cơ sở y học dự phòng (</w:t>
            </w:r>
            <w:r w:rsidRPr="005E43F2">
              <w:rPr>
                <w:rFonts w:eastAsia="Calibri" w:cs="Times New Roman"/>
                <w:i/>
                <w:iCs/>
                <w:kern w:val="0"/>
                <w:lang w:val="vi-VN"/>
                <w14:ligatures w14:val="none"/>
              </w:rPr>
              <w:t>Viện Y học dự phòng, bệnh viện có khoa, trung tâm y học dự phòng</w:t>
            </w:r>
            <w:r w:rsidRPr="005E43F2">
              <w:rPr>
                <w:rFonts w:eastAsia="Calibri" w:cs="Times New Roman"/>
                <w:kern w:val="0"/>
                <w:lang w:val="vi-VN"/>
                <w14:ligatures w14:val="none"/>
              </w:rPr>
              <w:t xml:space="preserve">) là cơ sở hướng dẫn thực hành đối với người hành nghề có văn bằng chuyên môn y học dự phòng. </w:t>
            </w:r>
          </w:p>
        </w:tc>
        <w:tc>
          <w:tcPr>
            <w:tcW w:w="2165" w:type="dxa"/>
            <w:shd w:val="clear" w:color="auto" w:fill="auto"/>
            <w:noWrap/>
            <w:vAlign w:val="center"/>
          </w:tcPr>
          <w:p w14:paraId="26B9F0A9" w14:textId="77777777" w:rsidR="005E43F2" w:rsidRPr="005E43F2" w:rsidRDefault="005E43F2" w:rsidP="005E43F2">
            <w:pPr>
              <w:rPr>
                <w:rFonts w:eastAsia="Calibri" w:cs="Times New Roman"/>
                <w:kern w:val="0"/>
                <w14:ligatures w14:val="none"/>
              </w:rPr>
            </w:pPr>
            <w:r w:rsidRPr="005E43F2">
              <w:rPr>
                <w:rFonts w:eastAsia="Calibri" w:cs="Times New Roman"/>
                <w:kern w:val="0"/>
                <w:lang w:val="vi-VN"/>
                <w14:ligatures w14:val="none"/>
              </w:rPr>
              <w:lastRenderedPageBreak/>
              <w:t>Bộ Quốc phòng</w:t>
            </w:r>
          </w:p>
        </w:tc>
        <w:tc>
          <w:tcPr>
            <w:tcW w:w="4590" w:type="dxa"/>
            <w:shd w:val="clear" w:color="auto" w:fill="auto"/>
            <w:noWrap/>
            <w:vAlign w:val="center"/>
          </w:tcPr>
          <w:p w14:paraId="4652463B" w14:textId="77777777" w:rsidR="005E43F2" w:rsidRPr="005E43F2" w:rsidRDefault="005E43F2" w:rsidP="005E43F2">
            <w:pPr>
              <w:rPr>
                <w:rFonts w:eastAsia="Times New Roman"/>
                <w14:ligatures w14:val="none"/>
              </w:rPr>
            </w:pPr>
            <w:proofErr w:type="spellStart"/>
            <w:r w:rsidRPr="005E43F2">
              <w:rPr>
                <w:rFonts w:eastAsia="Times New Roman"/>
                <w14:ligatures w14:val="none"/>
              </w:rPr>
              <w:t>Không</w:t>
            </w:r>
            <w:proofErr w:type="spellEnd"/>
            <w:r w:rsidRPr="005E43F2">
              <w:rPr>
                <w:rFonts w:eastAsia="Times New Roman"/>
                <w14:ligatures w14:val="none"/>
              </w:rPr>
              <w:t xml:space="preserve"> </w:t>
            </w:r>
            <w:proofErr w:type="spellStart"/>
            <w:r w:rsidRPr="005E43F2">
              <w:rPr>
                <w:rFonts w:eastAsia="Times New Roman"/>
                <w14:ligatures w14:val="none"/>
              </w:rPr>
              <w:t>tiếp</w:t>
            </w:r>
            <w:proofErr w:type="spellEnd"/>
            <w:r w:rsidRPr="005E43F2">
              <w:rPr>
                <w:rFonts w:eastAsia="Times New Roman"/>
                <w14:ligatures w14:val="none"/>
              </w:rPr>
              <w:t xml:space="preserve"> </w:t>
            </w:r>
            <w:proofErr w:type="spellStart"/>
            <w:r w:rsidRPr="005E43F2">
              <w:rPr>
                <w:rFonts w:eastAsia="Times New Roman"/>
                <w14:ligatures w14:val="none"/>
              </w:rPr>
              <w:t>thu</w:t>
            </w:r>
            <w:proofErr w:type="spellEnd"/>
            <w:r w:rsidRPr="005E43F2">
              <w:rPr>
                <w:rFonts w:eastAsia="Times New Roman"/>
                <w14:ligatures w14:val="none"/>
              </w:rPr>
              <w:t>:</w:t>
            </w:r>
          </w:p>
          <w:p w14:paraId="5D5D202C" w14:textId="77777777" w:rsidR="005E43F2" w:rsidRPr="005E43F2" w:rsidRDefault="005E43F2" w:rsidP="005E43F2">
            <w:pPr>
              <w:rPr>
                <w:rFonts w:eastAsia="Times New Roman"/>
                <w14:ligatures w14:val="none"/>
              </w:rPr>
            </w:pPr>
            <w:r w:rsidRPr="005E43F2">
              <w:rPr>
                <w:rFonts w:eastAsia="Times New Roman"/>
                <w14:ligatures w14:val="none"/>
              </w:rPr>
              <w:lastRenderedPageBreak/>
              <w:t xml:space="preserve">1. </w:t>
            </w:r>
            <w:proofErr w:type="spellStart"/>
            <w:r w:rsidRPr="005E43F2">
              <w:rPr>
                <w:rFonts w:eastAsia="Times New Roman"/>
                <w14:ligatures w14:val="none"/>
              </w:rPr>
              <w:t>Bệnh</w:t>
            </w:r>
            <w:proofErr w:type="spellEnd"/>
            <w:r w:rsidRPr="005E43F2">
              <w:rPr>
                <w:rFonts w:eastAsia="Times New Roman"/>
                <w14:ligatures w14:val="none"/>
              </w:rPr>
              <w:t xml:space="preserve"> </w:t>
            </w:r>
            <w:proofErr w:type="spellStart"/>
            <w:r w:rsidRPr="005E43F2">
              <w:rPr>
                <w:rFonts w:eastAsia="Times New Roman"/>
                <w14:ligatures w14:val="none"/>
              </w:rPr>
              <w:t>xá</w:t>
            </w:r>
            <w:proofErr w:type="spellEnd"/>
            <w:r w:rsidRPr="005E43F2">
              <w:rPr>
                <w:rFonts w:eastAsia="Times New Roman"/>
                <w14:ligatures w14:val="none"/>
              </w:rPr>
              <w:t xml:space="preserve"> </w:t>
            </w:r>
            <w:proofErr w:type="spellStart"/>
            <w:r w:rsidRPr="005E43F2">
              <w:rPr>
                <w:rFonts w:eastAsia="Times New Roman"/>
                <w14:ligatures w14:val="none"/>
              </w:rPr>
              <w:t>lực</w:t>
            </w:r>
            <w:proofErr w:type="spellEnd"/>
            <w:r w:rsidRPr="005E43F2">
              <w:rPr>
                <w:rFonts w:eastAsia="Times New Roman"/>
                <w14:ligatures w14:val="none"/>
              </w:rPr>
              <w:t xml:space="preserve"> </w:t>
            </w:r>
            <w:proofErr w:type="spellStart"/>
            <w:r w:rsidRPr="005E43F2">
              <w:rPr>
                <w:rFonts w:eastAsia="Times New Roman"/>
                <w14:ligatures w14:val="none"/>
              </w:rPr>
              <w:t>lượng</w:t>
            </w:r>
            <w:proofErr w:type="spellEnd"/>
            <w:r w:rsidRPr="005E43F2">
              <w:rPr>
                <w:rFonts w:eastAsia="Times New Roman"/>
                <w14:ligatures w14:val="none"/>
              </w:rPr>
              <w:t xml:space="preserve"> </w:t>
            </w:r>
            <w:proofErr w:type="spellStart"/>
            <w:r w:rsidRPr="005E43F2">
              <w:rPr>
                <w:rFonts w:eastAsia="Times New Roman"/>
                <w14:ligatures w14:val="none"/>
              </w:rPr>
              <w:t>vũ</w:t>
            </w:r>
            <w:proofErr w:type="spellEnd"/>
            <w:r w:rsidRPr="005E43F2">
              <w:rPr>
                <w:rFonts w:eastAsia="Times New Roman"/>
                <w14:ligatures w14:val="none"/>
              </w:rPr>
              <w:t xml:space="preserve"> </w:t>
            </w:r>
            <w:proofErr w:type="spellStart"/>
            <w:r w:rsidRPr="005E43F2">
              <w:rPr>
                <w:rFonts w:eastAsia="Times New Roman"/>
                <w14:ligatures w14:val="none"/>
              </w:rPr>
              <w:t>trang</w:t>
            </w:r>
            <w:proofErr w:type="spellEnd"/>
            <w:r w:rsidRPr="005E43F2">
              <w:rPr>
                <w:rFonts w:eastAsia="Times New Roman"/>
                <w14:ligatures w14:val="none"/>
              </w:rPr>
              <w:t xml:space="preserve"> </w:t>
            </w:r>
            <w:proofErr w:type="spellStart"/>
            <w:r w:rsidRPr="005E43F2">
              <w:rPr>
                <w:rFonts w:eastAsia="Times New Roman"/>
                <w14:ligatures w14:val="none"/>
              </w:rPr>
              <w:t>không</w:t>
            </w:r>
            <w:proofErr w:type="spellEnd"/>
            <w:r w:rsidRPr="005E43F2">
              <w:rPr>
                <w:rFonts w:eastAsia="Times New Roman"/>
                <w14:ligatures w14:val="none"/>
              </w:rPr>
              <w:t xml:space="preserve"> </w:t>
            </w:r>
            <w:proofErr w:type="spellStart"/>
            <w:r w:rsidRPr="005E43F2">
              <w:rPr>
                <w:rFonts w:eastAsia="Times New Roman"/>
                <w14:ligatures w14:val="none"/>
              </w:rPr>
              <w:t>quy</w:t>
            </w:r>
            <w:proofErr w:type="spellEnd"/>
            <w:r w:rsidRPr="005E43F2">
              <w:rPr>
                <w:rFonts w:eastAsia="Times New Roman"/>
                <w14:ligatures w14:val="none"/>
              </w:rPr>
              <w:t xml:space="preserve"> </w:t>
            </w:r>
            <w:proofErr w:type="spellStart"/>
            <w:r w:rsidRPr="005E43F2">
              <w:rPr>
                <w:rFonts w:eastAsia="Times New Roman"/>
                <w14:ligatures w14:val="none"/>
              </w:rPr>
              <w:t>định</w:t>
            </w:r>
            <w:proofErr w:type="spellEnd"/>
            <w:r w:rsidRPr="005E43F2">
              <w:rPr>
                <w:rFonts w:eastAsia="Times New Roman"/>
                <w14:ligatures w14:val="none"/>
              </w:rPr>
              <w:t xml:space="preserve"> </w:t>
            </w:r>
            <w:proofErr w:type="spellStart"/>
            <w:r w:rsidRPr="005E43F2">
              <w:rPr>
                <w:rFonts w:eastAsia="Times New Roman"/>
                <w14:ligatures w14:val="none"/>
              </w:rPr>
              <w:t>trong</w:t>
            </w:r>
            <w:proofErr w:type="spellEnd"/>
            <w:r w:rsidRPr="005E43F2">
              <w:rPr>
                <w:rFonts w:eastAsia="Times New Roman"/>
                <w14:ligatures w14:val="none"/>
              </w:rPr>
              <w:t xml:space="preserve"> </w:t>
            </w:r>
            <w:proofErr w:type="spellStart"/>
            <w:r w:rsidRPr="005E43F2">
              <w:rPr>
                <w:rFonts w:eastAsia="Times New Roman"/>
                <w14:ligatures w14:val="none"/>
              </w:rPr>
              <w:t>Nghị</w:t>
            </w:r>
            <w:proofErr w:type="spellEnd"/>
            <w:r w:rsidRPr="005E43F2">
              <w:rPr>
                <w:rFonts w:eastAsia="Times New Roman"/>
                <w14:ligatures w14:val="none"/>
              </w:rPr>
              <w:t xml:space="preserve"> </w:t>
            </w:r>
            <w:proofErr w:type="spellStart"/>
            <w:r w:rsidRPr="005E43F2">
              <w:rPr>
                <w:rFonts w:eastAsia="Times New Roman"/>
                <w14:ligatures w14:val="none"/>
              </w:rPr>
              <w:t>định</w:t>
            </w:r>
            <w:proofErr w:type="spellEnd"/>
            <w:r w:rsidRPr="005E43F2">
              <w:rPr>
                <w:rFonts w:eastAsia="Times New Roman"/>
                <w14:ligatures w14:val="none"/>
              </w:rPr>
              <w:t xml:space="preserve"> </w:t>
            </w:r>
            <w:proofErr w:type="spellStart"/>
            <w:r w:rsidRPr="005E43F2">
              <w:rPr>
                <w:rFonts w:eastAsia="Times New Roman"/>
                <w14:ligatures w14:val="none"/>
              </w:rPr>
              <w:t>này</w:t>
            </w:r>
            <w:proofErr w:type="spellEnd"/>
            <w:r w:rsidRPr="005E43F2">
              <w:rPr>
                <w:rFonts w:eastAsia="Times New Roman"/>
                <w14:ligatures w14:val="none"/>
              </w:rPr>
              <w:t xml:space="preserve"> </w:t>
            </w:r>
            <w:proofErr w:type="spellStart"/>
            <w:r w:rsidRPr="005E43F2">
              <w:rPr>
                <w:rFonts w:eastAsia="Times New Roman"/>
                <w14:ligatures w14:val="none"/>
              </w:rPr>
              <w:t>mà</w:t>
            </w:r>
            <w:proofErr w:type="spellEnd"/>
            <w:r w:rsidRPr="005E43F2">
              <w:rPr>
                <w:rFonts w:eastAsia="Times New Roman"/>
                <w14:ligatures w14:val="none"/>
              </w:rPr>
              <w:t xml:space="preserve"> </w:t>
            </w:r>
            <w:proofErr w:type="spellStart"/>
            <w:r w:rsidRPr="005E43F2">
              <w:rPr>
                <w:rFonts w:eastAsia="Times New Roman"/>
                <w14:ligatures w14:val="none"/>
              </w:rPr>
              <w:t>quy</w:t>
            </w:r>
            <w:proofErr w:type="spellEnd"/>
            <w:r w:rsidRPr="005E43F2">
              <w:rPr>
                <w:rFonts w:eastAsia="Times New Roman"/>
                <w14:ligatures w14:val="none"/>
              </w:rPr>
              <w:t xml:space="preserve"> </w:t>
            </w:r>
            <w:proofErr w:type="spellStart"/>
            <w:r w:rsidRPr="005E43F2">
              <w:rPr>
                <w:rFonts w:eastAsia="Times New Roman"/>
                <w14:ligatures w14:val="none"/>
              </w:rPr>
              <w:t>định</w:t>
            </w:r>
            <w:proofErr w:type="spellEnd"/>
            <w:r w:rsidRPr="005E43F2">
              <w:rPr>
                <w:rFonts w:eastAsia="Times New Roman"/>
                <w14:ligatures w14:val="none"/>
              </w:rPr>
              <w:t xml:space="preserve"> </w:t>
            </w:r>
            <w:proofErr w:type="spellStart"/>
            <w:r w:rsidRPr="005E43F2">
              <w:rPr>
                <w:rFonts w:eastAsia="Times New Roman"/>
                <w14:ligatures w14:val="none"/>
              </w:rPr>
              <w:t>trong</w:t>
            </w:r>
            <w:proofErr w:type="spellEnd"/>
            <w:r w:rsidRPr="005E43F2">
              <w:rPr>
                <w:rFonts w:eastAsia="Times New Roman"/>
                <w14:ligatures w14:val="none"/>
              </w:rPr>
              <w:t xml:space="preserve"> </w:t>
            </w:r>
            <w:proofErr w:type="spellStart"/>
            <w:r w:rsidRPr="005E43F2">
              <w:rPr>
                <w:rFonts w:eastAsia="Times New Roman"/>
                <w14:ligatures w14:val="none"/>
              </w:rPr>
              <w:t>Nghị</w:t>
            </w:r>
            <w:proofErr w:type="spellEnd"/>
            <w:r w:rsidRPr="005E43F2">
              <w:rPr>
                <w:rFonts w:eastAsia="Times New Roman"/>
                <w14:ligatures w14:val="none"/>
              </w:rPr>
              <w:t xml:space="preserve"> </w:t>
            </w:r>
            <w:proofErr w:type="spellStart"/>
            <w:r w:rsidRPr="005E43F2">
              <w:rPr>
                <w:rFonts w:eastAsia="Times New Roman"/>
                <w14:ligatures w14:val="none"/>
              </w:rPr>
              <w:t>định</w:t>
            </w:r>
            <w:proofErr w:type="spellEnd"/>
            <w:r w:rsidRPr="005E43F2">
              <w:rPr>
                <w:rFonts w:eastAsia="Times New Roman"/>
                <w14:ligatures w14:val="none"/>
              </w:rPr>
              <w:t xml:space="preserve"> </w:t>
            </w:r>
            <w:proofErr w:type="spellStart"/>
            <w:r w:rsidRPr="005E43F2">
              <w:rPr>
                <w:rFonts w:eastAsia="Times New Roman"/>
                <w14:ligatures w14:val="none"/>
              </w:rPr>
              <w:t>của</w:t>
            </w:r>
            <w:proofErr w:type="spellEnd"/>
            <w:r w:rsidRPr="005E43F2">
              <w:rPr>
                <w:rFonts w:eastAsia="Times New Roman"/>
                <w14:ligatures w14:val="none"/>
              </w:rPr>
              <w:t xml:space="preserve"> </w:t>
            </w:r>
            <w:proofErr w:type="spellStart"/>
            <w:r w:rsidRPr="005E43F2">
              <w:rPr>
                <w:rFonts w:eastAsia="Times New Roman"/>
                <w14:ligatures w14:val="none"/>
              </w:rPr>
              <w:t>Bộ</w:t>
            </w:r>
            <w:proofErr w:type="spellEnd"/>
            <w:r w:rsidRPr="005E43F2">
              <w:rPr>
                <w:rFonts w:eastAsia="Times New Roman"/>
                <w14:ligatures w14:val="none"/>
              </w:rPr>
              <w:t xml:space="preserve"> QP </w:t>
            </w:r>
          </w:p>
          <w:p w14:paraId="58A8108C" w14:textId="77777777" w:rsidR="005E43F2" w:rsidRPr="005E43F2" w:rsidRDefault="005E43F2" w:rsidP="005E43F2">
            <w:pPr>
              <w:rPr>
                <w:rFonts w:eastAsia="Times New Roman"/>
                <w14:ligatures w14:val="none"/>
              </w:rPr>
            </w:pPr>
            <w:r w:rsidRPr="005E43F2">
              <w:rPr>
                <w:rFonts w:eastAsia="Times New Roman"/>
                <w14:ligatures w14:val="none"/>
              </w:rPr>
              <w:t xml:space="preserve">2. </w:t>
            </w:r>
            <w:proofErr w:type="spellStart"/>
            <w:r w:rsidRPr="005E43F2">
              <w:rPr>
                <w:rFonts w:eastAsia="Times New Roman"/>
                <w14:ligatures w14:val="none"/>
              </w:rPr>
              <w:t>đây</w:t>
            </w:r>
            <w:proofErr w:type="spellEnd"/>
            <w:r w:rsidRPr="005E43F2">
              <w:rPr>
                <w:rFonts w:eastAsia="Times New Roman"/>
                <w14:ligatures w14:val="none"/>
              </w:rPr>
              <w:t xml:space="preserve"> </w:t>
            </w:r>
            <w:proofErr w:type="spellStart"/>
            <w:r w:rsidRPr="005E43F2">
              <w:rPr>
                <w:rFonts w:eastAsia="Times New Roman"/>
                <w14:ligatures w14:val="none"/>
              </w:rPr>
              <w:t>là</w:t>
            </w:r>
            <w:proofErr w:type="spellEnd"/>
            <w:r w:rsidRPr="005E43F2">
              <w:rPr>
                <w:rFonts w:eastAsia="Times New Roman"/>
                <w14:ligatures w14:val="none"/>
              </w:rPr>
              <w:t xml:space="preserve"> </w:t>
            </w:r>
            <w:proofErr w:type="spellStart"/>
            <w:r w:rsidRPr="005E43F2">
              <w:rPr>
                <w:rFonts w:eastAsia="Times New Roman"/>
                <w14:ligatures w14:val="none"/>
              </w:rPr>
              <w:t>cấp</w:t>
            </w:r>
            <w:proofErr w:type="spellEnd"/>
            <w:r w:rsidRPr="005E43F2">
              <w:rPr>
                <w:rFonts w:eastAsia="Times New Roman"/>
                <w14:ligatures w14:val="none"/>
              </w:rPr>
              <w:t xml:space="preserve"> </w:t>
            </w:r>
            <w:proofErr w:type="spellStart"/>
            <w:r w:rsidRPr="005E43F2">
              <w:rPr>
                <w:rFonts w:eastAsia="Times New Roman"/>
                <w14:ligatures w14:val="none"/>
              </w:rPr>
              <w:t>giấy</w:t>
            </w:r>
            <w:proofErr w:type="spellEnd"/>
            <w:r w:rsidRPr="005E43F2">
              <w:rPr>
                <w:rFonts w:eastAsia="Times New Roman"/>
                <w14:ligatures w14:val="none"/>
              </w:rPr>
              <w:t xml:space="preserve"> </w:t>
            </w:r>
            <w:proofErr w:type="spellStart"/>
            <w:r w:rsidRPr="005E43F2">
              <w:rPr>
                <w:rFonts w:eastAsia="Times New Roman"/>
                <w14:ligatures w14:val="none"/>
              </w:rPr>
              <w:t>phép</w:t>
            </w:r>
            <w:proofErr w:type="spellEnd"/>
            <w:r w:rsidRPr="005E43F2">
              <w:rPr>
                <w:rFonts w:eastAsia="Times New Roman"/>
                <w14:ligatures w14:val="none"/>
              </w:rPr>
              <w:t xml:space="preserve"> </w:t>
            </w:r>
            <w:proofErr w:type="spellStart"/>
            <w:r w:rsidRPr="005E43F2">
              <w:rPr>
                <w:rFonts w:eastAsia="Times New Roman"/>
                <w14:ligatures w14:val="none"/>
              </w:rPr>
              <w:t>hành</w:t>
            </w:r>
            <w:proofErr w:type="spellEnd"/>
            <w:r w:rsidRPr="005E43F2">
              <w:rPr>
                <w:rFonts w:eastAsia="Times New Roman"/>
                <w14:ligatures w14:val="none"/>
              </w:rPr>
              <w:t xml:space="preserve"> </w:t>
            </w:r>
            <w:proofErr w:type="spellStart"/>
            <w:r w:rsidRPr="005E43F2">
              <w:rPr>
                <w:rFonts w:eastAsia="Times New Roman"/>
                <w14:ligatures w14:val="none"/>
              </w:rPr>
              <w:t>nghề</w:t>
            </w:r>
            <w:proofErr w:type="spellEnd"/>
            <w:r w:rsidRPr="005E43F2">
              <w:rPr>
                <w:rFonts w:eastAsia="Times New Roman"/>
                <w14:ligatures w14:val="none"/>
              </w:rPr>
              <w:t xml:space="preserve"> </w:t>
            </w:r>
            <w:proofErr w:type="spellStart"/>
            <w:r w:rsidRPr="005E43F2">
              <w:rPr>
                <w:rFonts w:eastAsia="Times New Roman"/>
                <w14:ligatures w14:val="none"/>
              </w:rPr>
              <w:t>khám</w:t>
            </w:r>
            <w:proofErr w:type="spellEnd"/>
            <w:r w:rsidRPr="005E43F2">
              <w:rPr>
                <w:rFonts w:eastAsia="Times New Roman"/>
                <w14:ligatures w14:val="none"/>
              </w:rPr>
              <w:t xml:space="preserve"> </w:t>
            </w:r>
            <w:proofErr w:type="spellStart"/>
            <w:r w:rsidRPr="005E43F2">
              <w:rPr>
                <w:rFonts w:eastAsia="Times New Roman"/>
                <w14:ligatures w14:val="none"/>
              </w:rPr>
              <w:t>bệnh</w:t>
            </w:r>
            <w:proofErr w:type="spellEnd"/>
            <w:r w:rsidRPr="005E43F2">
              <w:rPr>
                <w:rFonts w:eastAsia="Times New Roman"/>
                <w14:ligatures w14:val="none"/>
              </w:rPr>
              <w:t xml:space="preserve">, </w:t>
            </w:r>
            <w:proofErr w:type="spellStart"/>
            <w:r w:rsidRPr="005E43F2">
              <w:rPr>
                <w:rFonts w:eastAsia="Times New Roman"/>
                <w14:ligatures w14:val="none"/>
              </w:rPr>
              <w:t>chữa</w:t>
            </w:r>
            <w:proofErr w:type="spellEnd"/>
            <w:r w:rsidRPr="005E43F2">
              <w:rPr>
                <w:rFonts w:eastAsia="Times New Roman"/>
                <w14:ligatures w14:val="none"/>
              </w:rPr>
              <w:t xml:space="preserve"> </w:t>
            </w:r>
            <w:proofErr w:type="spellStart"/>
            <w:r w:rsidRPr="005E43F2">
              <w:rPr>
                <w:rFonts w:eastAsia="Times New Roman"/>
                <w14:ligatures w14:val="none"/>
              </w:rPr>
              <w:t>bệnh</w:t>
            </w:r>
            <w:proofErr w:type="spellEnd"/>
            <w:r w:rsidRPr="005E43F2">
              <w:rPr>
                <w:rFonts w:eastAsia="Times New Roman"/>
                <w14:ligatures w14:val="none"/>
              </w:rPr>
              <w:t xml:space="preserve"> </w:t>
            </w:r>
            <w:proofErr w:type="spellStart"/>
            <w:r w:rsidRPr="005E43F2">
              <w:rPr>
                <w:rFonts w:eastAsia="Times New Roman"/>
                <w14:ligatures w14:val="none"/>
              </w:rPr>
              <w:t>nên</w:t>
            </w:r>
            <w:proofErr w:type="spellEnd"/>
            <w:r w:rsidRPr="005E43F2">
              <w:rPr>
                <w:rFonts w:eastAsia="Times New Roman"/>
                <w14:ligatures w14:val="none"/>
              </w:rPr>
              <w:t xml:space="preserve"> </w:t>
            </w:r>
            <w:proofErr w:type="spellStart"/>
            <w:r w:rsidRPr="005E43F2">
              <w:rPr>
                <w:rFonts w:eastAsia="Times New Roman"/>
                <w14:ligatures w14:val="none"/>
              </w:rPr>
              <w:t>việc</w:t>
            </w:r>
            <w:proofErr w:type="spellEnd"/>
            <w:r w:rsidRPr="005E43F2">
              <w:rPr>
                <w:rFonts w:eastAsia="Times New Roman"/>
                <w14:ligatures w14:val="none"/>
              </w:rPr>
              <w:t xml:space="preserve"> </w:t>
            </w:r>
            <w:proofErr w:type="spellStart"/>
            <w:r w:rsidRPr="005E43F2">
              <w:rPr>
                <w:rFonts w:eastAsia="Times New Roman"/>
                <w14:ligatures w14:val="none"/>
              </w:rPr>
              <w:t>thực</w:t>
            </w:r>
            <w:proofErr w:type="spellEnd"/>
            <w:r w:rsidRPr="005E43F2">
              <w:rPr>
                <w:rFonts w:eastAsia="Times New Roman"/>
                <w14:ligatures w14:val="none"/>
              </w:rPr>
              <w:t xml:space="preserve"> </w:t>
            </w:r>
            <w:proofErr w:type="spellStart"/>
            <w:r w:rsidRPr="005E43F2">
              <w:rPr>
                <w:rFonts w:eastAsia="Times New Roman"/>
                <w14:ligatures w14:val="none"/>
              </w:rPr>
              <w:t>hành</w:t>
            </w:r>
            <w:proofErr w:type="spellEnd"/>
            <w:r w:rsidRPr="005E43F2">
              <w:rPr>
                <w:rFonts w:eastAsia="Times New Roman"/>
                <w14:ligatures w14:val="none"/>
              </w:rPr>
              <w:t xml:space="preserve"> </w:t>
            </w:r>
            <w:proofErr w:type="spellStart"/>
            <w:r w:rsidRPr="005E43F2">
              <w:rPr>
                <w:rFonts w:eastAsia="Times New Roman"/>
                <w14:ligatures w14:val="none"/>
              </w:rPr>
              <w:t>phải</w:t>
            </w:r>
            <w:proofErr w:type="spellEnd"/>
            <w:r w:rsidRPr="005E43F2">
              <w:rPr>
                <w:rFonts w:eastAsia="Times New Roman"/>
                <w14:ligatures w14:val="none"/>
              </w:rPr>
              <w:t xml:space="preserve"> </w:t>
            </w:r>
            <w:proofErr w:type="spellStart"/>
            <w:r w:rsidRPr="005E43F2">
              <w:rPr>
                <w:rFonts w:eastAsia="Times New Roman"/>
                <w14:ligatures w14:val="none"/>
              </w:rPr>
              <w:t>tại</w:t>
            </w:r>
            <w:proofErr w:type="spellEnd"/>
            <w:r w:rsidRPr="005E43F2">
              <w:rPr>
                <w:rFonts w:eastAsia="Times New Roman"/>
                <w14:ligatures w14:val="none"/>
              </w:rPr>
              <w:t xml:space="preserve"> </w:t>
            </w:r>
            <w:proofErr w:type="spellStart"/>
            <w:r w:rsidRPr="005E43F2">
              <w:rPr>
                <w:rFonts w:eastAsia="Times New Roman"/>
                <w14:ligatures w14:val="none"/>
              </w:rPr>
              <w:t>cơ</w:t>
            </w:r>
            <w:proofErr w:type="spellEnd"/>
            <w:r w:rsidRPr="005E43F2">
              <w:rPr>
                <w:rFonts w:eastAsia="Times New Roman"/>
                <w14:ligatures w14:val="none"/>
              </w:rPr>
              <w:t xml:space="preserve"> </w:t>
            </w:r>
            <w:proofErr w:type="spellStart"/>
            <w:r w:rsidRPr="005E43F2">
              <w:rPr>
                <w:rFonts w:eastAsia="Times New Roman"/>
                <w14:ligatures w14:val="none"/>
              </w:rPr>
              <w:t>sở</w:t>
            </w:r>
            <w:proofErr w:type="spellEnd"/>
            <w:r w:rsidRPr="005E43F2">
              <w:rPr>
                <w:rFonts w:eastAsia="Times New Roman"/>
                <w14:ligatures w14:val="none"/>
              </w:rPr>
              <w:t xml:space="preserve"> </w:t>
            </w:r>
            <w:proofErr w:type="spellStart"/>
            <w:r w:rsidRPr="005E43F2">
              <w:rPr>
                <w:rFonts w:eastAsia="Times New Roman"/>
                <w14:ligatures w14:val="none"/>
              </w:rPr>
              <w:t>khám</w:t>
            </w:r>
            <w:proofErr w:type="spellEnd"/>
            <w:r w:rsidRPr="005E43F2">
              <w:rPr>
                <w:rFonts w:eastAsia="Times New Roman"/>
                <w14:ligatures w14:val="none"/>
              </w:rPr>
              <w:t xml:space="preserve"> </w:t>
            </w:r>
            <w:proofErr w:type="spellStart"/>
            <w:r w:rsidRPr="005E43F2">
              <w:rPr>
                <w:rFonts w:eastAsia="Times New Roman"/>
                <w14:ligatures w14:val="none"/>
              </w:rPr>
              <w:t>bệnh</w:t>
            </w:r>
            <w:proofErr w:type="spellEnd"/>
            <w:r w:rsidRPr="005E43F2">
              <w:rPr>
                <w:rFonts w:eastAsia="Times New Roman"/>
                <w14:ligatures w14:val="none"/>
              </w:rPr>
              <w:t xml:space="preserve">, </w:t>
            </w:r>
            <w:proofErr w:type="spellStart"/>
            <w:r w:rsidRPr="005E43F2">
              <w:rPr>
                <w:rFonts w:eastAsia="Times New Roman"/>
                <w14:ligatures w14:val="none"/>
              </w:rPr>
              <w:t>chữa</w:t>
            </w:r>
            <w:proofErr w:type="spellEnd"/>
            <w:r w:rsidRPr="005E43F2">
              <w:rPr>
                <w:rFonts w:eastAsia="Times New Roman"/>
                <w14:ligatures w14:val="none"/>
              </w:rPr>
              <w:t xml:space="preserve"> </w:t>
            </w:r>
            <w:proofErr w:type="spellStart"/>
            <w:r w:rsidRPr="005E43F2">
              <w:rPr>
                <w:rFonts w:eastAsia="Times New Roman"/>
                <w14:ligatures w14:val="none"/>
              </w:rPr>
              <w:t>bệnh</w:t>
            </w:r>
            <w:proofErr w:type="spellEnd"/>
            <w:r w:rsidRPr="005E43F2">
              <w:rPr>
                <w:rFonts w:eastAsia="Times New Roman"/>
                <w14:ligatures w14:val="none"/>
              </w:rPr>
              <w:t xml:space="preserve"> </w:t>
            </w:r>
          </w:p>
        </w:tc>
      </w:tr>
      <w:tr w:rsidR="005E43F2" w:rsidRPr="005E43F2" w14:paraId="125CFA47" w14:textId="77777777" w:rsidTr="00966A2C">
        <w:trPr>
          <w:trHeight w:val="345"/>
        </w:trPr>
        <w:tc>
          <w:tcPr>
            <w:tcW w:w="1442" w:type="dxa"/>
            <w:shd w:val="clear" w:color="auto" w:fill="auto"/>
            <w:noWrap/>
            <w:vAlign w:val="center"/>
          </w:tcPr>
          <w:p w14:paraId="1FB34A67"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9</w:t>
            </w:r>
          </w:p>
        </w:tc>
        <w:tc>
          <w:tcPr>
            <w:tcW w:w="6639" w:type="dxa"/>
            <w:shd w:val="clear" w:color="auto" w:fill="auto"/>
            <w:noWrap/>
            <w:vAlign w:val="center"/>
          </w:tcPr>
          <w:p w14:paraId="3C3A194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Khoản 2, Điều 6, Mục 1, Chương II về Cơ sở hướng dẫn thực hành đối với chức danh y sĩ: trung tâm y tế có giường bệnh “và” khoa y học cổ truyền, trạm y tế: thay chữ “và” thành chữ “có”.</w:t>
            </w:r>
          </w:p>
          <w:p w14:paraId="1BE873B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Tại Khoản 5, Điều 6, Mục 1, Chương II: Cơ sở hướng dẫn thực hành với chức danh tâm lý lâm sàng: “</w:t>
            </w:r>
            <w:r w:rsidRPr="005E43F2">
              <w:rPr>
                <w:rFonts w:eastAsia="Calibri" w:cs="Times New Roman"/>
                <w:i/>
                <w:iCs/>
                <w:kern w:val="0"/>
                <w:lang w:val="vi-VN"/>
                <w14:ligatures w14:val="none"/>
              </w:rPr>
              <w:t>Bệnh viện đa khoa hoặc bệnh viện chuyên khoa có khoa tâm thần, bệnh viện tâm thần</w:t>
            </w:r>
            <w:r w:rsidRPr="005E43F2">
              <w:rPr>
                <w:rFonts w:eastAsia="Calibri" w:cs="Times New Roman"/>
                <w:kern w:val="0"/>
                <w:lang w:val="vi-VN"/>
                <w14:ligatures w14:val="none"/>
              </w:rPr>
              <w:t>” cần sửa đổi “</w:t>
            </w:r>
            <w:r w:rsidRPr="005E43F2">
              <w:rPr>
                <w:rFonts w:eastAsia="Calibri" w:cs="Times New Roman"/>
                <w:i/>
                <w:iCs/>
                <w:kern w:val="0"/>
                <w:lang w:val="vi-VN"/>
                <w14:ligatures w14:val="none"/>
              </w:rPr>
              <w:t>Bệnh viện đa khoa hoặc bệnh viện chuyên khoa có khoa tâm thần hoặc sức khỏe tâm trí</w:t>
            </w:r>
            <w:r w:rsidRPr="005E43F2">
              <w:rPr>
                <w:rFonts w:eastAsia="Calibri" w:cs="Times New Roman"/>
                <w:kern w:val="0"/>
                <w:lang w:val="vi-VN"/>
                <w14:ligatures w14:val="none"/>
              </w:rPr>
              <w:t xml:space="preserve">” </w:t>
            </w:r>
          </w:p>
          <w:p w14:paraId="3FAAF7EF" w14:textId="77777777" w:rsidR="005E43F2" w:rsidRPr="005E43F2" w:rsidRDefault="005E43F2" w:rsidP="005E43F2">
            <w:pPr>
              <w:rPr>
                <w:rFonts w:eastAsia="Calibri" w:cs="Times New Roman"/>
                <w:kern w:val="0"/>
                <w:lang w:val="vi-VN"/>
                <w14:ligatures w14:val="none"/>
              </w:rPr>
            </w:pPr>
          </w:p>
        </w:tc>
        <w:tc>
          <w:tcPr>
            <w:tcW w:w="2165" w:type="dxa"/>
            <w:shd w:val="clear" w:color="auto" w:fill="auto"/>
            <w:noWrap/>
            <w:vAlign w:val="center"/>
          </w:tcPr>
          <w:p w14:paraId="1CF6733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BV TW Huế</w:t>
            </w:r>
          </w:p>
        </w:tc>
        <w:tc>
          <w:tcPr>
            <w:tcW w:w="4590" w:type="dxa"/>
            <w:shd w:val="clear" w:color="auto" w:fill="auto"/>
            <w:noWrap/>
            <w:vAlign w:val="center"/>
          </w:tcPr>
          <w:p w14:paraId="35AF450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Tiếp thu và đã chỉnh sửa:</w:t>
            </w:r>
          </w:p>
          <w:p w14:paraId="1FF7BF90" w14:textId="77777777" w:rsidR="005E43F2" w:rsidRPr="005E43F2" w:rsidRDefault="005E43F2" w:rsidP="005E43F2">
            <w:pPr>
              <w:rPr>
                <w:i/>
                <w:lang w:val="vi-VN"/>
              </w:rPr>
            </w:pPr>
            <w:r w:rsidRPr="005E43F2">
              <w:rPr>
                <w:i/>
                <w:lang w:val="vi-VN"/>
              </w:rPr>
              <w:t xml:space="preserve">2. Cơ sở thực hành đối với chức danh y sỹ: cơ sở khám bệnh, chữa bệnh được cấp giấy phép hoạt động theo hình thức tổ chức là bệnh viện có khoa tương ứng với văn bằng chuyên môn của y sỹ, </w:t>
            </w:r>
            <w:r w:rsidRPr="005E43F2">
              <w:rPr>
                <w:i/>
                <w:spacing w:val="-4"/>
                <w:lang w:val="vi-VN"/>
              </w:rPr>
              <w:t>bệnh xá thuộc lực lượng vũ trang có giường bệnh nội trú</w:t>
            </w:r>
            <w:r w:rsidRPr="005E43F2">
              <w:rPr>
                <w:i/>
                <w:lang w:val="vi-VN"/>
              </w:rPr>
              <w:t>.</w:t>
            </w:r>
          </w:p>
          <w:p w14:paraId="7E7CBC9E" w14:textId="77777777" w:rsidR="005E43F2" w:rsidRPr="005E43F2" w:rsidRDefault="005E43F2" w:rsidP="005E43F2">
            <w:pPr>
              <w:rPr>
                <w:rFonts w:eastAsia="Times New Roman" w:cs="Times New Roman"/>
                <w:i/>
                <w:kern w:val="0"/>
                <w:lang w:val="vi-VN"/>
                <w14:ligatures w14:val="none"/>
              </w:rPr>
            </w:pPr>
            <w:r w:rsidRPr="005E43F2">
              <w:rPr>
                <w:rFonts w:eastAsia="Times New Roman" w:cs="Times New Roman"/>
                <w:i/>
                <w:kern w:val="0"/>
                <w:lang w:val="vi-VN"/>
                <w14:ligatures w14:val="none"/>
              </w:rPr>
              <w:t xml:space="preserve">8. Cơ sở thực hành đối với chức danh tâm lý lâm sàng: cơ sở khám bệnh, chữa bệnh được cấp giấy phép hoạt động theo hình thức tổ chức là cơ sở tâm lý trị liệu, bệnh viện chuyên khoa tâm thần, bệnh viện đa khoa hoặc </w:t>
            </w:r>
            <w:r w:rsidRPr="005E43F2">
              <w:rPr>
                <w:rFonts w:eastAsia="Times New Roman" w:cs="Times New Roman"/>
                <w:i/>
                <w:kern w:val="0"/>
                <w:lang w:val="vi-VN"/>
                <w14:ligatures w14:val="none"/>
              </w:rPr>
              <w:lastRenderedPageBreak/>
              <w:t>chuyên khoa có khoa tâm thần hoặc khoa tâm lý trị liệu.</w:t>
            </w:r>
          </w:p>
        </w:tc>
      </w:tr>
      <w:tr w:rsidR="005E43F2" w:rsidRPr="005E43F2" w14:paraId="589B57F6" w14:textId="77777777" w:rsidTr="00966A2C">
        <w:trPr>
          <w:trHeight w:val="345"/>
        </w:trPr>
        <w:tc>
          <w:tcPr>
            <w:tcW w:w="1442" w:type="dxa"/>
            <w:shd w:val="clear" w:color="auto" w:fill="auto"/>
            <w:noWrap/>
            <w:vAlign w:val="center"/>
          </w:tcPr>
          <w:p w14:paraId="13FA3975"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10</w:t>
            </w:r>
          </w:p>
        </w:tc>
        <w:tc>
          <w:tcPr>
            <w:tcW w:w="6639" w:type="dxa"/>
            <w:vMerge w:val="restart"/>
            <w:shd w:val="clear" w:color="auto" w:fill="auto"/>
            <w:noWrap/>
            <w:vAlign w:val="center"/>
          </w:tcPr>
          <w:p w14:paraId="017AF1C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khoản 2, Điều 6: Cơ sở hướng dẫn thực hành.</w:t>
            </w:r>
          </w:p>
          <w:p w14:paraId="649B3D6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a) Y sỹ đa khoa: bệnh viện đa khoa, trung tâm y tế có giường bệnh, trạm y tế;</w:t>
            </w:r>
          </w:p>
          <w:p w14:paraId="32909DB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Góp ý: Không đưa Trạm y tế là cơ sở thực hành đối với y sỹ đa khoa (vì không đảm bảo điều kiện thực hành khám bệnh, chữa bệnh)</w:t>
            </w:r>
          </w:p>
          <w:p w14:paraId="7100863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Khoản 5,  Điều 6. Cơ sở hướng dẫn thực hành</w:t>
            </w:r>
          </w:p>
          <w:p w14:paraId="3C2915E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5. Cơ sở hướng dẫn thực hành đối với chức danh kỹ thuật y: bệnh viện có kỹ thuật phù hợp với nội dung thực hành của kỹ thuật y, trung tâm y tế có giường bệnh, phòng khám.</w:t>
            </w:r>
          </w:p>
          <w:p w14:paraId="0F398AB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Góp ý: Không đưa Phòng khám là cơ sở thực hành (vì không đảm bảo điều kiện để hướng dẫn thực hành; từ “Phòng khám” quá chung chung ? </w:t>
            </w:r>
          </w:p>
          <w:p w14:paraId="2D8A915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4. Cơ sở hướng dẫn thực hành đối với chức danh Hộ sinh: bệnh viện phụ sản, bệnh viện đa khoa hoặc chuyên khoa có khoa phụ sản, Trung tâm y tế có giường bệnh (được cấp giấy phép hoạt động theo hình thức tổ chức là bệnh viện đa khoa).</w:t>
            </w:r>
          </w:p>
          <w:p w14:paraId="37F6F67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5. Cơ sở hướng dẫn thực hành đối với chức danh kỹ thuật y: bệnh viện có kỹ thuật phù hợp với nội dung thực hành của kỹ thuật y, Trung tâm y tế có giường bệnh.</w:t>
            </w:r>
          </w:p>
          <w:p w14:paraId="185B46F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Khoản 7: bổ sung thêm Trung tâm y tế có giường bệnh( được cấp giấy phép hoạt động theo hình thức là bệnh viện đa khoa) có khoa dinh dưỡng. </w:t>
            </w:r>
          </w:p>
          <w:p w14:paraId="00BD7F7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w:t>
            </w:r>
          </w:p>
        </w:tc>
        <w:tc>
          <w:tcPr>
            <w:tcW w:w="2165" w:type="dxa"/>
            <w:shd w:val="clear" w:color="auto" w:fill="auto"/>
            <w:noWrap/>
            <w:vAlign w:val="center"/>
          </w:tcPr>
          <w:p w14:paraId="00CFD20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Sở Y tế Cà Mau SYT Đồng Tháp</w:t>
            </w:r>
          </w:p>
          <w:p w14:paraId="3FB7EE5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Sở Y tế Hải Dương</w:t>
            </w:r>
          </w:p>
          <w:p w14:paraId="0E3F689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Nam Định</w:t>
            </w:r>
          </w:p>
        </w:tc>
        <w:tc>
          <w:tcPr>
            <w:tcW w:w="4590" w:type="dxa"/>
            <w:vMerge w:val="restart"/>
            <w:shd w:val="clear" w:color="auto" w:fill="auto"/>
            <w:noWrap/>
            <w:vAlign w:val="center"/>
          </w:tcPr>
          <w:p w14:paraId="319D3AE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 như sau:</w:t>
            </w:r>
          </w:p>
          <w:p w14:paraId="77EAABE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Tiếp thu đã bỏ trạm y tế</w:t>
            </w:r>
          </w:p>
          <w:p w14:paraId="00D0B46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(2) Kỹ thuật viên thực hành tại phòng khám: Bộ Y tế sẽ khảo sát xin ý kiến các đối tượng</w:t>
            </w:r>
          </w:p>
          <w:p w14:paraId="61A588FD" w14:textId="77777777" w:rsidR="005E43F2" w:rsidRPr="005E43F2" w:rsidRDefault="005E43F2" w:rsidP="005E43F2">
            <w:pPr>
              <w:rPr>
                <w:i/>
                <w:lang w:val="vi-VN"/>
              </w:rPr>
            </w:pPr>
            <w:r w:rsidRPr="005E43F2">
              <w:rPr>
                <w:rFonts w:eastAsia="Times New Roman" w:cs="Times New Roman"/>
                <w:kern w:val="0"/>
                <w:lang w:val="vi-VN"/>
                <w14:ligatures w14:val="none"/>
              </w:rPr>
              <w:t xml:space="preserve">(3) </w:t>
            </w:r>
            <w:r w:rsidRPr="005E43F2">
              <w:rPr>
                <w:i/>
                <w:lang w:val="vi-VN"/>
              </w:rPr>
              <w:t>Cơ sở thực hành đối với chức danh hộ sinh: cơ sở khám bệnh, chữa bệnh được cấp giấy phép hoạt động theo hình thức tổ chức là nhà hộ sinh hoặc bệnh viện có khoa phụ sản.</w:t>
            </w:r>
          </w:p>
          <w:p w14:paraId="26854D3F" w14:textId="77777777" w:rsidR="005E43F2" w:rsidRPr="005E43F2" w:rsidRDefault="005E43F2" w:rsidP="005E43F2">
            <w:pPr>
              <w:rPr>
                <w:i/>
                <w:lang w:val="vi-VN"/>
              </w:rPr>
            </w:pPr>
            <w:r w:rsidRPr="005E43F2">
              <w:rPr>
                <w:i/>
                <w:lang w:val="vi-VN"/>
              </w:rPr>
              <w:t>(4) Cơ sở thực hành đối với chức danh dinh dưỡng lâm sàng: cơ sở khám bệnh, chữa bệnh được cấp giấy phép hoạt động theo hình thức tổ chức là bệnh viện và có khoa dinh dưỡng.</w:t>
            </w:r>
          </w:p>
          <w:p w14:paraId="62F12813" w14:textId="77777777" w:rsidR="005E43F2" w:rsidRPr="005E43F2" w:rsidRDefault="005E43F2" w:rsidP="005E43F2">
            <w:pPr>
              <w:rPr>
                <w:rFonts w:eastAsia="Times New Roman" w:cs="Times New Roman"/>
                <w:kern w:val="0"/>
                <w:lang w:val="vi-VN"/>
                <w14:ligatures w14:val="none"/>
              </w:rPr>
            </w:pPr>
          </w:p>
        </w:tc>
      </w:tr>
      <w:tr w:rsidR="005E43F2" w:rsidRPr="005E43F2" w14:paraId="6108E109" w14:textId="77777777" w:rsidTr="00966A2C">
        <w:trPr>
          <w:trHeight w:val="345"/>
        </w:trPr>
        <w:tc>
          <w:tcPr>
            <w:tcW w:w="1442" w:type="dxa"/>
            <w:shd w:val="clear" w:color="auto" w:fill="auto"/>
            <w:noWrap/>
            <w:vAlign w:val="center"/>
          </w:tcPr>
          <w:p w14:paraId="5A8A6A42"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11</w:t>
            </w:r>
          </w:p>
        </w:tc>
        <w:tc>
          <w:tcPr>
            <w:tcW w:w="6639" w:type="dxa"/>
            <w:vMerge/>
            <w:shd w:val="clear" w:color="auto" w:fill="auto"/>
            <w:noWrap/>
            <w:vAlign w:val="center"/>
          </w:tcPr>
          <w:p w14:paraId="0B1B436A" w14:textId="77777777" w:rsidR="005E43F2" w:rsidRPr="005E43F2" w:rsidRDefault="005E43F2" w:rsidP="005E43F2">
            <w:pPr>
              <w:rPr>
                <w:rFonts w:eastAsia="Calibri" w:cs="Times New Roman"/>
                <w:kern w:val="0"/>
                <w:lang w:val="vi-VN"/>
                <w14:ligatures w14:val="none"/>
              </w:rPr>
            </w:pPr>
          </w:p>
        </w:tc>
        <w:tc>
          <w:tcPr>
            <w:tcW w:w="2165" w:type="dxa"/>
            <w:shd w:val="clear" w:color="auto" w:fill="auto"/>
            <w:noWrap/>
            <w:vAlign w:val="center"/>
          </w:tcPr>
          <w:p w14:paraId="2FF60064" w14:textId="77777777" w:rsidR="005E43F2" w:rsidRPr="005E43F2" w:rsidRDefault="005E43F2" w:rsidP="005E43F2">
            <w:pPr>
              <w:rPr>
                <w:rFonts w:eastAsia="Calibri" w:cs="Times New Roman"/>
                <w:kern w:val="0"/>
                <w:lang w:val="vi-VN"/>
                <w14:ligatures w14:val="none"/>
              </w:rPr>
            </w:pPr>
          </w:p>
          <w:p w14:paraId="0B79CFBA" w14:textId="77777777" w:rsidR="005E43F2" w:rsidRPr="005E43F2" w:rsidRDefault="005E43F2" w:rsidP="005E43F2">
            <w:pPr>
              <w:rPr>
                <w:rFonts w:eastAsia="Calibri" w:cs="Times New Roman"/>
                <w:lang w:val="vi-VN"/>
              </w:rPr>
            </w:pPr>
          </w:p>
        </w:tc>
        <w:tc>
          <w:tcPr>
            <w:tcW w:w="4590" w:type="dxa"/>
            <w:vMerge/>
            <w:shd w:val="clear" w:color="auto" w:fill="auto"/>
            <w:noWrap/>
            <w:vAlign w:val="center"/>
          </w:tcPr>
          <w:p w14:paraId="5B22CC6A" w14:textId="77777777" w:rsidR="005E43F2" w:rsidRPr="005E43F2" w:rsidRDefault="005E43F2" w:rsidP="005E43F2">
            <w:pPr>
              <w:rPr>
                <w:rFonts w:eastAsia="Times New Roman" w:cs="Times New Roman"/>
                <w:kern w:val="0"/>
                <w:lang w:val="vi-VN"/>
                <w14:ligatures w14:val="none"/>
              </w:rPr>
            </w:pPr>
          </w:p>
        </w:tc>
      </w:tr>
      <w:tr w:rsidR="005E43F2" w:rsidRPr="005E43F2" w14:paraId="4F8E3971" w14:textId="77777777" w:rsidTr="00966A2C">
        <w:trPr>
          <w:trHeight w:val="345"/>
        </w:trPr>
        <w:tc>
          <w:tcPr>
            <w:tcW w:w="1442" w:type="dxa"/>
            <w:shd w:val="clear" w:color="auto" w:fill="auto"/>
            <w:noWrap/>
            <w:vAlign w:val="center"/>
          </w:tcPr>
          <w:p w14:paraId="2CAE1101"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12</w:t>
            </w:r>
          </w:p>
        </w:tc>
        <w:tc>
          <w:tcPr>
            <w:tcW w:w="6639" w:type="dxa"/>
            <w:shd w:val="clear" w:color="auto" w:fill="auto"/>
            <w:noWrap/>
            <w:vAlign w:val="center"/>
          </w:tcPr>
          <w:p w14:paraId="2CCF1B1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Tại Điều 6: </w:t>
            </w:r>
          </w:p>
          <w:p w14:paraId="204E54DD"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Theo điểm a Khoản 1, cơ sở hướng dẫn thực hành đối với Bác sĩ Y học dự  phòng </w:t>
            </w:r>
            <w:r w:rsidRPr="005E43F2">
              <w:rPr>
                <w:rFonts w:eastAsia="Calibri" w:cs="Times New Roman"/>
                <w:kern w:val="0"/>
                <w14:ligatures w14:val="none"/>
              </w:rPr>
              <w:sym w:font="Wingdings" w:char="F0E0"/>
            </w:r>
            <w:r w:rsidRPr="005E43F2">
              <w:rPr>
                <w:rFonts w:eastAsia="Calibri" w:cs="Times New Roman"/>
                <w:kern w:val="0"/>
                <w:lang w:val="vi-VN"/>
                <w14:ligatures w14:val="none"/>
              </w:rPr>
              <w:t xml:space="preserve"> Đề xuất thực hành một phần thời gian tại cơ sở khám bệnh, chữa bệnh được cấp giấy phép hoạt động theo hình thức tổ chức là bệnh viện và một phần thời gian tại Trung tâm y tế có giường bệnh, trạm Y tế.</w:t>
            </w:r>
          </w:p>
          <w:p w14:paraId="781A552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Theo Khoản 4: Cơ sở hướng dẫn thực hành đối với chức danh Hộ sinh </w:t>
            </w:r>
            <w:r w:rsidRPr="005E43F2">
              <w:rPr>
                <w:rFonts w:eastAsia="Calibri" w:cs="Times New Roman"/>
                <w:kern w:val="0"/>
                <w14:ligatures w14:val="none"/>
              </w:rPr>
              <w:sym w:font="Wingdings" w:char="F0E0"/>
            </w:r>
            <w:r w:rsidRPr="005E43F2">
              <w:rPr>
                <w:rFonts w:eastAsia="Calibri" w:cs="Times New Roman"/>
                <w:kern w:val="0"/>
                <w:lang w:val="vi-VN"/>
                <w14:ligatures w14:val="none"/>
              </w:rPr>
              <w:t xml:space="preserve"> Đề xuất bổ sung thực hành tại Trung tâm y tế có giường bệnh có khoa phụ sản. </w:t>
            </w:r>
          </w:p>
        </w:tc>
        <w:tc>
          <w:tcPr>
            <w:tcW w:w="2165" w:type="dxa"/>
            <w:shd w:val="clear" w:color="auto" w:fill="auto"/>
            <w:noWrap/>
            <w:vAlign w:val="center"/>
          </w:tcPr>
          <w:p w14:paraId="2541EC8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TPHCM</w:t>
            </w:r>
          </w:p>
          <w:p w14:paraId="6D1C8B00" w14:textId="77777777" w:rsidR="005E43F2" w:rsidRPr="005E43F2" w:rsidRDefault="005E43F2" w:rsidP="005E43F2">
            <w:pPr>
              <w:rPr>
                <w:rFonts w:eastAsia="Calibri" w:cs="Times New Roman"/>
                <w:kern w:val="0"/>
                <w14:ligatures w14:val="none"/>
              </w:rPr>
            </w:pPr>
            <w:r w:rsidRPr="005E43F2">
              <w:rPr>
                <w:rFonts w:eastAsia="Calibri" w:cs="Times New Roman"/>
                <w:kern w:val="0"/>
                <w14:ligatures w14:val="none"/>
              </w:rPr>
              <w:t xml:space="preserve">SYT </w:t>
            </w:r>
            <w:proofErr w:type="spellStart"/>
            <w:r w:rsidRPr="005E43F2">
              <w:rPr>
                <w:rFonts w:eastAsia="Calibri" w:cs="Times New Roman"/>
                <w:kern w:val="0"/>
                <w14:ligatures w14:val="none"/>
              </w:rPr>
              <w:t>Sóc</w:t>
            </w:r>
            <w:proofErr w:type="spellEnd"/>
            <w:r w:rsidRPr="005E43F2">
              <w:rPr>
                <w:rFonts w:eastAsia="Calibri" w:cs="Times New Roman"/>
                <w:kern w:val="0"/>
                <w14:ligatures w14:val="none"/>
              </w:rPr>
              <w:t xml:space="preserve"> </w:t>
            </w:r>
            <w:proofErr w:type="spellStart"/>
            <w:r w:rsidRPr="005E43F2">
              <w:rPr>
                <w:rFonts w:eastAsia="Calibri" w:cs="Times New Roman"/>
                <w:kern w:val="0"/>
                <w14:ligatures w14:val="none"/>
              </w:rPr>
              <w:t>Trăng</w:t>
            </w:r>
            <w:proofErr w:type="spellEnd"/>
          </w:p>
          <w:p w14:paraId="7B0D7E86" w14:textId="77777777" w:rsidR="005E43F2" w:rsidRPr="005E43F2" w:rsidRDefault="005E43F2" w:rsidP="005E43F2">
            <w:pPr>
              <w:rPr>
                <w:rFonts w:eastAsia="Calibri" w:cs="Times New Roman"/>
                <w:kern w:val="0"/>
                <w:lang w:val="vi-VN"/>
                <w14:ligatures w14:val="none"/>
              </w:rPr>
            </w:pPr>
          </w:p>
        </w:tc>
        <w:tc>
          <w:tcPr>
            <w:tcW w:w="4590" w:type="dxa"/>
            <w:shd w:val="clear" w:color="auto" w:fill="auto"/>
            <w:noWrap/>
            <w:vAlign w:val="center"/>
          </w:tcPr>
          <w:p w14:paraId="4FBBE0E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Không tiếp thu: Bác sỹ y học dự phòng có thể thực hành ở Trung tâm y tế nhưng không được thực hành ở Trạm y tế</w:t>
            </w:r>
          </w:p>
          <w:p w14:paraId="75AED78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(2) Hộ sinh: Thực hành tại Trung tâm y tế nếu được cấp giấy phép theo hình thức bệnh viện</w:t>
            </w:r>
          </w:p>
        </w:tc>
      </w:tr>
      <w:tr w:rsidR="005E43F2" w:rsidRPr="005E43F2" w14:paraId="0359C5B5" w14:textId="77777777" w:rsidTr="00966A2C">
        <w:trPr>
          <w:trHeight w:val="345"/>
        </w:trPr>
        <w:tc>
          <w:tcPr>
            <w:tcW w:w="1442" w:type="dxa"/>
            <w:shd w:val="clear" w:color="auto" w:fill="auto"/>
            <w:noWrap/>
            <w:vAlign w:val="center"/>
          </w:tcPr>
          <w:p w14:paraId="1E3E8C47"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13</w:t>
            </w:r>
          </w:p>
        </w:tc>
        <w:tc>
          <w:tcPr>
            <w:tcW w:w="6639" w:type="dxa"/>
            <w:shd w:val="clear" w:color="auto" w:fill="auto"/>
            <w:noWrap/>
            <w:vAlign w:val="center"/>
          </w:tcPr>
          <w:p w14:paraId="60984CA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1. Tại điểm a khoản 1 Điều 6: Đối với bác sỹ YHDP cơ sở hướng dẫn thực hành được cấp GPHĐ có hình thức tổ chức là Bệnh viện.</w:t>
            </w:r>
          </w:p>
          <w:p w14:paraId="4DC223E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Hiện nay ở các bệnh viện hoặc các cơ sở hướng dẫn thực hành được cấp GPHĐ có hình thức tổ chức là Bệnh viện ở tuyến tỉnh không có nhiều đơn vị đủ điều kiện hướng dẫn thực hành đối với BS YHDP.</w:t>
            </w:r>
          </w:p>
          <w:p w14:paraId="2BE7F7F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2. Khoản 5 Điều 6: đề nghị sửa thành “Cơ sở hướng dẫn thực hành đối với chức danh kỹ thuật y: bệnh viện, trung tâm y tế có giường bệnh, phòng khám đa khoa có kỹ thuật phù hợp với nội dung thực hành của kỹ thuật y”.</w:t>
            </w:r>
          </w:p>
          <w:p w14:paraId="7D2158AF" w14:textId="77777777" w:rsidR="005E43F2" w:rsidRPr="005E43F2" w:rsidRDefault="005E43F2" w:rsidP="005E43F2">
            <w:pPr>
              <w:rPr>
                <w:rFonts w:eastAsia="Calibri" w:cs="Times New Roman"/>
                <w:kern w:val="0"/>
                <w:lang w:val="vi-VN"/>
                <w14:ligatures w14:val="none"/>
              </w:rPr>
            </w:pPr>
          </w:p>
        </w:tc>
        <w:tc>
          <w:tcPr>
            <w:tcW w:w="2165" w:type="dxa"/>
            <w:shd w:val="clear" w:color="auto" w:fill="auto"/>
            <w:noWrap/>
            <w:vAlign w:val="center"/>
          </w:tcPr>
          <w:p w14:paraId="03541F2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SYT Nam Định</w:t>
            </w:r>
          </w:p>
        </w:tc>
        <w:tc>
          <w:tcPr>
            <w:tcW w:w="4590" w:type="dxa"/>
            <w:shd w:val="clear" w:color="auto" w:fill="auto"/>
            <w:noWrap/>
            <w:vAlign w:val="center"/>
          </w:tcPr>
          <w:p w14:paraId="4D3AB15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1. Không tiếp thu: Bệnh viện tuyến huyện hoặc tỉnh là cấp cơ bản, ban đầu nên đủ điều kiện hướng dẫn thực hành cho bác sỹ y học dự phòng </w:t>
            </w:r>
          </w:p>
          <w:p w14:paraId="5FB14E1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lastRenderedPageBreak/>
              <w:t>2. Tiếp thu và sửa như sau:</w:t>
            </w:r>
          </w:p>
          <w:p w14:paraId="300D94C9" w14:textId="77777777" w:rsidR="005E43F2" w:rsidRPr="005E43F2" w:rsidRDefault="005E43F2" w:rsidP="005E43F2">
            <w:pPr>
              <w:rPr>
                <w:i/>
                <w:lang w:val="vi-VN"/>
              </w:rPr>
            </w:pPr>
            <w:r w:rsidRPr="005E43F2">
              <w:rPr>
                <w:i/>
                <w:lang w:val="vi-VN"/>
              </w:rPr>
              <w:t xml:space="preserve">Cơ sở thực hành đối với chức danh kỹ thuật y: cơ sở khám bệnh, chữa bệnh được cấp giấy phép hoạt động theo hình thức tổ chức là bệnh viện, </w:t>
            </w:r>
            <w:r w:rsidRPr="005E43F2">
              <w:rPr>
                <w:i/>
                <w:spacing w:val="-4"/>
                <w:lang w:val="vi-VN"/>
              </w:rPr>
              <w:t xml:space="preserve">bệnh xá thuộc lực lượng vũ trang, </w:t>
            </w:r>
            <w:r w:rsidRPr="005E43F2">
              <w:rPr>
                <w:i/>
                <w:lang w:val="vi-VN"/>
              </w:rPr>
              <w:t>phòng khám có phạm vi hoạt động phù hợp với nội dung thực hành của kỹ thuật y.</w:t>
            </w:r>
          </w:p>
          <w:p w14:paraId="1411A0FD" w14:textId="77777777" w:rsidR="005E43F2" w:rsidRPr="005E43F2" w:rsidRDefault="005E43F2" w:rsidP="005E43F2">
            <w:pPr>
              <w:rPr>
                <w:rFonts w:eastAsia="Times New Roman" w:cs="Times New Roman"/>
                <w:kern w:val="0"/>
                <w:lang w:val="vi-VN"/>
                <w14:ligatures w14:val="none"/>
              </w:rPr>
            </w:pPr>
          </w:p>
        </w:tc>
      </w:tr>
      <w:tr w:rsidR="005E43F2" w:rsidRPr="005E43F2" w14:paraId="5D784F4D" w14:textId="77777777" w:rsidTr="00966A2C">
        <w:trPr>
          <w:trHeight w:val="345"/>
        </w:trPr>
        <w:tc>
          <w:tcPr>
            <w:tcW w:w="1442" w:type="dxa"/>
            <w:shd w:val="clear" w:color="auto" w:fill="auto"/>
            <w:noWrap/>
            <w:vAlign w:val="center"/>
          </w:tcPr>
          <w:p w14:paraId="26026249"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14</w:t>
            </w:r>
          </w:p>
        </w:tc>
        <w:tc>
          <w:tcPr>
            <w:tcW w:w="6639" w:type="dxa"/>
            <w:shd w:val="clear" w:color="auto" w:fill="auto"/>
            <w:noWrap/>
            <w:vAlign w:val="center"/>
          </w:tcPr>
          <w:p w14:paraId="4481407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2. Tại Điều 6. Cơ sở hướng dẫn thực hành</w:t>
            </w:r>
          </w:p>
          <w:p w14:paraId="2D930D0B"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i/>
                <w:iCs/>
                <w:kern w:val="0"/>
                <w:lang w:val="vi-VN"/>
                <w14:ligatures w14:val="none"/>
              </w:rPr>
              <w:t>2.1. Khoản 1</w:t>
            </w:r>
          </w:p>
          <w:p w14:paraId="7D68237A"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(i) Sửa đổi bổ sung điểm b</w:t>
            </w:r>
            <w:r w:rsidRPr="005E43F2">
              <w:rPr>
                <w:rFonts w:eastAsia="Calibri" w:cs="Times New Roman"/>
                <w:kern w:val="0"/>
                <w:lang w:val="vi-VN"/>
                <w14:ligatures w14:val="none"/>
              </w:rPr>
              <w:t>: “Bác sỹ y học cổ truyền: bệnh viện y học cổ truyền hoặc cơ sở khám bệnh, chữa bệnh khác được cấp giấy phép hoạt động theo hình thức tổ chức là bệnh viện có khoa y học cổ truyền”. hoặc thêm Trung tâm y tế có giường bệnh</w:t>
            </w:r>
          </w:p>
          <w:p w14:paraId="1F260046"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(ii) Sửa đổi bổ sung điểm c</w:t>
            </w:r>
            <w:r w:rsidRPr="005E43F2">
              <w:rPr>
                <w:rFonts w:eastAsia="Calibri" w:cs="Times New Roman"/>
                <w:kern w:val="0"/>
                <w:lang w:val="vi-VN"/>
                <w14:ligatures w14:val="none"/>
              </w:rPr>
              <w:t>: “Bác sỹ răng hàm mặt: bệnh viện chuyên khoa răng hàm mặt, cơ sở khám bệnh, chữa bệnh khác được cấp giấy phép hoạt động theo hình thức tổ chức là bệnh viện có khoa răng hàm mặt.</w:t>
            </w:r>
          </w:p>
          <w:p w14:paraId="0FE54823"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i/>
                <w:iCs/>
                <w:kern w:val="0"/>
                <w:lang w:val="vi-VN"/>
                <w14:ligatures w14:val="none"/>
              </w:rPr>
              <w:t>2.2. Khoản 2</w:t>
            </w:r>
          </w:p>
          <w:p w14:paraId="6A0D1DDC"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lastRenderedPageBreak/>
              <w:t>(i) Sửa đổi bổ sung điểm a</w:t>
            </w:r>
            <w:r w:rsidRPr="005E43F2">
              <w:rPr>
                <w:rFonts w:eastAsia="Calibri" w:cs="Times New Roman"/>
                <w:kern w:val="0"/>
                <w:lang w:val="vi-VN"/>
                <w14:ligatures w14:val="none"/>
              </w:rPr>
              <w:t>: “Y sỹ đa khoa: bệnh viện đa khoa, bệnh viện chuyên khoa, cơ sở khám bệnh, chữa bệnh khác được cấp giấy phép hoạt động theo hình thức tổ chức là bệnh viện”.</w:t>
            </w:r>
          </w:p>
          <w:p w14:paraId="143F7523"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(ii) Sửa đổi bổ sung điểm b</w:t>
            </w:r>
            <w:r w:rsidRPr="005E43F2">
              <w:rPr>
                <w:rFonts w:eastAsia="Calibri" w:cs="Times New Roman"/>
                <w:kern w:val="0"/>
                <w:lang w:val="vi-VN"/>
                <w14:ligatures w14:val="none"/>
              </w:rPr>
              <w:t>: “Y sỹ y học cổ truyền: bệnh viện y học cổ truyền, cơ sở khám bệnh, chữa bệnh khác được cấp giấy phép hoạt động theo hình thức tổ chức là bệnh viện có khoa y học cổ truyền, Phòng khám đa khoa có Bộ phận khám bệnh, chữa bệnh Y học cổ truyền”.</w:t>
            </w:r>
          </w:p>
          <w:p w14:paraId="617D8EFD"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(iii)</w:t>
            </w:r>
            <w:r w:rsidRPr="005E43F2">
              <w:rPr>
                <w:rFonts w:eastAsia="Calibri" w:cs="Times New Roman"/>
                <w:kern w:val="0"/>
                <w:lang w:val="vi-VN"/>
                <w14:ligatures w14:val="none"/>
              </w:rPr>
              <w:t xml:space="preserve"> Đề nghị xem lại đối với y sỹ răng hàm mặt, y sỹ sản nhi vì không phù hợp với Điều 11. Điều kiện về văn bằng được tham dự kiểm tra đánh giá năng lực để cấp giấy phép hành nghề đối với các chức danh chuyên môn (tại khoản 2: không đề cập đến văn bằng y sỹ răng hàm mặt, y sỹ sản nhi để tham dự kiểm tra đánh giá năng lực để cấp giấy phép hành nghề đối với chức danh y sỹ).</w:t>
            </w:r>
          </w:p>
          <w:p w14:paraId="28E3607F"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2.3. Sửa đổi bổ sung khoản 3</w:t>
            </w:r>
            <w:r w:rsidRPr="005E43F2">
              <w:rPr>
                <w:rFonts w:eastAsia="Calibri" w:cs="Times New Roman"/>
                <w:kern w:val="0"/>
                <w:lang w:val="vi-VN"/>
                <w14:ligatures w14:val="none"/>
              </w:rPr>
              <w:t>: “Cơ sở hướng dẫn thực hành đối với chức danh điều dưỡng: bệnh viện đa khoa hoặc bệnh viện chuyên khoa, cơ sở khám bệnh, chữa bệnh khác được cấp giấy phép hoạt động theo hình thức tổ chức là bệnh viện, phòng khám đa khoa”.</w:t>
            </w:r>
          </w:p>
          <w:p w14:paraId="35F9A0C9"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lastRenderedPageBreak/>
              <w:t>2.4. Sửa đổi bổ sung khoản 4</w:t>
            </w:r>
            <w:r w:rsidRPr="005E43F2">
              <w:rPr>
                <w:rFonts w:eastAsia="Calibri" w:cs="Times New Roman"/>
                <w:kern w:val="0"/>
                <w:lang w:val="vi-VN"/>
                <w14:ligatures w14:val="none"/>
              </w:rPr>
              <w:t>: “Cơ sở hướng dẫn thực hành đối với chức danh Hộ sinh: bệnh viện phụ sản, bệnh viện đa khoa hoặc chuyên khoa có khoa phụ sản, nhà hộ sinh, cơ sở khám bệnh, chữa bệnh khác được cấp giấy phép hoạt động theo hình thức tổ chức là bệnh viện có khoa Phụ sản”.</w:t>
            </w:r>
          </w:p>
          <w:p w14:paraId="4499FEC9"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2.5. Sửa đổi bổ sung khoản 5</w:t>
            </w:r>
            <w:r w:rsidRPr="005E43F2">
              <w:rPr>
                <w:rFonts w:eastAsia="Calibri" w:cs="Times New Roman"/>
                <w:kern w:val="0"/>
                <w:lang w:val="vi-VN"/>
                <w14:ligatures w14:val="none"/>
              </w:rPr>
              <w:t>: “Cơ sở hướng dẫn thực hành đối với chức danh kỹ thuật y: bệnh viện đa khoa, bệnh viện chuyên khoa, cơ sở khám bệnh, chữa bệnh khác được cấp giấy phép hoạt động theo hình thức tổ chức là bệnh viện có kỹ thuật phù hợp với nội dung thực hành của kỹ thuật y, phòng khám đa khoa”.</w:t>
            </w:r>
          </w:p>
          <w:p w14:paraId="62D02E99"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2.6. Sửa đổi bổ sung khoản 6</w:t>
            </w:r>
            <w:r w:rsidRPr="005E43F2">
              <w:rPr>
                <w:rFonts w:eastAsia="Calibri" w:cs="Times New Roman"/>
                <w:kern w:val="0"/>
                <w:lang w:val="vi-VN"/>
                <w14:ligatures w14:val="none"/>
              </w:rPr>
              <w:t>: “Cơ sở hướng dẫn thực hành đối với chức danh cấp cứu ngoại viện: Bệnh viện đa khoa, bệnh viện chuyên khoa, cơ sở khám bệnh, chữa bệnh khác được cấp giấy phép hoạt động theo hình thức tổ chức là bệnh viện có thực hiện cấp cứu ngoại viện, trung tâm cấp cứu 115”.</w:t>
            </w:r>
          </w:p>
          <w:p w14:paraId="67988BA8"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2.7. Sửa đổi bổ sung khoản 7</w:t>
            </w:r>
            <w:r w:rsidRPr="005E43F2">
              <w:rPr>
                <w:rFonts w:eastAsia="Calibri" w:cs="Times New Roman"/>
                <w:kern w:val="0"/>
                <w:lang w:val="vi-VN"/>
                <w14:ligatures w14:val="none"/>
              </w:rPr>
              <w:t xml:space="preserve">: “Cơ sở hướng dẫn thực hành đối với chức danh dinh dưỡng lâm sàng: Bệnh viện đa khoa, bệnh viện chuyên khoa, cơ sở khám bệnh, chữa </w:t>
            </w:r>
            <w:r w:rsidRPr="005E43F2">
              <w:rPr>
                <w:rFonts w:eastAsia="Calibri" w:cs="Times New Roman"/>
                <w:kern w:val="0"/>
                <w:lang w:val="vi-VN"/>
                <w14:ligatures w14:val="none"/>
              </w:rPr>
              <w:lastRenderedPageBreak/>
              <w:t>bệnh khác được cấp giấy phép hoạt động theo hình thức tổ chức là bệnh viện có khoa dinh dưỡng hoặc bộ phận dinh dưỡng”.</w:t>
            </w:r>
          </w:p>
          <w:p w14:paraId="62329155"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2.8. Sửa đổi bổ sung khoản 8</w:t>
            </w:r>
            <w:r w:rsidRPr="005E43F2">
              <w:rPr>
                <w:rFonts w:eastAsia="Calibri" w:cs="Times New Roman"/>
                <w:kern w:val="0"/>
                <w:lang w:val="vi-VN"/>
                <w14:ligatures w14:val="none"/>
              </w:rPr>
              <w:t xml:space="preserve">: “Cơ sở hướng dẫn thực hành đối với chức danh tâm lý lâm sàng: Bệnh viện tâm thần, Bệnh viện đa khoa, bệnh viện chuyên khoa hoặc cơ sở khám bệnh, chữa bệnh khác được cấp giấy phép hoạt động theo hình thức tổ chức là bệnh viện có khoa tâm thần”. </w:t>
            </w:r>
          </w:p>
        </w:tc>
        <w:tc>
          <w:tcPr>
            <w:tcW w:w="2165" w:type="dxa"/>
            <w:shd w:val="clear" w:color="auto" w:fill="auto"/>
            <w:noWrap/>
            <w:vAlign w:val="center"/>
          </w:tcPr>
          <w:p w14:paraId="48FE59E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SYT Phú Thọ</w:t>
            </w:r>
          </w:p>
          <w:p w14:paraId="60CB953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Sóc Trăng</w:t>
            </w:r>
          </w:p>
          <w:p w14:paraId="7D28FFFA" w14:textId="77777777" w:rsidR="005E43F2" w:rsidRPr="005E43F2" w:rsidRDefault="005E43F2" w:rsidP="005E43F2">
            <w:pPr>
              <w:rPr>
                <w:rFonts w:eastAsia="Calibri" w:cs="Times New Roman"/>
                <w:kern w:val="0"/>
                <w14:ligatures w14:val="none"/>
              </w:rPr>
            </w:pPr>
            <w:r w:rsidRPr="005E43F2">
              <w:rPr>
                <w:rFonts w:eastAsia="Calibri" w:cs="Times New Roman"/>
                <w:kern w:val="0"/>
                <w14:ligatures w14:val="none"/>
              </w:rPr>
              <w:t>SYT Tây Ninh</w:t>
            </w:r>
          </w:p>
        </w:tc>
        <w:tc>
          <w:tcPr>
            <w:tcW w:w="4590" w:type="dxa"/>
            <w:shd w:val="clear" w:color="auto" w:fill="auto"/>
            <w:noWrap/>
            <w:vAlign w:val="center"/>
          </w:tcPr>
          <w:p w14:paraId="28F10A37" w14:textId="77777777" w:rsidR="005E43F2" w:rsidRPr="005E43F2" w:rsidRDefault="005E43F2" w:rsidP="005E43F2">
            <w:pPr>
              <w:rPr>
                <w:lang w:val="vi-VN"/>
              </w:rPr>
            </w:pPr>
            <w:r w:rsidRPr="005E43F2">
              <w:rPr>
                <w:spacing w:val="4"/>
                <w:lang w:val="vi-VN"/>
              </w:rPr>
              <w:t xml:space="preserve">1. </w:t>
            </w:r>
            <w:proofErr w:type="spellStart"/>
            <w:r w:rsidRPr="005E43F2">
              <w:rPr>
                <w:spacing w:val="4"/>
              </w:rPr>
              <w:t>Đối</w:t>
            </w:r>
            <w:proofErr w:type="spellEnd"/>
            <w:r w:rsidRPr="005E43F2">
              <w:rPr>
                <w:spacing w:val="4"/>
              </w:rPr>
              <w:t xml:space="preserve"> </w:t>
            </w:r>
            <w:proofErr w:type="spellStart"/>
            <w:r w:rsidRPr="005E43F2">
              <w:rPr>
                <w:spacing w:val="4"/>
              </w:rPr>
              <w:t>với</w:t>
            </w:r>
            <w:proofErr w:type="spellEnd"/>
            <w:r w:rsidRPr="005E43F2">
              <w:rPr>
                <w:spacing w:val="4"/>
              </w:rPr>
              <w:t xml:space="preserve"> </w:t>
            </w:r>
            <w:proofErr w:type="spellStart"/>
            <w:r w:rsidRPr="005E43F2">
              <w:rPr>
                <w:spacing w:val="4"/>
              </w:rPr>
              <w:t>bác</w:t>
            </w:r>
            <w:proofErr w:type="spellEnd"/>
            <w:r w:rsidRPr="005E43F2">
              <w:rPr>
                <w:spacing w:val="4"/>
              </w:rPr>
              <w:t xml:space="preserve"> </w:t>
            </w:r>
            <w:proofErr w:type="spellStart"/>
            <w:r w:rsidRPr="005E43F2">
              <w:rPr>
                <w:spacing w:val="4"/>
              </w:rPr>
              <w:t>sỹ</w:t>
            </w:r>
            <w:proofErr w:type="spellEnd"/>
            <w:r w:rsidRPr="005E43F2">
              <w:rPr>
                <w:spacing w:val="4"/>
              </w:rPr>
              <w:t xml:space="preserve">: </w:t>
            </w:r>
            <w:proofErr w:type="spellStart"/>
            <w:r w:rsidRPr="005E43F2">
              <w:rPr>
                <w:spacing w:val="4"/>
              </w:rPr>
              <w:t>chỉ</w:t>
            </w:r>
            <w:proofErr w:type="spellEnd"/>
            <w:r w:rsidRPr="005E43F2">
              <w:rPr>
                <w:spacing w:val="4"/>
              </w:rPr>
              <w:t xml:space="preserve"> </w:t>
            </w:r>
            <w:proofErr w:type="spellStart"/>
            <w:r w:rsidRPr="005E43F2">
              <w:rPr>
                <w:spacing w:val="4"/>
              </w:rPr>
              <w:t>quy</w:t>
            </w:r>
            <w:proofErr w:type="spellEnd"/>
            <w:r w:rsidRPr="005E43F2">
              <w:rPr>
                <w:spacing w:val="4"/>
              </w:rPr>
              <w:t xml:space="preserve"> </w:t>
            </w:r>
            <w:proofErr w:type="spellStart"/>
            <w:r w:rsidRPr="005E43F2">
              <w:rPr>
                <w:spacing w:val="4"/>
              </w:rPr>
              <w:t>định</w:t>
            </w:r>
            <w:proofErr w:type="spellEnd"/>
            <w:r w:rsidRPr="005E43F2">
              <w:rPr>
                <w:spacing w:val="4"/>
              </w:rPr>
              <w:t xml:space="preserve"> </w:t>
            </w:r>
            <w:proofErr w:type="spellStart"/>
            <w:r w:rsidRPr="005E43F2">
              <w:rPr>
                <w:spacing w:val="4"/>
              </w:rPr>
              <w:t>chung</w:t>
            </w:r>
            <w:proofErr w:type="spellEnd"/>
            <w:r w:rsidRPr="005E43F2">
              <w:rPr>
                <w:spacing w:val="4"/>
              </w:rPr>
              <w:t xml:space="preserve"> c</w:t>
            </w:r>
            <w:r w:rsidRPr="005E43F2">
              <w:rPr>
                <w:spacing w:val="4"/>
                <w:lang w:val="vi-VN"/>
              </w:rPr>
              <w:t>ơ sở thực hành đối với chức danh bác sỹ: cơ sở khám bệnh, chữa bệnh được cấp giấy phép hoạt động theo hình thức tổ chức là bệnh viện có khoa tương ứng</w:t>
            </w:r>
            <w:r w:rsidRPr="005E43F2">
              <w:rPr>
                <w:lang w:val="vi-VN"/>
              </w:rPr>
              <w:t>.</w:t>
            </w:r>
          </w:p>
          <w:p w14:paraId="4221A524" w14:textId="77777777" w:rsidR="005E43F2" w:rsidRPr="005E43F2" w:rsidRDefault="005E43F2" w:rsidP="005E43F2">
            <w:pPr>
              <w:rPr>
                <w:lang w:val="vi-VN"/>
              </w:rPr>
            </w:pPr>
            <w:r w:rsidRPr="005E43F2">
              <w:rPr>
                <w:lang w:val="vi-VN"/>
              </w:rPr>
              <w:t>2. Đối với y sỹ: đã bỏ y sỹ răng hàm mặt và sản nhi</w:t>
            </w:r>
          </w:p>
          <w:p w14:paraId="1FC922A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3. Đối với điều dưỡng: phải thực hành tại bệnh viện mới đủ các hoạt động chuyên môn của điều dưỡng</w:t>
            </w:r>
          </w:p>
          <w:p w14:paraId="024352F0" w14:textId="77777777" w:rsidR="005E43F2" w:rsidRPr="005E43F2" w:rsidRDefault="005E43F2" w:rsidP="005E43F2">
            <w:pPr>
              <w:rPr>
                <w:rFonts w:eastAsia="Calibri" w:cs="Times New Roman"/>
                <w:kern w:val="0"/>
                <w:lang w:val="vi-VN"/>
                <w14:ligatures w14:val="none"/>
              </w:rPr>
            </w:pPr>
            <w:r w:rsidRPr="005E43F2">
              <w:rPr>
                <w:rFonts w:eastAsia="Times New Roman" w:cs="Times New Roman"/>
                <w:kern w:val="0"/>
                <w:lang w:val="vi-VN"/>
                <w14:ligatures w14:val="none"/>
              </w:rPr>
              <w:lastRenderedPageBreak/>
              <w:t xml:space="preserve">4. Hộ sinh: đã sửa thành </w:t>
            </w:r>
            <w:r w:rsidRPr="005E43F2">
              <w:rPr>
                <w:rFonts w:eastAsia="Calibri" w:cs="Times New Roman"/>
                <w:kern w:val="0"/>
                <w:lang w:val="vi-VN"/>
                <w14:ligatures w14:val="none"/>
              </w:rPr>
              <w:t>cơ sở khám bệnh, chữa bệnh khác được cấp giấy phép hoạt động theo hình thức tổ chức là bệnh viện</w:t>
            </w:r>
          </w:p>
          <w:p w14:paraId="6BD174BC"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5. Các chức danh còn lại đã sửa theo ý kiến góp ý</w:t>
            </w:r>
          </w:p>
        </w:tc>
      </w:tr>
      <w:tr w:rsidR="005E43F2" w:rsidRPr="005E43F2" w14:paraId="50C95C4E" w14:textId="77777777" w:rsidTr="00966A2C">
        <w:trPr>
          <w:trHeight w:val="345"/>
        </w:trPr>
        <w:tc>
          <w:tcPr>
            <w:tcW w:w="1442" w:type="dxa"/>
            <w:shd w:val="clear" w:color="auto" w:fill="auto"/>
            <w:noWrap/>
            <w:vAlign w:val="center"/>
          </w:tcPr>
          <w:p w14:paraId="6B87293E"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15</w:t>
            </w:r>
          </w:p>
        </w:tc>
        <w:tc>
          <w:tcPr>
            <w:tcW w:w="6639" w:type="dxa"/>
            <w:shd w:val="clear" w:color="auto" w:fill="auto"/>
            <w:noWrap/>
            <w:vAlign w:val="center"/>
          </w:tcPr>
          <w:p w14:paraId="3B461B6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14:ligatures w14:val="none"/>
              </w:rPr>
              <w:t xml:space="preserve">(1) </w:t>
            </w:r>
            <w:r w:rsidRPr="005E43F2">
              <w:rPr>
                <w:rFonts w:eastAsia="Calibri" w:cs="Times New Roman"/>
                <w:kern w:val="0"/>
                <w:lang w:val="vi-VN"/>
                <w14:ligatures w14:val="none"/>
              </w:rPr>
              <w:t>Khoản 2, Điều 6</w:t>
            </w:r>
            <w:r w:rsidRPr="005E43F2">
              <w:rPr>
                <w:rFonts w:eastAsia="Calibri" w:cs="Times New Roman"/>
                <w:kern w:val="0"/>
                <w:lang w:val="vi-VN"/>
                <w14:ligatures w14:val="none"/>
              </w:rPr>
              <w:tab/>
            </w:r>
          </w:p>
          <w:p w14:paraId="0B96C74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Y sỹ Y học cổ truyền: Bệnh viện Y học cổ truyền, Bệnh viện đa khoa có khoa Y học cổ truyền</w:t>
            </w:r>
          </w:p>
          <w:p w14:paraId="32683F8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Y sỹ Răng hàm mặt: Bệnh viện Răng hàm mặt, Bệnh viện đa khoa có khoa Răng hàm mặt</w:t>
            </w:r>
          </w:p>
          <w:p w14:paraId="645A934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Y sỹ sản nhi: Bệnh viện chuyên khoa sản nhi, Bệnh viện đa khoa có khoa sản và khoa nhi</w:t>
            </w:r>
          </w:p>
          <w:p w14:paraId="01D11E8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Y sỹ Y học cổ truyền: Bệnh viện Y học cổ truyền, Bệnh viện có khoa Y học cổ truyền</w:t>
            </w:r>
          </w:p>
          <w:p w14:paraId="4E8DE88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Y sỹ Răng hàm mặt: Bệnh viện Răng hàm mặt, Bệnh viện có khoa Răng hàm mặt</w:t>
            </w:r>
          </w:p>
          <w:p w14:paraId="351F678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 xml:space="preserve">+ Y sỹ sản nhi: Bệnh viện chuyên khoa sản nhi, Bệnh viện có khoa sản và khoa nhi. </w:t>
            </w:r>
          </w:p>
          <w:p w14:paraId="10D4868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w:t>
            </w:r>
          </w:p>
        </w:tc>
        <w:tc>
          <w:tcPr>
            <w:tcW w:w="2165" w:type="dxa"/>
            <w:shd w:val="clear" w:color="auto" w:fill="auto"/>
            <w:noWrap/>
            <w:vAlign w:val="center"/>
          </w:tcPr>
          <w:p w14:paraId="4438ED7C" w14:textId="77777777" w:rsidR="005E43F2" w:rsidRPr="005E43F2" w:rsidRDefault="005E43F2" w:rsidP="005E43F2">
            <w:pPr>
              <w:rPr>
                <w:rFonts w:eastAsia="Calibri" w:cs="Times New Roman"/>
                <w:kern w:val="0"/>
                <w:lang w:val="vi-VN"/>
                <w14:ligatures w14:val="none"/>
              </w:rPr>
            </w:pPr>
          </w:p>
          <w:p w14:paraId="56FB9A18" w14:textId="77777777" w:rsidR="005E43F2" w:rsidRPr="005E43F2" w:rsidRDefault="005E43F2" w:rsidP="005E43F2">
            <w:pPr>
              <w:rPr>
                <w:rFonts w:eastAsia="Calibri" w:cs="Times New Roman"/>
                <w:lang w:val="vi-VN"/>
              </w:rPr>
            </w:pPr>
            <w:r w:rsidRPr="005E43F2">
              <w:rPr>
                <w:rFonts w:eastAsia="Calibri" w:cs="Times New Roman"/>
                <w:kern w:val="0"/>
                <w:lang w:val="vi-VN"/>
                <w14:ligatures w14:val="none"/>
              </w:rPr>
              <w:t>SYT Phú Yên</w:t>
            </w:r>
          </w:p>
        </w:tc>
        <w:tc>
          <w:tcPr>
            <w:tcW w:w="4590" w:type="dxa"/>
            <w:shd w:val="clear" w:color="auto" w:fill="auto"/>
            <w:noWrap/>
            <w:vAlign w:val="center"/>
          </w:tcPr>
          <w:p w14:paraId="0D5361B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Chức danh y sỹ: đã sửa chỉ quy định chung cho chức danh y sỹ.</w:t>
            </w:r>
          </w:p>
          <w:p w14:paraId="52D8588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(2) Chuyển cơ sở thực hành Bảo lưu </w:t>
            </w:r>
          </w:p>
        </w:tc>
      </w:tr>
      <w:tr w:rsidR="005E43F2" w:rsidRPr="005E43F2" w14:paraId="442B42BF" w14:textId="77777777" w:rsidTr="00966A2C">
        <w:trPr>
          <w:trHeight w:val="345"/>
        </w:trPr>
        <w:tc>
          <w:tcPr>
            <w:tcW w:w="1442" w:type="dxa"/>
            <w:shd w:val="clear" w:color="auto" w:fill="auto"/>
            <w:noWrap/>
            <w:vAlign w:val="center"/>
          </w:tcPr>
          <w:p w14:paraId="57E702B0"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16</w:t>
            </w:r>
          </w:p>
        </w:tc>
        <w:tc>
          <w:tcPr>
            <w:tcW w:w="6639" w:type="dxa"/>
            <w:shd w:val="clear" w:color="auto" w:fill="auto"/>
            <w:noWrap/>
            <w:vAlign w:val="center"/>
          </w:tcPr>
          <w:p w14:paraId="545EF86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14:ligatures w14:val="none"/>
              </w:rPr>
              <w:t>1</w:t>
            </w:r>
            <w:r w:rsidRPr="005E43F2">
              <w:rPr>
                <w:rFonts w:eastAsia="Calibri" w:cs="Times New Roman"/>
                <w:kern w:val="0"/>
                <w:lang w:val="vi-VN"/>
                <w14:ligatures w14:val="none"/>
              </w:rPr>
              <w:t>. Tại Khoản 2, Điều 6</w:t>
            </w:r>
          </w:p>
          <w:p w14:paraId="5A6D22F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 nghị bổ sung như sau:</w:t>
            </w:r>
          </w:p>
          <w:p w14:paraId="27E28458"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kern w:val="0"/>
                <w:lang w:val="vi-VN"/>
                <w14:ligatures w14:val="none"/>
              </w:rPr>
              <w:t>"</w:t>
            </w:r>
            <w:r w:rsidRPr="005E43F2">
              <w:rPr>
                <w:rFonts w:eastAsia="Calibri" w:cs="Times New Roman"/>
                <w:i/>
                <w:iCs/>
                <w:kern w:val="0"/>
                <w:lang w:val="vi-VN"/>
                <w14:ligatures w14:val="none"/>
              </w:rPr>
              <w:t>a) Y sỹ đa khoa: bệnh viện đa khoa, trung tâm y tế có giường bệnh, Phòng khám đa khoa, trạm y tế;</w:t>
            </w:r>
          </w:p>
          <w:p w14:paraId="37FBE30F"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i/>
                <w:iCs/>
                <w:kern w:val="0"/>
                <w:lang w:val="vi-VN"/>
                <w14:ligatures w14:val="none"/>
              </w:rPr>
              <w:t>b) Y sỹ y học cổ truyền: bệnh viện y học cổ truyền, bệnh viện đa khoa có khoa y học cổ truyền, trung tâm y tế có giường bệnh (được cấp giấy phép hoạt động theo hình thức tổ chức là bệnh viện đa khoa có khoa Y học Cổ truyền), Phòng khám đa khoa (có khoa Y học Cổ truyền), Trạm Y tế.</w:t>
            </w:r>
          </w:p>
          <w:p w14:paraId="55428E0A"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i/>
                <w:iCs/>
                <w:kern w:val="0"/>
                <w:lang w:val="vi-VN"/>
                <w14:ligatures w14:val="none"/>
              </w:rPr>
              <w:t xml:space="preserve">c) Y sỹ răng hàm mặt: bệnh viện răng hàm mặt, bệnh viện đa khoa có khoa răng hàm mặt, trung tâm y tế có giường bệnh (được cấp giấy phép hoạt động theo hình thức tổ chức là bệnh viện đa khoa có khoa Răng hàm mặt), Phòng khám đa khoa (có khoa Răng Hàm Mặt), Trạm Y tế; </w:t>
            </w:r>
          </w:p>
          <w:p w14:paraId="754FFC6E"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i/>
                <w:iCs/>
                <w:kern w:val="0"/>
                <w:lang w:val="vi-VN"/>
                <w14:ligatures w14:val="none"/>
              </w:rPr>
              <w:t xml:space="preserve">d) Y sỹ sản nhi: bệnh viện chuyên khoa sản nhi, bệnh viện đa khoa có khoa sản và khoa nhi, trung tâm y tế có </w:t>
            </w:r>
            <w:r w:rsidRPr="005E43F2">
              <w:rPr>
                <w:rFonts w:eastAsia="Calibri" w:cs="Times New Roman"/>
                <w:i/>
                <w:iCs/>
                <w:kern w:val="0"/>
                <w:lang w:val="vi-VN"/>
                <w14:ligatures w14:val="none"/>
              </w:rPr>
              <w:lastRenderedPageBreak/>
              <w:t xml:space="preserve">giường bệnh (được cấp giấy phép hoạt động theo hình thức tổ chức là bệnh viện đa khoa có khoa Sản phụ khoa và khoa Nhi), Phòng khám đa khoa, (có khoa Sản phụ khoa và khoa Nhi), Trạm Y tế. </w:t>
            </w:r>
          </w:p>
          <w:p w14:paraId="1894104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2. Tại Khoản 3 và khoản 4, Điều 6</w:t>
            </w:r>
          </w:p>
          <w:p w14:paraId="0340770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 nghị bổ sung "</w:t>
            </w:r>
            <w:r w:rsidRPr="005E43F2">
              <w:rPr>
                <w:rFonts w:eastAsia="Calibri" w:cs="Times New Roman"/>
                <w:i/>
                <w:iCs/>
                <w:kern w:val="0"/>
                <w:lang w:val="vi-VN"/>
                <w14:ligatures w14:val="none"/>
              </w:rPr>
              <w:t>Trạm Y tế xã</w:t>
            </w:r>
            <w:r w:rsidRPr="005E43F2">
              <w:rPr>
                <w:rFonts w:eastAsia="Calibri" w:cs="Times New Roman"/>
                <w:kern w:val="0"/>
                <w:lang w:val="vi-VN"/>
                <w14:ligatures w14:val="none"/>
              </w:rPr>
              <w:t>"</w:t>
            </w:r>
          </w:p>
          <w:p w14:paraId="5B2383E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3. Tại khoản 9, Điều 6</w:t>
            </w:r>
          </w:p>
          <w:p w14:paraId="7C88743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 nghị xem xét bảo lưu kết quả thực hành khi chuyển cơ sở hướng dẫn thực hành vì sau khi tốt nghiệp người hành nghề sẽ đăng ký thực hành tại các cơ sở khám bệnh chữa bệnh trong khi chờ được tuyển dụng. Khi được thông báo tuyển dụng, người hành nghề phải trở về để tiếp tục thực hành và hành nghề tại đơn vị tuyển dụng. Vì thế xin điều chỉnh khoản 9 như sau:</w:t>
            </w:r>
          </w:p>
          <w:p w14:paraId="19DF220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w:t>
            </w:r>
            <w:r w:rsidRPr="005E43F2">
              <w:rPr>
                <w:rFonts w:eastAsia="Calibri" w:cs="Times New Roman"/>
                <w:i/>
                <w:iCs/>
                <w:kern w:val="0"/>
                <w:lang w:val="vi-VN"/>
                <w14:ligatures w14:val="none"/>
              </w:rPr>
              <w:t>9. Trường hợp người thực hành chuyển cơ sở hướng dẫn thực hành khác thì được bảo lưu kết quả thực hành ở cơ sở trước đó trong trường hợp người thực hành đã hoàn thành ít nhất 50% thời gian thực hành theo quy định và được cơ sở thực hành xác nhận thời gian thực hành</w:t>
            </w:r>
            <w:r w:rsidRPr="005E43F2">
              <w:rPr>
                <w:rFonts w:eastAsia="Calibri" w:cs="Times New Roman"/>
                <w:kern w:val="0"/>
                <w:lang w:val="vi-VN"/>
                <w14:ligatures w14:val="none"/>
              </w:rPr>
              <w:t xml:space="preserve">". </w:t>
            </w:r>
          </w:p>
          <w:p w14:paraId="2029E587" w14:textId="77777777" w:rsidR="005E43F2" w:rsidRPr="005E43F2" w:rsidRDefault="005E43F2" w:rsidP="005E43F2">
            <w:pPr>
              <w:rPr>
                <w:rFonts w:eastAsia="Calibri" w:cs="Times New Roman"/>
                <w:kern w:val="0"/>
                <w:lang w:val="vi-VN"/>
                <w14:ligatures w14:val="none"/>
              </w:rPr>
            </w:pPr>
          </w:p>
        </w:tc>
        <w:tc>
          <w:tcPr>
            <w:tcW w:w="2165" w:type="dxa"/>
            <w:shd w:val="clear" w:color="auto" w:fill="auto"/>
            <w:noWrap/>
            <w:vAlign w:val="center"/>
          </w:tcPr>
          <w:p w14:paraId="0257243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SYT Sóc Trăng</w:t>
            </w:r>
          </w:p>
        </w:tc>
        <w:tc>
          <w:tcPr>
            <w:tcW w:w="4590" w:type="dxa"/>
            <w:shd w:val="clear" w:color="auto" w:fill="auto"/>
            <w:noWrap/>
            <w:vAlign w:val="center"/>
          </w:tcPr>
          <w:p w14:paraId="64161AD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Không tiếp thu: y sỹ phải thực hành ở bệnh viện, trạm y tế mới đủ hoạt động chuyên môn của y sỹ</w:t>
            </w:r>
          </w:p>
          <w:p w14:paraId="3F108C6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2. Chỉ y sỹ có thể thực hành ở trạm y tế xã</w:t>
            </w:r>
          </w:p>
          <w:p w14:paraId="78E794F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3. Bảo lưu khi chuyển cơ sở thực hành:</w:t>
            </w:r>
          </w:p>
          <w:p w14:paraId="674B05D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cân nhắc tiếp thu khi đã thực hành trên 50% thời gian (được xác nhận)</w:t>
            </w:r>
          </w:p>
        </w:tc>
      </w:tr>
      <w:tr w:rsidR="005E43F2" w:rsidRPr="005E43F2" w14:paraId="28D1E11F" w14:textId="77777777" w:rsidTr="00966A2C">
        <w:trPr>
          <w:trHeight w:val="345"/>
        </w:trPr>
        <w:tc>
          <w:tcPr>
            <w:tcW w:w="1442" w:type="dxa"/>
            <w:tcBorders>
              <w:bottom w:val="single" w:sz="8" w:space="0" w:color="auto"/>
            </w:tcBorders>
            <w:shd w:val="clear" w:color="auto" w:fill="auto"/>
            <w:noWrap/>
            <w:vAlign w:val="center"/>
          </w:tcPr>
          <w:p w14:paraId="4AAC8416"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17</w:t>
            </w:r>
          </w:p>
        </w:tc>
        <w:tc>
          <w:tcPr>
            <w:tcW w:w="6639" w:type="dxa"/>
            <w:tcBorders>
              <w:bottom w:val="single" w:sz="8" w:space="0" w:color="auto"/>
            </w:tcBorders>
            <w:shd w:val="clear" w:color="auto" w:fill="auto"/>
            <w:noWrap/>
            <w:vAlign w:val="center"/>
          </w:tcPr>
          <w:p w14:paraId="57540CA5" w14:textId="77777777" w:rsidR="005E43F2" w:rsidRPr="005E43F2" w:rsidRDefault="005E43F2" w:rsidP="005E43F2">
            <w:pPr>
              <w:rPr>
                <w:rFonts w:eastAsia="Calibri" w:cs="Times New Roman"/>
                <w:kern w:val="0"/>
                <w14:ligatures w14:val="none"/>
              </w:rPr>
            </w:pPr>
            <w:r w:rsidRPr="005E43F2">
              <w:rPr>
                <w:rFonts w:eastAsia="Calibri" w:cs="Times New Roman"/>
                <w:kern w:val="0"/>
                <w:lang w:val="vi-VN"/>
                <w14:ligatures w14:val="none"/>
              </w:rPr>
              <w:t>1.</w:t>
            </w:r>
            <w:r w:rsidRPr="005E43F2">
              <w:rPr>
                <w:rFonts w:eastAsia="Calibri" w:cs="Times New Roman"/>
                <w:kern w:val="0"/>
                <w14:ligatures w14:val="none"/>
              </w:rPr>
              <w:t xml:space="preserve"> </w:t>
            </w:r>
            <w:proofErr w:type="spellStart"/>
            <w:r w:rsidRPr="005E43F2">
              <w:rPr>
                <w:rFonts w:eastAsia="Calibri" w:cs="Times New Roman"/>
                <w:kern w:val="0"/>
                <w14:ligatures w14:val="none"/>
              </w:rPr>
              <w:t>Trùng</w:t>
            </w:r>
            <w:proofErr w:type="spellEnd"/>
            <w:r w:rsidRPr="005E43F2">
              <w:rPr>
                <w:rFonts w:eastAsia="Calibri" w:cs="Times New Roman"/>
                <w:kern w:val="0"/>
                <w14:ligatures w14:val="none"/>
              </w:rPr>
              <w:t xml:space="preserve"> ý </w:t>
            </w:r>
            <w:proofErr w:type="spellStart"/>
            <w:r w:rsidRPr="005E43F2">
              <w:rPr>
                <w:rFonts w:eastAsia="Calibri" w:cs="Times New Roman"/>
                <w:kern w:val="0"/>
                <w14:ligatures w14:val="none"/>
              </w:rPr>
              <w:t>kiến</w:t>
            </w:r>
            <w:proofErr w:type="spellEnd"/>
            <w:r w:rsidRPr="005E43F2">
              <w:rPr>
                <w:rFonts w:eastAsia="Calibri" w:cs="Times New Roman"/>
                <w:kern w:val="0"/>
                <w14:ligatures w14:val="none"/>
              </w:rPr>
              <w:t xml:space="preserve"> </w:t>
            </w:r>
            <w:proofErr w:type="spellStart"/>
            <w:r w:rsidRPr="005E43F2">
              <w:rPr>
                <w:rFonts w:eastAsia="Calibri" w:cs="Times New Roman"/>
                <w:kern w:val="0"/>
                <w14:ligatures w14:val="none"/>
              </w:rPr>
              <w:t>trên</w:t>
            </w:r>
            <w:proofErr w:type="spellEnd"/>
          </w:p>
          <w:p w14:paraId="4E75E8D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2.Tại điểm c khoản 2 Điều 6:  Trung tâm y tế có giường bệnh có khoa răng hàm mặt (thay chữ và thành chữ có)</w:t>
            </w:r>
          </w:p>
          <w:p w14:paraId="1C71495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3. Tại khoản 9 Điều 6: trước chữ trừ là dấu , thay dấu . hoặc bỏ dấu chấm.</w:t>
            </w:r>
          </w:p>
          <w:p w14:paraId="4118011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4. Tại điểm b và c khoản 1 Điều 13, bổ sung số 30 vào dấu …</w:t>
            </w:r>
          </w:p>
          <w:p w14:paraId="50EE07A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5. Tại khoản 2 Điều 14, bổ sung số 30 vào dấu …</w:t>
            </w:r>
          </w:p>
          <w:p w14:paraId="56A84BA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6. Tại  điểm c khoản 1 Điều 15, bổ sung số 30 vào dấu …</w:t>
            </w:r>
          </w:p>
          <w:p w14:paraId="116B82DD"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7. Chỉnh sửa điểm đ khoản 1 Điều 15 thành điểm d và bổ sung số 30 vào dấu ...</w:t>
            </w:r>
          </w:p>
          <w:p w14:paraId="64882469" w14:textId="77777777" w:rsidR="005E43F2" w:rsidRPr="005E43F2" w:rsidRDefault="005E43F2" w:rsidP="005E43F2">
            <w:pPr>
              <w:rPr>
                <w:rFonts w:eastAsia="Calibri" w:cs="Times New Roman"/>
                <w:kern w:val="0"/>
                <w:lang w:val="vi-VN"/>
                <w14:ligatures w14:val="none"/>
              </w:rPr>
            </w:pPr>
          </w:p>
        </w:tc>
        <w:tc>
          <w:tcPr>
            <w:tcW w:w="2165" w:type="dxa"/>
            <w:tcBorders>
              <w:bottom w:val="single" w:sz="8" w:space="0" w:color="auto"/>
            </w:tcBorders>
            <w:shd w:val="clear" w:color="auto" w:fill="auto"/>
            <w:noWrap/>
            <w:vAlign w:val="center"/>
          </w:tcPr>
          <w:p w14:paraId="55E9BEF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Tây Ninh</w:t>
            </w:r>
          </w:p>
        </w:tc>
        <w:tc>
          <w:tcPr>
            <w:tcW w:w="4590" w:type="dxa"/>
            <w:tcBorders>
              <w:bottom w:val="single" w:sz="8" w:space="0" w:color="auto"/>
            </w:tcBorders>
            <w:shd w:val="clear" w:color="auto" w:fill="auto"/>
            <w:noWrap/>
            <w:vAlign w:val="center"/>
          </w:tcPr>
          <w:p w14:paraId="034FD60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w:t>
            </w:r>
          </w:p>
        </w:tc>
      </w:tr>
      <w:tr w:rsidR="005E43F2" w:rsidRPr="005E43F2" w14:paraId="5001D61D" w14:textId="77777777" w:rsidTr="00966A2C">
        <w:trPr>
          <w:trHeight w:val="2950"/>
        </w:trPr>
        <w:tc>
          <w:tcPr>
            <w:tcW w:w="1442" w:type="dxa"/>
            <w:tcBorders>
              <w:bottom w:val="single" w:sz="4" w:space="0" w:color="auto"/>
            </w:tcBorders>
            <w:shd w:val="clear" w:color="auto" w:fill="auto"/>
            <w:noWrap/>
            <w:vAlign w:val="center"/>
          </w:tcPr>
          <w:p w14:paraId="16B6264D"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18</w:t>
            </w:r>
          </w:p>
        </w:tc>
        <w:tc>
          <w:tcPr>
            <w:tcW w:w="6639" w:type="dxa"/>
            <w:tcBorders>
              <w:bottom w:val="single" w:sz="4" w:space="0" w:color="auto"/>
            </w:tcBorders>
            <w:shd w:val="clear" w:color="auto" w:fill="auto"/>
            <w:noWrap/>
            <w:vAlign w:val="center"/>
          </w:tcPr>
          <w:p w14:paraId="64E81FC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Khoản 9, Điều 6 (Trường hợp người thực hành chuyển cơ sở hướng dẫn thực hành khác thì không được bảo lưu kết quả thực hành ở cơ sở trước đó. trừ trường hợp các cơ sở thực hành này có ký hợp đồng hợp tác đào tạo thực hành): Nên sửa thành được phép bảo lưu kết quả thực hành ở cơ sở trước đó trong thời gian 12 tháng/ 24 tháng, đồng thời đảm bảo nội dung thực hành tại các cơ sở đầy đủ chương trình thực hành theo quy định, đạt được đánh </w:t>
            </w:r>
            <w:r w:rsidRPr="005E43F2">
              <w:rPr>
                <w:rFonts w:eastAsia="Calibri" w:cs="Times New Roman"/>
                <w:kern w:val="0"/>
                <w:lang w:val="vi-VN"/>
                <w14:ligatures w14:val="none"/>
              </w:rPr>
              <w:lastRenderedPageBreak/>
              <w:t>giá đầu ra chương trình thực hành. Vì có như thế mới hỗ trợ tối đa cho người hành nghề được cấp phép thực hành ( chương trình học của ngành Y đã nặng và lâu hơn các ngành khác). Còn có những trường hợp bất khả kháng như người thực hành bị ốm đau cần bảo lưu trong thời gian chữa bệnh, hay dịch bệnh bị cách ly, hay thay đổi nơi ở...</w:t>
            </w:r>
          </w:p>
        </w:tc>
        <w:tc>
          <w:tcPr>
            <w:tcW w:w="2165" w:type="dxa"/>
            <w:tcBorders>
              <w:bottom w:val="single" w:sz="4" w:space="0" w:color="auto"/>
            </w:tcBorders>
            <w:shd w:val="clear" w:color="auto" w:fill="auto"/>
            <w:noWrap/>
            <w:vAlign w:val="center"/>
          </w:tcPr>
          <w:p w14:paraId="3817096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BV Nhi TW</w:t>
            </w:r>
          </w:p>
          <w:p w14:paraId="66D08989" w14:textId="77777777" w:rsidR="005E43F2" w:rsidRPr="005E43F2" w:rsidRDefault="005E43F2" w:rsidP="005E43F2">
            <w:pPr>
              <w:rPr>
                <w:rFonts w:eastAsia="Calibri" w:cs="Times New Roman"/>
                <w:kern w:val="0"/>
                <w:lang w:val="vi-VN"/>
                <w14:ligatures w14:val="none"/>
              </w:rPr>
            </w:pPr>
            <w:r w:rsidRPr="005E43F2">
              <w:rPr>
                <w:rFonts w:eastAsia="Calibri" w:cs="Times New Roman"/>
                <w:i/>
                <w:kern w:val="0"/>
                <w:lang w:val="vi-VN"/>
                <w14:ligatures w14:val="none"/>
              </w:rPr>
              <w:t>BV Sản Nhi Bắc Giang</w:t>
            </w:r>
          </w:p>
        </w:tc>
        <w:tc>
          <w:tcPr>
            <w:tcW w:w="4590" w:type="dxa"/>
            <w:tcBorders>
              <w:bottom w:val="single" w:sz="4" w:space="0" w:color="auto"/>
            </w:tcBorders>
            <w:shd w:val="clear" w:color="auto" w:fill="auto"/>
            <w:noWrap/>
            <w:vAlign w:val="center"/>
          </w:tcPr>
          <w:p w14:paraId="693933C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Giải trình:</w:t>
            </w:r>
          </w:p>
          <w:p w14:paraId="5284E99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Việc người hành nghề chuyển cơ sở thực hành rất phức tạp trong việc xác nhận kết quả giữa các cơ sở và công tác quản lý, cơ sở thực hành sau khó theo dõi, nắm bắt được quá trình thực hành ở cơ sở trước như thế nào để xác </w:t>
            </w:r>
            <w:r w:rsidRPr="005E43F2">
              <w:rPr>
                <w:rFonts w:eastAsia="Times New Roman" w:cs="Times New Roman"/>
                <w:kern w:val="0"/>
                <w:lang w:val="vi-VN"/>
                <w14:ligatures w14:val="none"/>
              </w:rPr>
              <w:lastRenderedPageBreak/>
              <w:t>nhận cuối cùng là hoàn thành chương trình thực hành</w:t>
            </w:r>
          </w:p>
        </w:tc>
      </w:tr>
      <w:tr w:rsidR="005E43F2" w:rsidRPr="005E43F2" w14:paraId="66F5F927" w14:textId="77777777" w:rsidTr="00966A2C">
        <w:trPr>
          <w:trHeight w:val="345"/>
        </w:trPr>
        <w:tc>
          <w:tcPr>
            <w:tcW w:w="1442" w:type="dxa"/>
            <w:shd w:val="clear" w:color="auto" w:fill="auto"/>
            <w:noWrap/>
            <w:vAlign w:val="center"/>
          </w:tcPr>
          <w:p w14:paraId="71800055"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19</w:t>
            </w:r>
          </w:p>
        </w:tc>
        <w:tc>
          <w:tcPr>
            <w:tcW w:w="6639" w:type="dxa"/>
            <w:shd w:val="clear" w:color="auto" w:fill="auto"/>
            <w:noWrap/>
            <w:vAlign w:val="center"/>
          </w:tcPr>
          <w:p w14:paraId="5699A90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Điểm a Khoản 1 Điều </w:t>
            </w:r>
            <w:r w:rsidRPr="005E43F2">
              <w:rPr>
                <w:rFonts w:eastAsia="Calibri" w:cs="Times New Roman"/>
                <w:kern w:val="0"/>
                <w14:ligatures w14:val="none"/>
              </w:rPr>
              <w:t>9</w:t>
            </w:r>
            <w:r w:rsidRPr="005E43F2">
              <w:rPr>
                <w:rFonts w:eastAsia="Calibri" w:cs="Times New Roman"/>
                <w:kern w:val="0"/>
                <w:lang w:val="vi-VN"/>
                <w14:ligatures w14:val="none"/>
              </w:rPr>
              <w:t xml:space="preserve"> của dự thảo. Một số cơ sở đào tạo có sự khác nhau trong việc ghi chuyên ngành trên văn bằng như: Trường Đại học Duy Tân ghi “Bằng bác sĩ y khoa, ngành y khoa, chuyên ngành bác sĩ đa khoa”; Đại học Y Dược TPHCM ghi “Bằng bác sĩ y khoa”; Trường Đại học Võ Trường Toản ghi “Bằng bác sỹ y khoa – Y khoa”; Trường Đại học Y khoa Phạm Ngọc Thạch ghi “Bằng bác sĩ y khoa”; Trường Đại học Y Dược Cần Thơ ghi “Bằng bác sĩ y khoa”; Trường Đại học Tân Tạo ghi “Bằng bác sỹ – Y đa khoa”. Vậy các cách ghi khác nhau như trên có cho phép hiểu rằng người được cấp các văn bằng này có chuyên môn là “Bác sỹ đa khoa” theo quy định tại Điểm a Khoản 1 Điều 9 của dự thảo không? </w:t>
            </w:r>
          </w:p>
          <w:p w14:paraId="5FF54309" w14:textId="77777777" w:rsidR="005E43F2" w:rsidRPr="005E43F2" w:rsidRDefault="005E43F2" w:rsidP="005E43F2">
            <w:pPr>
              <w:rPr>
                <w:rFonts w:eastAsia="Calibri" w:cs="Times New Roman"/>
                <w:kern w:val="0"/>
                <w:lang w:val="vi-VN"/>
                <w14:ligatures w14:val="none"/>
              </w:rPr>
            </w:pPr>
          </w:p>
        </w:tc>
        <w:tc>
          <w:tcPr>
            <w:tcW w:w="2165" w:type="dxa"/>
            <w:shd w:val="clear" w:color="auto" w:fill="auto"/>
            <w:noWrap/>
            <w:vAlign w:val="center"/>
          </w:tcPr>
          <w:p w14:paraId="5F19888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BV ĐHY TPHCM</w:t>
            </w:r>
          </w:p>
        </w:tc>
        <w:tc>
          <w:tcPr>
            <w:tcW w:w="4590" w:type="dxa"/>
            <w:shd w:val="clear" w:color="auto" w:fill="auto"/>
            <w:noWrap/>
            <w:vAlign w:val="center"/>
          </w:tcPr>
          <w:p w14:paraId="7197C88F"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Cục</w:t>
            </w:r>
            <w:proofErr w:type="spellEnd"/>
            <w:r w:rsidRPr="005E43F2">
              <w:rPr>
                <w:rFonts w:eastAsia="Times New Roman" w:cs="Times New Roman"/>
                <w:kern w:val="0"/>
                <w14:ligatures w14:val="none"/>
              </w:rPr>
              <w:t xml:space="preserve"> KHDDT </w:t>
            </w:r>
            <w:proofErr w:type="spellStart"/>
            <w:r w:rsidRPr="005E43F2">
              <w:rPr>
                <w:rFonts w:eastAsia="Times New Roman" w:cs="Times New Roman"/>
                <w:kern w:val="0"/>
                <w14:ligatures w14:val="none"/>
              </w:rPr>
              <w:t>giải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trình</w:t>
            </w:r>
            <w:proofErr w:type="spellEnd"/>
          </w:p>
        </w:tc>
      </w:tr>
      <w:tr w:rsidR="005E43F2" w:rsidRPr="005E43F2" w14:paraId="5F777E9D" w14:textId="77777777" w:rsidTr="00966A2C">
        <w:trPr>
          <w:trHeight w:val="345"/>
        </w:trPr>
        <w:tc>
          <w:tcPr>
            <w:tcW w:w="1442" w:type="dxa"/>
            <w:shd w:val="clear" w:color="auto" w:fill="auto"/>
            <w:noWrap/>
            <w:vAlign w:val="center"/>
          </w:tcPr>
          <w:p w14:paraId="056439E5"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20</w:t>
            </w:r>
          </w:p>
        </w:tc>
        <w:tc>
          <w:tcPr>
            <w:tcW w:w="6639" w:type="dxa"/>
            <w:shd w:val="clear" w:color="auto" w:fill="auto"/>
            <w:noWrap/>
            <w:vAlign w:val="center"/>
          </w:tcPr>
          <w:p w14:paraId="710DA8C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u w:val="single"/>
                <w:lang w:val="vi-VN"/>
                <w14:ligatures w14:val="none"/>
              </w:rPr>
              <w:t>Nội dung 2</w:t>
            </w:r>
            <w:r w:rsidRPr="005E43F2">
              <w:rPr>
                <w:rFonts w:eastAsia="Calibri" w:cs="Times New Roman"/>
                <w:kern w:val="0"/>
                <w:lang w:val="vi-VN"/>
                <w14:ligatures w14:val="none"/>
              </w:rPr>
              <w:t xml:space="preserve">: Điểm a, Khoản 1, </w:t>
            </w:r>
            <w:r w:rsidRPr="005E43F2">
              <w:rPr>
                <w:rFonts w:eastAsia="Calibri" w:cs="Times New Roman"/>
                <w:kern w:val="0"/>
                <w:lang w:val="vi-VN" w:eastAsia="vi-VN" w:bidi="vi-VN"/>
                <w14:ligatures w14:val="none"/>
              </w:rPr>
              <w:t>Điều 6. Cơ sở hướng dẫn thực hành đối với chức danh Bác sỹ đa khoa, bác sỹ y học dự phòng: Cơ sở khám bệnh, chữa bệnh được cấp giấy phép hoạt động theo hình thức tổ chức là bệnh viện”;</w:t>
            </w:r>
          </w:p>
          <w:p w14:paraId="3411E3E4"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w:t>
            </w:r>
            <w:r w:rsidRPr="005E43F2">
              <w:rPr>
                <w:rFonts w:eastAsia="Calibri" w:cs="Times New Roman"/>
                <w:i/>
                <w:kern w:val="0"/>
                <w:u w:val="single"/>
                <w:lang w:val="vi-VN"/>
                <w14:ligatures w14:val="none"/>
              </w:rPr>
              <w:t>Ý kiến</w:t>
            </w:r>
            <w:r w:rsidRPr="005E43F2">
              <w:rPr>
                <w:rFonts w:eastAsia="Calibri" w:cs="Times New Roman"/>
                <w:kern w:val="0"/>
                <w:lang w:val="vi-VN"/>
                <w14:ligatures w14:val="none"/>
              </w:rPr>
              <w:t xml:space="preserve">: Nêu cụ thể trường hợp </w:t>
            </w:r>
            <w:r w:rsidRPr="005E43F2">
              <w:rPr>
                <w:rFonts w:eastAsia="Calibri" w:cs="Times New Roman"/>
                <w:kern w:val="0"/>
                <w:lang w:val="vi-VN" w:eastAsia="vi-VN" w:bidi="vi-VN"/>
                <w14:ligatures w14:val="none"/>
              </w:rPr>
              <w:t>Cơ sở hướng dẫn thực hành đối với Bác sỹ đa khoa, bác sỹ y học dự phòng, cụ thể như:</w:t>
            </w:r>
          </w:p>
          <w:p w14:paraId="2D6081D0" w14:textId="77777777" w:rsidR="005E43F2" w:rsidRPr="005E43F2" w:rsidRDefault="005E43F2" w:rsidP="005E43F2">
            <w:pPr>
              <w:rPr>
                <w:rFonts w:eastAsia="Calibri" w:cs="Times New Roman"/>
                <w:kern w:val="0"/>
                <w:lang w:val="vi-VN" w:eastAsia="vi-VN" w:bidi="vi-VN"/>
                <w14:ligatures w14:val="none"/>
              </w:rPr>
            </w:pPr>
            <w:r w:rsidRPr="005E43F2">
              <w:rPr>
                <w:rFonts w:eastAsia="Calibri" w:cs="Times New Roman"/>
                <w:kern w:val="0"/>
                <w:lang w:val="vi-VN" w:eastAsia="vi-VN" w:bidi="vi-VN"/>
                <w14:ligatures w14:val="none"/>
              </w:rPr>
              <w:t>- Bác sỹ đa khoa: thực hành theo quy định tại Khoản 2, Điều 4, Thông tư 21/2020/TT-BYT, cụ thể:</w:t>
            </w:r>
          </w:p>
          <w:p w14:paraId="6A60D63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a) Thời gian thực hành chuyên khoa Nội trong đó có Hồi sức cấp cứu: 5 tháng;</w:t>
            </w:r>
          </w:p>
          <w:p w14:paraId="2005D02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b) Thời gian thực hành chuyên khoa Ngoại: 3 tháng;</w:t>
            </w:r>
          </w:p>
          <w:p w14:paraId="1A0FEE9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c) Thời gian thực hành chuyên khoa Sản phụ khoa: 3 tháng;</w:t>
            </w:r>
          </w:p>
          <w:p w14:paraId="70400E8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d) Thời gian thực hành chuyên khoa Nhi: 4 tháng;</w:t>
            </w:r>
          </w:p>
          <w:p w14:paraId="647B74A4"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 Thời gian thực hành một số kỹ thuật của chuyên khoa khác (Tai Mũi Họng, Răng Hàm Mặt, Mắt, Da liễu, Phục hồi chức năng, Y học cổ truyền và một số kỹ thuật của </w:t>
            </w:r>
            <w:r w:rsidRPr="005E43F2">
              <w:rPr>
                <w:rFonts w:eastAsia="Calibri" w:cs="Times New Roman"/>
                <w:kern w:val="0"/>
                <w:lang w:val="vi-VN"/>
                <w14:ligatures w14:val="none"/>
              </w:rPr>
              <w:lastRenderedPageBreak/>
              <w:t>chuyên khoa khác theo Thông tư số </w:t>
            </w:r>
            <w:bookmarkStart w:id="5" w:name="tvpllink_ktaqlsmmkj_2"/>
            <w:r w:rsidRPr="005E43F2">
              <w:rPr>
                <w:rFonts w:eastAsia="Calibri" w:cs="Times New Roman"/>
                <w:kern w:val="0"/>
                <w14:ligatures w14:val="none"/>
              </w:rPr>
              <w:fldChar w:fldCharType="begin"/>
            </w:r>
            <w:r w:rsidRPr="005E43F2">
              <w:rPr>
                <w:rFonts w:eastAsia="Calibri" w:cs="Times New Roman"/>
                <w:kern w:val="0"/>
                <w:lang w:val="vi-VN"/>
                <w14:ligatures w14:val="none"/>
              </w:rPr>
              <w:instrText xml:space="preserve"> HYPERLINK "https://thuvienphapluat.vn/van-ban/the-thao-y-te/thong-tu-35-2019-tt-byt-pham-vi-hoat-dong-chuyen-mon-doi-voi-nguoi-hanh-nghe-kham-chua-benh-387690.aspx" \t "_blank" </w:instrText>
            </w:r>
            <w:r w:rsidRPr="005E43F2">
              <w:rPr>
                <w:rFonts w:eastAsia="Calibri" w:cs="Times New Roman"/>
                <w:kern w:val="0"/>
                <w14:ligatures w14:val="none"/>
              </w:rPr>
            </w:r>
            <w:r w:rsidRPr="005E43F2">
              <w:rPr>
                <w:rFonts w:eastAsia="Calibri" w:cs="Times New Roman"/>
                <w:kern w:val="0"/>
                <w14:ligatures w14:val="none"/>
              </w:rPr>
              <w:fldChar w:fldCharType="separate"/>
            </w:r>
            <w:r w:rsidRPr="005E43F2">
              <w:rPr>
                <w:rFonts w:eastAsia="Calibri" w:cs="Times New Roman"/>
                <w:kern w:val="0"/>
                <w:lang w:val="vi-VN"/>
                <w14:ligatures w14:val="none"/>
              </w:rPr>
              <w:t>35/2019/TT-BYT</w:t>
            </w:r>
            <w:r w:rsidRPr="005E43F2">
              <w:rPr>
                <w:rFonts w:eastAsia="Calibri" w:cs="Times New Roman"/>
                <w:kern w:val="0"/>
                <w14:ligatures w14:val="none"/>
              </w:rPr>
              <w:fldChar w:fldCharType="end"/>
            </w:r>
            <w:bookmarkEnd w:id="5"/>
            <w:r w:rsidRPr="005E43F2">
              <w:rPr>
                <w:rFonts w:eastAsia="Calibri" w:cs="Times New Roman"/>
                <w:kern w:val="0"/>
                <w:lang w:val="vi-VN"/>
                <w14:ligatures w14:val="none"/>
              </w:rPr>
              <w:t>): 3 tháng.</w:t>
            </w:r>
          </w:p>
          <w:p w14:paraId="6F36989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eastAsia="vi-VN" w:bidi="vi-VN"/>
                <w14:ligatures w14:val="none"/>
              </w:rPr>
              <w:t>- Bác sỹ y học dự phòng: Cần nêu rõ thực hành khoa nào? Và người hướng dẫn thực hành phải có giấy phép hành nghề/CCHN như thế nào?</w:t>
            </w:r>
          </w:p>
          <w:p w14:paraId="1C897B2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u w:val="single"/>
                <w:lang w:val="vi-VN"/>
                <w14:ligatures w14:val="none"/>
              </w:rPr>
              <w:t>Nội dung</w:t>
            </w:r>
            <w:r w:rsidRPr="005E43F2">
              <w:rPr>
                <w:rFonts w:eastAsia="Calibri" w:cs="Times New Roman"/>
                <w:kern w:val="0"/>
                <w:lang w:val="vi-VN"/>
                <w14:ligatures w14:val="none"/>
              </w:rPr>
              <w:t xml:space="preserve"> 3: Khoản 1, </w:t>
            </w:r>
            <w:r w:rsidRPr="005E43F2">
              <w:rPr>
                <w:rFonts w:eastAsia="Calibri" w:cs="Times New Roman"/>
                <w:kern w:val="0"/>
                <w:lang w:val="vi-VN" w:eastAsia="vi-VN" w:bidi="vi-VN"/>
                <w14:ligatures w14:val="none"/>
              </w:rPr>
              <w:t xml:space="preserve">Điều 6. </w:t>
            </w:r>
            <w:r w:rsidRPr="005E43F2">
              <w:rPr>
                <w:rFonts w:eastAsia="Calibri" w:cs="Times New Roman"/>
                <w:kern w:val="0"/>
                <w:lang w:val="vi-VN"/>
                <w14:ligatures w14:val="none"/>
              </w:rPr>
              <w:t>Cơ sở hướng dẫn thực hành đối với chức danh y sỹ:</w:t>
            </w:r>
          </w:p>
          <w:p w14:paraId="61456E8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w:t>
            </w:r>
            <w:r w:rsidRPr="005E43F2">
              <w:rPr>
                <w:rFonts w:eastAsia="Calibri" w:cs="Times New Roman"/>
                <w:i/>
                <w:kern w:val="0"/>
                <w:u w:val="single"/>
                <w:lang w:val="vi-VN"/>
                <w14:ligatures w14:val="none"/>
              </w:rPr>
              <w:t>Ý kiến</w:t>
            </w:r>
            <w:r w:rsidRPr="005E43F2">
              <w:rPr>
                <w:rFonts w:eastAsia="Calibri" w:cs="Times New Roman"/>
                <w:kern w:val="0"/>
                <w:lang w:val="vi-VN"/>
                <w14:ligatures w14:val="none"/>
              </w:rPr>
              <w:t xml:space="preserve">:  Trạm Y tế không có khoa lâm sàng (Nội, Ngoại, Sản, Nhi, Răng Hàm Mặt và y học cổ truyền). Do đó Trạm Y tế không là cơ hướng dẫn thực hành đối với chức danh y sỹ là không phù hợp. </w:t>
            </w:r>
          </w:p>
        </w:tc>
        <w:tc>
          <w:tcPr>
            <w:tcW w:w="2165" w:type="dxa"/>
            <w:shd w:val="clear" w:color="auto" w:fill="auto"/>
            <w:noWrap/>
            <w:vAlign w:val="center"/>
          </w:tcPr>
          <w:p w14:paraId="3FAE7DE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SYT Vĩnh Long</w:t>
            </w:r>
          </w:p>
          <w:p w14:paraId="2420AB43" w14:textId="77777777" w:rsidR="005E43F2" w:rsidRPr="005E43F2" w:rsidRDefault="005E43F2" w:rsidP="005E43F2">
            <w:pPr>
              <w:rPr>
                <w:rFonts w:eastAsia="Calibri" w:cs="Times New Roman"/>
                <w:kern w:val="0"/>
                <w14:ligatures w14:val="none"/>
              </w:rPr>
            </w:pPr>
            <w:r w:rsidRPr="005E43F2">
              <w:rPr>
                <w:rFonts w:eastAsia="Calibri" w:cs="Times New Roman"/>
                <w:kern w:val="0"/>
                <w14:ligatures w14:val="none"/>
              </w:rPr>
              <w:t xml:space="preserve">SYT Thái </w:t>
            </w:r>
            <w:proofErr w:type="spellStart"/>
            <w:r w:rsidRPr="005E43F2">
              <w:rPr>
                <w:rFonts w:eastAsia="Calibri" w:cs="Times New Roman"/>
                <w:kern w:val="0"/>
                <w14:ligatures w14:val="none"/>
              </w:rPr>
              <w:t>nguyên</w:t>
            </w:r>
            <w:proofErr w:type="spellEnd"/>
          </w:p>
        </w:tc>
        <w:tc>
          <w:tcPr>
            <w:tcW w:w="4590" w:type="dxa"/>
            <w:shd w:val="clear" w:color="auto" w:fill="auto"/>
            <w:noWrap/>
            <w:vAlign w:val="center"/>
          </w:tcPr>
          <w:p w14:paraId="1456E07D"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Bác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đa</w:t>
            </w:r>
            <w:proofErr w:type="spellEnd"/>
            <w:r w:rsidRPr="005E43F2">
              <w:rPr>
                <w:rFonts w:eastAsia="Times New Roman" w:cs="Times New Roman"/>
                <w:kern w:val="0"/>
                <w14:ligatures w14:val="none"/>
              </w:rPr>
              <w:t xml:space="preserve"> khoa, y </w:t>
            </w:r>
            <w:proofErr w:type="spellStart"/>
            <w:r w:rsidRPr="005E43F2">
              <w:rPr>
                <w:rFonts w:eastAsia="Times New Roman" w:cs="Times New Roman"/>
                <w:kern w:val="0"/>
                <w14:ligatures w14:val="none"/>
              </w:rPr>
              <w:t>học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phòng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đáp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ứng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Bộ</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tế</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qua </w:t>
            </w:r>
            <w:proofErr w:type="spellStart"/>
            <w:r w:rsidRPr="005E43F2">
              <w:rPr>
                <w:rFonts w:eastAsia="Times New Roman" w:cs="Times New Roman"/>
                <w:kern w:val="0"/>
                <w14:ligatures w14:val="none"/>
              </w:rPr>
              <w:t>đó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phép</w:t>
            </w:r>
            <w:proofErr w:type="spellEnd"/>
            <w:r w:rsidRPr="005E43F2">
              <w:rPr>
                <w:rFonts w:eastAsia="Times New Roman" w:cs="Times New Roman"/>
                <w:kern w:val="0"/>
                <w14:ligatures w14:val="none"/>
              </w:rPr>
              <w:t xml:space="preserve"> khoa </w:t>
            </w:r>
            <w:proofErr w:type="spellStart"/>
            <w:r w:rsidRPr="005E43F2">
              <w:rPr>
                <w:rFonts w:eastAsia="Times New Roman" w:cs="Times New Roman"/>
                <w:kern w:val="0"/>
                <w14:ligatures w14:val="none"/>
              </w:rPr>
              <w:t>phòng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sỹ</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học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phòng</w:t>
            </w:r>
            <w:proofErr w:type="spellEnd"/>
            <w:r w:rsidRPr="005E43F2">
              <w:rPr>
                <w:rFonts w:eastAsia="Times New Roman" w:cs="Times New Roman"/>
                <w:kern w:val="0"/>
                <w14:ligatures w14:val="none"/>
              </w:rPr>
              <w:t>.</w:t>
            </w:r>
          </w:p>
          <w:p w14:paraId="63EEE942"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Y </w:t>
            </w:r>
            <w:proofErr w:type="spellStart"/>
            <w:r w:rsidRPr="005E43F2">
              <w:rPr>
                <w:rFonts w:eastAsia="Times New Roman" w:cs="Times New Roman"/>
                <w:kern w:val="0"/>
                <w14:ligatures w14:val="none"/>
              </w:rPr>
              <w:t>sỹ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bỏ</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Trạm</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tế</w:t>
            </w:r>
            <w:proofErr w:type="spellEnd"/>
            <w:r w:rsidRPr="005E43F2">
              <w:rPr>
                <w:rFonts w:eastAsia="Times New Roman" w:cs="Times New Roman"/>
                <w:kern w:val="0"/>
                <w14:ligatures w14:val="none"/>
              </w:rPr>
              <w:t xml:space="preserve"> </w:t>
            </w:r>
          </w:p>
        </w:tc>
      </w:tr>
      <w:tr w:rsidR="005E43F2" w:rsidRPr="005E43F2" w14:paraId="4A7A9850" w14:textId="77777777" w:rsidTr="00966A2C">
        <w:trPr>
          <w:trHeight w:val="345"/>
        </w:trPr>
        <w:tc>
          <w:tcPr>
            <w:tcW w:w="1442" w:type="dxa"/>
            <w:shd w:val="clear" w:color="auto" w:fill="auto"/>
            <w:noWrap/>
            <w:vAlign w:val="center"/>
          </w:tcPr>
          <w:p w14:paraId="06412D9F"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21</w:t>
            </w:r>
          </w:p>
        </w:tc>
        <w:tc>
          <w:tcPr>
            <w:tcW w:w="6639" w:type="dxa"/>
            <w:shd w:val="clear" w:color="auto" w:fill="auto"/>
            <w:noWrap/>
            <w:vAlign w:val="center"/>
          </w:tcPr>
          <w:p w14:paraId="0D7FE56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Điều 6 Cơ sở hướng dẫn thực hành:</w:t>
            </w:r>
          </w:p>
          <w:p w14:paraId="7E90ACE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Khoản 1: thiếu quy định cơ sở hướng dẫn thực hành đối với bác sỹ chuyên khoa (trừ YHCT và RHM), vì vậy đề nghị sửa thành:</w:t>
            </w:r>
          </w:p>
          <w:p w14:paraId="0F46303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“a) bác sỹ đa khoa, bác sỹ y học dự phòng: bệnh viện hoặc trung tâm y tế được cấp GPHĐ với hình thức tổ chức là bệnh viện”</w:t>
            </w:r>
          </w:p>
          <w:p w14:paraId="12B4E2E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b) bác sỹ chuyên khoa: bệnh viện chuyên khoa tương ứng hoặc bệnh viện đa khoa có chuyên khoa tương ứng”</w:t>
            </w:r>
          </w:p>
          <w:p w14:paraId="4072B7B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 Khoản 2: đề nghị đưa Trạm Y tế ra khỏi các cơ sở có thể hướng dẫn thực hành cho chức danh y sỹ.</w:t>
            </w:r>
          </w:p>
          <w:p w14:paraId="0BFE35C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Khoản 3: đề nghị bổ sung “Đối với điều dưỡng chuyên khoa thì thực hành tại cơ sở được cấp GPHĐ theo hình thức tổ chức là bệnh viện và có chuyên khoa tương ứng”</w:t>
            </w:r>
          </w:p>
          <w:p w14:paraId="3262E944"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Khoản 4: đề nghị bổ sung “trung tâm y tế …và có khoa Phụ sản’</w:t>
            </w:r>
          </w:p>
          <w:p w14:paraId="179BAFD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Khoản 5: đề nghị sửa đổi “bệnh viện, trung tâm y tế, phòng khám có chuyên khoa phù hợp với nội dung thực hành của kỹ thuật y”</w:t>
            </w:r>
          </w:p>
          <w:p w14:paraId="4AB5B8A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Khoản 6: trong hình thức tổ chức của cơ sở khám bệnh, chữa bệnh không có hình thức trung tâm cấp cứu 115. Vì vậy cần quy định rõ trung tâm cấp cứu 115 được cấp GPHĐ theo hình thức tổ chức như thế nào. </w:t>
            </w:r>
          </w:p>
          <w:p w14:paraId="3879A793" w14:textId="77777777" w:rsidR="005E43F2" w:rsidRPr="005E43F2" w:rsidRDefault="005E43F2" w:rsidP="005E43F2">
            <w:pPr>
              <w:rPr>
                <w:rFonts w:eastAsia="Calibri" w:cs="Times New Roman"/>
                <w:kern w:val="0"/>
                <w:lang w:val="vi-VN"/>
                <w14:ligatures w14:val="none"/>
              </w:rPr>
            </w:pPr>
          </w:p>
        </w:tc>
        <w:tc>
          <w:tcPr>
            <w:tcW w:w="2165" w:type="dxa"/>
            <w:shd w:val="clear" w:color="auto" w:fill="auto"/>
            <w:noWrap/>
            <w:vAlign w:val="center"/>
          </w:tcPr>
          <w:p w14:paraId="2E1E822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SYT Quảng Bình</w:t>
            </w:r>
          </w:p>
        </w:tc>
        <w:tc>
          <w:tcPr>
            <w:tcW w:w="4590" w:type="dxa"/>
            <w:shd w:val="clear" w:color="auto" w:fill="auto"/>
            <w:noWrap/>
            <w:vAlign w:val="center"/>
          </w:tcPr>
          <w:p w14:paraId="6372E9A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đã chỉnh lý</w:t>
            </w:r>
          </w:p>
        </w:tc>
      </w:tr>
      <w:tr w:rsidR="005E43F2" w:rsidRPr="005E43F2" w14:paraId="25038404" w14:textId="77777777" w:rsidTr="00966A2C">
        <w:trPr>
          <w:trHeight w:val="345"/>
        </w:trPr>
        <w:tc>
          <w:tcPr>
            <w:tcW w:w="1442" w:type="dxa"/>
            <w:shd w:val="clear" w:color="auto" w:fill="auto"/>
            <w:noWrap/>
            <w:vAlign w:val="center"/>
          </w:tcPr>
          <w:p w14:paraId="5C321D70"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22</w:t>
            </w:r>
          </w:p>
        </w:tc>
        <w:tc>
          <w:tcPr>
            <w:tcW w:w="6639" w:type="dxa"/>
            <w:shd w:val="clear" w:color="auto" w:fill="auto"/>
            <w:noWrap/>
            <w:vAlign w:val="center"/>
          </w:tcPr>
          <w:p w14:paraId="09A02C8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 xuất sửa thành:</w:t>
            </w:r>
          </w:p>
          <w:p w14:paraId="60D80A0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b) Bác sỹ y học cổ truyền: bệnh viện y học cổ truyền hoặc cơ sở khám bệnh, chữa bệnh được cấp giấy phép hoạt động theo hình thức tổ chức là bệnh viện có khoa y học cổ truyền;</w:t>
            </w:r>
          </w:p>
          <w:p w14:paraId="5B05C57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Đề xuất bỏ "Trạm Y tế" khỏi nhóm các cơ sở hướng dẫn thực hành cho Y sỹ</w:t>
            </w:r>
          </w:p>
          <w:p w14:paraId="07749FE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 xuất bỏ "Phòng khám" khỏi nhóm các cơ sở hướng dẫn thực hành cho Kỹ thuật Y</w:t>
            </w:r>
          </w:p>
          <w:p w14:paraId="202618B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Xem lại quy định này, nên bảo lưu kết quả thực hành cho người thực hành, nếu cần thì quy định chặt chẽ hơn.</w:t>
            </w:r>
          </w:p>
          <w:p w14:paraId="708ECAC4"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Lý do đề xuất: </w:t>
            </w:r>
          </w:p>
          <w:p w14:paraId="3105BA7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Trung tâm Y tế có giường bệnh đủ năng lực hướng dẫn thực hành cho bác sĩ Y học cổ truyền</w:t>
            </w:r>
          </w:p>
          <w:p w14:paraId="43CE30A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Hầu hết các Trạm Y tế không đảm bảo đủ năng lực để hướng dẫn thực hành cho Y sỹ, đặc biệt là y sỹ chuyên khoa</w:t>
            </w:r>
          </w:p>
          <w:p w14:paraId="582C777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Hầu hết các Phòng khám không đảm bảo đủ năng lực để hướng dẫn thực hành cho Kỹ thuật Y</w:t>
            </w:r>
          </w:p>
          <w:p w14:paraId="3CEEF38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Nhiều trường hợp cá nhân đang thực hành KBCB tại 01 cơ sở y tế, trong thời gian thực hành lại được tuyển dụng vào làm việc tại  cơ sở y tế khác (có đủ điều kiện hướng dẫn thực hành), thì nên thừa nhận kết quả thực hành tại cơ sở cũ để đảm bảo quyền lợi cho người thực hành. </w:t>
            </w:r>
          </w:p>
          <w:p w14:paraId="36026FB2" w14:textId="77777777" w:rsidR="005E43F2" w:rsidRPr="005E43F2" w:rsidRDefault="005E43F2" w:rsidP="005E43F2">
            <w:pPr>
              <w:rPr>
                <w:rFonts w:eastAsia="Calibri" w:cs="Times New Roman"/>
                <w:kern w:val="0"/>
                <w:lang w:val="vi-VN"/>
                <w14:ligatures w14:val="none"/>
              </w:rPr>
            </w:pPr>
          </w:p>
        </w:tc>
        <w:tc>
          <w:tcPr>
            <w:tcW w:w="2165" w:type="dxa"/>
            <w:shd w:val="clear" w:color="auto" w:fill="auto"/>
            <w:noWrap/>
            <w:vAlign w:val="center"/>
          </w:tcPr>
          <w:p w14:paraId="1683C2B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SYT Quảng Ninh</w:t>
            </w:r>
          </w:p>
          <w:p w14:paraId="57D222D9" w14:textId="77777777" w:rsidR="005E43F2" w:rsidRPr="005E43F2" w:rsidRDefault="005E43F2" w:rsidP="005E43F2">
            <w:pPr>
              <w:rPr>
                <w:rFonts w:eastAsia="Calibri" w:cs="Times New Roman"/>
                <w:kern w:val="0"/>
                <w14:ligatures w14:val="none"/>
              </w:rPr>
            </w:pPr>
            <w:r w:rsidRPr="005E43F2">
              <w:rPr>
                <w:rFonts w:eastAsia="Calibri" w:cs="Times New Roman"/>
                <w:kern w:val="0"/>
                <w14:ligatures w14:val="none"/>
              </w:rPr>
              <w:t xml:space="preserve">SYT </w:t>
            </w:r>
            <w:proofErr w:type="spellStart"/>
            <w:r w:rsidRPr="005E43F2">
              <w:rPr>
                <w:rFonts w:eastAsia="Calibri" w:cs="Times New Roman"/>
                <w:kern w:val="0"/>
                <w14:ligatures w14:val="none"/>
              </w:rPr>
              <w:t>Băc</w:t>
            </w:r>
            <w:proofErr w:type="spellEnd"/>
            <w:r w:rsidRPr="005E43F2">
              <w:rPr>
                <w:rFonts w:eastAsia="Calibri" w:cs="Times New Roman"/>
                <w:kern w:val="0"/>
                <w14:ligatures w14:val="none"/>
              </w:rPr>
              <w:t xml:space="preserve"> Giang</w:t>
            </w:r>
          </w:p>
          <w:p w14:paraId="338FD166" w14:textId="77777777" w:rsidR="005E43F2" w:rsidRPr="005E43F2" w:rsidRDefault="005E43F2" w:rsidP="005E43F2">
            <w:pPr>
              <w:rPr>
                <w:rFonts w:eastAsia="Calibri" w:cs="Times New Roman"/>
                <w:kern w:val="0"/>
                <w14:ligatures w14:val="none"/>
              </w:rPr>
            </w:pPr>
            <w:r w:rsidRPr="005E43F2">
              <w:rPr>
                <w:rFonts w:eastAsia="Calibri" w:cs="Times New Roman"/>
                <w:kern w:val="0"/>
                <w14:ligatures w14:val="none"/>
              </w:rPr>
              <w:t>SYT Thái Nguyên</w:t>
            </w:r>
          </w:p>
        </w:tc>
        <w:tc>
          <w:tcPr>
            <w:tcW w:w="4590" w:type="dxa"/>
            <w:shd w:val="clear" w:color="auto" w:fill="auto"/>
            <w:noWrap/>
            <w:vAlign w:val="center"/>
          </w:tcPr>
          <w:p w14:paraId="2F61057B"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sửa</w:t>
            </w:r>
            <w:proofErr w:type="spellEnd"/>
            <w:r w:rsidRPr="005E43F2">
              <w:rPr>
                <w:rFonts w:eastAsia="Times New Roman" w:cs="Times New Roman"/>
                <w:kern w:val="0"/>
                <w14:ligatures w14:val="none"/>
              </w:rPr>
              <w:t>:</w:t>
            </w:r>
          </w:p>
          <w:p w14:paraId="381C07D7"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Bỏ</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Trạm</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tế</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xã</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đối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với</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sỹ</w:t>
            </w:r>
            <w:proofErr w:type="spellEnd"/>
          </w:p>
          <w:p w14:paraId="266599E0"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Kỹ</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thuật</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thực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hành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tại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Phòng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khám</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sẽ</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xin</w:t>
            </w:r>
            <w:proofErr w:type="spellEnd"/>
            <w:r w:rsidRPr="005E43F2">
              <w:rPr>
                <w:rFonts w:eastAsia="Times New Roman" w:cs="Times New Roman"/>
                <w:kern w:val="0"/>
                <w:lang w:val="es-ES"/>
                <w14:ligatures w14:val="none"/>
              </w:rPr>
              <w:t xml:space="preserve"> ý </w:t>
            </w:r>
            <w:proofErr w:type="spellStart"/>
            <w:r w:rsidRPr="005E43F2">
              <w:rPr>
                <w:rFonts w:eastAsia="Times New Roman" w:cs="Times New Roman"/>
                <w:kern w:val="0"/>
                <w:lang w:val="es-ES"/>
                <w14:ligatures w14:val="none"/>
              </w:rPr>
              <w:t>kiến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thêm</w:t>
            </w:r>
            <w:proofErr w:type="spellEnd"/>
          </w:p>
          <w:p w14:paraId="22CCE6E4"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lastRenderedPageBreak/>
              <w:t xml:space="preserve">- </w:t>
            </w:r>
            <w:proofErr w:type="spellStart"/>
            <w:r w:rsidRPr="005E43F2">
              <w:rPr>
                <w:rFonts w:eastAsia="Times New Roman" w:cs="Times New Roman"/>
                <w:kern w:val="0"/>
                <w:lang w:val="es-ES"/>
                <w14:ligatures w14:val="none"/>
              </w:rPr>
              <w:t>Trung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tâm</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tế</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được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cấp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theo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hình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thức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bệnh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viện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được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hướng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dẫn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thực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hành</w:t>
            </w:r>
            <w:proofErr w:type="spellEnd"/>
          </w:p>
          <w:p w14:paraId="29C27B5E"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Bảo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lưu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kết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quả</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thực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hành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tại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cơ</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sở</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khác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cân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nhắc</w:t>
            </w:r>
            <w:proofErr w:type="spellEnd"/>
            <w:r w:rsidRPr="005E43F2">
              <w:rPr>
                <w:rFonts w:eastAsia="Times New Roman" w:cs="Times New Roman"/>
                <w:kern w:val="0"/>
                <w:lang w:val="es-ES"/>
                <w14:ligatures w14:val="none"/>
              </w:rPr>
              <w:t xml:space="preserve"> cho </w:t>
            </w:r>
            <w:proofErr w:type="spellStart"/>
            <w:r w:rsidRPr="005E43F2">
              <w:rPr>
                <w:rFonts w:eastAsia="Times New Roman" w:cs="Times New Roman"/>
                <w:kern w:val="0"/>
                <w:lang w:val="es-ES"/>
                <w14:ligatures w14:val="none"/>
              </w:rPr>
              <w:t>phép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nếu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quá</w:t>
            </w:r>
            <w:proofErr w:type="spellEnd"/>
            <w:r w:rsidRPr="005E43F2">
              <w:rPr>
                <w:rFonts w:eastAsia="Times New Roman" w:cs="Times New Roman"/>
                <w:kern w:val="0"/>
                <w:lang w:val="es-ES"/>
                <w14:ligatures w14:val="none"/>
              </w:rPr>
              <w:t xml:space="preserve"> 50% </w:t>
            </w:r>
            <w:proofErr w:type="spellStart"/>
            <w:r w:rsidRPr="005E43F2">
              <w:rPr>
                <w:rFonts w:eastAsia="Times New Roman" w:cs="Times New Roman"/>
                <w:kern w:val="0"/>
                <w:lang w:val="es-ES"/>
                <w14:ligatures w14:val="none"/>
              </w:rPr>
              <w:t>thời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gian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thực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hành</w:t>
            </w:r>
            <w:proofErr w:type="spellEnd"/>
          </w:p>
        </w:tc>
      </w:tr>
      <w:tr w:rsidR="005E43F2" w:rsidRPr="005E43F2" w14:paraId="69C91251" w14:textId="77777777" w:rsidTr="00966A2C">
        <w:trPr>
          <w:trHeight w:val="345"/>
        </w:trPr>
        <w:tc>
          <w:tcPr>
            <w:tcW w:w="1442" w:type="dxa"/>
            <w:shd w:val="clear" w:color="auto" w:fill="auto"/>
            <w:noWrap/>
            <w:vAlign w:val="center"/>
          </w:tcPr>
          <w:p w14:paraId="12EC5024"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23</w:t>
            </w:r>
          </w:p>
        </w:tc>
        <w:tc>
          <w:tcPr>
            <w:tcW w:w="6639" w:type="dxa"/>
            <w:shd w:val="clear" w:color="auto" w:fill="auto"/>
            <w:noWrap/>
            <w:vAlign w:val="center"/>
          </w:tcPr>
          <w:p w14:paraId="0ECB41E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Điểm a, Khoản 2, Điều 6 của Nghị định quy định bệnh viện đa khoa là cơ sở thực hành cho y sỹ đa khoa. Thực tế thì các bệnh viện đa khoa hạng 1,2 không phân công y sỹ đa khoa khám, chữa bệnh nên việc xây dựng chương trình đào tạo thực hành là rất khó khăn.</w:t>
            </w:r>
          </w:p>
          <w:p w14:paraId="26AB358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Tại Khoản 7. Điều 6. Cơ sở hướng dẫn thực hành đối với chức danh dinh dưỡng lâm sàng: “Bệnh viện đa khoa, bệnh viện chuyên khoa có khoa dinh dưỡng” đề nghị chỉnh sửa lại là: “Bệnh viện đa khoa, bệnh viện chuyên khoa có khoa dinh dưỡng đáp ứng với quy định của Bộ Y tế”. Lý do: Một số Bệnh viện đa khoa, bệnh viện chuyên khoa có khoa dinh dưỡng nhưng các hoạt động chuyên môn về dinh dưỡng và điều kiện đảm bảo cho hoạt động dinh dưỡng chưa đáp ứng với Thông tư số 18/2020/TT-BYT ngày 12/11/2020 của Bộ Y tế Quy định về hoạt động dinh dưỡng trong bệnh viện.</w:t>
            </w:r>
          </w:p>
          <w:p w14:paraId="1132096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Về thời hạn giải quyết thủ tục cấp, cấp điều chỉnh, gia hạn giấy phép hành nghề, giấy phép hoạt động khám bệnh, chữa bệnh... đề nghị Bộ Y tế quy định rõ thời gian giải quyết ở tất cả các bước để thời gian là ngày làm việc. Hiện tại có 1 số bước không quy định rõ mà đang </w:t>
            </w:r>
            <w:r w:rsidRPr="005E43F2">
              <w:rPr>
                <w:rFonts w:eastAsia="Calibri" w:cs="Times New Roman"/>
                <w:kern w:val="0"/>
                <w:lang w:val="vi-VN"/>
                <w14:ligatures w14:val="none"/>
              </w:rPr>
              <w:lastRenderedPageBreak/>
              <w:t xml:space="preserve">thể hiện “trong thời gian ... ngày kể từ ngày nhận đủ hồ sơ”. </w:t>
            </w:r>
          </w:p>
        </w:tc>
        <w:tc>
          <w:tcPr>
            <w:tcW w:w="2165" w:type="dxa"/>
            <w:shd w:val="clear" w:color="auto" w:fill="auto"/>
            <w:noWrap/>
            <w:vAlign w:val="center"/>
          </w:tcPr>
          <w:p w14:paraId="479FDAE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SYT Bắc Giang</w:t>
            </w:r>
          </w:p>
        </w:tc>
        <w:tc>
          <w:tcPr>
            <w:tcW w:w="4590" w:type="dxa"/>
            <w:shd w:val="clear" w:color="auto" w:fill="auto"/>
            <w:noWrap/>
            <w:vAlign w:val="center"/>
          </w:tcPr>
          <w:p w14:paraId="5A9DE75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 Cơ sở thực hành đối với y sỹ: có thể thực hành tại bệnh viện tuyến huyện, tỉnh hoặc trung tâm y tế, cơ sở căn cứ trên phạm vi hoạt động chuyên môn của y sỹ để phân công khoa phòng và người hướng dẫn phù hợp. Bộ Y tế đang xây dựng Thông tư phạm vi hoạt động chuyên môn trong đó có y sỹ nên các cơ sở có thể nghiên cứu cơ sở thực hành phù hợp </w:t>
            </w:r>
          </w:p>
          <w:p w14:paraId="76C11ED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Thủ tục hành chính: sửa thành ngày làm việc</w:t>
            </w:r>
          </w:p>
        </w:tc>
      </w:tr>
      <w:tr w:rsidR="005E43F2" w:rsidRPr="005E43F2" w14:paraId="77905827" w14:textId="77777777" w:rsidTr="00966A2C">
        <w:trPr>
          <w:trHeight w:val="345"/>
        </w:trPr>
        <w:tc>
          <w:tcPr>
            <w:tcW w:w="1442" w:type="dxa"/>
            <w:shd w:val="clear" w:color="auto" w:fill="auto"/>
            <w:noWrap/>
            <w:vAlign w:val="center"/>
          </w:tcPr>
          <w:p w14:paraId="61D0A323"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24</w:t>
            </w:r>
          </w:p>
        </w:tc>
        <w:tc>
          <w:tcPr>
            <w:tcW w:w="6639" w:type="dxa"/>
            <w:shd w:val="clear" w:color="auto" w:fill="auto"/>
            <w:noWrap/>
            <w:vAlign w:val="center"/>
          </w:tcPr>
          <w:p w14:paraId="1C0F5D45" w14:textId="77777777" w:rsidR="005E43F2" w:rsidRPr="005E43F2" w:rsidRDefault="005E43F2" w:rsidP="005E43F2">
            <w:pPr>
              <w:rPr>
                <w:lang w:val="vi-VN"/>
              </w:rPr>
            </w:pPr>
            <w:bookmarkStart w:id="6" w:name="_Hlk143266059"/>
            <w:r w:rsidRPr="005E43F2">
              <w:rPr>
                <w:lang w:val="vi-VN"/>
              </w:rPr>
              <w:t>Tại Điều 6 Cơ sở hướng dẫn thực hành, đề nghị bỏ điểm c và điểm d khoản 2 vì theo danh mục đào tạo của Bộ Lao động - Thương binh và Xã hội không có đào tạo ngành Y sĩ Răng Hàm Mặt và Y sỹ Sản Nhi (Thông tư số 26/2020/TT-BLĐTBXH ngày 30/12/2020 của Bộ Lao động - Thương binh và Xã Hội ban hành Danh mục ngành, nghề đào tạo cấp IV trình độ trung cấp, cao đẳng).</w:t>
            </w:r>
          </w:p>
          <w:bookmarkEnd w:id="6"/>
          <w:p w14:paraId="1479D498" w14:textId="77777777" w:rsidR="005E43F2" w:rsidRPr="005E43F2" w:rsidRDefault="005E43F2" w:rsidP="005E43F2">
            <w:pPr>
              <w:rPr>
                <w:rFonts w:eastAsia="Calibri" w:cs="Times New Roman"/>
                <w:kern w:val="0"/>
                <w:lang w:val="vi-VN"/>
                <w14:ligatures w14:val="none"/>
              </w:rPr>
            </w:pPr>
          </w:p>
        </w:tc>
        <w:tc>
          <w:tcPr>
            <w:tcW w:w="2165" w:type="dxa"/>
            <w:shd w:val="clear" w:color="auto" w:fill="auto"/>
            <w:noWrap/>
            <w:vAlign w:val="center"/>
          </w:tcPr>
          <w:p w14:paraId="20DD8B5C" w14:textId="77777777" w:rsidR="005E43F2" w:rsidRPr="005E43F2" w:rsidRDefault="005E43F2" w:rsidP="005E43F2">
            <w:pPr>
              <w:rPr>
                <w:rFonts w:eastAsia="Calibri" w:cs="Times New Roman"/>
                <w:kern w:val="0"/>
                <w:lang w:val="vi-VN"/>
                <w14:ligatures w14:val="none"/>
              </w:rPr>
            </w:pPr>
            <w:r w:rsidRPr="005E43F2">
              <w:rPr>
                <w:lang w:val="vi-VN"/>
              </w:rPr>
              <w:t>Cục Khoa học công nghệ và Đào tạo - Bộ Y tế</w:t>
            </w:r>
          </w:p>
        </w:tc>
        <w:tc>
          <w:tcPr>
            <w:tcW w:w="4590" w:type="dxa"/>
            <w:shd w:val="clear" w:color="auto" w:fill="auto"/>
            <w:noWrap/>
            <w:vAlign w:val="center"/>
          </w:tcPr>
          <w:p w14:paraId="6E380E7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đã bỏ</w:t>
            </w:r>
          </w:p>
        </w:tc>
      </w:tr>
      <w:tr w:rsidR="005E43F2" w:rsidRPr="005E43F2" w14:paraId="47EF7885" w14:textId="77777777" w:rsidTr="00966A2C">
        <w:trPr>
          <w:trHeight w:val="345"/>
        </w:trPr>
        <w:tc>
          <w:tcPr>
            <w:tcW w:w="1442" w:type="dxa"/>
            <w:shd w:val="clear" w:color="auto" w:fill="auto"/>
            <w:noWrap/>
            <w:vAlign w:val="center"/>
          </w:tcPr>
          <w:p w14:paraId="7792B77E"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25</w:t>
            </w:r>
          </w:p>
        </w:tc>
        <w:tc>
          <w:tcPr>
            <w:tcW w:w="6639" w:type="dxa"/>
            <w:shd w:val="clear" w:color="auto" w:fill="auto"/>
            <w:noWrap/>
            <w:vAlign w:val="center"/>
          </w:tcPr>
          <w:p w14:paraId="52964932" w14:textId="77777777" w:rsidR="005E43F2" w:rsidRPr="005E43F2" w:rsidRDefault="005E43F2" w:rsidP="005E43F2">
            <w:pPr>
              <w:rPr>
                <w:lang w:val="vi-VN"/>
              </w:rPr>
            </w:pPr>
            <w:r w:rsidRPr="005E43F2">
              <w:rPr>
                <w:lang w:val="vi-VN"/>
              </w:rPr>
              <w:t>Quá hẹp và cụ thể, đặc biệt là với chức danh Bác sỹ, thiếu chuyên khoa.</w:t>
            </w:r>
          </w:p>
          <w:p w14:paraId="6A82D6B5" w14:textId="77777777" w:rsidR="005E43F2" w:rsidRPr="005E43F2" w:rsidRDefault="005E43F2" w:rsidP="005E43F2">
            <w:pPr>
              <w:rPr>
                <w:lang w:val="vi-VN"/>
              </w:rPr>
            </w:pPr>
            <w:r w:rsidRPr="005E43F2">
              <w:rPr>
                <w:lang w:val="vi-VN"/>
              </w:rPr>
              <w:t>- Điều 6, mục 4 về Cơ sở thực hành đối với chức danh Hộ sinh: Bổ sung thêm nội dung Trung tâm y tế có giường bệnh (được cấp giấy phép hoạt động theo hình thức tổ chức là bệnh viện đa khoa) có khoa Sản phụ.</w:t>
            </w:r>
          </w:p>
          <w:p w14:paraId="3873CBE6" w14:textId="77777777" w:rsidR="005E43F2" w:rsidRPr="005E43F2" w:rsidRDefault="005E43F2" w:rsidP="005E43F2">
            <w:pPr>
              <w:rPr>
                <w:lang w:val="vi-VN"/>
              </w:rPr>
            </w:pPr>
          </w:p>
        </w:tc>
        <w:tc>
          <w:tcPr>
            <w:tcW w:w="2165" w:type="dxa"/>
            <w:shd w:val="clear" w:color="auto" w:fill="auto"/>
            <w:noWrap/>
            <w:vAlign w:val="center"/>
          </w:tcPr>
          <w:p w14:paraId="4D6210D8" w14:textId="77777777" w:rsidR="005E43F2" w:rsidRPr="005E43F2" w:rsidRDefault="005E43F2" w:rsidP="005E43F2">
            <w:r w:rsidRPr="005E43F2">
              <w:t>BV  THU CÚC</w:t>
            </w:r>
          </w:p>
        </w:tc>
        <w:tc>
          <w:tcPr>
            <w:tcW w:w="4590" w:type="dxa"/>
            <w:shd w:val="clear" w:color="auto" w:fill="auto"/>
            <w:noWrap/>
            <w:vAlign w:val="center"/>
          </w:tcPr>
          <w:p w14:paraId="462D0396"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Trung </w:t>
            </w:r>
            <w:proofErr w:type="spellStart"/>
            <w:r w:rsidRPr="005E43F2">
              <w:rPr>
                <w:rFonts w:eastAsia="Times New Roman" w:cs="Times New Roman"/>
                <w:kern w:val="0"/>
                <w14:ligatures w14:val="none"/>
              </w:rPr>
              <w:t>tâm</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tế</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cấp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theo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hình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viện</w:t>
            </w:r>
            <w:proofErr w:type="spellEnd"/>
          </w:p>
        </w:tc>
      </w:tr>
    </w:tbl>
    <w:p w14:paraId="48EF56CA" w14:textId="77777777" w:rsidR="005E43F2" w:rsidRPr="005E43F2" w:rsidRDefault="005E43F2" w:rsidP="005E43F2">
      <w:pPr>
        <w:rPr>
          <w:rFonts w:eastAsia="Calibri" w:cs="Times New Roman"/>
          <w:kern w:val="0"/>
          <w14:ligatures w14:val="none"/>
        </w:rPr>
      </w:pPr>
    </w:p>
    <w:p w14:paraId="20E1605F" w14:textId="77777777" w:rsidR="005E43F2" w:rsidRPr="005E43F2" w:rsidRDefault="005E43F2" w:rsidP="005E43F2">
      <w:pPr>
        <w:rPr>
          <w:rFonts w:eastAsia="Calibri" w:cs="Times New Roman"/>
          <w:kern w:val="0"/>
          <w14:ligatures w14:val="none"/>
        </w:rPr>
      </w:pPr>
    </w:p>
    <w:p w14:paraId="013ADFF4" w14:textId="77777777" w:rsidR="005E43F2" w:rsidRPr="005E43F2" w:rsidRDefault="005E43F2" w:rsidP="005E43F2">
      <w:pPr>
        <w:rPr>
          <w:rFonts w:eastAsia="Calibri" w:cs="Times New Roman"/>
          <w:kern w:val="0"/>
          <w14:ligatures w14:val="none"/>
        </w:rPr>
      </w:pPr>
    </w:p>
    <w:p w14:paraId="4AAE3309" w14:textId="77777777" w:rsidR="005E43F2" w:rsidRPr="005E43F2" w:rsidRDefault="005E43F2" w:rsidP="005E43F2">
      <w:pPr>
        <w:rPr>
          <w:rFonts w:eastAsia="Calibri" w:cs="Times New Roman"/>
          <w:kern w:val="0"/>
          <w14:ligatures w14:val="none"/>
        </w:rPr>
      </w:pPr>
    </w:p>
    <w:tbl>
      <w:tblPr>
        <w:tblW w:w="144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6"/>
        <w:gridCol w:w="6639"/>
        <w:gridCol w:w="2409"/>
        <w:gridCol w:w="4147"/>
      </w:tblGrid>
      <w:tr w:rsidR="005E43F2" w:rsidRPr="005E43F2" w14:paraId="1EDFB7E1" w14:textId="77777777" w:rsidTr="00966A2C">
        <w:trPr>
          <w:trHeight w:val="480"/>
          <w:tblHeader/>
        </w:trPr>
        <w:tc>
          <w:tcPr>
            <w:tcW w:w="1266" w:type="dxa"/>
            <w:shd w:val="clear" w:color="auto" w:fill="auto"/>
            <w:noWrap/>
            <w:hideMark/>
          </w:tcPr>
          <w:p w14:paraId="17E8BE3C"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ĐIỀU</w:t>
            </w:r>
          </w:p>
        </w:tc>
        <w:tc>
          <w:tcPr>
            <w:tcW w:w="6639" w:type="dxa"/>
            <w:shd w:val="clear" w:color="auto" w:fill="auto"/>
            <w:noWrap/>
            <w:hideMark/>
          </w:tcPr>
          <w:p w14:paraId="56D6BA32"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NỘI DUNG GÓP Ý</w:t>
            </w:r>
          </w:p>
        </w:tc>
        <w:tc>
          <w:tcPr>
            <w:tcW w:w="2409" w:type="dxa"/>
            <w:shd w:val="clear" w:color="auto" w:fill="auto"/>
            <w:noWrap/>
            <w:hideMark/>
          </w:tcPr>
          <w:p w14:paraId="06B1E510"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CƠ QUAN GÓP Ý</w:t>
            </w:r>
          </w:p>
        </w:tc>
        <w:tc>
          <w:tcPr>
            <w:tcW w:w="4147" w:type="dxa"/>
            <w:shd w:val="clear" w:color="auto" w:fill="auto"/>
            <w:noWrap/>
            <w:hideMark/>
          </w:tcPr>
          <w:p w14:paraId="71AD4291"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GIẢI TRÌNH, TIẾP THU</w:t>
            </w:r>
          </w:p>
        </w:tc>
      </w:tr>
      <w:tr w:rsidR="005E43F2" w:rsidRPr="005E43F2" w14:paraId="4FE61A08" w14:textId="77777777" w:rsidTr="00966A2C">
        <w:trPr>
          <w:trHeight w:val="345"/>
        </w:trPr>
        <w:tc>
          <w:tcPr>
            <w:tcW w:w="14461" w:type="dxa"/>
            <w:gridSpan w:val="4"/>
            <w:shd w:val="clear" w:color="auto" w:fill="auto"/>
            <w:noWrap/>
            <w:hideMark/>
          </w:tcPr>
          <w:p w14:paraId="079DE851"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7. </w:t>
            </w:r>
            <w:r w:rsidRPr="005E43F2">
              <w:rPr>
                <w:lang w:val="vi-VN"/>
              </w:rPr>
              <w:t>Điều kiện và trách nhiệm của cơ sở thực hành</w:t>
            </w:r>
          </w:p>
        </w:tc>
      </w:tr>
      <w:tr w:rsidR="005E43F2" w:rsidRPr="005E43F2" w14:paraId="5F8FC2D7" w14:textId="77777777" w:rsidTr="00966A2C">
        <w:trPr>
          <w:trHeight w:val="345"/>
        </w:trPr>
        <w:tc>
          <w:tcPr>
            <w:tcW w:w="1266" w:type="dxa"/>
            <w:shd w:val="clear" w:color="auto" w:fill="auto"/>
            <w:noWrap/>
          </w:tcPr>
          <w:p w14:paraId="49817DFF"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26</w:t>
            </w:r>
          </w:p>
        </w:tc>
        <w:tc>
          <w:tcPr>
            <w:tcW w:w="6639" w:type="dxa"/>
            <w:shd w:val="clear" w:color="auto" w:fill="auto"/>
            <w:noWrap/>
          </w:tcPr>
          <w:p w14:paraId="07CB785B" w14:textId="77777777" w:rsidR="005E43F2" w:rsidRPr="005E43F2" w:rsidRDefault="005E43F2" w:rsidP="005E43F2">
            <w:pPr>
              <w:rPr>
                <w:rFonts w:eastAsia="Calibri" w:cs="Times New Roman"/>
                <w:kern w:val="0"/>
                <w14:ligatures w14:val="none"/>
              </w:rPr>
            </w:pPr>
            <w:r w:rsidRPr="005E43F2">
              <w:rPr>
                <w:rFonts w:eastAsia="Calibri" w:cs="Times New Roman"/>
                <w:kern w:val="0"/>
                <w:lang w:val="vi-VN"/>
                <w14:ligatures w14:val="none"/>
              </w:rPr>
              <w:t xml:space="preserve">4. Sửa đổi điểm d Khoản 1 Điều 7 thành "Nội dung công bố gồm: </w:t>
            </w:r>
            <w:r w:rsidRPr="005E43F2">
              <w:rPr>
                <w:rFonts w:eastAsia="Calibri" w:cs="Times New Roman"/>
                <w:i/>
                <w:iCs/>
                <w:kern w:val="0"/>
                <w:lang w:val="vi-VN"/>
                <w14:ligatures w14:val="none"/>
              </w:rPr>
              <w:t>tên cơ sở, hình thức tổ chức, nội dung hướng dẫn thực hành</w:t>
            </w:r>
            <w:r w:rsidRPr="005E43F2">
              <w:rPr>
                <w:rFonts w:eastAsia="Calibri" w:cs="Times New Roman"/>
                <w:kern w:val="0"/>
                <w:lang w:val="vi-VN"/>
                <w14:ligatures w14:val="none"/>
              </w:rPr>
              <w:t xml:space="preserve">, số lượng người thực hành theo đợt có thể tiếp nhận của mỗi chức danh, chi phí thực hành (nếu có)" </w:t>
            </w:r>
          </w:p>
        </w:tc>
        <w:tc>
          <w:tcPr>
            <w:tcW w:w="2409" w:type="dxa"/>
            <w:shd w:val="clear" w:color="auto" w:fill="auto"/>
            <w:noWrap/>
          </w:tcPr>
          <w:p w14:paraId="23D4F0EF"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t>SYT Quảng Bình</w:t>
            </w:r>
          </w:p>
        </w:tc>
        <w:tc>
          <w:tcPr>
            <w:tcW w:w="4147" w:type="dxa"/>
            <w:shd w:val="clear" w:color="auto" w:fill="auto"/>
            <w:noWrap/>
          </w:tcPr>
          <w:p w14:paraId="3B2BCB4E"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như</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sau</w:t>
            </w:r>
            <w:proofErr w:type="spellEnd"/>
            <w:r w:rsidRPr="005E43F2">
              <w:rPr>
                <w:rFonts w:eastAsia="Times New Roman" w:cs="Times New Roman"/>
                <w:kern w:val="0"/>
                <w14:ligatures w14:val="none"/>
              </w:rPr>
              <w:t>:</w:t>
            </w:r>
          </w:p>
          <w:p w14:paraId="1A2337F2"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Việc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bố</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đủ</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chữa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theo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số</w:t>
            </w:r>
            <w:proofErr w:type="spellEnd"/>
            <w:r w:rsidRPr="005E43F2">
              <w:rPr>
                <w:rFonts w:eastAsia="Times New Roman" w:cs="Times New Roman"/>
                <w:kern w:val="0"/>
                <w14:ligatures w14:val="none"/>
              </w:rPr>
              <w:t xml:space="preserve"> 111/2017/NĐ-CP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thêm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sau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đây</w:t>
            </w:r>
            <w:proofErr w:type="spellEnd"/>
            <w:r w:rsidRPr="005E43F2">
              <w:rPr>
                <w:rFonts w:eastAsia="Times New Roman" w:cs="Times New Roman"/>
                <w:kern w:val="0"/>
                <w14:ligatures w14:val="none"/>
              </w:rPr>
              <w:t>:</w:t>
            </w:r>
          </w:p>
          <w:p w14:paraId="5425F2C3"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a) Chi </w:t>
            </w:r>
            <w:proofErr w:type="spellStart"/>
            <w:r w:rsidRPr="005E43F2">
              <w:rPr>
                <w:rFonts w:eastAsia="Times New Roman" w:cs="Times New Roman"/>
                <w:kern w:val="0"/>
                <w14:ligatures w14:val="none"/>
              </w:rPr>
              <w:t>phí</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w:t>
            </w:r>
          </w:p>
          <w:p w14:paraId="4EDF175A"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b) Các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phải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nếu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kèm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theo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hợp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đồng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hợp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w:t>
            </w:r>
          </w:p>
        </w:tc>
      </w:tr>
      <w:tr w:rsidR="005E43F2" w:rsidRPr="005E43F2" w14:paraId="79280DE1" w14:textId="77777777" w:rsidTr="00966A2C">
        <w:trPr>
          <w:trHeight w:val="345"/>
        </w:trPr>
        <w:tc>
          <w:tcPr>
            <w:tcW w:w="1266" w:type="dxa"/>
            <w:shd w:val="clear" w:color="auto" w:fill="auto"/>
            <w:noWrap/>
          </w:tcPr>
          <w:p w14:paraId="2932A892"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26</w:t>
            </w:r>
          </w:p>
        </w:tc>
        <w:tc>
          <w:tcPr>
            <w:tcW w:w="6639" w:type="dxa"/>
            <w:shd w:val="clear" w:color="auto" w:fill="auto"/>
            <w:noWrap/>
          </w:tcPr>
          <w:p w14:paraId="1779A33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Điều 7. Cơ sở hướng dẫn thực hành tự công bố đủ nội dung về thông tin hướng dẫn thực hành nhưng cho nêu cụ thể các điều kiện để cơ sở y tế tuân thủ các quy định về thực hành đảm bảo chất lượng thực hành.</w:t>
            </w:r>
          </w:p>
          <w:p w14:paraId="30761A1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Cần quy định cụ thể về thẩm quyền cấp giấy phép hoạt động đối với các trường hợp thực hành tại các bệnh viện trực thuộc Bộ Y tế và Bộ, ngành trên địa bàn tỉnh, thành phố. </w:t>
            </w:r>
          </w:p>
          <w:p w14:paraId="3DD4B4C9" w14:textId="77777777" w:rsidR="005E43F2" w:rsidRPr="005E43F2" w:rsidRDefault="005E43F2" w:rsidP="005E43F2">
            <w:pPr>
              <w:rPr>
                <w:rFonts w:eastAsia="Calibri" w:cs="Times New Roman"/>
                <w:kern w:val="0"/>
                <w:lang w:val="vi-VN"/>
                <w14:ligatures w14:val="none"/>
              </w:rPr>
            </w:pPr>
          </w:p>
        </w:tc>
        <w:tc>
          <w:tcPr>
            <w:tcW w:w="2409" w:type="dxa"/>
            <w:shd w:val="clear" w:color="auto" w:fill="auto"/>
            <w:noWrap/>
          </w:tcPr>
          <w:p w14:paraId="24284C3A"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t>SYT Cần Thơ</w:t>
            </w:r>
          </w:p>
        </w:tc>
        <w:tc>
          <w:tcPr>
            <w:tcW w:w="4147" w:type="dxa"/>
            <w:shd w:val="clear" w:color="auto" w:fill="auto"/>
            <w:noWrap/>
          </w:tcPr>
          <w:p w14:paraId="3901124E"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thẩm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quyền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cấp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giáy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phép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hoạt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động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chữa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Luật</w:t>
            </w:r>
            <w:proofErr w:type="spellEnd"/>
          </w:p>
        </w:tc>
      </w:tr>
      <w:tr w:rsidR="005E43F2" w:rsidRPr="005E43F2" w14:paraId="639B805E" w14:textId="77777777" w:rsidTr="00966A2C">
        <w:trPr>
          <w:trHeight w:val="345"/>
        </w:trPr>
        <w:tc>
          <w:tcPr>
            <w:tcW w:w="1266" w:type="dxa"/>
            <w:shd w:val="clear" w:color="auto" w:fill="auto"/>
            <w:noWrap/>
          </w:tcPr>
          <w:p w14:paraId="10A95EE3"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27</w:t>
            </w:r>
          </w:p>
        </w:tc>
        <w:tc>
          <w:tcPr>
            <w:tcW w:w="6639" w:type="dxa"/>
            <w:shd w:val="clear" w:color="auto" w:fill="auto"/>
            <w:noWrap/>
          </w:tcPr>
          <w:p w14:paraId="4CA9DE8A" w14:textId="77777777" w:rsidR="005E43F2" w:rsidRPr="005E43F2" w:rsidRDefault="005E43F2" w:rsidP="005E43F2">
            <w:pPr>
              <w:rPr>
                <w:rFonts w:eastAsia="Calibri" w:cs="Times New Roman"/>
                <w:kern w:val="0"/>
                <w:lang w:val="vi-VN"/>
                <w14:ligatures w14:val="none"/>
              </w:rPr>
            </w:pPr>
            <w:r w:rsidRPr="005E43F2">
              <w:rPr>
                <w:rFonts w:eastAsia="Calibri" w:cs="Times New Roman"/>
                <w:i/>
                <w:kern w:val="0"/>
                <w:lang w:val="vi-VN"/>
                <w14:ligatures w14:val="none"/>
              </w:rPr>
              <w:t>1. Điều kiện của cơ sở hướng dẫn thực hành</w:t>
            </w:r>
            <w:r w:rsidRPr="005E43F2">
              <w:rPr>
                <w:rFonts w:eastAsia="Calibri" w:cs="Times New Roman"/>
                <w:kern w:val="0"/>
                <w:lang w:val="vi-VN"/>
                <w14:ligatures w14:val="none"/>
              </w:rPr>
              <w:t>:</w:t>
            </w:r>
          </w:p>
          <w:p w14:paraId="2BCB3731" w14:textId="77777777" w:rsidR="005E43F2" w:rsidRPr="005E43F2" w:rsidRDefault="005E43F2" w:rsidP="005E43F2">
            <w:pPr>
              <w:rPr>
                <w:rFonts w:eastAsia="Calibri" w:cs="Times New Roman"/>
                <w:kern w:val="0"/>
                <w14:ligatures w14:val="none"/>
              </w:rPr>
            </w:pPr>
            <w:r w:rsidRPr="005E43F2">
              <w:rPr>
                <w:rFonts w:eastAsia="Calibri" w:cs="Times New Roman"/>
                <w:kern w:val="0"/>
                <w:lang w:val="vi-VN"/>
                <w14:ligatures w14:val="none"/>
              </w:rPr>
              <w:t>d) Phải tự công bố thông tin về nội dung hướng dẫn thực hành của cơ sở mình trên trang thông tin điện tử của cơ sở và gửi về Bộ Y tế hoặc Sở Y tế để cập nhật và công bố danh sách cơ sở hướng dẫn thực hành trên Cổng thông tin điện tử của Bộ Y tế, trang thông tin điện tử của Sở Y tế. Nội dung công bố gồm: danh sách NGƯỜI hướng dẫn thực hành, DANH SÁCH người thực hành theo đợt có thể tiếp nhận của mỗi chức danh, chi phí thực hành (nếu có). SYT Đồng Tháp</w:t>
            </w:r>
          </w:p>
        </w:tc>
        <w:tc>
          <w:tcPr>
            <w:tcW w:w="2409" w:type="dxa"/>
            <w:shd w:val="clear" w:color="auto" w:fill="auto"/>
            <w:noWrap/>
          </w:tcPr>
          <w:p w14:paraId="2E110B39"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t>SYT Đồng Tháp</w:t>
            </w:r>
          </w:p>
        </w:tc>
        <w:tc>
          <w:tcPr>
            <w:tcW w:w="4147" w:type="dxa"/>
            <w:shd w:val="clear" w:color="auto" w:fill="auto"/>
            <w:noWrap/>
          </w:tcPr>
          <w:p w14:paraId="5EE85AEE"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Giải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trình</w:t>
            </w:r>
            <w:proofErr w:type="spellEnd"/>
            <w:r w:rsidRPr="005E43F2">
              <w:rPr>
                <w:rFonts w:eastAsia="Times New Roman" w:cs="Times New Roman"/>
                <w:kern w:val="0"/>
                <w14:ligatures w14:val="none"/>
              </w:rPr>
              <w:t>:</w:t>
            </w:r>
          </w:p>
          <w:p w14:paraId="12F53268"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Đây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bố</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đủ</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chứ</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bố</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danh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sách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p>
        </w:tc>
      </w:tr>
      <w:tr w:rsidR="005E43F2" w:rsidRPr="005E43F2" w14:paraId="5DA087C6" w14:textId="77777777" w:rsidTr="00966A2C">
        <w:trPr>
          <w:trHeight w:val="345"/>
        </w:trPr>
        <w:tc>
          <w:tcPr>
            <w:tcW w:w="1266" w:type="dxa"/>
            <w:tcBorders>
              <w:left w:val="single" w:sz="4" w:space="0" w:color="auto"/>
            </w:tcBorders>
            <w:shd w:val="clear" w:color="auto" w:fill="auto"/>
            <w:noWrap/>
          </w:tcPr>
          <w:p w14:paraId="5F988604"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28</w:t>
            </w:r>
          </w:p>
        </w:tc>
        <w:tc>
          <w:tcPr>
            <w:tcW w:w="6639" w:type="dxa"/>
            <w:shd w:val="clear" w:color="auto" w:fill="auto"/>
            <w:noWrap/>
          </w:tcPr>
          <w:p w14:paraId="795A288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3. Tại Điều 7. Điều kiện và trách nhiệm của cơ sở hướng dẫn thực hành</w:t>
            </w:r>
          </w:p>
          <w:p w14:paraId="12D2DF60"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 xml:space="preserve">3.1. Sửa đổi bổ sung điểm d, khoản 1: </w:t>
            </w:r>
            <w:r w:rsidRPr="005E43F2">
              <w:rPr>
                <w:rFonts w:eastAsia="Calibri" w:cs="Times New Roman"/>
                <w:kern w:val="0"/>
                <w:lang w:val="vi-VN"/>
                <w14:ligatures w14:val="none"/>
              </w:rPr>
              <w:t>“Phải gửi hồ sơ tự công bố thông tin về nội dung hướng dẫn thực hành của cơ sở mình về Bộ Y tế hoặc Sở Y tế để cập nhật và công bố danh sách cơ sở hướng dẫn thực hành trên Cổng thông tin điện tử của Bộ Y tế hoặc trang thông tin điện tử của Sở Y tế. Nội dung công bố gồm: Tên cơ sở hướng dẫn thực hành, số lượng người thực hành theo đợt có thể tiếp nhận của mỗi chức danh, chi phí thực hành (nếu có)”.</w:t>
            </w:r>
          </w:p>
          <w:p w14:paraId="3ED02F3B"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lastRenderedPageBreak/>
              <w:t>(iii) Bổ sung điểm a, khoản 2</w:t>
            </w:r>
            <w:r w:rsidRPr="005E43F2">
              <w:rPr>
                <w:rFonts w:eastAsia="Calibri" w:cs="Times New Roman"/>
                <w:kern w:val="0"/>
                <w:lang w:val="vi-VN"/>
                <w14:ligatures w14:val="none"/>
              </w:rPr>
              <w:t>: “Tổ chức thực hành theo quy trình và nội dung hướng dẫn của Bộ trưởng Bộ Y tế, khi hoàn thành một nội dung thực hành phải có xác nhận từng nội dung, khi kết thúc quá trình thực hành phải có xác nhận của người đứng đầu của cơ sở hoặc người được ủy quyền của người đứng đầu cơ sở”.</w:t>
            </w:r>
          </w:p>
          <w:p w14:paraId="53B0BD9A"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(iii) Sửa đổi bổ sung điểm b, khoản 2</w:t>
            </w:r>
            <w:r w:rsidRPr="005E43F2">
              <w:rPr>
                <w:rFonts w:eastAsia="Calibri" w:cs="Times New Roman"/>
                <w:kern w:val="0"/>
                <w:lang w:val="vi-VN"/>
                <w14:ligatures w14:val="none"/>
              </w:rPr>
              <w:t>: “Báo cáo với cơ quan quản lý nhà nước có thẩm quyền danh sách người đăng ký tham gia thực hành tại cơ sở trong vòng 30 ngày từ khi bắt đầu quá trình thực hành. Danh sách người thực hành bao gồm các thông tin họ và tên, văn bằng chuyên môn, chức danh và phạm vi hành nghề đăng ký thực hành, dự kiến thời gian bắt đầu thực hành, dự kiến thời gian kết thúc, thông tin người hướng dẫn thực hành (ghi rõ số giấy phép hành nghề)”.</w:t>
            </w:r>
          </w:p>
          <w:p w14:paraId="3E66AE9D"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(iv) Đề nghị bổ sung thêm 01 điểm vào khoản 1, cụ thể</w:t>
            </w:r>
            <w:r w:rsidRPr="005E43F2">
              <w:rPr>
                <w:rFonts w:eastAsia="Calibri" w:cs="Times New Roman"/>
                <w:kern w:val="0"/>
                <w:lang w:val="vi-VN"/>
                <w14:ligatures w14:val="none"/>
              </w:rPr>
              <w:t xml:space="preserve">: “e) Là cơ sở khám bệnh, chữa bệnh được Bộ trưởng Bộ Y tế hoặc Giám đốc Sở Y tế tỉnh phân công bằng văn bản được phép tham gia hướng dẫn thực hành đối với người có nhu cầu xác nhận quá trình thực hành để cấp Giấy phép hành nghề”. </w:t>
            </w:r>
          </w:p>
          <w:p w14:paraId="04458592" w14:textId="77777777" w:rsidR="005E43F2" w:rsidRPr="005E43F2" w:rsidRDefault="005E43F2" w:rsidP="005E43F2">
            <w:pPr>
              <w:rPr>
                <w:rFonts w:eastAsia="Calibri" w:cs="Times New Roman"/>
                <w:kern w:val="0"/>
                <w:lang w:val="vi-VN"/>
                <w14:ligatures w14:val="none"/>
              </w:rPr>
            </w:pPr>
          </w:p>
        </w:tc>
        <w:tc>
          <w:tcPr>
            <w:tcW w:w="2409" w:type="dxa"/>
            <w:shd w:val="clear" w:color="auto" w:fill="auto"/>
            <w:noWrap/>
          </w:tcPr>
          <w:p w14:paraId="7A21DEE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SYT Phú Thọ</w:t>
            </w:r>
          </w:p>
          <w:p w14:paraId="0071D603" w14:textId="77777777" w:rsidR="005E43F2" w:rsidRPr="005E43F2" w:rsidRDefault="005E43F2" w:rsidP="005E43F2">
            <w:pPr>
              <w:rPr>
                <w:rFonts w:eastAsia="Times New Roman" w:cs="Times New Roman"/>
                <w:kern w:val="0"/>
                <w14:ligatures w14:val="none"/>
              </w:rPr>
            </w:pPr>
          </w:p>
        </w:tc>
        <w:tc>
          <w:tcPr>
            <w:tcW w:w="4147" w:type="dxa"/>
            <w:shd w:val="clear" w:color="auto" w:fill="auto"/>
            <w:noWrap/>
          </w:tcPr>
          <w:p w14:paraId="2A2BCF4A"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như</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sau</w:t>
            </w:r>
            <w:proofErr w:type="spellEnd"/>
            <w:r w:rsidRPr="005E43F2">
              <w:rPr>
                <w:rFonts w:eastAsia="Times New Roman" w:cs="Times New Roman"/>
                <w:kern w:val="0"/>
                <w14:ligatures w14:val="none"/>
              </w:rPr>
              <w:t>:</w:t>
            </w:r>
          </w:p>
          <w:p w14:paraId="6DBC0513"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Việc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bố</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đủ</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chữa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theo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số</w:t>
            </w:r>
            <w:proofErr w:type="spellEnd"/>
            <w:r w:rsidRPr="005E43F2">
              <w:rPr>
                <w:rFonts w:eastAsia="Times New Roman" w:cs="Times New Roman"/>
                <w:kern w:val="0"/>
                <w14:ligatures w14:val="none"/>
              </w:rPr>
              <w:t xml:space="preserve"> 111/2017/NĐ-CP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thêm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sau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đây</w:t>
            </w:r>
            <w:proofErr w:type="spellEnd"/>
            <w:r w:rsidRPr="005E43F2">
              <w:rPr>
                <w:rFonts w:eastAsia="Times New Roman" w:cs="Times New Roman"/>
                <w:kern w:val="0"/>
                <w14:ligatures w14:val="none"/>
              </w:rPr>
              <w:t>:</w:t>
            </w:r>
          </w:p>
          <w:p w14:paraId="611BA246"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a) Chi </w:t>
            </w:r>
            <w:proofErr w:type="spellStart"/>
            <w:r w:rsidRPr="005E43F2">
              <w:rPr>
                <w:rFonts w:eastAsia="Times New Roman" w:cs="Times New Roman"/>
                <w:kern w:val="0"/>
                <w14:ligatures w14:val="none"/>
              </w:rPr>
              <w:t>phí</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w:t>
            </w:r>
          </w:p>
          <w:p w14:paraId="7C2D3D1B"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 xml:space="preserve">b) Các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phải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nếu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kèm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theo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hợp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đồng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hợp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w:t>
            </w:r>
          </w:p>
          <w:p w14:paraId="6E8E214D"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lastRenderedPageBreak/>
              <w:t xml:space="preserve">- </w:t>
            </w:r>
            <w:proofErr w:type="spellStart"/>
            <w:r w:rsidRPr="005E43F2">
              <w:rPr>
                <w:rFonts w:eastAsia="Times New Roman" w:cs="Times New Roman"/>
                <w:kern w:val="0"/>
                <w14:ligatures w14:val="none"/>
              </w:rPr>
              <w:t>Bộ</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tế</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phân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mà</w:t>
            </w:r>
            <w:proofErr w:type="spellEnd"/>
            <w:r w:rsidRPr="005E43F2">
              <w:rPr>
                <w:rFonts w:eastAsia="Times New Roman" w:cs="Times New Roman"/>
                <w:kern w:val="0"/>
                <w14:ligatures w14:val="none"/>
              </w:rPr>
              <w:t xml:space="preserve"> do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đủ</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bố</w:t>
            </w:r>
            <w:proofErr w:type="spellEnd"/>
          </w:p>
        </w:tc>
      </w:tr>
      <w:tr w:rsidR="005E43F2" w:rsidRPr="005E43F2" w14:paraId="7C5AB02F" w14:textId="77777777" w:rsidTr="00966A2C">
        <w:trPr>
          <w:trHeight w:val="345"/>
        </w:trPr>
        <w:tc>
          <w:tcPr>
            <w:tcW w:w="1266" w:type="dxa"/>
            <w:tcBorders>
              <w:left w:val="single" w:sz="4" w:space="0" w:color="auto"/>
            </w:tcBorders>
            <w:shd w:val="clear" w:color="auto" w:fill="auto"/>
            <w:noWrap/>
          </w:tcPr>
          <w:p w14:paraId="72859A0F"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0A74173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Tại khoản 2, Điều 7: </w:t>
            </w:r>
          </w:p>
          <w:p w14:paraId="22AAF32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 nghị bỏ khoản c: "</w:t>
            </w:r>
            <w:r w:rsidRPr="005E43F2">
              <w:rPr>
                <w:rFonts w:eastAsia="Calibri" w:cs="Times New Roman"/>
                <w:i/>
                <w:iCs/>
                <w:kern w:val="0"/>
                <w:lang w:val="vi-VN"/>
                <w14:ligatures w14:val="none"/>
              </w:rPr>
              <w:t>c) Chịu trách nhiệm trước pháp luật về chất lượng thực hành</w:t>
            </w:r>
            <w:r w:rsidRPr="005E43F2">
              <w:rPr>
                <w:rFonts w:eastAsia="Calibri" w:cs="Times New Roman"/>
                <w:kern w:val="0"/>
                <w:lang w:val="vi-VN"/>
                <w14:ligatures w14:val="none"/>
              </w:rPr>
              <w:t xml:space="preserve">". </w:t>
            </w:r>
          </w:p>
        </w:tc>
        <w:tc>
          <w:tcPr>
            <w:tcW w:w="2409" w:type="dxa"/>
            <w:shd w:val="clear" w:color="auto" w:fill="auto"/>
            <w:noWrap/>
          </w:tcPr>
          <w:p w14:paraId="133E905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Sóc Trăng</w:t>
            </w:r>
          </w:p>
        </w:tc>
        <w:tc>
          <w:tcPr>
            <w:tcW w:w="4147" w:type="dxa"/>
            <w:shd w:val="clear" w:color="auto" w:fill="auto"/>
            <w:noWrap/>
          </w:tcPr>
          <w:p w14:paraId="6233E81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đã bỏ</w:t>
            </w:r>
          </w:p>
        </w:tc>
      </w:tr>
      <w:tr w:rsidR="005E43F2" w:rsidRPr="005E43F2" w14:paraId="78408968" w14:textId="77777777" w:rsidTr="00966A2C">
        <w:trPr>
          <w:trHeight w:val="345"/>
        </w:trPr>
        <w:tc>
          <w:tcPr>
            <w:tcW w:w="1266" w:type="dxa"/>
            <w:shd w:val="clear" w:color="auto" w:fill="auto"/>
            <w:noWrap/>
          </w:tcPr>
          <w:p w14:paraId="3E25FD60" w14:textId="77777777" w:rsidR="005E43F2" w:rsidRPr="005E43F2" w:rsidRDefault="005E43F2" w:rsidP="005E43F2">
            <w:pPr>
              <w:rPr>
                <w:rFonts w:eastAsia="Times New Roman" w:cs="Times New Roman"/>
                <w:kern w:val="0"/>
                <w:lang w:val="vi-VN"/>
                <w14:ligatures w14:val="none"/>
              </w:rPr>
            </w:pPr>
          </w:p>
        </w:tc>
        <w:tc>
          <w:tcPr>
            <w:tcW w:w="6639" w:type="dxa"/>
            <w:shd w:val="clear" w:color="auto" w:fill="auto"/>
            <w:noWrap/>
          </w:tcPr>
          <w:p w14:paraId="527620E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Điều 7: </w:t>
            </w:r>
          </w:p>
          <w:p w14:paraId="18D9B76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Điểm b Khoản 1 Điều 7 của dự thảo. Dự thảo quy định “… Trường hợp không đủ các chuyên khoa theo nội dung thực hành được ký hợp đồng hợp tác với cơ sở khám bệnh, chữa bệnh khác đáp ứng nội dung thực hành”. Hiện tại bác sỹ y khoa đăng ký cấp chứng chỉ hành nghề khám bệnh, chữa bệnh đa khoa thì phải thực hành tại ít nhất 05 chuyên khoa (gồm: nội, hồi sức cấp cứu, ngoại, sản phụ khoa, nhi, và một số chuyên khoa khác như tai mũi họng, răng hàm mặt, mắt, da liễu, phục hồi chức năng, y học cổ truyền...) với tổng thời gian thực hành là 18 tháng (theo quy định tại Khoản 2 Điều 4 Thông tư 21/2020/NĐ-CP); riêng đối với bác sỹ đăng ký cấp chứng chỉ hành nghề chuyên khoa (như chuyên khoa nội, chuyên khoa ngoại hoặc y học cổ truyền...) thì thực hiện theo quy định tại Thông tư 109/2016/TT-BYT. Như vậy, quy định của dự thảo “Trường hợp không đủ các chuyên khoa theo nội dung thực hành được ký hợp đồng hợp tác với cơ sở khám bệnh, chữa bệnh khác đáp ứng </w:t>
            </w:r>
            <w:r w:rsidRPr="005E43F2">
              <w:rPr>
                <w:rFonts w:eastAsia="Calibri" w:cs="Times New Roman"/>
                <w:kern w:val="0"/>
                <w:lang w:val="vi-VN"/>
                <w14:ligatures w14:val="none"/>
              </w:rPr>
              <w:lastRenderedPageBreak/>
              <w:t>nội dung thực hành” chỉ phù hợp với các cơ sở tiếp nhận và tổ chức thực hành cấp chứng chỉ hành nghề khám bệnh, chữa bệnh đa khoa. Tại điểm a Khoản 1 Điều 4 của dự thảo xác định cơ sở hướng dẫn thực hành đối với chức danh bác sỹ đa khoa là cơ sở khám bệnh, chữa bệnh được cấp phép hoạt động theo hình thức tổ chức là bệnh viện (nội dung này được hiểu bao gồm cả bệnh viện đa khoa và chuyên khoa), trong khi đó, bệnh viện chuyên khoa thì không thể đủ điều kiện để tổ chức thực hành đủ tối thiểu 04 chuyên khoa là nội, ngoại, sản, nhi cho người đăng ký cấp chứng chỉ hành nghề khám bệnh, chữa bệnh đa khoa. Do đó, cần làm rõ điều kiện và thủ tục để thực hiện việc “ký hợp đồng hợp tác với cơ sở khám bệnh, chữa bệnh khác đáp ứng nội dung thực hành”.</w:t>
            </w:r>
          </w:p>
          <w:p w14:paraId="735ECB8D"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Điểm c Khoản 1 Điều 7 dự thảo quy định cơ sở hướng dẫn thực hành “phải đăng ký với cơ quan quản lý nhà nước có thẩm quyền về việc tiếp nhận người thực hành...”. Kiến nghị thay thế thủ tục đăng ký bằng thủ tục thông báo về việc triển khai việc tiếp nhận người thực hành, đồng thời cơ sở tiếp nhận thực hiện việc tự công </w:t>
            </w:r>
            <w:r w:rsidRPr="005E43F2">
              <w:rPr>
                <w:rFonts w:eastAsia="Calibri" w:cs="Times New Roman"/>
                <w:kern w:val="0"/>
                <w:lang w:val="vi-VN"/>
                <w14:ligatures w14:val="none"/>
              </w:rPr>
              <w:lastRenderedPageBreak/>
              <w:t xml:space="preserve">bố thông tin trước mỗi đợt tuyển người thực hành và báo cáo kết quả thực hành của mỗi đợt. </w:t>
            </w:r>
          </w:p>
        </w:tc>
        <w:tc>
          <w:tcPr>
            <w:tcW w:w="2409" w:type="dxa"/>
            <w:shd w:val="clear" w:color="auto" w:fill="auto"/>
            <w:noWrap/>
          </w:tcPr>
          <w:p w14:paraId="16B3E333"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lastRenderedPageBreak/>
              <w:t>BV ĐHYD TPHCM</w:t>
            </w:r>
          </w:p>
        </w:tc>
        <w:tc>
          <w:tcPr>
            <w:tcW w:w="4147" w:type="dxa"/>
            <w:shd w:val="clear" w:color="auto" w:fill="auto"/>
            <w:noWrap/>
          </w:tcPr>
          <w:p w14:paraId="0E1FE27D"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xin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thêm</w:t>
            </w:r>
            <w:proofErr w:type="spellEnd"/>
            <w:r w:rsidRPr="005E43F2">
              <w:rPr>
                <w:rFonts w:eastAsia="Times New Roman" w:cs="Times New Roman"/>
                <w:kern w:val="0"/>
                <w14:ligatures w14:val="none"/>
              </w:rPr>
              <w:t xml:space="preserve"> ý </w:t>
            </w:r>
            <w:proofErr w:type="spellStart"/>
            <w:r w:rsidRPr="005E43F2">
              <w:rPr>
                <w:rFonts w:eastAsia="Times New Roman" w:cs="Times New Roman"/>
                <w:kern w:val="0"/>
                <w14:ligatures w14:val="none"/>
              </w:rPr>
              <w:t>kiến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hợp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đồng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hợp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với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bệnh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khoa </w:t>
            </w:r>
            <w:proofErr w:type="spellStart"/>
            <w:r w:rsidRPr="005E43F2">
              <w:rPr>
                <w:rFonts w:eastAsia="Times New Roman" w:cs="Times New Roman"/>
                <w:kern w:val="0"/>
                <w14:ligatures w14:val="none"/>
              </w:rPr>
              <w:t>vì</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nếu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phép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đa</w:t>
            </w:r>
            <w:proofErr w:type="spellEnd"/>
            <w:r w:rsidRPr="005E43F2">
              <w:rPr>
                <w:rFonts w:eastAsia="Times New Roman" w:cs="Times New Roman"/>
                <w:kern w:val="0"/>
                <w14:ligatures w14:val="none"/>
              </w:rPr>
              <w:t xml:space="preserve"> khoa </w:t>
            </w:r>
            <w:proofErr w:type="spellStart"/>
            <w:r w:rsidRPr="005E43F2">
              <w:rPr>
                <w:rFonts w:eastAsia="Times New Roman" w:cs="Times New Roman"/>
                <w:kern w:val="0"/>
                <w14:ligatures w14:val="none"/>
              </w:rPr>
              <w:t>hoặc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khoa </w:t>
            </w:r>
            <w:proofErr w:type="spellStart"/>
            <w:r w:rsidRPr="005E43F2">
              <w:rPr>
                <w:rFonts w:eastAsia="Times New Roman" w:cs="Times New Roman"/>
                <w:kern w:val="0"/>
                <w14:ligatures w14:val="none"/>
              </w:rPr>
              <w:t>khác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thì</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thiếu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rất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Nhưng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tiễn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nếu</w:t>
            </w:r>
            <w:proofErr w:type="spellEnd"/>
            <w:r w:rsidRPr="005E43F2">
              <w:rPr>
                <w:rFonts w:eastAsia="Times New Roman" w:cs="Times New Roman"/>
                <w:kern w:val="0"/>
                <w14:ligatures w14:val="none"/>
              </w:rPr>
              <w:t xml:space="preserve"> 1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thiếu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khoa </w:t>
            </w:r>
            <w:proofErr w:type="spellStart"/>
            <w:r w:rsidRPr="005E43F2">
              <w:rPr>
                <w:rFonts w:eastAsia="Times New Roman" w:cs="Times New Roman"/>
                <w:kern w:val="0"/>
                <w14:ligatures w14:val="none"/>
              </w:rPr>
              <w:t>thì</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hợp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đồng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nội</w:t>
            </w:r>
            <w:proofErr w:type="spellEnd"/>
            <w:r w:rsidRPr="005E43F2">
              <w:rPr>
                <w:rFonts w:eastAsia="Times New Roman" w:cs="Times New Roman"/>
                <w:kern w:val="0"/>
                <w14:ligatures w14:val="none"/>
              </w:rPr>
              <w:t xml:space="preserve"> dung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như</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vậy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hiệu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quả</w:t>
            </w:r>
            <w:proofErr w:type="spellEnd"/>
            <w:r w:rsidRPr="005E43F2">
              <w:rPr>
                <w:rFonts w:eastAsia="Times New Roman" w:cs="Times New Roman"/>
                <w:kern w:val="0"/>
                <w14:ligatures w14:val="none"/>
              </w:rPr>
              <w:t xml:space="preserve"> =&gt;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nhận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cần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p>
        </w:tc>
      </w:tr>
      <w:tr w:rsidR="005E43F2" w:rsidRPr="005E43F2" w14:paraId="3BAA6BED" w14:textId="77777777" w:rsidTr="00966A2C">
        <w:trPr>
          <w:trHeight w:val="345"/>
        </w:trPr>
        <w:tc>
          <w:tcPr>
            <w:tcW w:w="1266" w:type="dxa"/>
            <w:shd w:val="clear" w:color="auto" w:fill="auto"/>
            <w:noWrap/>
          </w:tcPr>
          <w:p w14:paraId="5EE45D3B"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79D98369"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t xml:space="preserve">Điều 7: </w:t>
            </w:r>
          </w:p>
          <w:p w14:paraId="28935153" w14:textId="77777777" w:rsidR="005E43F2" w:rsidRPr="005E43F2" w:rsidRDefault="005E43F2" w:rsidP="005E43F2">
            <w:pPr>
              <w:rPr>
                <w:rFonts w:eastAsia="Calibri" w:cs="Times New Roman"/>
                <w:kern w:val="0"/>
                <w:lang w:val="vi-VN"/>
                <w14:ligatures w14:val="none"/>
              </w:rPr>
            </w:pPr>
            <w:r w:rsidRPr="005E43F2">
              <w:rPr>
                <w:rFonts w:eastAsia="Calibri" w:cs="Times New Roman"/>
                <w:noProof/>
                <w:kern w:val="0"/>
                <w:lang w:val="vi-VN"/>
                <w14:ligatures w14:val="none"/>
              </w:rPr>
              <w:t>+ Điểm d, khoản 1: (P</w:t>
            </w:r>
            <w:r w:rsidRPr="005E43F2">
              <w:rPr>
                <w:rFonts w:eastAsia="Calibri" w:cs="Times New Roman"/>
                <w:kern w:val="0"/>
                <w:lang w:val="vi-VN"/>
                <w14:ligatures w14:val="none"/>
              </w:rPr>
              <w:t xml:space="preserve">hải tự công bố thông tin về nội dung hướng dẫn thực hành của cơ sở mình trên trang thông tin điện tử của cơ sở và gửi về Bộ Y tế hoặc Sở Y tế để cập nhật và công bố danh sách cơ sở hướng dẫn thực hành trên Cổng thông tin điện tử của Bộ Y tế, trang thông tin điện tử của Sở Y tế. Nội dung công bố gồm: danh sách cơ sở hướng dẫn thực hành, số lượng người thực hành theo đợt có thể tiếp nhận của mỗi chức danh, chi phí thực hành (nếu có)): cần làm rõ nội dung cơ sở thực hành (biểu mẫu) cần gửi thông tin cho Bộ Y tế/Sở Y tế để công bố. </w:t>
            </w:r>
          </w:p>
          <w:p w14:paraId="36A3B27F"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t xml:space="preserve">+ Điểm b, khoản 2: Chế độ báo cáo nên sửa đổi thành “cơ sở hướng dẫn thực hành báo cáo danh sách theo định kỳ 3 tháng hoặc 6 tháng” thay vì quy định “thông báo trong vòng 30 ngày từ khi bắt đầu quá trình thực hành”. Lý do: do nhu cầu của người thực hành khác nhau và thời gian bắt đầu quá trình thực hành khác nhau nên việc quy định như  trong dự thảo sẽ khiến các cơ sở hướng </w:t>
            </w:r>
            <w:r w:rsidRPr="005E43F2">
              <w:rPr>
                <w:rFonts w:eastAsia="Calibri" w:cs="Times New Roman"/>
                <w:noProof/>
                <w:kern w:val="0"/>
                <w:lang w:val="vi-VN"/>
                <w14:ligatures w14:val="none"/>
              </w:rPr>
              <w:lastRenderedPageBreak/>
              <w:t>dẫn thực hành có thể phải liên tục thông báo cho dù chỉ là phát sinh 1, 2 học viên.</w:t>
            </w:r>
          </w:p>
          <w:p w14:paraId="410387B5"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t>Cần làm rõ cơ sở phải thông báo cơ quan thẩm quyền nhà nước, cụ thể là cơ quan nào, có theo phân cấp quản lý không ? Với các đơn vị trực thuộc Bộ Y tế có cần gửi thông tin này cho các Sở Y tế không hay các Sở Y tế sẽ lấy thông tin từ Cổng thông tin điện tử của Bộ Y tế. BV Nhi TW</w:t>
            </w:r>
          </w:p>
        </w:tc>
        <w:tc>
          <w:tcPr>
            <w:tcW w:w="2409" w:type="dxa"/>
            <w:shd w:val="clear" w:color="auto" w:fill="auto"/>
            <w:noWrap/>
          </w:tcPr>
          <w:p w14:paraId="3F79EEDD"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lastRenderedPageBreak/>
              <w:t>BV ĐHYD TPHCM</w:t>
            </w:r>
          </w:p>
        </w:tc>
        <w:tc>
          <w:tcPr>
            <w:tcW w:w="4147" w:type="dxa"/>
            <w:shd w:val="clear" w:color="auto" w:fill="auto"/>
            <w:noWrap/>
          </w:tcPr>
          <w:p w14:paraId="43CD726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sửa theo hướng thực hiện theo Nghị định 111 mà không quy định cụ thể tại nghị định này</w:t>
            </w:r>
          </w:p>
        </w:tc>
      </w:tr>
      <w:tr w:rsidR="005E43F2" w:rsidRPr="005E43F2" w14:paraId="27973DC9" w14:textId="77777777" w:rsidTr="00966A2C">
        <w:trPr>
          <w:trHeight w:val="345"/>
        </w:trPr>
        <w:tc>
          <w:tcPr>
            <w:tcW w:w="14461" w:type="dxa"/>
            <w:gridSpan w:val="4"/>
            <w:shd w:val="clear" w:color="auto" w:fill="auto"/>
            <w:noWrap/>
          </w:tcPr>
          <w:p w14:paraId="13FB37C5"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 xml:space="preserve">Điều 8. </w:t>
            </w:r>
            <w:r w:rsidRPr="005E43F2">
              <w:rPr>
                <w:lang w:val="vi-VN"/>
              </w:rPr>
              <w:t>Người hướng dẫn thực hành</w:t>
            </w:r>
          </w:p>
        </w:tc>
      </w:tr>
      <w:tr w:rsidR="005E43F2" w:rsidRPr="005E43F2" w14:paraId="16B8F426" w14:textId="77777777" w:rsidTr="00966A2C">
        <w:trPr>
          <w:trHeight w:val="345"/>
        </w:trPr>
        <w:tc>
          <w:tcPr>
            <w:tcW w:w="1266" w:type="dxa"/>
            <w:shd w:val="clear" w:color="auto" w:fill="auto"/>
            <w:noWrap/>
          </w:tcPr>
          <w:p w14:paraId="702A0ADA" w14:textId="77777777" w:rsidR="005E43F2" w:rsidRPr="005E43F2" w:rsidRDefault="005E43F2" w:rsidP="005E43F2">
            <w:pPr>
              <w:rPr>
                <w:rFonts w:eastAsia="Times New Roman" w:cs="Times New Roman"/>
                <w:kern w:val="0"/>
                <w:lang w:val="vi-VN"/>
                <w14:ligatures w14:val="none"/>
              </w:rPr>
            </w:pPr>
          </w:p>
        </w:tc>
        <w:tc>
          <w:tcPr>
            <w:tcW w:w="6639" w:type="dxa"/>
            <w:shd w:val="clear" w:color="auto" w:fill="auto"/>
            <w:noWrap/>
          </w:tcPr>
          <w:p w14:paraId="17EF4E4D" w14:textId="77777777" w:rsidR="005E43F2" w:rsidRPr="005E43F2" w:rsidRDefault="005E43F2" w:rsidP="005E43F2">
            <w:pPr>
              <w:rPr>
                <w:rFonts w:eastAsia="Calibri" w:cs="Times New Roman"/>
                <w:noProof/>
                <w:kern w:val="0"/>
                <w:u w:val="single"/>
                <w:lang w:val="vi-VN"/>
                <w14:ligatures w14:val="none"/>
              </w:rPr>
            </w:pPr>
            <w:r w:rsidRPr="005E43F2">
              <w:rPr>
                <w:rFonts w:eastAsia="Calibri" w:cs="Times New Roman"/>
                <w:noProof/>
                <w:kern w:val="0"/>
                <w:u w:val="single"/>
                <w:lang w:val="vi-VN"/>
                <w14:ligatures w14:val="none"/>
              </w:rPr>
              <w:t>Điều 8. Người hướng dẫn thực hành</w:t>
            </w:r>
          </w:p>
          <w:p w14:paraId="529B9240"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t xml:space="preserve">1. Điều kiện của người hướng dẫn thực hành: </w:t>
            </w:r>
          </w:p>
          <w:p w14:paraId="35467685"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t>a) Người hướng dẫn thực hành có giấy phép hành nghề với chức danh và phạm vi hành nghề phù hợp với nội dung hướng dẫn thực hành;</w:t>
            </w:r>
            <w:r w:rsidRPr="005E43F2">
              <w:rPr>
                <w:rFonts w:eastAsia="Calibri" w:cs="Times New Roman"/>
                <w:noProof/>
                <w:kern w:val="0"/>
                <w:lang w:val="vi-VN"/>
                <w14:ligatures w14:val="none"/>
              </w:rPr>
              <w:tab/>
              <w:t xml:space="preserve">1. Điều kiện của người hướng dẫn thực hành: </w:t>
            </w:r>
          </w:p>
          <w:p w14:paraId="6B3D9AEA"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t>a) Người hướng dẫn thực hành có giấy phép hành nghề với chức danh và phạm vi hành nghề phù hợp với nội dung hướng dẫn thực hành;</w:t>
            </w:r>
          </w:p>
          <w:p w14:paraId="356CF19A"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t xml:space="preserve">Trường hợp, người hướng dẫn thực hành đối với một số chức danh dinh dưỡng lâm sàng và tâm lý lâm sàng do bác sĩ có giấy phép hành nghề khám bệnh chữa bệnh với </w:t>
            </w:r>
            <w:r w:rsidRPr="005E43F2">
              <w:rPr>
                <w:rFonts w:eastAsia="Calibri" w:cs="Times New Roman"/>
                <w:noProof/>
                <w:kern w:val="0"/>
                <w:lang w:val="vi-VN"/>
                <w14:ligatures w14:val="none"/>
              </w:rPr>
              <w:lastRenderedPageBreak/>
              <w:t xml:space="preserve">phạm vi chuyên môn phù hợp với phạm vi chuyên môn của người đăng ký thực hành. </w:t>
            </w:r>
          </w:p>
          <w:p w14:paraId="2F7D7EAF" w14:textId="77777777" w:rsidR="005E43F2" w:rsidRPr="005E43F2" w:rsidRDefault="005E43F2" w:rsidP="005E43F2">
            <w:pPr>
              <w:rPr>
                <w:rFonts w:eastAsia="Calibri" w:cs="Times New Roman"/>
                <w:iCs/>
                <w:kern w:val="0"/>
                <w:lang w:val="vi-VN"/>
                <w14:ligatures w14:val="none"/>
              </w:rPr>
            </w:pPr>
          </w:p>
        </w:tc>
        <w:tc>
          <w:tcPr>
            <w:tcW w:w="2409" w:type="dxa"/>
            <w:shd w:val="clear" w:color="auto" w:fill="auto"/>
            <w:noWrap/>
          </w:tcPr>
          <w:p w14:paraId="7C71BBF7" w14:textId="77777777" w:rsidR="005E43F2" w:rsidRPr="005E43F2" w:rsidRDefault="005E43F2" w:rsidP="005E43F2">
            <w:pPr>
              <w:rPr>
                <w:rFonts w:eastAsia="Times New Roman" w:cs="Times New Roman"/>
                <w:kern w:val="0"/>
                <w14:ligatures w14:val="none"/>
              </w:rPr>
            </w:pPr>
            <w:r w:rsidRPr="005E43F2">
              <w:rPr>
                <w:rFonts w:eastAsia="Calibri" w:cs="Times New Roman"/>
                <w:noProof/>
                <w:kern w:val="0"/>
                <w:lang w:val="vi-VN"/>
                <w14:ligatures w14:val="none"/>
              </w:rPr>
              <w:lastRenderedPageBreak/>
              <w:t>SYT Đồng Tháp</w:t>
            </w:r>
          </w:p>
        </w:tc>
        <w:tc>
          <w:tcPr>
            <w:tcW w:w="4147" w:type="dxa"/>
            <w:shd w:val="clear" w:color="auto" w:fill="auto"/>
            <w:noWrap/>
          </w:tcPr>
          <w:p w14:paraId="3244DC02"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đối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với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danh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dinh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dưỡng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tâm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thể</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sỹ</w:t>
            </w:r>
            <w:proofErr w:type="spellEnd"/>
            <w:r w:rsidRPr="005E43F2">
              <w:rPr>
                <w:rFonts w:eastAsia="Times New Roman" w:cs="Times New Roman"/>
                <w:kern w:val="0"/>
                <w14:ligatures w14:val="none"/>
              </w:rPr>
              <w:t xml:space="preserve"> ck </w:t>
            </w:r>
            <w:proofErr w:type="spellStart"/>
            <w:r w:rsidRPr="005E43F2">
              <w:rPr>
                <w:rFonts w:eastAsia="Times New Roman" w:cs="Times New Roman"/>
                <w:kern w:val="0"/>
                <w14:ligatures w14:val="none"/>
              </w:rPr>
              <w:t>dinh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dưỡng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cử</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nhân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dinh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dưỡng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khoa </w:t>
            </w:r>
            <w:proofErr w:type="spellStart"/>
            <w:r w:rsidRPr="005E43F2">
              <w:rPr>
                <w:rFonts w:eastAsia="Times New Roman" w:cs="Times New Roman"/>
                <w:kern w:val="0"/>
                <w14:ligatures w14:val="none"/>
              </w:rPr>
              <w:t>thần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cử</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nhân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tâm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lý</w:t>
            </w:r>
            <w:proofErr w:type="spellEnd"/>
          </w:p>
        </w:tc>
      </w:tr>
      <w:tr w:rsidR="005E43F2" w:rsidRPr="005E43F2" w14:paraId="4A7D3398" w14:textId="77777777" w:rsidTr="00966A2C">
        <w:trPr>
          <w:trHeight w:val="345"/>
        </w:trPr>
        <w:tc>
          <w:tcPr>
            <w:tcW w:w="1266" w:type="dxa"/>
            <w:shd w:val="clear" w:color="auto" w:fill="auto"/>
            <w:noWrap/>
          </w:tcPr>
          <w:p w14:paraId="507B0ADA"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1B5C3E1D"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Tại Điều 8: </w:t>
            </w:r>
          </w:p>
          <w:p w14:paraId="3CC7AE1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Đối với chức danh nghề nghiệp mới như: dinh dưỡng lâm sàng, cấp cứu ngoại viện, kỹ thuật phục hình răng và khúc xạ nhãn khoa trong thời gian đầu khó đảm bảo về điều kiện của người hướng dẫn đối với các chức danh này tại Điều 8 </w:t>
            </w:r>
            <w:r w:rsidRPr="005E43F2">
              <w:rPr>
                <w:rFonts w:eastAsia="Calibri" w:cs="Times New Roman"/>
                <w:i/>
                <w:kern w:val="0"/>
                <w:lang w:val="vi-VN"/>
                <w14:ligatures w14:val="none"/>
              </w:rPr>
              <w:t xml:space="preserve">“Người hướng dẫn thực hành có giấy phép hành nghề với chức danh và phạm vi hành nghề phù hợp với nội dung hướng dẫn thực hành” </w:t>
            </w:r>
            <w:r w:rsidRPr="005E43F2">
              <w:rPr>
                <w:rFonts w:eastAsia="Calibri" w:cs="Times New Roman"/>
                <w:kern w:val="0"/>
                <w14:ligatures w14:val="none"/>
              </w:rPr>
              <w:sym w:font="Wingdings" w:char="F0E0"/>
            </w:r>
            <w:r w:rsidRPr="005E43F2">
              <w:rPr>
                <w:rFonts w:eastAsia="Calibri" w:cs="Times New Roman"/>
                <w:kern w:val="0"/>
                <w:lang w:val="vi-VN"/>
                <w14:ligatures w14:val="none"/>
              </w:rPr>
              <w:t xml:space="preserve"> Đề xuất nên có giai đoạn chuyển tiếp về người hướng dẫn thực hành đối với các chức danh này. Cần hướng dẫn cụ thể ai là người hướng dẫn đầu tiên khi chưa có ai có CCHN với phạm vi hoạt động chuyên môn phù hợp về lĩnh vực này. </w:t>
            </w:r>
          </w:p>
          <w:p w14:paraId="536F3E43" w14:textId="77777777" w:rsidR="005E43F2" w:rsidRPr="005E43F2" w:rsidRDefault="005E43F2" w:rsidP="005E43F2">
            <w:pPr>
              <w:rPr>
                <w:rFonts w:eastAsia="Calibri" w:cs="Times New Roman"/>
                <w:iCs/>
                <w:kern w:val="0"/>
                <w:lang w:val="vi-VN"/>
                <w14:ligatures w14:val="none"/>
              </w:rPr>
            </w:pPr>
          </w:p>
        </w:tc>
        <w:tc>
          <w:tcPr>
            <w:tcW w:w="2409" w:type="dxa"/>
            <w:shd w:val="clear" w:color="auto" w:fill="auto"/>
            <w:noWrap/>
          </w:tcPr>
          <w:p w14:paraId="6DB4853A"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t>SYT TPHCM</w:t>
            </w:r>
          </w:p>
        </w:tc>
        <w:tc>
          <w:tcPr>
            <w:tcW w:w="4147" w:type="dxa"/>
            <w:shd w:val="clear" w:color="auto" w:fill="auto"/>
            <w:noWrap/>
          </w:tcPr>
          <w:p w14:paraId="4167E9B2"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các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danh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này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thể</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trước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mắt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thể</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khắc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phục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p>
        </w:tc>
      </w:tr>
      <w:tr w:rsidR="005E43F2" w:rsidRPr="005E43F2" w14:paraId="1D023154" w14:textId="77777777" w:rsidTr="00966A2C">
        <w:trPr>
          <w:trHeight w:val="345"/>
        </w:trPr>
        <w:tc>
          <w:tcPr>
            <w:tcW w:w="1266" w:type="dxa"/>
            <w:shd w:val="clear" w:color="auto" w:fill="auto"/>
            <w:noWrap/>
          </w:tcPr>
          <w:p w14:paraId="40313791"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3B2D9E5A" w14:textId="77777777" w:rsidR="005E43F2" w:rsidRPr="005E43F2" w:rsidRDefault="005E43F2" w:rsidP="005E43F2">
            <w:pPr>
              <w:rPr>
                <w:rFonts w:eastAsia="Calibri" w:cs="Times New Roman"/>
                <w:iCs/>
                <w:kern w:val="0"/>
                <w14:ligatures w14:val="none"/>
              </w:rPr>
            </w:pPr>
            <w:r w:rsidRPr="005E43F2">
              <w:rPr>
                <w:rFonts w:eastAsia="Calibri" w:cs="Times New Roman"/>
                <w:spacing w:val="4"/>
                <w:kern w:val="0"/>
                <w:lang w:val="vi-VN"/>
                <w14:ligatures w14:val="none"/>
              </w:rPr>
              <w:t xml:space="preserve">Điểm b, khoản 2, Điều 8 Phân công người hướng dẫn thực hành: “ Một người hướng dẫn thực hành được hướng dẫn tối da 5 người trong cùng một thời điểm” xin sửa theo Nghị định 111/2017/NĐ-CP thành “Sau đại học 5 người, Đại học là 10 người, cao đẳng, trung </w:t>
            </w:r>
            <w:r w:rsidRPr="005E43F2">
              <w:rPr>
                <w:rFonts w:eastAsia="Calibri" w:cs="Times New Roman"/>
                <w:spacing w:val="4"/>
                <w:kern w:val="0"/>
                <w:lang w:val="vi-VN"/>
                <w14:ligatures w14:val="none"/>
              </w:rPr>
              <w:lastRenderedPageBreak/>
              <w:t xml:space="preserve">cấp là 15 người, trong cùng 1 thời điểm” Do bác sỹ tại Bệnh viện ít, mà nhu cầu cán bộ y tế học xác nhận thực hành nhiều </w:t>
            </w:r>
          </w:p>
        </w:tc>
        <w:tc>
          <w:tcPr>
            <w:tcW w:w="2409" w:type="dxa"/>
            <w:shd w:val="clear" w:color="auto" w:fill="auto"/>
            <w:noWrap/>
          </w:tcPr>
          <w:p w14:paraId="6020B304" w14:textId="77777777" w:rsidR="005E43F2" w:rsidRPr="005E43F2" w:rsidRDefault="005E43F2" w:rsidP="005E43F2">
            <w:pPr>
              <w:rPr>
                <w:rFonts w:eastAsia="Times New Roman" w:cs="Times New Roman"/>
                <w:kern w:val="0"/>
                <w14:ligatures w14:val="none"/>
              </w:rPr>
            </w:pPr>
            <w:r w:rsidRPr="005E43F2">
              <w:rPr>
                <w:rFonts w:eastAsia="Calibri" w:cs="Times New Roman"/>
                <w:spacing w:val="4"/>
                <w:kern w:val="0"/>
                <w:lang w:val="vi-VN"/>
                <w14:ligatures w14:val="none"/>
              </w:rPr>
              <w:lastRenderedPageBreak/>
              <w:t>BV YHCT Hà Đông</w:t>
            </w:r>
          </w:p>
        </w:tc>
        <w:tc>
          <w:tcPr>
            <w:tcW w:w="4147" w:type="dxa"/>
            <w:shd w:val="clear" w:color="auto" w:fill="auto"/>
            <w:noWrap/>
          </w:tcPr>
          <w:p w14:paraId="618095DD"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số</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lượng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người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kế</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thừa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109,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thực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khăn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vướng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mắc</w:t>
            </w:r>
            <w:proofErr w:type="spellEnd"/>
          </w:p>
        </w:tc>
      </w:tr>
      <w:tr w:rsidR="005E43F2" w:rsidRPr="005E43F2" w14:paraId="5BD52359" w14:textId="77777777" w:rsidTr="00966A2C">
        <w:trPr>
          <w:trHeight w:val="345"/>
        </w:trPr>
        <w:tc>
          <w:tcPr>
            <w:tcW w:w="1266" w:type="dxa"/>
            <w:shd w:val="clear" w:color="auto" w:fill="auto"/>
            <w:noWrap/>
          </w:tcPr>
          <w:p w14:paraId="782B2885"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2ABE81A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Điểm a Khoản 1 Điều 8 của dự thảo quy định “</w:t>
            </w:r>
            <w:r w:rsidRPr="005E43F2">
              <w:rPr>
                <w:rFonts w:eastAsia="Calibri" w:cs="Times New Roman"/>
                <w:i/>
                <w:iCs/>
                <w:kern w:val="0"/>
                <w:lang w:val="vi-VN"/>
                <w14:ligatures w14:val="none"/>
              </w:rPr>
              <w:t>người hướng dẫn thực hành có giấy phép hành nghề với chức danh và phạm vi hành nghề phù hợp với nội dung hướng dẫn thực hành</w:t>
            </w:r>
            <w:r w:rsidRPr="005E43F2">
              <w:rPr>
                <w:rFonts w:eastAsia="Calibri" w:cs="Times New Roman"/>
                <w:kern w:val="0"/>
                <w:lang w:val="vi-VN"/>
                <w14:ligatures w14:val="none"/>
              </w:rPr>
              <w:t xml:space="preserve">”. Cần làm rõ khái niệm “chức danh và phạm vi hành nghề </w:t>
            </w:r>
            <w:r w:rsidRPr="005E43F2">
              <w:rPr>
                <w:rFonts w:eastAsia="Calibri" w:cs="Times New Roman"/>
                <w:i/>
                <w:iCs/>
                <w:kern w:val="0"/>
                <w:u w:val="single"/>
                <w:lang w:val="vi-VN"/>
                <w14:ligatures w14:val="none"/>
              </w:rPr>
              <w:t>phù hợp</w:t>
            </w:r>
            <w:r w:rsidRPr="005E43F2">
              <w:rPr>
                <w:rFonts w:eastAsia="Calibri" w:cs="Times New Roman"/>
                <w:kern w:val="0"/>
                <w:lang w:val="vi-VN"/>
                <w14:ligatures w14:val="none"/>
              </w:rPr>
              <w:t xml:space="preserve"> với nội dung hướng dẫn thực hành”. Cần xem xét trong các tình huống cụ thể như sau: </w:t>
            </w:r>
          </w:p>
          <w:p w14:paraId="6981EAB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(1) Bác sĩ B có văn bằng bác sỹ y khoa và chứng chỉ hành nghề với phạm vi hoạt động chuyên môn là nội tiết. Được phân công hướng dẫn thực hành cho người thực hành để đăng ký cấp chứng chỉ hành nghề khám bệnh, chữa bệnh với phạm vi hoạt động chuyên môn là nội khoa. </w:t>
            </w:r>
          </w:p>
          <w:p w14:paraId="38166E0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(2) Bác sĩ C có văn bằng bác sỹ y khoa và chứng chỉ hành nghề với phạm vi hoạt động chuyên môn là ngoại khoa. Được phân công hướng dẫn thực hành cho người thực hảnh để đăng ký cấp chứng chỉ hành nghề khám bệnh, chữa bệnh với phạm vi hoạt động chuyên môn là chấn thương chỉnh hình. </w:t>
            </w:r>
          </w:p>
          <w:p w14:paraId="4F87226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Điểm b Khoản 1 Điều 8 của dự thảo quy định “</w:t>
            </w:r>
            <w:r w:rsidRPr="005E43F2">
              <w:rPr>
                <w:rFonts w:eastAsia="Calibri" w:cs="Times New Roman"/>
                <w:i/>
                <w:iCs/>
                <w:kern w:val="0"/>
                <w:lang w:val="vi-VN"/>
                <w14:ligatures w14:val="none"/>
              </w:rPr>
              <w:t>có thời gian hành nghề khám bệnh, chữa bệnh từ 36 tháng trở lên</w:t>
            </w:r>
            <w:r w:rsidRPr="005E43F2">
              <w:rPr>
                <w:rFonts w:eastAsia="Calibri" w:cs="Times New Roman"/>
                <w:kern w:val="0"/>
                <w:lang w:val="vi-VN"/>
                <w14:ligatures w14:val="none"/>
              </w:rPr>
              <w:t xml:space="preserve">”. </w:t>
            </w:r>
          </w:p>
          <w:p w14:paraId="0E3FEE4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Như vậy, “</w:t>
            </w:r>
            <w:r w:rsidRPr="005E43F2">
              <w:rPr>
                <w:rFonts w:eastAsia="Calibri" w:cs="Times New Roman"/>
                <w:i/>
                <w:iCs/>
                <w:kern w:val="0"/>
                <w:lang w:val="vi-VN"/>
                <w14:ligatures w14:val="none"/>
              </w:rPr>
              <w:t>có thời gian hành nghề khám bệnh, chữa bệnh từ 36 tháng trở lên”</w:t>
            </w:r>
            <w:r w:rsidRPr="005E43F2">
              <w:rPr>
                <w:rFonts w:eastAsia="Calibri" w:cs="Times New Roman"/>
                <w:kern w:val="0"/>
                <w:lang w:val="vi-VN"/>
                <w14:ligatures w14:val="none"/>
              </w:rPr>
              <w:t xml:space="preserve"> được tính từ thời điểm người hướng dẫn thực hành “được khám bệnh, chữa bệnh” theo Khoản 2 Điều 19 Luật Khám bệnh, chữa bệnh năm 2023 hay từ khi được cấp giấy phép hành nghề. </w:t>
            </w:r>
          </w:p>
          <w:p w14:paraId="45A44B3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Bổ sung: </w:t>
            </w:r>
            <w:r w:rsidRPr="005E43F2">
              <w:rPr>
                <w:rFonts w:eastAsia="Calibri" w:cs="Times New Roman"/>
                <w:kern w:val="0"/>
                <w:u w:val="single"/>
                <w:lang w:val="vi-VN"/>
                <w14:ligatures w14:val="none"/>
              </w:rPr>
              <w:t>c) Có trình độ đào tạo tương đương hoặc cao hơn người thực hành</w:t>
            </w:r>
            <w:r w:rsidRPr="005E43F2">
              <w:rPr>
                <w:rFonts w:eastAsia="Calibri" w:cs="Times New Roman"/>
                <w:kern w:val="0"/>
                <w:lang w:val="vi-VN"/>
                <w14:ligatures w14:val="none"/>
              </w:rPr>
              <w:t xml:space="preserve">  </w:t>
            </w:r>
          </w:p>
          <w:p w14:paraId="4AE5823F" w14:textId="77777777" w:rsidR="005E43F2" w:rsidRPr="005E43F2" w:rsidRDefault="005E43F2" w:rsidP="005E43F2">
            <w:pPr>
              <w:rPr>
                <w:rFonts w:eastAsia="Calibri" w:cs="Times New Roman"/>
                <w:iCs/>
                <w:kern w:val="0"/>
                <w:lang w:val="vi-VN"/>
                <w14:ligatures w14:val="none"/>
              </w:rPr>
            </w:pPr>
          </w:p>
        </w:tc>
        <w:tc>
          <w:tcPr>
            <w:tcW w:w="2409" w:type="dxa"/>
            <w:shd w:val="clear" w:color="auto" w:fill="auto"/>
            <w:noWrap/>
          </w:tcPr>
          <w:p w14:paraId="61C296DB"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lastRenderedPageBreak/>
              <w:t>BV ĐHYD TPCHM</w:t>
            </w:r>
          </w:p>
        </w:tc>
        <w:tc>
          <w:tcPr>
            <w:tcW w:w="4147" w:type="dxa"/>
            <w:shd w:val="clear" w:color="auto" w:fill="auto"/>
            <w:noWrap/>
          </w:tcPr>
          <w:p w14:paraId="012245F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Nghị định chỉ quy định chung là có chức danh và phạm vi hành nghề phù hợp, còn cụ thể do người đứng đầu cơ sở phân công người nào có chức danh và phạm vi phù hợp với người thực hành</w:t>
            </w:r>
          </w:p>
          <w:p w14:paraId="1AE22E7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có thời gian hành nghề 36 tháng là tính từ thời điểm hành nghề, được cấp giấy phép hành nghề theo Luật 2009</w:t>
            </w:r>
          </w:p>
          <w:p w14:paraId="721CF44D" w14:textId="77777777" w:rsidR="005E43F2" w:rsidRPr="005E43F2" w:rsidRDefault="005E43F2" w:rsidP="005E43F2">
            <w:pPr>
              <w:rPr>
                <w:rFonts w:eastAsia="Times New Roman" w:cs="Times New Roman"/>
                <w:kern w:val="0"/>
                <w:lang w:val="vi-VN"/>
                <w14:ligatures w14:val="none"/>
              </w:rPr>
            </w:pPr>
          </w:p>
        </w:tc>
      </w:tr>
      <w:tr w:rsidR="005E43F2" w:rsidRPr="005E43F2" w14:paraId="6D28DE15" w14:textId="77777777" w:rsidTr="00966A2C">
        <w:trPr>
          <w:trHeight w:val="345"/>
        </w:trPr>
        <w:tc>
          <w:tcPr>
            <w:tcW w:w="1266" w:type="dxa"/>
            <w:shd w:val="clear" w:color="auto" w:fill="auto"/>
            <w:noWrap/>
          </w:tcPr>
          <w:p w14:paraId="1AB9E8D2" w14:textId="77777777" w:rsidR="005E43F2" w:rsidRPr="005E43F2" w:rsidRDefault="005E43F2" w:rsidP="005E43F2">
            <w:pPr>
              <w:rPr>
                <w:rFonts w:eastAsia="Times New Roman" w:cs="Times New Roman"/>
                <w:kern w:val="0"/>
                <w:lang w:val="vi-VN"/>
                <w14:ligatures w14:val="none"/>
              </w:rPr>
            </w:pPr>
          </w:p>
        </w:tc>
        <w:tc>
          <w:tcPr>
            <w:tcW w:w="6639" w:type="dxa"/>
            <w:shd w:val="clear" w:color="auto" w:fill="auto"/>
            <w:noWrap/>
          </w:tcPr>
          <w:p w14:paraId="692591CF" w14:textId="77777777" w:rsidR="005E43F2" w:rsidRPr="005E43F2" w:rsidRDefault="005E43F2" w:rsidP="005E43F2">
            <w:pPr>
              <w:rPr>
                <w:rFonts w:eastAsia="Calibri" w:cs="Times New Roman"/>
                <w:kern w:val="0"/>
                <w:lang w:val="vi-VN"/>
                <w14:ligatures w14:val="none"/>
              </w:rPr>
            </w:pPr>
            <w:bookmarkStart w:id="7" w:name="bookmark5"/>
            <w:r w:rsidRPr="005E43F2">
              <w:rPr>
                <w:rFonts w:eastAsia="Calibri" w:cs="Times New Roman"/>
                <w:kern w:val="0"/>
                <w:lang w:val="vi-VN"/>
                <w14:ligatures w14:val="none"/>
              </w:rPr>
              <w:t xml:space="preserve">Điểm b, Khoản 1, </w:t>
            </w:r>
            <w:r w:rsidRPr="005E43F2">
              <w:rPr>
                <w:rFonts w:eastAsia="Calibri" w:cs="Times New Roman"/>
                <w:kern w:val="0"/>
                <w:lang w:val="vi-VN" w:eastAsia="vi-VN" w:bidi="vi-VN"/>
                <w14:ligatures w14:val="none"/>
              </w:rPr>
              <w:t xml:space="preserve">Điều 8. </w:t>
            </w:r>
            <w:bookmarkEnd w:id="7"/>
            <w:r w:rsidRPr="005E43F2">
              <w:rPr>
                <w:rFonts w:eastAsia="Calibri" w:cs="Times New Roman"/>
                <w:kern w:val="0"/>
                <w:lang w:val="vi-VN" w:eastAsia="vi-VN" w:bidi="vi-VN"/>
                <w14:ligatures w14:val="none"/>
              </w:rPr>
              <w:t>Người hướng dẫn thực hành</w:t>
            </w:r>
            <w:r w:rsidRPr="005E43F2">
              <w:rPr>
                <w:rFonts w:eastAsia="Calibri" w:cs="Times New Roman"/>
                <w:kern w:val="0"/>
                <w:lang w:val="vi-VN"/>
                <w14:ligatures w14:val="none"/>
              </w:rPr>
              <w:t xml:space="preserve"> </w:t>
            </w:r>
            <w:r w:rsidRPr="005E43F2">
              <w:rPr>
                <w:rFonts w:eastAsia="Calibri" w:cs="Times New Roman"/>
                <w:kern w:val="0"/>
                <w:lang w:val="vi-VN" w:eastAsia="vi-VN" w:bidi="vi-VN"/>
                <w14:ligatures w14:val="none"/>
              </w:rPr>
              <w:t>có thời gian hành nghề khám bệnh, chữa bệnh từ 36 tháng trở lên.</w:t>
            </w:r>
          </w:p>
          <w:p w14:paraId="6157A403" w14:textId="77777777" w:rsidR="005E43F2" w:rsidRPr="005E43F2" w:rsidRDefault="005E43F2" w:rsidP="005E43F2">
            <w:pPr>
              <w:rPr>
                <w:rFonts w:eastAsia="Calibri" w:cs="Times New Roman"/>
                <w:iCs/>
                <w:kern w:val="0"/>
                <w:lang w:val="vi-VN"/>
                <w14:ligatures w14:val="none"/>
              </w:rPr>
            </w:pPr>
            <w:r w:rsidRPr="005E43F2">
              <w:rPr>
                <w:rFonts w:eastAsia="Calibri" w:cs="Times New Roman"/>
                <w:kern w:val="0"/>
                <w:lang w:val="vi-VN"/>
                <w14:ligatures w14:val="none"/>
              </w:rPr>
              <w:t xml:space="preserve">* </w:t>
            </w:r>
            <w:r w:rsidRPr="005E43F2">
              <w:rPr>
                <w:rFonts w:eastAsia="Calibri" w:cs="Times New Roman"/>
                <w:i/>
                <w:kern w:val="0"/>
                <w:u w:val="single"/>
                <w:lang w:val="vi-VN"/>
                <w14:ligatures w14:val="none"/>
              </w:rPr>
              <w:t>Ý kiến</w:t>
            </w:r>
            <w:r w:rsidRPr="005E43F2">
              <w:rPr>
                <w:rFonts w:eastAsia="Calibri" w:cs="Times New Roman"/>
                <w:kern w:val="0"/>
                <w:lang w:val="vi-VN"/>
                <w14:ligatures w14:val="none"/>
              </w:rPr>
              <w:t>: Điều chỉnh, bổ sung “</w:t>
            </w:r>
            <w:r w:rsidRPr="005E43F2">
              <w:rPr>
                <w:rFonts w:eastAsia="Calibri" w:cs="Times New Roman"/>
                <w:kern w:val="0"/>
                <w:lang w:val="vi-VN" w:eastAsia="vi-VN" w:bidi="vi-VN"/>
                <w14:ligatures w14:val="none"/>
              </w:rPr>
              <w:t>Người hướng dẫn thực hành</w:t>
            </w:r>
            <w:r w:rsidRPr="005E43F2">
              <w:rPr>
                <w:rFonts w:eastAsia="Calibri" w:cs="Times New Roman"/>
                <w:kern w:val="0"/>
                <w:lang w:val="vi-VN"/>
                <w14:ligatures w14:val="none"/>
              </w:rPr>
              <w:t xml:space="preserve"> </w:t>
            </w:r>
            <w:r w:rsidRPr="005E43F2">
              <w:rPr>
                <w:rFonts w:eastAsia="Calibri" w:cs="Times New Roman"/>
                <w:kern w:val="0"/>
                <w:lang w:val="vi-VN" w:eastAsia="vi-VN" w:bidi="vi-VN"/>
                <w14:ligatures w14:val="none"/>
              </w:rPr>
              <w:t xml:space="preserve">có thời gian hành nghề khám bệnh, chữa bệnh từ 36 tháng trở lên kể từ khi có giấy phép hành nghề/CCHN (theo trước đây). </w:t>
            </w:r>
          </w:p>
        </w:tc>
        <w:tc>
          <w:tcPr>
            <w:tcW w:w="2409" w:type="dxa"/>
            <w:shd w:val="clear" w:color="auto" w:fill="auto"/>
            <w:noWrap/>
          </w:tcPr>
          <w:p w14:paraId="7A3C03EB" w14:textId="77777777" w:rsidR="005E43F2" w:rsidRPr="005E43F2" w:rsidRDefault="005E43F2" w:rsidP="005E43F2">
            <w:pPr>
              <w:rPr>
                <w:rFonts w:eastAsia="Calibri" w:cs="Times New Roman"/>
                <w:kern w:val="0"/>
                <w:lang w:val="vi-VN" w:eastAsia="vi-VN" w:bidi="vi-VN"/>
                <w14:ligatures w14:val="none"/>
              </w:rPr>
            </w:pPr>
            <w:r w:rsidRPr="005E43F2">
              <w:rPr>
                <w:rFonts w:eastAsia="Calibri" w:cs="Times New Roman"/>
                <w:kern w:val="0"/>
                <w:lang w:val="vi-VN" w:eastAsia="vi-VN" w:bidi="vi-VN"/>
                <w14:ligatures w14:val="none"/>
              </w:rPr>
              <w:t>SYT Vĩnh Long</w:t>
            </w:r>
          </w:p>
          <w:p w14:paraId="6B6F3FBC" w14:textId="77777777" w:rsidR="005E43F2" w:rsidRPr="005E43F2" w:rsidRDefault="005E43F2" w:rsidP="005E43F2">
            <w:pPr>
              <w:rPr>
                <w:rFonts w:eastAsia="Times New Roman" w:cs="Times New Roman"/>
                <w:kern w:val="0"/>
                <w:lang w:val="vi-VN"/>
                <w14:ligatures w14:val="none"/>
              </w:rPr>
            </w:pPr>
          </w:p>
        </w:tc>
        <w:tc>
          <w:tcPr>
            <w:tcW w:w="4147" w:type="dxa"/>
            <w:shd w:val="clear" w:color="auto" w:fill="auto"/>
            <w:noWrap/>
          </w:tcPr>
          <w:p w14:paraId="25ED08C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có thời gian hành nghề 36 tháng được hiểu là tính từ thời điểm hành nghề, được cấp giấy phép hành nghề, CCHN theo Luật 2009</w:t>
            </w:r>
          </w:p>
          <w:p w14:paraId="1175BEE4" w14:textId="77777777" w:rsidR="005E43F2" w:rsidRPr="005E43F2" w:rsidRDefault="005E43F2" w:rsidP="005E43F2">
            <w:pPr>
              <w:rPr>
                <w:rFonts w:eastAsia="Times New Roman" w:cs="Times New Roman"/>
                <w:kern w:val="0"/>
                <w:lang w:val="vi-VN"/>
                <w14:ligatures w14:val="none"/>
              </w:rPr>
            </w:pPr>
          </w:p>
        </w:tc>
      </w:tr>
      <w:tr w:rsidR="005E43F2" w:rsidRPr="005E43F2" w14:paraId="04102C2C" w14:textId="77777777" w:rsidTr="00966A2C">
        <w:trPr>
          <w:trHeight w:val="345"/>
        </w:trPr>
        <w:tc>
          <w:tcPr>
            <w:tcW w:w="1266" w:type="dxa"/>
            <w:shd w:val="clear" w:color="auto" w:fill="auto"/>
            <w:noWrap/>
          </w:tcPr>
          <w:p w14:paraId="53DCC0BE" w14:textId="77777777" w:rsidR="005E43F2" w:rsidRPr="005E43F2" w:rsidRDefault="005E43F2" w:rsidP="005E43F2">
            <w:pPr>
              <w:rPr>
                <w:rFonts w:eastAsia="Times New Roman" w:cs="Times New Roman"/>
                <w:kern w:val="0"/>
                <w:lang w:val="vi-VN"/>
                <w14:ligatures w14:val="none"/>
              </w:rPr>
            </w:pPr>
          </w:p>
        </w:tc>
        <w:tc>
          <w:tcPr>
            <w:tcW w:w="6639" w:type="dxa"/>
            <w:shd w:val="clear" w:color="auto" w:fill="auto"/>
            <w:noWrap/>
          </w:tcPr>
          <w:p w14:paraId="56DB0F44"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Điều 8: </w:t>
            </w:r>
          </w:p>
          <w:p w14:paraId="2CE5802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w:t>
            </w:r>
            <w:r w:rsidRPr="005E43F2">
              <w:rPr>
                <w:rFonts w:eastAsia="Calibri" w:cs="Times New Roman"/>
                <w:spacing w:val="-3"/>
                <w:kern w:val="0"/>
                <w:lang w:val="vi-VN"/>
                <w14:ligatures w14:val="none"/>
              </w:rPr>
              <w:t xml:space="preserve"> </w:t>
            </w:r>
            <w:r w:rsidRPr="005E43F2">
              <w:rPr>
                <w:rFonts w:eastAsia="Calibri" w:cs="Times New Roman"/>
                <w:kern w:val="0"/>
                <w:lang w:val="vi-VN"/>
                <w14:ligatures w14:val="none"/>
              </w:rPr>
              <w:t>xuất</w:t>
            </w:r>
            <w:r w:rsidRPr="005E43F2">
              <w:rPr>
                <w:rFonts w:eastAsia="Calibri" w:cs="Times New Roman"/>
                <w:spacing w:val="-2"/>
                <w:kern w:val="0"/>
                <w:lang w:val="vi-VN"/>
                <w14:ligatures w14:val="none"/>
              </w:rPr>
              <w:t xml:space="preserve"> </w:t>
            </w:r>
            <w:r w:rsidRPr="005E43F2">
              <w:rPr>
                <w:rFonts w:eastAsia="Calibri" w:cs="Times New Roman"/>
                <w:kern w:val="0"/>
                <w:lang w:val="vi-VN"/>
                <w14:ligatures w14:val="none"/>
              </w:rPr>
              <w:t>sửa</w:t>
            </w:r>
            <w:r w:rsidRPr="005E43F2">
              <w:rPr>
                <w:rFonts w:eastAsia="Calibri" w:cs="Times New Roman"/>
                <w:spacing w:val="-2"/>
                <w:kern w:val="0"/>
                <w:lang w:val="vi-VN"/>
                <w14:ligatures w14:val="none"/>
              </w:rPr>
              <w:t xml:space="preserve"> </w:t>
            </w:r>
            <w:r w:rsidRPr="005E43F2">
              <w:rPr>
                <w:rFonts w:eastAsia="Calibri" w:cs="Times New Roman"/>
                <w:kern w:val="0"/>
                <w:lang w:val="vi-VN"/>
                <w14:ligatures w14:val="none"/>
              </w:rPr>
              <w:t>thành:</w:t>
            </w:r>
          </w:p>
          <w:p w14:paraId="7B72AAA3" w14:textId="77777777" w:rsidR="005E43F2" w:rsidRPr="005E43F2" w:rsidRDefault="005E43F2" w:rsidP="005E43F2">
            <w:pPr>
              <w:rPr>
                <w:rFonts w:eastAsia="Calibri" w:cs="Times New Roman"/>
                <w:i/>
                <w:kern w:val="0"/>
                <w:lang w:val="vi-VN"/>
                <w14:ligatures w14:val="none"/>
              </w:rPr>
            </w:pPr>
            <w:r w:rsidRPr="005E43F2">
              <w:rPr>
                <w:rFonts w:eastAsia="Calibri" w:cs="Times New Roman"/>
                <w:kern w:val="0"/>
                <w:lang w:val="vi-VN"/>
                <w14:ligatures w14:val="none"/>
              </w:rPr>
              <w:t>a) Người hướng dẫn thực hành có giấy phép hành</w:t>
            </w:r>
            <w:r w:rsidRPr="005E43F2">
              <w:rPr>
                <w:rFonts w:eastAsia="Calibri" w:cs="Times New Roman"/>
                <w:spacing w:val="-62"/>
                <w:kern w:val="0"/>
                <w:lang w:val="vi-VN"/>
                <w14:ligatures w14:val="none"/>
              </w:rPr>
              <w:t xml:space="preserve"> </w:t>
            </w:r>
            <w:r w:rsidRPr="005E43F2">
              <w:rPr>
                <w:rFonts w:eastAsia="Calibri" w:cs="Times New Roman"/>
                <w:kern w:val="0"/>
                <w:lang w:val="vi-VN"/>
                <w14:ligatures w14:val="none"/>
              </w:rPr>
              <w:t>nghề với chức danh và phạm vi hành nghề phù</w:t>
            </w:r>
            <w:r w:rsidRPr="005E43F2">
              <w:rPr>
                <w:rFonts w:eastAsia="Calibri" w:cs="Times New Roman"/>
                <w:spacing w:val="1"/>
                <w:kern w:val="0"/>
                <w:lang w:val="vi-VN"/>
                <w14:ligatures w14:val="none"/>
              </w:rPr>
              <w:t xml:space="preserve"> </w:t>
            </w:r>
            <w:r w:rsidRPr="005E43F2">
              <w:rPr>
                <w:rFonts w:eastAsia="Calibri" w:cs="Times New Roman"/>
                <w:kern w:val="0"/>
                <w:lang w:val="vi-VN"/>
                <w14:ligatures w14:val="none"/>
              </w:rPr>
              <w:t xml:space="preserve">hợp với nội </w:t>
            </w:r>
            <w:r w:rsidRPr="005E43F2">
              <w:rPr>
                <w:rFonts w:eastAsia="Calibri" w:cs="Times New Roman"/>
                <w:kern w:val="0"/>
                <w:lang w:val="vi-VN"/>
                <w14:ligatures w14:val="none"/>
              </w:rPr>
              <w:lastRenderedPageBreak/>
              <w:t xml:space="preserve">dung hướng dẫn thực hành, </w:t>
            </w:r>
            <w:r w:rsidRPr="005E43F2">
              <w:rPr>
                <w:rFonts w:eastAsia="Calibri" w:cs="Times New Roman"/>
                <w:i/>
                <w:kern w:val="0"/>
                <w:lang w:val="vi-VN"/>
                <w14:ligatures w14:val="none"/>
              </w:rPr>
              <w:t>có trình</w:t>
            </w:r>
            <w:r w:rsidRPr="005E43F2">
              <w:rPr>
                <w:rFonts w:eastAsia="Calibri" w:cs="Times New Roman"/>
                <w:i/>
                <w:spacing w:val="1"/>
                <w:kern w:val="0"/>
                <w:lang w:val="vi-VN"/>
                <w14:ligatures w14:val="none"/>
              </w:rPr>
              <w:t xml:space="preserve"> </w:t>
            </w:r>
            <w:r w:rsidRPr="005E43F2">
              <w:rPr>
                <w:rFonts w:eastAsia="Calibri" w:cs="Times New Roman"/>
                <w:i/>
                <w:kern w:val="0"/>
                <w:lang w:val="vi-VN"/>
                <w14:ligatures w14:val="none"/>
              </w:rPr>
              <w:t>độ</w:t>
            </w:r>
            <w:r w:rsidRPr="005E43F2">
              <w:rPr>
                <w:rFonts w:eastAsia="Calibri" w:cs="Times New Roman"/>
                <w:i/>
                <w:spacing w:val="-3"/>
                <w:kern w:val="0"/>
                <w:lang w:val="vi-VN"/>
                <w14:ligatures w14:val="none"/>
              </w:rPr>
              <w:t xml:space="preserve"> </w:t>
            </w:r>
            <w:r w:rsidRPr="005E43F2">
              <w:rPr>
                <w:rFonts w:eastAsia="Calibri" w:cs="Times New Roman"/>
                <w:i/>
                <w:kern w:val="0"/>
                <w:lang w:val="vi-VN"/>
                <w14:ligatures w14:val="none"/>
              </w:rPr>
              <w:t>đào</w:t>
            </w:r>
            <w:r w:rsidRPr="005E43F2">
              <w:rPr>
                <w:rFonts w:eastAsia="Calibri" w:cs="Times New Roman"/>
                <w:i/>
                <w:spacing w:val="-3"/>
                <w:kern w:val="0"/>
                <w:lang w:val="vi-VN"/>
                <w14:ligatures w14:val="none"/>
              </w:rPr>
              <w:t xml:space="preserve"> </w:t>
            </w:r>
            <w:r w:rsidRPr="005E43F2">
              <w:rPr>
                <w:rFonts w:eastAsia="Calibri" w:cs="Times New Roman"/>
                <w:i/>
                <w:kern w:val="0"/>
                <w:lang w:val="vi-VN"/>
                <w14:ligatures w14:val="none"/>
              </w:rPr>
              <w:t>tạo</w:t>
            </w:r>
            <w:r w:rsidRPr="005E43F2">
              <w:rPr>
                <w:rFonts w:eastAsia="Calibri" w:cs="Times New Roman"/>
                <w:i/>
                <w:spacing w:val="-2"/>
                <w:kern w:val="0"/>
                <w:lang w:val="vi-VN"/>
                <w14:ligatures w14:val="none"/>
              </w:rPr>
              <w:t xml:space="preserve"> </w:t>
            </w:r>
            <w:r w:rsidRPr="005E43F2">
              <w:rPr>
                <w:rFonts w:eastAsia="Calibri" w:cs="Times New Roman"/>
                <w:i/>
                <w:kern w:val="0"/>
                <w:lang w:val="vi-VN"/>
                <w14:ligatures w14:val="none"/>
              </w:rPr>
              <w:t>tương</w:t>
            </w:r>
            <w:r w:rsidRPr="005E43F2">
              <w:rPr>
                <w:rFonts w:eastAsia="Calibri" w:cs="Times New Roman"/>
                <w:i/>
                <w:spacing w:val="-3"/>
                <w:kern w:val="0"/>
                <w:lang w:val="vi-VN"/>
                <w14:ligatures w14:val="none"/>
              </w:rPr>
              <w:t xml:space="preserve"> </w:t>
            </w:r>
            <w:r w:rsidRPr="005E43F2">
              <w:rPr>
                <w:rFonts w:eastAsia="Calibri" w:cs="Times New Roman"/>
                <w:i/>
                <w:kern w:val="0"/>
                <w:lang w:val="vi-VN"/>
                <w14:ligatures w14:val="none"/>
              </w:rPr>
              <w:t>đương</w:t>
            </w:r>
            <w:r w:rsidRPr="005E43F2">
              <w:rPr>
                <w:rFonts w:eastAsia="Calibri" w:cs="Times New Roman"/>
                <w:i/>
                <w:spacing w:val="-2"/>
                <w:kern w:val="0"/>
                <w:lang w:val="vi-VN"/>
                <w14:ligatures w14:val="none"/>
              </w:rPr>
              <w:t xml:space="preserve"> </w:t>
            </w:r>
            <w:r w:rsidRPr="005E43F2">
              <w:rPr>
                <w:rFonts w:eastAsia="Calibri" w:cs="Times New Roman"/>
                <w:i/>
                <w:kern w:val="0"/>
                <w:lang w:val="vi-VN"/>
                <w14:ligatures w14:val="none"/>
              </w:rPr>
              <w:t>hoặc</w:t>
            </w:r>
            <w:r w:rsidRPr="005E43F2">
              <w:rPr>
                <w:rFonts w:eastAsia="Calibri" w:cs="Times New Roman"/>
                <w:i/>
                <w:spacing w:val="-3"/>
                <w:kern w:val="0"/>
                <w:lang w:val="vi-VN"/>
                <w14:ligatures w14:val="none"/>
              </w:rPr>
              <w:t xml:space="preserve"> </w:t>
            </w:r>
            <w:r w:rsidRPr="005E43F2">
              <w:rPr>
                <w:rFonts w:eastAsia="Calibri" w:cs="Times New Roman"/>
                <w:i/>
                <w:kern w:val="0"/>
                <w:lang w:val="vi-VN"/>
                <w14:ligatures w14:val="none"/>
              </w:rPr>
              <w:t>cao</w:t>
            </w:r>
            <w:r w:rsidRPr="005E43F2">
              <w:rPr>
                <w:rFonts w:eastAsia="Calibri" w:cs="Times New Roman"/>
                <w:i/>
                <w:spacing w:val="-2"/>
                <w:kern w:val="0"/>
                <w:lang w:val="vi-VN"/>
                <w14:ligatures w14:val="none"/>
              </w:rPr>
              <w:t xml:space="preserve"> </w:t>
            </w:r>
            <w:r w:rsidRPr="005E43F2">
              <w:rPr>
                <w:rFonts w:eastAsia="Calibri" w:cs="Times New Roman"/>
                <w:i/>
                <w:kern w:val="0"/>
                <w:lang w:val="vi-VN"/>
                <w14:ligatures w14:val="none"/>
              </w:rPr>
              <w:t>hơn</w:t>
            </w:r>
            <w:r w:rsidRPr="005E43F2">
              <w:rPr>
                <w:rFonts w:eastAsia="Calibri" w:cs="Times New Roman"/>
                <w:i/>
                <w:spacing w:val="-3"/>
                <w:kern w:val="0"/>
                <w:lang w:val="vi-VN"/>
                <w14:ligatures w14:val="none"/>
              </w:rPr>
              <w:t xml:space="preserve"> </w:t>
            </w:r>
            <w:r w:rsidRPr="005E43F2">
              <w:rPr>
                <w:rFonts w:eastAsia="Calibri" w:cs="Times New Roman"/>
                <w:i/>
                <w:kern w:val="0"/>
                <w:lang w:val="vi-VN"/>
                <w14:ligatures w14:val="none"/>
              </w:rPr>
              <w:t>người</w:t>
            </w:r>
            <w:r w:rsidRPr="005E43F2">
              <w:rPr>
                <w:rFonts w:eastAsia="Calibri" w:cs="Times New Roman"/>
                <w:i/>
                <w:spacing w:val="-2"/>
                <w:kern w:val="0"/>
                <w:lang w:val="vi-VN"/>
                <w14:ligatures w14:val="none"/>
              </w:rPr>
              <w:t xml:space="preserve"> </w:t>
            </w:r>
            <w:r w:rsidRPr="005E43F2">
              <w:rPr>
                <w:rFonts w:eastAsia="Calibri" w:cs="Times New Roman"/>
                <w:i/>
                <w:kern w:val="0"/>
                <w:lang w:val="vi-VN"/>
                <w14:ligatures w14:val="none"/>
              </w:rPr>
              <w:t xml:space="preserve">thực hành; </w:t>
            </w:r>
          </w:p>
        </w:tc>
        <w:tc>
          <w:tcPr>
            <w:tcW w:w="2409" w:type="dxa"/>
            <w:shd w:val="clear" w:color="auto" w:fill="auto"/>
            <w:noWrap/>
          </w:tcPr>
          <w:p w14:paraId="7909382E"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i/>
                <w:kern w:val="0"/>
                <w:lang w:val="vi-VN"/>
                <w14:ligatures w14:val="none"/>
              </w:rPr>
              <w:lastRenderedPageBreak/>
              <w:t>SYT Quảng Ninh</w:t>
            </w:r>
            <w:r w:rsidRPr="005E43F2">
              <w:rPr>
                <w:rFonts w:eastAsia="Calibri" w:cs="Times New Roman"/>
                <w:kern w:val="0"/>
                <w:lang w:val="vi-VN"/>
                <w14:ligatures w14:val="none"/>
              </w:rPr>
              <w:t xml:space="preserve"> SYT Thái Nguyên</w:t>
            </w:r>
          </w:p>
        </w:tc>
        <w:tc>
          <w:tcPr>
            <w:tcW w:w="4147" w:type="dxa"/>
            <w:shd w:val="clear" w:color="auto" w:fill="auto"/>
            <w:noWrap/>
          </w:tcPr>
          <w:p w14:paraId="71BD3E6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sửa: việc phân công người hướng dẫn thực hành theo quy định tại Nghị định 111</w:t>
            </w:r>
          </w:p>
        </w:tc>
      </w:tr>
      <w:tr w:rsidR="005E43F2" w:rsidRPr="005E43F2" w14:paraId="4393C9FD" w14:textId="77777777" w:rsidTr="00966A2C">
        <w:trPr>
          <w:trHeight w:val="345"/>
        </w:trPr>
        <w:tc>
          <w:tcPr>
            <w:tcW w:w="14461" w:type="dxa"/>
            <w:gridSpan w:val="4"/>
            <w:shd w:val="clear" w:color="auto" w:fill="auto"/>
            <w:noWrap/>
          </w:tcPr>
          <w:p w14:paraId="7B7B485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Điều 9. </w:t>
            </w:r>
            <w:r w:rsidRPr="005E43F2">
              <w:rPr>
                <w:lang w:val="vi-VN"/>
              </w:rPr>
              <w:t>Xác nhận hoàn thành chương trình thực hành</w:t>
            </w:r>
          </w:p>
        </w:tc>
      </w:tr>
      <w:tr w:rsidR="005E43F2" w:rsidRPr="005E43F2" w14:paraId="3CA314FA" w14:textId="77777777" w:rsidTr="00966A2C">
        <w:trPr>
          <w:trHeight w:val="345"/>
        </w:trPr>
        <w:tc>
          <w:tcPr>
            <w:tcW w:w="1266" w:type="dxa"/>
            <w:shd w:val="clear" w:color="auto" w:fill="auto"/>
            <w:noWrap/>
          </w:tcPr>
          <w:p w14:paraId="17B8BD5D" w14:textId="77777777" w:rsidR="005E43F2" w:rsidRPr="005E43F2" w:rsidRDefault="005E43F2" w:rsidP="005E43F2">
            <w:pPr>
              <w:rPr>
                <w:rFonts w:eastAsia="Times New Roman" w:cs="Times New Roman"/>
                <w:kern w:val="0"/>
                <w:lang w:val="vi-VN"/>
                <w14:ligatures w14:val="none"/>
              </w:rPr>
            </w:pPr>
          </w:p>
        </w:tc>
        <w:tc>
          <w:tcPr>
            <w:tcW w:w="6639" w:type="dxa"/>
            <w:shd w:val="clear" w:color="auto" w:fill="auto"/>
            <w:noWrap/>
          </w:tcPr>
          <w:p w14:paraId="25455315" w14:textId="77777777" w:rsidR="005E43F2" w:rsidRPr="005E43F2" w:rsidRDefault="005E43F2" w:rsidP="005E43F2">
            <w:pPr>
              <w:rPr>
                <w:rFonts w:eastAsia="Calibri" w:cs="Times New Roman"/>
                <w:kern w:val="0"/>
                <w:lang w:val="vi-VN"/>
                <w14:ligatures w14:val="none"/>
              </w:rPr>
            </w:pPr>
            <w:r w:rsidRPr="005E43F2">
              <w:rPr>
                <w:rFonts w:eastAsia="Calibri" w:cs="Times New Roman"/>
                <w:noProof/>
                <w:kern w:val="0"/>
                <w:lang w:val="vi-VN"/>
                <w14:ligatures w14:val="none"/>
              </w:rPr>
              <w:t xml:space="preserve">Khoản 2, Điều 9: Sau khi có kết quả đánh giá, nhận xét của người hướng dẫn thực hành đối với người thực hành quy định tại khoản 1 Điều này, trong thời hạn 5 ngày …. trong vòng 24 tháng kể từ ngày cấp”: Nên sửa đổi thành “trong thời hạn 10 ngày”. </w:t>
            </w:r>
          </w:p>
        </w:tc>
        <w:tc>
          <w:tcPr>
            <w:tcW w:w="2409" w:type="dxa"/>
            <w:shd w:val="clear" w:color="auto" w:fill="auto"/>
            <w:noWrap/>
          </w:tcPr>
          <w:p w14:paraId="6F910C3E"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t>BV Nhi TW</w:t>
            </w:r>
          </w:p>
          <w:p w14:paraId="2A8F8888" w14:textId="77777777" w:rsidR="005E43F2" w:rsidRPr="005E43F2" w:rsidRDefault="005E43F2" w:rsidP="005E43F2">
            <w:pPr>
              <w:rPr>
                <w:rFonts w:eastAsia="Times New Roman" w:cs="Times New Roman"/>
                <w:kern w:val="0"/>
                <w14:ligatures w14:val="none"/>
              </w:rPr>
            </w:pPr>
          </w:p>
        </w:tc>
        <w:tc>
          <w:tcPr>
            <w:tcW w:w="4147" w:type="dxa"/>
            <w:shd w:val="clear" w:color="auto" w:fill="auto"/>
            <w:noWrap/>
          </w:tcPr>
          <w:p w14:paraId="5F75935C"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thành</w:t>
            </w:r>
            <w:proofErr w:type="spellEnd"/>
            <w:r w:rsidRPr="005E43F2">
              <w:rPr>
                <w:rFonts w:eastAsia="Times New Roman" w:cs="Times New Roman"/>
                <w:kern w:val="0"/>
                <w14:ligatures w14:val="none"/>
              </w:rPr>
              <w:t xml:space="preserve"> 10 </w:t>
            </w:r>
            <w:proofErr w:type="spellStart"/>
            <w:r w:rsidRPr="005E43F2">
              <w:rPr>
                <w:rFonts w:eastAsia="Times New Roman" w:cs="Times New Roman"/>
                <w:kern w:val="0"/>
                <w14:ligatures w14:val="none"/>
              </w:rPr>
              <w:t>ngày</w:t>
            </w:r>
            <w:proofErr w:type="spellEnd"/>
          </w:p>
        </w:tc>
      </w:tr>
      <w:tr w:rsidR="005E43F2" w:rsidRPr="005E43F2" w14:paraId="7789382D" w14:textId="77777777" w:rsidTr="00966A2C">
        <w:trPr>
          <w:trHeight w:val="345"/>
        </w:trPr>
        <w:tc>
          <w:tcPr>
            <w:tcW w:w="1266" w:type="dxa"/>
            <w:shd w:val="clear" w:color="auto" w:fill="auto"/>
            <w:noWrap/>
          </w:tcPr>
          <w:p w14:paraId="57688B84"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60BD38D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Điều 9 của dự thảo và mẫu giấy xác nhận quá trình thực hành (mẫu số 2 Phụ lục I)</w:t>
            </w:r>
          </w:p>
          <w:p w14:paraId="563A93E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Kiến nghị việc đánh giá kết quả thực hành được phân thành 2 cấp gồm: (1) người hướng dẫn thực hành và các đơn vị tập huấn theo chuyện đề đánh giá; (2) người đứng đầu cơ sở hướng dẫn thực hành đánh giá và phân loại kết quả thực hành: </w:t>
            </w:r>
          </w:p>
          <w:p w14:paraId="2048F22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Việc đánh giá kết quả thực hành kỹ thuật chuyên môn và việc tuân thủ quy định pháp luật, quy chế chuyên môn, đạo đức hành nghề, kỹ năng giao tiếp và ứng xử của người hành nghề khám bệnh, chữa bệnh và nội quy của đơn vị trong thời gian thực hành sẽ do người hướng dẫn thực hành đánh giá. </w:t>
            </w:r>
          </w:p>
          <w:p w14:paraId="297F08A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 xml:space="preserve">+ Việc đánh giá kết quả tham gia tập huấn các chuyên đề về xử lý sự cố y khoa, quy định pháp luật về khám bệnh, chữa bệnh, quy chế chuyên môn, đạo đức hành nghề, an toàn người bệnh, kỹ năng giao tiếp và ứng xử của người hành nghề khám bệnh, chữa bệnh sẽ do đơn vị tổ chức tập huấn đánh giá. </w:t>
            </w:r>
          </w:p>
          <w:p w14:paraId="097BCEE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Việc đánh giá kết quả thực hành của người đứng đầu cơ sở thực hiện theo từng nội dung quy định tại Điều 4 của dự thảo theo phương pháp đánh giá chấm điểm hoặc đạt/không đạt; qua đó có cơ sở thực hiện việc phân loại kết quả thực hành đạt/không đạt. </w:t>
            </w:r>
          </w:p>
          <w:p w14:paraId="6DBC49E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Từ những kiến nghị trên thì mẫu giấy xác nhận quá trình thực hành (mẫu số 2 Phụ lục I) cần phải điều chỉnh vì biểu mẫu hiện tại không phù hợp ở các nội dung sau: </w:t>
            </w:r>
          </w:p>
          <w:p w14:paraId="6B6C1DA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Mẫu này không thể áp dụng cho việc đánh giá của người hướng dẫn thực hành và người đứng đầu cơ sở vì thể thức và nội dung chưa phù hợp. </w:t>
            </w:r>
          </w:p>
          <w:p w14:paraId="2DBA578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Theo quy định tại Khoản 2 Điều 8 của dự thảo thì “một người thực hành có thể được nhiều người hướng dẫn thực hành khác nhau ở các thời điểm khác nhau...” và dự thảo không quy định về người hướng dẫn thực hành chính, người hướng dẫn thực hành phụ nên tại mục </w:t>
            </w:r>
            <w:r w:rsidRPr="005E43F2">
              <w:rPr>
                <w:rFonts w:eastAsia="Calibri" w:cs="Times New Roman"/>
                <w:kern w:val="0"/>
                <w:lang w:val="vi-VN"/>
                <w14:ligatures w14:val="none"/>
              </w:rPr>
              <w:lastRenderedPageBreak/>
              <w:t xml:space="preserve">hướng dẫn (6) của dự thảo mẫu số 2 Phụ lục I hướng dẫn ghi “họ và tên người chịu trách nhiệm chính trong việc hướng dẫn thực hành” là chưa cụ thể và gây khó khăn trong quá trình thực hiện. Kiến nghị bỏ thông tin về người chịu trách nhiệm chính hướng dẫn thực hành vì trong quyết định tiếp nhận và phân công người hướng dẫn thực hành (mẫu 03 Phụ lục V) đã thể hiện rõ thông tin của người hướng dẫn thực hành. </w:t>
            </w:r>
          </w:p>
          <w:p w14:paraId="60BC910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Kết quả thực hành trong mẫu số 2 Phụ lục I thể hiện 03 nội dung gồm: thời gian thực hành; năng lực chuyên môn; đạo đức nghề nghiệp. Các nội dung đánh giá này chưa thể hiện đầy đủ các nội dung thực hành quy định Điều 4 của dự thảo và hướng dẫn tại mục hướng dẫn (9) của dự thảo ghi “nhận xét cụ thể về khả năng thực hiện các kỹ thuật chuyên môn theo chuyên khoa đăng ký thực hành” và tại mục hướng dẫn (10) của dự thảo ghi “nhận xét cụ thể về giao tiếp, ứng xử của người đăng ký thực hành đối với đồng nghiệp và người bệnh” là rất khó thực hiện trên thực tế và tránh việc sau khi đọc ý kiến nhận xét cơ quan tiếp nhận hồ sơ đăng ký cấp giấy phép không rõ là người thực hành có hoàn thành việc thực hành hay không. </w:t>
            </w:r>
          </w:p>
          <w:p w14:paraId="3D13F80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 xml:space="preserve">Do đó, kiến nghị nội dung đánh giá thực hiện theo các nội dung quy định tại Điều 4 của dự thảo và thực hiện theo phương pháp đánh giá chấm điểm hoặc đạt/không đạt đối với từng nội dung. Và tổng hợp kết quả đánh giá là việc phân loại kết quả thực hành đạt/không đạt kèm theo phần nhận xét (nếu cần). </w:t>
            </w:r>
          </w:p>
        </w:tc>
        <w:tc>
          <w:tcPr>
            <w:tcW w:w="2409" w:type="dxa"/>
            <w:shd w:val="clear" w:color="auto" w:fill="auto"/>
            <w:noWrap/>
          </w:tcPr>
          <w:p w14:paraId="4220145E"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lastRenderedPageBreak/>
              <w:t>BV ĐHYDTPHCM</w:t>
            </w:r>
          </w:p>
        </w:tc>
        <w:tc>
          <w:tcPr>
            <w:tcW w:w="4147" w:type="dxa"/>
            <w:shd w:val="clear" w:color="auto" w:fill="auto"/>
            <w:noWrap/>
          </w:tcPr>
          <w:p w14:paraId="63BA2779"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thảo</w:t>
            </w:r>
            <w:proofErr w:type="spellEnd"/>
          </w:p>
        </w:tc>
      </w:tr>
      <w:tr w:rsidR="005E43F2" w:rsidRPr="005E43F2" w14:paraId="17C964BE" w14:textId="77777777" w:rsidTr="00966A2C">
        <w:trPr>
          <w:trHeight w:val="345"/>
        </w:trPr>
        <w:tc>
          <w:tcPr>
            <w:tcW w:w="1266" w:type="dxa"/>
            <w:shd w:val="clear" w:color="auto" w:fill="auto"/>
            <w:noWrap/>
          </w:tcPr>
          <w:p w14:paraId="663D13C7"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502C95D4"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Khoản 3, </w:t>
            </w:r>
            <w:r w:rsidRPr="005E43F2">
              <w:rPr>
                <w:rFonts w:eastAsia="Calibri" w:cs="Times New Roman"/>
                <w:kern w:val="0"/>
                <w:lang w:val="vi-VN" w:eastAsia="vi-VN" w:bidi="vi-VN"/>
                <w14:ligatures w14:val="none"/>
              </w:rPr>
              <w:t>Điều 9.</w:t>
            </w:r>
            <w:r w:rsidRPr="005E43F2">
              <w:rPr>
                <w:rFonts w:eastAsia="Calibri" w:cs="Times New Roman"/>
                <w:kern w:val="0"/>
                <w:lang w:val="vi-VN"/>
                <w14:ligatures w14:val="none"/>
              </w:rPr>
              <w:t xml:space="preserve"> “…Giấy xác nhận hoàn thành quá trình thực hành có hiệu lực trong vòng 24 tháng kể từ ngày cấp”.</w:t>
            </w:r>
          </w:p>
          <w:p w14:paraId="597CCC5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w:t>
            </w:r>
            <w:r w:rsidRPr="005E43F2">
              <w:rPr>
                <w:rFonts w:eastAsia="Calibri" w:cs="Times New Roman"/>
                <w:i/>
                <w:kern w:val="0"/>
                <w:u w:val="single"/>
                <w:lang w:val="vi-VN"/>
                <w14:ligatures w14:val="none"/>
              </w:rPr>
              <w:t>Ý kiến</w:t>
            </w:r>
            <w:r w:rsidRPr="005E43F2">
              <w:rPr>
                <w:rFonts w:eastAsia="Calibri" w:cs="Times New Roman"/>
                <w:kern w:val="0"/>
                <w:lang w:val="vi-VN"/>
                <w14:ligatures w14:val="none"/>
              </w:rPr>
              <w:t xml:space="preserve">: “…Giây xác nhận hoàn thành quá trình thực hành có hiệu lực trong vòng 12 tháng đối với bác sỹ, 09 tháng đối với y sỹ và 06 tháng đối với </w:t>
            </w:r>
            <w:r w:rsidRPr="005E43F2">
              <w:rPr>
                <w:rFonts w:eastAsia="Calibri" w:cs="Times New Roman"/>
                <w:kern w:val="0"/>
                <w:lang w:val="vi-VN" w:eastAsia="vi-VN" w:bidi="vi-VN"/>
                <w14:ligatures w14:val="none"/>
              </w:rPr>
              <w:t>Điều dưỡng, hộ sinh, kỹ thuật y, dinh dưỡng lâm sàng, tâm lý lâm sàng, cấp cứu viên ngoại viện</w:t>
            </w:r>
            <w:r w:rsidRPr="005E43F2">
              <w:rPr>
                <w:rFonts w:eastAsia="Calibri" w:cs="Times New Roman"/>
                <w:kern w:val="0"/>
                <w:lang w:val="vi-VN"/>
                <w14:ligatures w14:val="none"/>
              </w:rPr>
              <w:t xml:space="preserve"> kể từ ngày cấp Giây xác nhận hoàn thành quá trình thực hành”. </w:t>
            </w:r>
          </w:p>
        </w:tc>
        <w:tc>
          <w:tcPr>
            <w:tcW w:w="2409" w:type="dxa"/>
            <w:shd w:val="clear" w:color="auto" w:fill="auto"/>
            <w:noWrap/>
          </w:tcPr>
          <w:p w14:paraId="23B910A3"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t>SYT Vĩnh Long</w:t>
            </w:r>
          </w:p>
        </w:tc>
        <w:tc>
          <w:tcPr>
            <w:tcW w:w="4147" w:type="dxa"/>
            <w:shd w:val="clear" w:color="auto" w:fill="auto"/>
            <w:noWrap/>
          </w:tcPr>
          <w:p w14:paraId="0DBFF291"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giải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trình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thời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hạn</w:t>
            </w:r>
            <w:proofErr w:type="spellEnd"/>
            <w:r w:rsidRPr="005E43F2">
              <w:rPr>
                <w:rFonts w:eastAsia="Times New Roman" w:cs="Times New Roman"/>
                <w:kern w:val="0"/>
                <w14:ligatures w14:val="none"/>
              </w:rPr>
              <w:t xml:space="preserve"> 24 </w:t>
            </w:r>
            <w:proofErr w:type="spellStart"/>
            <w:r w:rsidRPr="005E43F2">
              <w:rPr>
                <w:rFonts w:eastAsia="Times New Roman" w:cs="Times New Roman"/>
                <w:kern w:val="0"/>
                <w14:ligatures w14:val="none"/>
              </w:rPr>
              <w:t>tháng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tính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tương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tự</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như</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nghề</w:t>
            </w:r>
            <w:proofErr w:type="spellEnd"/>
            <w:r w:rsidRPr="005E43F2">
              <w:rPr>
                <w:rFonts w:eastAsia="Times New Roman" w:cs="Times New Roman"/>
                <w:kern w:val="0"/>
                <w14:ligatures w14:val="none"/>
              </w:rPr>
              <w:t xml:space="preserve"> 24 </w:t>
            </w:r>
            <w:proofErr w:type="spellStart"/>
            <w:r w:rsidRPr="005E43F2">
              <w:rPr>
                <w:rFonts w:eastAsia="Times New Roman" w:cs="Times New Roman"/>
                <w:kern w:val="0"/>
                <w14:ligatures w14:val="none"/>
              </w:rPr>
              <w:t>tháng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liên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tục</w:t>
            </w:r>
            <w:proofErr w:type="spellEnd"/>
          </w:p>
        </w:tc>
      </w:tr>
      <w:tr w:rsidR="005E43F2" w:rsidRPr="005E43F2" w14:paraId="0F4E0C21" w14:textId="77777777" w:rsidTr="00966A2C">
        <w:trPr>
          <w:trHeight w:val="345"/>
        </w:trPr>
        <w:tc>
          <w:tcPr>
            <w:tcW w:w="14461" w:type="dxa"/>
            <w:gridSpan w:val="4"/>
            <w:shd w:val="clear" w:color="auto" w:fill="auto"/>
            <w:noWrap/>
          </w:tcPr>
          <w:p w14:paraId="242A8C1D"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10. </w:t>
            </w:r>
            <w:r w:rsidRPr="005E43F2">
              <w:t xml:space="preserve">Chi </w:t>
            </w:r>
            <w:proofErr w:type="spellStart"/>
            <w:r w:rsidRPr="005E43F2">
              <w:t>phí</w:t>
            </w:r>
            <w:proofErr w:type="spellEnd"/>
            <w:r w:rsidRPr="005E43F2">
              <w:t xml:space="preserve"> </w:t>
            </w:r>
            <w:proofErr w:type="spellStart"/>
            <w:r w:rsidRPr="005E43F2">
              <w:t>thực</w:t>
            </w:r>
            <w:proofErr w:type="spellEnd"/>
            <w:r w:rsidRPr="005E43F2">
              <w:t xml:space="preserve"> </w:t>
            </w:r>
            <w:proofErr w:type="spellStart"/>
            <w:r w:rsidRPr="005E43F2">
              <w:t>hành</w:t>
            </w:r>
            <w:proofErr w:type="spellEnd"/>
          </w:p>
        </w:tc>
      </w:tr>
      <w:tr w:rsidR="005E43F2" w:rsidRPr="005E43F2" w14:paraId="2EBFE0DE" w14:textId="77777777" w:rsidTr="00966A2C">
        <w:trPr>
          <w:trHeight w:val="345"/>
        </w:trPr>
        <w:tc>
          <w:tcPr>
            <w:tcW w:w="1266" w:type="dxa"/>
            <w:shd w:val="clear" w:color="auto" w:fill="auto"/>
            <w:noWrap/>
          </w:tcPr>
          <w:p w14:paraId="40340E6D"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281A4D88" w14:textId="77777777" w:rsidR="005E43F2" w:rsidRPr="005E43F2" w:rsidRDefault="005E43F2" w:rsidP="005E43F2">
            <w:pPr>
              <w:rPr>
                <w:rFonts w:eastAsia="Calibri" w:cs="Times New Roman"/>
                <w:kern w:val="0"/>
                <w:u w:val="single"/>
                <w:lang w:val="vi-VN"/>
                <w14:ligatures w14:val="none"/>
              </w:rPr>
            </w:pPr>
            <w:r w:rsidRPr="005E43F2">
              <w:rPr>
                <w:rFonts w:eastAsia="Calibri" w:cs="Times New Roman"/>
                <w:kern w:val="0"/>
                <w:u w:val="single"/>
                <w:lang w:val="vi-VN"/>
                <w14:ligatures w14:val="none"/>
              </w:rPr>
              <w:t>Điều 10</w:t>
            </w:r>
          </w:p>
          <w:p w14:paraId="141D1D6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Nếu xét việc học viên đã tốt nghiệp đại học, vừa thực hành vừa thực hiện hoạt động khám chữa bệnh, và được đánh giá về chi phí y tế thì việc thực tập sinh tự chi trả chi phí thực hành nêu ở Điều 10 là không hợp lý. Ở Nhật, bác sĩ thực tập lâm sàng được trả lương. JICA</w:t>
            </w:r>
          </w:p>
          <w:p w14:paraId="3BFD6E01" w14:textId="77777777" w:rsidR="005E43F2" w:rsidRPr="005E43F2" w:rsidRDefault="005E43F2" w:rsidP="005E43F2">
            <w:pPr>
              <w:rPr>
                <w:rFonts w:eastAsia="Calibri" w:cs="Times New Roman"/>
                <w:kern w:val="0"/>
                <w:lang w:val="nl-NL"/>
                <w14:ligatures w14:val="none"/>
              </w:rPr>
            </w:pPr>
          </w:p>
        </w:tc>
        <w:tc>
          <w:tcPr>
            <w:tcW w:w="2409" w:type="dxa"/>
            <w:shd w:val="clear" w:color="auto" w:fill="auto"/>
            <w:noWrap/>
          </w:tcPr>
          <w:p w14:paraId="0471ECB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 JICA</w:t>
            </w:r>
          </w:p>
          <w:p w14:paraId="2191EAFD" w14:textId="77777777" w:rsidR="005E43F2" w:rsidRPr="005E43F2" w:rsidRDefault="005E43F2" w:rsidP="005E43F2">
            <w:pPr>
              <w:rPr>
                <w:rFonts w:eastAsia="Times New Roman" w:cs="Times New Roman"/>
                <w:kern w:val="0"/>
                <w:lang w:val="es-ES"/>
                <w14:ligatures w14:val="none"/>
              </w:rPr>
            </w:pPr>
          </w:p>
        </w:tc>
        <w:tc>
          <w:tcPr>
            <w:tcW w:w="4147" w:type="dxa"/>
            <w:shd w:val="clear" w:color="auto" w:fill="auto"/>
            <w:noWrap/>
          </w:tcPr>
          <w:p w14:paraId="75F0B796"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việc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thực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hành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tại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Việt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Nam</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được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coi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như</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đào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tạo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nhưng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đào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tạo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trên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thực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tế</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nên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vẫn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được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coi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tương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tự</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như</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hoạt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động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đào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tạo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phải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mất</w:t>
            </w:r>
            <w:proofErr w:type="spellEnd"/>
            <w:r w:rsidRPr="005E43F2">
              <w:rPr>
                <w:rFonts w:eastAsia="Times New Roman" w:cs="Times New Roman"/>
                <w:kern w:val="0"/>
                <w:lang w:val="es-ES"/>
                <w14:ligatures w14:val="none"/>
              </w:rPr>
              <w:t xml:space="preserve"> chi </w:t>
            </w:r>
            <w:proofErr w:type="spellStart"/>
            <w:r w:rsidRPr="005E43F2">
              <w:rPr>
                <w:rFonts w:eastAsia="Times New Roman" w:cs="Times New Roman"/>
                <w:kern w:val="0"/>
                <w:lang w:val="es-ES"/>
                <w14:ligatures w14:val="none"/>
              </w:rPr>
              <w:t>phí</w:t>
            </w:r>
            <w:proofErr w:type="spellEnd"/>
          </w:p>
        </w:tc>
      </w:tr>
      <w:tr w:rsidR="005E43F2" w:rsidRPr="005E43F2" w14:paraId="4C4AC1E6" w14:textId="77777777" w:rsidTr="00966A2C">
        <w:trPr>
          <w:trHeight w:val="345"/>
        </w:trPr>
        <w:tc>
          <w:tcPr>
            <w:tcW w:w="14461" w:type="dxa"/>
            <w:gridSpan w:val="4"/>
            <w:shd w:val="clear" w:color="auto" w:fill="auto"/>
            <w:noWrap/>
          </w:tcPr>
          <w:p w14:paraId="1222635E"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Điều</w:t>
            </w:r>
            <w:proofErr w:type="spellEnd"/>
            <w:r w:rsidRPr="005E43F2">
              <w:rPr>
                <w:rFonts w:eastAsia="Times New Roman" w:cs="Times New Roman"/>
                <w:kern w:val="0"/>
                <w:lang w:val="es-ES"/>
                <w14:ligatures w14:val="none"/>
              </w:rPr>
              <w:t xml:space="preserve"> 11. </w:t>
            </w:r>
            <w:proofErr w:type="spellStart"/>
            <w:r w:rsidRPr="005E43F2">
              <w:rPr>
                <w:lang w:val="es-ES"/>
              </w:rPr>
              <w:t>Điều</w:t>
            </w:r>
            <w:proofErr w:type="spellEnd"/>
            <w:r w:rsidRPr="005E43F2">
              <w:rPr>
                <w:lang w:val="es-ES"/>
              </w:rPr>
              <w:t xml:space="preserve"> </w:t>
            </w:r>
            <w:proofErr w:type="spellStart"/>
            <w:r w:rsidRPr="005E43F2">
              <w:rPr>
                <w:lang w:val="es-ES"/>
              </w:rPr>
              <w:t>kiện</w:t>
            </w:r>
            <w:proofErr w:type="spellEnd"/>
            <w:r w:rsidRPr="005E43F2">
              <w:rPr>
                <w:lang w:val="es-ES"/>
              </w:rPr>
              <w:t xml:space="preserve"> </w:t>
            </w:r>
            <w:proofErr w:type="spellStart"/>
            <w:r w:rsidRPr="005E43F2">
              <w:rPr>
                <w:lang w:val="es-ES"/>
              </w:rPr>
              <w:t>về</w:t>
            </w:r>
            <w:proofErr w:type="spellEnd"/>
            <w:r w:rsidRPr="005E43F2">
              <w:rPr>
                <w:lang w:val="es-ES"/>
              </w:rPr>
              <w:t xml:space="preserve"> </w:t>
            </w:r>
            <w:proofErr w:type="spellStart"/>
            <w:r w:rsidRPr="005E43F2">
              <w:rPr>
                <w:lang w:val="es-ES"/>
              </w:rPr>
              <w:t>văn</w:t>
            </w:r>
            <w:proofErr w:type="spellEnd"/>
            <w:r w:rsidRPr="005E43F2">
              <w:rPr>
                <w:lang w:val="es-ES"/>
              </w:rPr>
              <w:t xml:space="preserve"> </w:t>
            </w:r>
            <w:proofErr w:type="spellStart"/>
            <w:r w:rsidRPr="005E43F2">
              <w:rPr>
                <w:lang w:val="es-ES"/>
              </w:rPr>
              <w:t>bằng</w:t>
            </w:r>
            <w:proofErr w:type="spellEnd"/>
            <w:r w:rsidRPr="005E43F2">
              <w:rPr>
                <w:lang w:val="es-ES"/>
              </w:rPr>
              <w:t xml:space="preserve"> </w:t>
            </w:r>
            <w:proofErr w:type="spellStart"/>
            <w:r w:rsidRPr="005E43F2">
              <w:rPr>
                <w:lang w:val="es-ES"/>
              </w:rPr>
              <w:t>được</w:t>
            </w:r>
            <w:proofErr w:type="spellEnd"/>
            <w:r w:rsidRPr="005E43F2">
              <w:rPr>
                <w:lang w:val="es-ES"/>
              </w:rPr>
              <w:t xml:space="preserve"> </w:t>
            </w:r>
            <w:proofErr w:type="spellStart"/>
            <w:r w:rsidRPr="005E43F2">
              <w:rPr>
                <w:lang w:val="es-ES"/>
              </w:rPr>
              <w:t>tham</w:t>
            </w:r>
            <w:proofErr w:type="spellEnd"/>
            <w:r w:rsidRPr="005E43F2">
              <w:rPr>
                <w:lang w:val="es-ES"/>
              </w:rPr>
              <w:t xml:space="preserve"> </w:t>
            </w:r>
            <w:proofErr w:type="spellStart"/>
            <w:r w:rsidRPr="005E43F2">
              <w:rPr>
                <w:lang w:val="es-ES"/>
              </w:rPr>
              <w:t>dự</w:t>
            </w:r>
            <w:proofErr w:type="spellEnd"/>
            <w:r w:rsidRPr="005E43F2">
              <w:rPr>
                <w:lang w:val="es-ES"/>
              </w:rPr>
              <w:t xml:space="preserve"> </w:t>
            </w:r>
            <w:proofErr w:type="spellStart"/>
            <w:r w:rsidRPr="005E43F2">
              <w:rPr>
                <w:lang w:val="es-ES"/>
              </w:rPr>
              <w:t>kiểm</w:t>
            </w:r>
            <w:proofErr w:type="spellEnd"/>
            <w:r w:rsidRPr="005E43F2">
              <w:rPr>
                <w:lang w:val="es-ES"/>
              </w:rPr>
              <w:t xml:space="preserve"> </w:t>
            </w:r>
            <w:proofErr w:type="spellStart"/>
            <w:r w:rsidRPr="005E43F2">
              <w:rPr>
                <w:lang w:val="es-ES"/>
              </w:rPr>
              <w:t>tra</w:t>
            </w:r>
            <w:proofErr w:type="spellEnd"/>
            <w:r w:rsidRPr="005E43F2">
              <w:rPr>
                <w:lang w:val="es-ES"/>
              </w:rPr>
              <w:t xml:space="preserve"> </w:t>
            </w:r>
            <w:proofErr w:type="spellStart"/>
            <w:r w:rsidRPr="005E43F2">
              <w:rPr>
                <w:lang w:val="es-ES"/>
              </w:rPr>
              <w:t>đánh</w:t>
            </w:r>
            <w:proofErr w:type="spellEnd"/>
            <w:r w:rsidRPr="005E43F2">
              <w:rPr>
                <w:lang w:val="es-ES"/>
              </w:rPr>
              <w:t xml:space="preserve"> </w:t>
            </w:r>
            <w:proofErr w:type="spellStart"/>
            <w:r w:rsidRPr="005E43F2">
              <w:rPr>
                <w:lang w:val="es-ES"/>
              </w:rPr>
              <w:t>giá</w:t>
            </w:r>
            <w:proofErr w:type="spellEnd"/>
            <w:r w:rsidRPr="005E43F2">
              <w:rPr>
                <w:lang w:val="es-ES"/>
              </w:rPr>
              <w:t xml:space="preserve"> </w:t>
            </w:r>
            <w:proofErr w:type="spellStart"/>
            <w:r w:rsidRPr="005E43F2">
              <w:rPr>
                <w:lang w:val="es-ES"/>
              </w:rPr>
              <w:t>năng</w:t>
            </w:r>
            <w:proofErr w:type="spellEnd"/>
            <w:r w:rsidRPr="005E43F2">
              <w:rPr>
                <w:lang w:val="es-ES"/>
              </w:rPr>
              <w:t xml:space="preserve"> </w:t>
            </w:r>
            <w:proofErr w:type="spellStart"/>
            <w:r w:rsidRPr="005E43F2">
              <w:rPr>
                <w:lang w:val="es-ES"/>
              </w:rPr>
              <w:t>lực</w:t>
            </w:r>
            <w:proofErr w:type="spellEnd"/>
            <w:r w:rsidRPr="005E43F2">
              <w:rPr>
                <w:lang w:val="es-ES"/>
              </w:rPr>
              <w:t xml:space="preserve"> </w:t>
            </w:r>
            <w:proofErr w:type="spellStart"/>
            <w:r w:rsidRPr="005E43F2">
              <w:rPr>
                <w:lang w:val="es-ES"/>
              </w:rPr>
              <w:t>để</w:t>
            </w:r>
            <w:proofErr w:type="spellEnd"/>
            <w:r w:rsidRPr="005E43F2">
              <w:rPr>
                <w:lang w:val="es-ES"/>
              </w:rPr>
              <w:t xml:space="preserve"> </w:t>
            </w:r>
            <w:proofErr w:type="spellStart"/>
            <w:r w:rsidRPr="005E43F2">
              <w:rPr>
                <w:lang w:val="es-ES"/>
              </w:rPr>
              <w:t>cấp</w:t>
            </w:r>
            <w:proofErr w:type="spellEnd"/>
            <w:r w:rsidRPr="005E43F2">
              <w:rPr>
                <w:lang w:val="es-ES"/>
              </w:rPr>
              <w:t xml:space="preserve"> </w:t>
            </w:r>
            <w:proofErr w:type="spellStart"/>
            <w:r w:rsidRPr="005E43F2">
              <w:rPr>
                <w:lang w:val="es-ES"/>
              </w:rPr>
              <w:t>giấy</w:t>
            </w:r>
            <w:proofErr w:type="spellEnd"/>
            <w:r w:rsidRPr="005E43F2">
              <w:rPr>
                <w:lang w:val="es-ES"/>
              </w:rPr>
              <w:t xml:space="preserve"> </w:t>
            </w:r>
            <w:proofErr w:type="spellStart"/>
            <w:r w:rsidRPr="005E43F2">
              <w:rPr>
                <w:lang w:val="es-ES"/>
              </w:rPr>
              <w:t>phép</w:t>
            </w:r>
            <w:proofErr w:type="spellEnd"/>
            <w:r w:rsidRPr="005E43F2">
              <w:rPr>
                <w:lang w:val="es-ES"/>
              </w:rPr>
              <w:t xml:space="preserve"> </w:t>
            </w:r>
            <w:proofErr w:type="spellStart"/>
            <w:r w:rsidRPr="005E43F2">
              <w:rPr>
                <w:lang w:val="es-ES"/>
              </w:rPr>
              <w:t>hành</w:t>
            </w:r>
            <w:proofErr w:type="spellEnd"/>
            <w:r w:rsidRPr="005E43F2">
              <w:rPr>
                <w:lang w:val="es-ES"/>
              </w:rPr>
              <w:t xml:space="preserve"> </w:t>
            </w:r>
            <w:proofErr w:type="spellStart"/>
            <w:r w:rsidRPr="005E43F2">
              <w:rPr>
                <w:lang w:val="es-ES"/>
              </w:rPr>
              <w:t>nghề</w:t>
            </w:r>
            <w:proofErr w:type="spellEnd"/>
            <w:r w:rsidRPr="005E43F2">
              <w:rPr>
                <w:lang w:val="es-ES"/>
              </w:rPr>
              <w:t xml:space="preserve"> </w:t>
            </w:r>
            <w:proofErr w:type="spellStart"/>
            <w:r w:rsidRPr="005E43F2">
              <w:rPr>
                <w:lang w:val="es-ES"/>
              </w:rPr>
              <w:t>đối</w:t>
            </w:r>
            <w:proofErr w:type="spellEnd"/>
            <w:r w:rsidRPr="005E43F2">
              <w:rPr>
                <w:lang w:val="es-ES"/>
              </w:rPr>
              <w:t xml:space="preserve"> </w:t>
            </w:r>
            <w:proofErr w:type="spellStart"/>
            <w:r w:rsidRPr="005E43F2">
              <w:rPr>
                <w:lang w:val="es-ES"/>
              </w:rPr>
              <w:t>với</w:t>
            </w:r>
            <w:proofErr w:type="spellEnd"/>
            <w:r w:rsidRPr="005E43F2">
              <w:rPr>
                <w:lang w:val="es-ES"/>
              </w:rPr>
              <w:t xml:space="preserve"> </w:t>
            </w:r>
            <w:proofErr w:type="spellStart"/>
            <w:r w:rsidRPr="005E43F2">
              <w:rPr>
                <w:lang w:val="es-ES"/>
              </w:rPr>
              <w:t>các</w:t>
            </w:r>
            <w:proofErr w:type="spellEnd"/>
            <w:r w:rsidRPr="005E43F2">
              <w:rPr>
                <w:lang w:val="es-ES"/>
              </w:rPr>
              <w:t xml:space="preserve"> </w:t>
            </w:r>
            <w:proofErr w:type="spellStart"/>
            <w:r w:rsidRPr="005E43F2">
              <w:rPr>
                <w:lang w:val="es-ES"/>
              </w:rPr>
              <w:t>chức</w:t>
            </w:r>
            <w:proofErr w:type="spellEnd"/>
            <w:r w:rsidRPr="005E43F2">
              <w:rPr>
                <w:lang w:val="es-ES"/>
              </w:rPr>
              <w:t xml:space="preserve"> </w:t>
            </w:r>
            <w:proofErr w:type="spellStart"/>
            <w:r w:rsidRPr="005E43F2">
              <w:rPr>
                <w:lang w:val="es-ES"/>
              </w:rPr>
              <w:t>danh</w:t>
            </w:r>
            <w:proofErr w:type="spellEnd"/>
            <w:r w:rsidRPr="005E43F2">
              <w:rPr>
                <w:lang w:val="es-ES"/>
              </w:rPr>
              <w:t xml:space="preserve"> </w:t>
            </w:r>
            <w:proofErr w:type="spellStart"/>
            <w:r w:rsidRPr="005E43F2">
              <w:rPr>
                <w:lang w:val="es-ES"/>
              </w:rPr>
              <w:t>chuyên</w:t>
            </w:r>
            <w:proofErr w:type="spellEnd"/>
            <w:r w:rsidRPr="005E43F2">
              <w:rPr>
                <w:lang w:val="es-ES"/>
              </w:rPr>
              <w:t xml:space="preserve"> </w:t>
            </w:r>
            <w:proofErr w:type="spellStart"/>
            <w:r w:rsidRPr="005E43F2">
              <w:rPr>
                <w:lang w:val="es-ES"/>
              </w:rPr>
              <w:t>môn</w:t>
            </w:r>
            <w:proofErr w:type="spellEnd"/>
          </w:p>
        </w:tc>
      </w:tr>
      <w:tr w:rsidR="005E43F2" w:rsidRPr="005E43F2" w14:paraId="26CF84F7" w14:textId="77777777" w:rsidTr="00966A2C">
        <w:trPr>
          <w:trHeight w:val="345"/>
        </w:trPr>
        <w:tc>
          <w:tcPr>
            <w:tcW w:w="1266" w:type="dxa"/>
            <w:shd w:val="clear" w:color="auto" w:fill="auto"/>
            <w:noWrap/>
          </w:tcPr>
          <w:p w14:paraId="6AFD6999" w14:textId="77777777" w:rsidR="005E43F2" w:rsidRPr="005E43F2" w:rsidRDefault="005E43F2" w:rsidP="005E43F2">
            <w:pPr>
              <w:rPr>
                <w:rFonts w:eastAsia="Times New Roman" w:cs="Times New Roman"/>
                <w:kern w:val="0"/>
                <w:lang w:val="es-ES"/>
                <w14:ligatures w14:val="none"/>
              </w:rPr>
            </w:pPr>
          </w:p>
        </w:tc>
        <w:tc>
          <w:tcPr>
            <w:tcW w:w="6639" w:type="dxa"/>
            <w:shd w:val="clear" w:color="auto" w:fill="auto"/>
            <w:noWrap/>
          </w:tcPr>
          <w:p w14:paraId="16C8F2A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u w:val="single"/>
                <w:lang w:val="vi-VN"/>
                <w14:ligatures w14:val="none"/>
              </w:rPr>
              <w:t>Đề nghị sửa đổi điểm c, mục 6, điều 11</w:t>
            </w:r>
            <w:r w:rsidRPr="005E43F2">
              <w:rPr>
                <w:rFonts w:eastAsia="Calibri" w:cs="Times New Roman"/>
                <w:kern w:val="0"/>
                <w:lang w:val="vi-VN"/>
                <w14:ligatures w14:val="none"/>
              </w:rPr>
              <w:t>:</w:t>
            </w:r>
          </w:p>
          <w:p w14:paraId="36115253" w14:textId="77777777" w:rsidR="005E43F2" w:rsidRPr="005E43F2" w:rsidRDefault="005E43F2" w:rsidP="005E43F2">
            <w:pPr>
              <w:rPr>
                <w:rFonts w:eastAsia="Calibri" w:cs="Times New Roman"/>
                <w:iCs/>
                <w:kern w:val="0"/>
                <w:lang w:val="nl-NL"/>
                <w14:ligatures w14:val="none"/>
              </w:rPr>
            </w:pPr>
            <w:r w:rsidRPr="005E43F2">
              <w:rPr>
                <w:rFonts w:eastAsia="Calibri" w:cs="Times New Roman"/>
                <w:kern w:val="0"/>
                <w:lang w:val="vi-VN"/>
                <w14:ligatures w14:val="none"/>
              </w:rPr>
              <w:t xml:space="preserve">c) Bác sỹ đa khoa có 24 tháng kinh nghiệm làm việc tại khoa dinh dưỡng của các cơ sở khám chữa bệnh, có văn bằng chuyên khoa dinh dưỡng. </w:t>
            </w:r>
          </w:p>
        </w:tc>
        <w:tc>
          <w:tcPr>
            <w:tcW w:w="2409" w:type="dxa"/>
            <w:shd w:val="clear" w:color="auto" w:fill="auto"/>
            <w:noWrap/>
          </w:tcPr>
          <w:p w14:paraId="518FFE56" w14:textId="77777777" w:rsidR="005E43F2" w:rsidRPr="005E43F2" w:rsidRDefault="005E43F2" w:rsidP="005E43F2">
            <w:pPr>
              <w:rPr>
                <w:rFonts w:eastAsia="Times New Roman" w:cs="Times New Roman"/>
                <w:kern w:val="0"/>
                <w:lang w:val="nl-NL"/>
                <w14:ligatures w14:val="none"/>
              </w:rPr>
            </w:pPr>
            <w:r w:rsidRPr="005E43F2">
              <w:rPr>
                <w:rFonts w:eastAsia="Calibri" w:cs="Times New Roman"/>
                <w:kern w:val="0"/>
                <w:lang w:val="vi-VN"/>
                <w14:ligatures w14:val="none"/>
              </w:rPr>
              <w:t>Hội tiết chế dinh dưỡng Việt Nam Viện Dinh Dưỡng</w:t>
            </w:r>
          </w:p>
        </w:tc>
        <w:tc>
          <w:tcPr>
            <w:tcW w:w="4147" w:type="dxa"/>
            <w:shd w:val="clear" w:color="auto" w:fill="auto"/>
            <w:noWrap/>
          </w:tcPr>
          <w:p w14:paraId="1C1D0E53" w14:textId="77777777" w:rsidR="005E43F2" w:rsidRPr="005E43F2" w:rsidRDefault="005E43F2" w:rsidP="005E43F2">
            <w:pPr>
              <w:rPr>
                <w:rFonts w:eastAsia="Times New Roman" w:cs="Times New Roman"/>
                <w:kern w:val="0"/>
                <w:lang w:val="nl-NL"/>
                <w14:ligatures w14:val="none"/>
              </w:rPr>
            </w:pPr>
            <w:r w:rsidRPr="005E43F2">
              <w:rPr>
                <w:rFonts w:eastAsia="Times New Roman" w:cs="Times New Roman"/>
                <w:kern w:val="0"/>
                <w:lang w:val="nl-NL"/>
                <w14:ligatures w14:val="none"/>
              </w:rPr>
              <w:t>Không tiếp thu:</w:t>
            </w:r>
          </w:p>
          <w:p w14:paraId="21BB3AE7" w14:textId="77777777" w:rsidR="005E43F2" w:rsidRPr="005E43F2" w:rsidRDefault="005E43F2" w:rsidP="005E43F2">
            <w:pPr>
              <w:rPr>
                <w:rFonts w:eastAsia="Times New Roman" w:cs="Times New Roman"/>
                <w:kern w:val="0"/>
                <w:lang w:val="nl-NL"/>
                <w14:ligatures w14:val="none"/>
              </w:rPr>
            </w:pPr>
            <w:r w:rsidRPr="005E43F2">
              <w:rPr>
                <w:rFonts w:eastAsia="Times New Roman" w:cs="Times New Roman"/>
                <w:kern w:val="0"/>
                <w:lang w:val="nl-NL"/>
                <w14:ligatures w14:val="none"/>
              </w:rPr>
              <w:t>khoản này chỉ quy định người có văn bằng chuyên khoa dinh dưỡng thì được thi đánh giá hành nghề chuyên khoa của dinh dưỡng chứ không quy định văn bằng gốc là gì và kinh nghiệm làm việc ra sao</w:t>
            </w:r>
          </w:p>
        </w:tc>
      </w:tr>
      <w:tr w:rsidR="005E43F2" w:rsidRPr="005E43F2" w14:paraId="2B474184" w14:textId="77777777" w:rsidTr="00966A2C">
        <w:trPr>
          <w:trHeight w:val="345"/>
        </w:trPr>
        <w:tc>
          <w:tcPr>
            <w:tcW w:w="1266" w:type="dxa"/>
            <w:shd w:val="clear" w:color="auto" w:fill="auto"/>
            <w:noWrap/>
          </w:tcPr>
          <w:p w14:paraId="022CB16E" w14:textId="77777777" w:rsidR="005E43F2" w:rsidRPr="005E43F2" w:rsidRDefault="005E43F2" w:rsidP="005E43F2">
            <w:pPr>
              <w:rPr>
                <w:rFonts w:eastAsia="Times New Roman" w:cs="Times New Roman"/>
                <w:kern w:val="0"/>
                <w:lang w:val="nl-NL"/>
                <w14:ligatures w14:val="none"/>
              </w:rPr>
            </w:pPr>
          </w:p>
        </w:tc>
        <w:tc>
          <w:tcPr>
            <w:tcW w:w="6639" w:type="dxa"/>
            <w:shd w:val="clear" w:color="auto" w:fill="auto"/>
            <w:noWrap/>
          </w:tcPr>
          <w:p w14:paraId="079F7732" w14:textId="77777777" w:rsidR="005E43F2" w:rsidRPr="005E43F2" w:rsidRDefault="005E43F2" w:rsidP="005E43F2">
            <w:pPr>
              <w:rPr>
                <w:rFonts w:eastAsia="Calibri" w:cs="Times New Roman"/>
                <w:iCs/>
                <w:kern w:val="0"/>
                <w:lang w:val="nl-NL"/>
                <w14:ligatures w14:val="none"/>
              </w:rPr>
            </w:pPr>
            <w:r w:rsidRPr="005E43F2">
              <w:rPr>
                <w:rFonts w:eastAsia="Calibri" w:cs="Times New Roman"/>
                <w:kern w:val="0"/>
                <w:lang w:val="vi-VN"/>
                <w14:ligatures w14:val="none"/>
              </w:rPr>
              <w:t xml:space="preserve">Bổ sung đối tượng “Cử nhân Công nghệ sinh học” vào điểm a khoản 5 Điều 11 Dự thảo nghị định vì đây là lực lượng tham gia công tác trong các lĩnh vực xét nghiệm. </w:t>
            </w:r>
          </w:p>
        </w:tc>
        <w:tc>
          <w:tcPr>
            <w:tcW w:w="2409" w:type="dxa"/>
            <w:shd w:val="clear" w:color="auto" w:fill="auto"/>
            <w:noWrap/>
          </w:tcPr>
          <w:p w14:paraId="0BAC6F6B" w14:textId="77777777" w:rsidR="005E43F2" w:rsidRPr="005E43F2" w:rsidRDefault="005E43F2" w:rsidP="005E43F2">
            <w:pPr>
              <w:rPr>
                <w:rFonts w:eastAsia="Times New Roman" w:cs="Times New Roman"/>
                <w:kern w:val="0"/>
                <w:lang w:val="es-ES"/>
                <w14:ligatures w14:val="none"/>
              </w:rPr>
            </w:pPr>
            <w:r w:rsidRPr="005E43F2">
              <w:rPr>
                <w:rFonts w:eastAsia="Calibri" w:cs="Times New Roman"/>
                <w:kern w:val="0"/>
                <w:lang w:val="vi-VN"/>
                <w14:ligatures w14:val="none"/>
              </w:rPr>
              <w:t>Cục HIV/AIDS</w:t>
            </w:r>
          </w:p>
        </w:tc>
        <w:tc>
          <w:tcPr>
            <w:tcW w:w="4147" w:type="dxa"/>
            <w:shd w:val="clear" w:color="auto" w:fill="auto"/>
            <w:noWrap/>
          </w:tcPr>
          <w:p w14:paraId="713B1375"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Không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w:t>
            </w:r>
            <w:proofErr w:type="spellEnd"/>
            <w:r w:rsidRPr="005E43F2">
              <w:rPr>
                <w:rFonts w:eastAsia="Times New Roman" w:cs="Times New Roman"/>
                <w:kern w:val="0"/>
                <w:lang w:val="es-ES"/>
                <w14:ligatures w14:val="none"/>
              </w:rPr>
              <w:t>:</w:t>
            </w:r>
          </w:p>
          <w:p w14:paraId="026657E9"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Cử</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nhân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nghệ</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sinh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học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có</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chương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trình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đào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tạo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phù</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hợp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để</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làm</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xét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nghiệm</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học</w:t>
            </w:r>
            <w:proofErr w:type="spellEnd"/>
          </w:p>
        </w:tc>
      </w:tr>
      <w:tr w:rsidR="005E43F2" w:rsidRPr="005E43F2" w14:paraId="714223DA" w14:textId="77777777" w:rsidTr="00966A2C">
        <w:trPr>
          <w:trHeight w:val="345"/>
        </w:trPr>
        <w:tc>
          <w:tcPr>
            <w:tcW w:w="1266" w:type="dxa"/>
            <w:shd w:val="clear" w:color="auto" w:fill="auto"/>
            <w:noWrap/>
          </w:tcPr>
          <w:p w14:paraId="67A91D73" w14:textId="77777777" w:rsidR="005E43F2" w:rsidRPr="005E43F2" w:rsidRDefault="005E43F2" w:rsidP="005E43F2">
            <w:pPr>
              <w:rPr>
                <w:rFonts w:eastAsia="Times New Roman" w:cs="Times New Roman"/>
                <w:kern w:val="0"/>
                <w:lang w:val="es-ES"/>
                <w14:ligatures w14:val="none"/>
              </w:rPr>
            </w:pPr>
          </w:p>
        </w:tc>
        <w:tc>
          <w:tcPr>
            <w:tcW w:w="6639" w:type="dxa"/>
            <w:shd w:val="clear" w:color="auto" w:fill="auto"/>
            <w:noWrap/>
          </w:tcPr>
          <w:p w14:paraId="5DDBB3F8" w14:textId="77777777" w:rsidR="005E43F2" w:rsidRPr="005E43F2" w:rsidRDefault="005E43F2" w:rsidP="005E43F2">
            <w:pPr>
              <w:rPr>
                <w:rFonts w:eastAsia="Calibri" w:cs="Times New Roman"/>
                <w:kern w:val="0"/>
                <w:u w:val="single"/>
                <w:lang w:val="vi-VN"/>
                <w14:ligatures w14:val="none"/>
              </w:rPr>
            </w:pPr>
            <w:proofErr w:type="spellStart"/>
            <w:r w:rsidRPr="005E43F2">
              <w:rPr>
                <w:kern w:val="0"/>
                <w:lang w:val="es-ES"/>
                <w14:ligatures w14:val="none"/>
              </w:rPr>
              <w:t>Khoản</w:t>
            </w:r>
            <w:proofErr w:type="spellEnd"/>
            <w:r w:rsidRPr="005E43F2">
              <w:rPr>
                <w:kern w:val="0"/>
                <w:lang w:val="es-ES"/>
                <w14:ligatures w14:val="none"/>
              </w:rPr>
              <w:t xml:space="preserve"> 5 </w:t>
            </w:r>
            <w:proofErr w:type="spellStart"/>
            <w:r w:rsidRPr="005E43F2">
              <w:rPr>
                <w:kern w:val="0"/>
                <w:lang w:val="es-ES"/>
                <w14:ligatures w14:val="none"/>
              </w:rPr>
              <w:t>Điều</w:t>
            </w:r>
            <w:proofErr w:type="spellEnd"/>
            <w:r w:rsidRPr="005E43F2">
              <w:rPr>
                <w:kern w:val="0"/>
                <w:lang w:val="es-ES"/>
                <w14:ligatures w14:val="none"/>
              </w:rPr>
              <w:t xml:space="preserve"> 11: </w:t>
            </w:r>
            <w:proofErr w:type="spellStart"/>
            <w:r w:rsidRPr="005E43F2">
              <w:rPr>
                <w:kern w:val="0"/>
                <w:lang w:val="es-ES"/>
                <w14:ligatures w14:val="none"/>
              </w:rPr>
              <w:t>Đề</w:t>
            </w:r>
            <w:proofErr w:type="spellEnd"/>
            <w:r w:rsidRPr="005E43F2">
              <w:rPr>
                <w:kern w:val="0"/>
                <w:lang w:val="es-ES"/>
                <w14:ligatures w14:val="none"/>
              </w:rPr>
              <w:t xml:space="preserve"> </w:t>
            </w:r>
            <w:proofErr w:type="spellStart"/>
            <w:r w:rsidRPr="005E43F2">
              <w:rPr>
                <w:kern w:val="0"/>
                <w:lang w:val="es-ES"/>
                <w14:ligatures w14:val="none"/>
              </w:rPr>
              <w:t>nghị</w:t>
            </w:r>
            <w:proofErr w:type="spellEnd"/>
            <w:r w:rsidRPr="005E43F2">
              <w:rPr>
                <w:kern w:val="0"/>
                <w:lang w:val="es-ES"/>
                <w14:ligatures w14:val="none"/>
              </w:rPr>
              <w:t xml:space="preserve"> </w:t>
            </w:r>
            <w:proofErr w:type="spellStart"/>
            <w:r w:rsidRPr="005E43F2">
              <w:rPr>
                <w:kern w:val="0"/>
                <w:lang w:val="es-ES"/>
                <w14:ligatures w14:val="none"/>
              </w:rPr>
              <w:t>xem</w:t>
            </w:r>
            <w:proofErr w:type="spellEnd"/>
            <w:r w:rsidRPr="005E43F2">
              <w:rPr>
                <w:kern w:val="0"/>
                <w:lang w:val="es-ES"/>
                <w14:ligatures w14:val="none"/>
              </w:rPr>
              <w:t xml:space="preserve"> </w:t>
            </w:r>
            <w:proofErr w:type="spellStart"/>
            <w:r w:rsidRPr="005E43F2">
              <w:rPr>
                <w:kern w:val="0"/>
                <w:lang w:val="es-ES"/>
                <w14:ligatures w14:val="none"/>
              </w:rPr>
              <w:t>xét</w:t>
            </w:r>
            <w:proofErr w:type="spellEnd"/>
            <w:r w:rsidRPr="005E43F2">
              <w:rPr>
                <w:kern w:val="0"/>
                <w:lang w:val="es-ES"/>
                <w14:ligatures w14:val="none"/>
              </w:rPr>
              <w:t xml:space="preserve"> </w:t>
            </w:r>
            <w:proofErr w:type="spellStart"/>
            <w:r w:rsidRPr="005E43F2">
              <w:rPr>
                <w:kern w:val="0"/>
                <w:lang w:val="es-ES"/>
                <w14:ligatures w14:val="none"/>
              </w:rPr>
              <w:t>bổ</w:t>
            </w:r>
            <w:proofErr w:type="spellEnd"/>
            <w:r w:rsidRPr="005E43F2">
              <w:rPr>
                <w:kern w:val="0"/>
                <w:lang w:val="es-ES"/>
                <w14:ligatures w14:val="none"/>
              </w:rPr>
              <w:t xml:space="preserve"> </w:t>
            </w:r>
            <w:proofErr w:type="spellStart"/>
            <w:r w:rsidRPr="005E43F2">
              <w:rPr>
                <w:kern w:val="0"/>
                <w:lang w:val="es-ES"/>
                <w14:ligatures w14:val="none"/>
              </w:rPr>
              <w:t>sung</w:t>
            </w:r>
            <w:proofErr w:type="spellEnd"/>
            <w:r w:rsidRPr="005E43F2">
              <w:rPr>
                <w:kern w:val="0"/>
                <w:lang w:val="es-ES"/>
                <w14:ligatures w14:val="none"/>
              </w:rPr>
              <w:t xml:space="preserve"> </w:t>
            </w:r>
            <w:proofErr w:type="spellStart"/>
            <w:r w:rsidRPr="005E43F2">
              <w:rPr>
                <w:kern w:val="0"/>
                <w:lang w:val="es-ES"/>
                <w14:ligatures w14:val="none"/>
              </w:rPr>
              <w:t>thêm</w:t>
            </w:r>
            <w:proofErr w:type="spellEnd"/>
            <w:r w:rsidRPr="005E43F2">
              <w:rPr>
                <w:kern w:val="0"/>
                <w:lang w:val="es-ES"/>
                <w14:ligatures w14:val="none"/>
              </w:rPr>
              <w:t xml:space="preserve"> “</w:t>
            </w:r>
            <w:proofErr w:type="spellStart"/>
            <w:r w:rsidRPr="005E43F2">
              <w:rPr>
                <w:kern w:val="0"/>
                <w:lang w:val="es-ES"/>
                <w14:ligatures w14:val="none"/>
              </w:rPr>
              <w:t>Điểm</w:t>
            </w:r>
            <w:proofErr w:type="spellEnd"/>
            <w:r w:rsidRPr="005E43F2">
              <w:rPr>
                <w:kern w:val="0"/>
                <w:lang w:val="es-ES"/>
                <w14:ligatures w14:val="none"/>
              </w:rPr>
              <w:t xml:space="preserve"> e” </w:t>
            </w:r>
            <w:proofErr w:type="spellStart"/>
            <w:r w:rsidRPr="005E43F2">
              <w:rPr>
                <w:kern w:val="0"/>
                <w:lang w:val="es-ES"/>
                <w14:ligatures w14:val="none"/>
              </w:rPr>
              <w:t>quy</w:t>
            </w:r>
            <w:proofErr w:type="spellEnd"/>
            <w:r w:rsidRPr="005E43F2">
              <w:rPr>
                <w:kern w:val="0"/>
                <w:lang w:val="es-ES"/>
                <w14:ligatures w14:val="none"/>
              </w:rPr>
              <w:t xml:space="preserve"> </w:t>
            </w:r>
            <w:proofErr w:type="spellStart"/>
            <w:r w:rsidRPr="005E43F2">
              <w:rPr>
                <w:kern w:val="0"/>
                <w:lang w:val="es-ES"/>
                <w14:ligatures w14:val="none"/>
              </w:rPr>
              <w:t>định</w:t>
            </w:r>
            <w:proofErr w:type="spellEnd"/>
            <w:r w:rsidRPr="005E43F2">
              <w:rPr>
                <w:kern w:val="0"/>
                <w:lang w:val="es-ES"/>
                <w14:ligatures w14:val="none"/>
              </w:rPr>
              <w:t xml:space="preserve"> </w:t>
            </w:r>
            <w:proofErr w:type="spellStart"/>
            <w:r w:rsidRPr="005E43F2">
              <w:rPr>
                <w:kern w:val="0"/>
                <w:lang w:val="es-ES"/>
                <w14:ligatures w14:val="none"/>
              </w:rPr>
              <w:t>điều</w:t>
            </w:r>
            <w:proofErr w:type="spellEnd"/>
            <w:r w:rsidRPr="005E43F2">
              <w:rPr>
                <w:kern w:val="0"/>
                <w:lang w:val="es-ES"/>
                <w14:ligatures w14:val="none"/>
              </w:rPr>
              <w:t xml:space="preserve"> </w:t>
            </w:r>
            <w:proofErr w:type="spellStart"/>
            <w:r w:rsidRPr="005E43F2">
              <w:rPr>
                <w:kern w:val="0"/>
                <w:lang w:val="es-ES"/>
                <w14:ligatures w14:val="none"/>
              </w:rPr>
              <w:t>kiện</w:t>
            </w:r>
            <w:proofErr w:type="spellEnd"/>
            <w:r w:rsidRPr="005E43F2">
              <w:rPr>
                <w:kern w:val="0"/>
                <w:lang w:val="es-ES"/>
                <w14:ligatures w14:val="none"/>
              </w:rPr>
              <w:t xml:space="preserve"> </w:t>
            </w:r>
            <w:proofErr w:type="spellStart"/>
            <w:r w:rsidRPr="005E43F2">
              <w:rPr>
                <w:kern w:val="0"/>
                <w:lang w:val="es-ES"/>
                <w14:ligatures w14:val="none"/>
              </w:rPr>
              <w:t>đánh</w:t>
            </w:r>
            <w:proofErr w:type="spellEnd"/>
            <w:r w:rsidRPr="005E43F2">
              <w:rPr>
                <w:kern w:val="0"/>
                <w:lang w:val="es-ES"/>
                <w14:ligatures w14:val="none"/>
              </w:rPr>
              <w:t xml:space="preserve"> </w:t>
            </w:r>
            <w:proofErr w:type="spellStart"/>
            <w:r w:rsidRPr="005E43F2">
              <w:rPr>
                <w:kern w:val="0"/>
                <w:lang w:val="es-ES"/>
                <w14:ligatures w14:val="none"/>
              </w:rPr>
              <w:t>giá</w:t>
            </w:r>
            <w:proofErr w:type="spellEnd"/>
            <w:r w:rsidRPr="005E43F2">
              <w:rPr>
                <w:kern w:val="0"/>
                <w:lang w:val="es-ES"/>
                <w14:ligatures w14:val="none"/>
              </w:rPr>
              <w:t xml:space="preserve"> </w:t>
            </w:r>
            <w:proofErr w:type="spellStart"/>
            <w:r w:rsidRPr="005E43F2">
              <w:rPr>
                <w:kern w:val="0"/>
                <w:lang w:val="es-ES"/>
                <w14:ligatures w14:val="none"/>
              </w:rPr>
              <w:t>văn</w:t>
            </w:r>
            <w:proofErr w:type="spellEnd"/>
            <w:r w:rsidRPr="005E43F2">
              <w:rPr>
                <w:kern w:val="0"/>
                <w:lang w:val="es-ES"/>
                <w14:ligatures w14:val="none"/>
              </w:rPr>
              <w:t xml:space="preserve"> </w:t>
            </w:r>
            <w:proofErr w:type="spellStart"/>
            <w:r w:rsidRPr="005E43F2">
              <w:rPr>
                <w:kern w:val="0"/>
                <w:lang w:val="es-ES"/>
                <w14:ligatures w14:val="none"/>
              </w:rPr>
              <w:t>bằng</w:t>
            </w:r>
            <w:proofErr w:type="spellEnd"/>
            <w:r w:rsidRPr="005E43F2">
              <w:rPr>
                <w:kern w:val="0"/>
                <w:lang w:val="es-ES"/>
                <w14:ligatures w14:val="none"/>
              </w:rPr>
              <w:t xml:space="preserve"> </w:t>
            </w:r>
            <w:proofErr w:type="spellStart"/>
            <w:r w:rsidRPr="005E43F2">
              <w:rPr>
                <w:kern w:val="0"/>
                <w:lang w:val="es-ES"/>
                <w14:ligatures w14:val="none"/>
              </w:rPr>
              <w:t>về</w:t>
            </w:r>
            <w:proofErr w:type="spellEnd"/>
            <w:r w:rsidRPr="005E43F2">
              <w:rPr>
                <w:kern w:val="0"/>
                <w:lang w:val="es-ES"/>
                <w14:ligatures w14:val="none"/>
              </w:rPr>
              <w:t xml:space="preserve"> “</w:t>
            </w:r>
            <w:proofErr w:type="spellStart"/>
            <w:r w:rsidRPr="005E43F2">
              <w:rPr>
                <w:kern w:val="0"/>
                <w:lang w:val="es-ES"/>
                <w14:ligatures w14:val="none"/>
              </w:rPr>
              <w:t>Vật</w:t>
            </w:r>
            <w:proofErr w:type="spellEnd"/>
            <w:r w:rsidRPr="005E43F2">
              <w:rPr>
                <w:kern w:val="0"/>
                <w:lang w:val="es-ES"/>
                <w14:ligatures w14:val="none"/>
              </w:rPr>
              <w:t xml:space="preserve"> </w:t>
            </w:r>
            <w:proofErr w:type="spellStart"/>
            <w:r w:rsidRPr="005E43F2">
              <w:rPr>
                <w:kern w:val="0"/>
                <w:lang w:val="es-ES"/>
                <w14:ligatures w14:val="none"/>
              </w:rPr>
              <w:t>lý</w:t>
            </w:r>
            <w:proofErr w:type="spellEnd"/>
            <w:r w:rsidRPr="005E43F2">
              <w:rPr>
                <w:kern w:val="0"/>
                <w:lang w:val="es-ES"/>
                <w14:ligatures w14:val="none"/>
              </w:rPr>
              <w:t xml:space="preserve"> y </w:t>
            </w:r>
            <w:proofErr w:type="spellStart"/>
            <w:r w:rsidRPr="005E43F2">
              <w:rPr>
                <w:kern w:val="0"/>
                <w:lang w:val="es-ES"/>
                <w14:ligatures w14:val="none"/>
              </w:rPr>
              <w:t>khoa</w:t>
            </w:r>
            <w:proofErr w:type="spellEnd"/>
            <w:r w:rsidRPr="005E43F2">
              <w:rPr>
                <w:kern w:val="0"/>
                <w:lang w:val="es-ES"/>
                <w14:ligatures w14:val="none"/>
              </w:rPr>
              <w:t xml:space="preserve">”, </w:t>
            </w:r>
            <w:proofErr w:type="spellStart"/>
            <w:r w:rsidRPr="005E43F2">
              <w:rPr>
                <w:kern w:val="0"/>
                <w:lang w:val="es-ES"/>
                <w14:ligatures w14:val="none"/>
              </w:rPr>
              <w:t>cụ</w:t>
            </w:r>
            <w:proofErr w:type="spellEnd"/>
            <w:r w:rsidRPr="005E43F2">
              <w:rPr>
                <w:kern w:val="0"/>
                <w:lang w:val="es-ES"/>
                <w14:ligatures w14:val="none"/>
              </w:rPr>
              <w:t xml:space="preserve"> </w:t>
            </w:r>
            <w:proofErr w:type="spellStart"/>
            <w:r w:rsidRPr="005E43F2">
              <w:rPr>
                <w:kern w:val="0"/>
                <w:lang w:val="es-ES"/>
                <w14:ligatures w14:val="none"/>
              </w:rPr>
              <w:t>thể</w:t>
            </w:r>
            <w:proofErr w:type="spellEnd"/>
            <w:r w:rsidRPr="005E43F2">
              <w:rPr>
                <w:kern w:val="0"/>
                <w:lang w:val="es-ES"/>
                <w14:ligatures w14:val="none"/>
              </w:rPr>
              <w:t xml:space="preserve"> </w:t>
            </w:r>
            <w:proofErr w:type="spellStart"/>
            <w:r w:rsidRPr="005E43F2">
              <w:rPr>
                <w:kern w:val="0"/>
                <w:lang w:val="es-ES"/>
                <w14:ligatures w14:val="none"/>
              </w:rPr>
              <w:t>như</w:t>
            </w:r>
            <w:proofErr w:type="spellEnd"/>
            <w:r w:rsidRPr="005E43F2">
              <w:rPr>
                <w:kern w:val="0"/>
                <w:lang w:val="es-ES"/>
                <w14:ligatures w14:val="none"/>
              </w:rPr>
              <w:t xml:space="preserve"> </w:t>
            </w:r>
            <w:proofErr w:type="spellStart"/>
            <w:r w:rsidRPr="005E43F2">
              <w:rPr>
                <w:kern w:val="0"/>
                <w:lang w:val="es-ES"/>
                <w14:ligatures w14:val="none"/>
              </w:rPr>
              <w:t>sau</w:t>
            </w:r>
            <w:proofErr w:type="spellEnd"/>
            <w:r w:rsidRPr="005E43F2">
              <w:rPr>
                <w:kern w:val="0"/>
                <w:lang w:val="es-ES"/>
                <w14:ligatures w14:val="none"/>
              </w:rPr>
              <w:t xml:space="preserve">: “e) </w:t>
            </w:r>
            <w:proofErr w:type="spellStart"/>
            <w:r w:rsidRPr="005E43F2">
              <w:rPr>
                <w:kern w:val="0"/>
                <w:lang w:val="es-ES"/>
                <w14:ligatures w14:val="none"/>
              </w:rPr>
              <w:t>Vật</w:t>
            </w:r>
            <w:proofErr w:type="spellEnd"/>
            <w:r w:rsidRPr="005E43F2">
              <w:rPr>
                <w:kern w:val="0"/>
                <w:lang w:val="es-ES"/>
                <w14:ligatures w14:val="none"/>
              </w:rPr>
              <w:t xml:space="preserve"> </w:t>
            </w:r>
            <w:proofErr w:type="spellStart"/>
            <w:r w:rsidRPr="005E43F2">
              <w:rPr>
                <w:kern w:val="0"/>
                <w:lang w:val="es-ES"/>
                <w14:ligatures w14:val="none"/>
              </w:rPr>
              <w:t>lý</w:t>
            </w:r>
            <w:proofErr w:type="spellEnd"/>
            <w:r w:rsidRPr="005E43F2">
              <w:rPr>
                <w:kern w:val="0"/>
                <w:lang w:val="es-ES"/>
                <w14:ligatures w14:val="none"/>
              </w:rPr>
              <w:t xml:space="preserve"> y </w:t>
            </w:r>
            <w:proofErr w:type="spellStart"/>
            <w:r w:rsidRPr="005E43F2">
              <w:rPr>
                <w:kern w:val="0"/>
                <w:lang w:val="es-ES"/>
                <w14:ligatures w14:val="none"/>
              </w:rPr>
              <w:t>khoa</w:t>
            </w:r>
            <w:proofErr w:type="spellEnd"/>
            <w:r w:rsidRPr="005E43F2">
              <w:rPr>
                <w:kern w:val="0"/>
                <w:lang w:val="es-ES"/>
                <w14:ligatures w14:val="none"/>
              </w:rPr>
              <w:t xml:space="preserve">: - </w:t>
            </w:r>
            <w:proofErr w:type="spellStart"/>
            <w:r w:rsidRPr="005E43F2">
              <w:rPr>
                <w:kern w:val="0"/>
                <w:lang w:val="es-ES"/>
                <w14:ligatures w14:val="none"/>
              </w:rPr>
              <w:t>Cử</w:t>
            </w:r>
            <w:proofErr w:type="spellEnd"/>
            <w:r w:rsidRPr="005E43F2">
              <w:rPr>
                <w:kern w:val="0"/>
                <w:lang w:val="es-ES"/>
                <w14:ligatures w14:val="none"/>
              </w:rPr>
              <w:t xml:space="preserve"> </w:t>
            </w:r>
            <w:proofErr w:type="spellStart"/>
            <w:r w:rsidRPr="005E43F2">
              <w:rPr>
                <w:kern w:val="0"/>
                <w:lang w:val="es-ES"/>
                <w14:ligatures w14:val="none"/>
              </w:rPr>
              <w:t>nhân</w:t>
            </w:r>
            <w:proofErr w:type="spellEnd"/>
            <w:r w:rsidRPr="005E43F2">
              <w:rPr>
                <w:kern w:val="0"/>
                <w:lang w:val="es-ES"/>
                <w14:ligatures w14:val="none"/>
              </w:rPr>
              <w:t xml:space="preserve"> </w:t>
            </w:r>
            <w:proofErr w:type="spellStart"/>
            <w:r w:rsidRPr="005E43F2">
              <w:rPr>
                <w:kern w:val="0"/>
                <w:lang w:val="es-ES"/>
                <w14:ligatures w14:val="none"/>
              </w:rPr>
              <w:t>vật</w:t>
            </w:r>
            <w:proofErr w:type="spellEnd"/>
            <w:r w:rsidRPr="005E43F2">
              <w:rPr>
                <w:kern w:val="0"/>
                <w:lang w:val="es-ES"/>
                <w14:ligatures w14:val="none"/>
              </w:rPr>
              <w:t xml:space="preserve"> </w:t>
            </w:r>
            <w:proofErr w:type="spellStart"/>
            <w:r w:rsidRPr="005E43F2">
              <w:rPr>
                <w:kern w:val="0"/>
                <w:lang w:val="es-ES"/>
                <w14:ligatures w14:val="none"/>
              </w:rPr>
              <w:t>lý</w:t>
            </w:r>
            <w:proofErr w:type="spellEnd"/>
            <w:r w:rsidRPr="005E43F2">
              <w:rPr>
                <w:kern w:val="0"/>
                <w:lang w:val="es-ES"/>
                <w14:ligatures w14:val="none"/>
              </w:rPr>
              <w:t xml:space="preserve"> y </w:t>
            </w:r>
            <w:proofErr w:type="spellStart"/>
            <w:r w:rsidRPr="005E43F2">
              <w:rPr>
                <w:kern w:val="0"/>
                <w:lang w:val="es-ES"/>
                <w14:ligatures w14:val="none"/>
              </w:rPr>
              <w:t>khoa</w:t>
            </w:r>
            <w:proofErr w:type="spellEnd"/>
            <w:r w:rsidRPr="005E43F2">
              <w:rPr>
                <w:kern w:val="0"/>
                <w:lang w:val="es-ES"/>
                <w14:ligatures w14:val="none"/>
              </w:rPr>
              <w:t xml:space="preserve">; - </w:t>
            </w:r>
            <w:proofErr w:type="spellStart"/>
            <w:r w:rsidRPr="005E43F2">
              <w:rPr>
                <w:kern w:val="0"/>
                <w:lang w:val="es-ES"/>
                <w14:ligatures w14:val="none"/>
              </w:rPr>
              <w:t>Kỹ</w:t>
            </w:r>
            <w:proofErr w:type="spellEnd"/>
            <w:r w:rsidRPr="005E43F2">
              <w:rPr>
                <w:kern w:val="0"/>
                <w:lang w:val="es-ES"/>
                <w14:ligatures w14:val="none"/>
              </w:rPr>
              <w:t xml:space="preserve"> </w:t>
            </w:r>
            <w:proofErr w:type="spellStart"/>
            <w:r w:rsidRPr="005E43F2">
              <w:rPr>
                <w:kern w:val="0"/>
                <w:lang w:val="es-ES"/>
                <w14:ligatures w14:val="none"/>
              </w:rPr>
              <w:t>sư</w:t>
            </w:r>
            <w:proofErr w:type="spellEnd"/>
            <w:r w:rsidRPr="005E43F2">
              <w:rPr>
                <w:kern w:val="0"/>
                <w:lang w:val="es-ES"/>
                <w14:ligatures w14:val="none"/>
              </w:rPr>
              <w:t xml:space="preserve"> </w:t>
            </w:r>
            <w:proofErr w:type="spellStart"/>
            <w:r w:rsidRPr="005E43F2">
              <w:rPr>
                <w:kern w:val="0"/>
                <w:lang w:val="es-ES"/>
                <w14:ligatures w14:val="none"/>
              </w:rPr>
              <w:t>vật</w:t>
            </w:r>
            <w:proofErr w:type="spellEnd"/>
            <w:r w:rsidRPr="005E43F2">
              <w:rPr>
                <w:kern w:val="0"/>
                <w:lang w:val="es-ES"/>
                <w14:ligatures w14:val="none"/>
              </w:rPr>
              <w:t xml:space="preserve"> </w:t>
            </w:r>
            <w:proofErr w:type="spellStart"/>
            <w:r w:rsidRPr="005E43F2">
              <w:rPr>
                <w:kern w:val="0"/>
                <w:lang w:val="es-ES"/>
                <w14:ligatures w14:val="none"/>
              </w:rPr>
              <w:t>lý</w:t>
            </w:r>
            <w:proofErr w:type="spellEnd"/>
            <w:r w:rsidRPr="005E43F2">
              <w:rPr>
                <w:kern w:val="0"/>
                <w:lang w:val="es-ES"/>
                <w14:ligatures w14:val="none"/>
              </w:rPr>
              <w:t xml:space="preserve"> y </w:t>
            </w:r>
            <w:proofErr w:type="spellStart"/>
            <w:r w:rsidRPr="005E43F2">
              <w:rPr>
                <w:kern w:val="0"/>
                <w:lang w:val="es-ES"/>
                <w14:ligatures w14:val="none"/>
              </w:rPr>
              <w:t>khoa</w:t>
            </w:r>
            <w:proofErr w:type="spellEnd"/>
            <w:r w:rsidRPr="005E43F2">
              <w:rPr>
                <w:kern w:val="0"/>
                <w:lang w:val="es-ES"/>
                <w14:ligatures w14:val="none"/>
              </w:rPr>
              <w:t xml:space="preserve">; - </w:t>
            </w:r>
            <w:proofErr w:type="spellStart"/>
            <w:r w:rsidRPr="005E43F2">
              <w:rPr>
                <w:kern w:val="0"/>
                <w:lang w:val="es-ES"/>
                <w14:ligatures w14:val="none"/>
              </w:rPr>
              <w:t>Cử</w:t>
            </w:r>
            <w:proofErr w:type="spellEnd"/>
            <w:r w:rsidRPr="005E43F2">
              <w:rPr>
                <w:kern w:val="0"/>
                <w:lang w:val="es-ES"/>
                <w14:ligatures w14:val="none"/>
              </w:rPr>
              <w:t xml:space="preserve"> </w:t>
            </w:r>
            <w:proofErr w:type="spellStart"/>
            <w:r w:rsidRPr="005E43F2">
              <w:rPr>
                <w:kern w:val="0"/>
                <w:lang w:val="es-ES"/>
                <w14:ligatures w14:val="none"/>
              </w:rPr>
              <w:t>nhân</w:t>
            </w:r>
            <w:proofErr w:type="spellEnd"/>
            <w:r w:rsidRPr="005E43F2">
              <w:rPr>
                <w:kern w:val="0"/>
                <w:lang w:val="es-ES"/>
                <w14:ligatures w14:val="none"/>
              </w:rPr>
              <w:t xml:space="preserve"> </w:t>
            </w:r>
            <w:proofErr w:type="spellStart"/>
            <w:r w:rsidRPr="005E43F2">
              <w:rPr>
                <w:kern w:val="0"/>
                <w:lang w:val="es-ES"/>
                <w14:ligatures w14:val="none"/>
              </w:rPr>
              <w:t>vật</w:t>
            </w:r>
            <w:proofErr w:type="spellEnd"/>
            <w:r w:rsidRPr="005E43F2">
              <w:rPr>
                <w:kern w:val="0"/>
                <w:lang w:val="es-ES"/>
                <w14:ligatures w14:val="none"/>
              </w:rPr>
              <w:t xml:space="preserve"> </w:t>
            </w:r>
            <w:proofErr w:type="spellStart"/>
            <w:r w:rsidRPr="005E43F2">
              <w:rPr>
                <w:kern w:val="0"/>
                <w:lang w:val="es-ES"/>
                <w14:ligatures w14:val="none"/>
              </w:rPr>
              <w:t>lý</w:t>
            </w:r>
            <w:proofErr w:type="spellEnd"/>
            <w:r w:rsidRPr="005E43F2">
              <w:rPr>
                <w:kern w:val="0"/>
                <w:lang w:val="es-ES"/>
                <w14:ligatures w14:val="none"/>
              </w:rPr>
              <w:t xml:space="preserve"> </w:t>
            </w:r>
            <w:proofErr w:type="spellStart"/>
            <w:r w:rsidRPr="005E43F2">
              <w:rPr>
                <w:kern w:val="0"/>
                <w:lang w:val="es-ES"/>
                <w14:ligatures w14:val="none"/>
              </w:rPr>
              <w:t>hạt</w:t>
            </w:r>
            <w:proofErr w:type="spellEnd"/>
            <w:r w:rsidRPr="005E43F2">
              <w:rPr>
                <w:kern w:val="0"/>
                <w:lang w:val="es-ES"/>
                <w14:ligatures w14:val="none"/>
              </w:rPr>
              <w:t xml:space="preserve"> </w:t>
            </w:r>
            <w:proofErr w:type="spellStart"/>
            <w:r w:rsidRPr="005E43F2">
              <w:rPr>
                <w:kern w:val="0"/>
                <w:lang w:val="es-ES"/>
                <w14:ligatures w14:val="none"/>
              </w:rPr>
              <w:t>nhân</w:t>
            </w:r>
            <w:proofErr w:type="spellEnd"/>
            <w:r w:rsidRPr="005E43F2">
              <w:rPr>
                <w:kern w:val="0"/>
                <w:lang w:val="es-ES"/>
                <w14:ligatures w14:val="none"/>
              </w:rPr>
              <w:t xml:space="preserve">; - </w:t>
            </w:r>
            <w:proofErr w:type="spellStart"/>
            <w:r w:rsidRPr="005E43F2">
              <w:rPr>
                <w:kern w:val="0"/>
                <w:lang w:val="es-ES"/>
                <w14:ligatures w14:val="none"/>
              </w:rPr>
              <w:t>Cử</w:t>
            </w:r>
            <w:proofErr w:type="spellEnd"/>
            <w:r w:rsidRPr="005E43F2">
              <w:rPr>
                <w:kern w:val="0"/>
                <w:lang w:val="es-ES"/>
                <w14:ligatures w14:val="none"/>
              </w:rPr>
              <w:t xml:space="preserve"> </w:t>
            </w:r>
            <w:proofErr w:type="spellStart"/>
            <w:r w:rsidRPr="005E43F2">
              <w:rPr>
                <w:kern w:val="0"/>
                <w:lang w:val="es-ES"/>
                <w14:ligatures w14:val="none"/>
              </w:rPr>
              <w:t>nhân</w:t>
            </w:r>
            <w:proofErr w:type="spellEnd"/>
            <w:r w:rsidRPr="005E43F2">
              <w:rPr>
                <w:kern w:val="0"/>
                <w:lang w:val="es-ES"/>
                <w14:ligatures w14:val="none"/>
              </w:rPr>
              <w:t xml:space="preserve"> </w:t>
            </w:r>
            <w:proofErr w:type="spellStart"/>
            <w:r w:rsidRPr="005E43F2">
              <w:rPr>
                <w:kern w:val="0"/>
                <w:lang w:val="es-ES"/>
                <w14:ligatures w14:val="none"/>
              </w:rPr>
              <w:t>công</w:t>
            </w:r>
            <w:proofErr w:type="spellEnd"/>
            <w:r w:rsidRPr="005E43F2">
              <w:rPr>
                <w:kern w:val="0"/>
                <w:lang w:val="es-ES"/>
                <w14:ligatures w14:val="none"/>
              </w:rPr>
              <w:t xml:space="preserve"> </w:t>
            </w:r>
            <w:proofErr w:type="spellStart"/>
            <w:r w:rsidRPr="005E43F2">
              <w:rPr>
                <w:kern w:val="0"/>
                <w:lang w:val="es-ES"/>
                <w14:ligatures w14:val="none"/>
              </w:rPr>
              <w:t>nghệ</w:t>
            </w:r>
            <w:proofErr w:type="spellEnd"/>
            <w:r w:rsidRPr="005E43F2">
              <w:rPr>
                <w:kern w:val="0"/>
                <w:lang w:val="es-ES"/>
                <w14:ligatures w14:val="none"/>
              </w:rPr>
              <w:t xml:space="preserve"> </w:t>
            </w:r>
            <w:proofErr w:type="spellStart"/>
            <w:r w:rsidRPr="005E43F2">
              <w:rPr>
                <w:kern w:val="0"/>
                <w:lang w:val="es-ES"/>
                <w14:ligatures w14:val="none"/>
              </w:rPr>
              <w:t>hạt</w:t>
            </w:r>
            <w:proofErr w:type="spellEnd"/>
            <w:r w:rsidRPr="005E43F2">
              <w:rPr>
                <w:kern w:val="0"/>
                <w:lang w:val="es-ES"/>
                <w14:ligatures w14:val="none"/>
              </w:rPr>
              <w:t xml:space="preserve"> </w:t>
            </w:r>
            <w:proofErr w:type="spellStart"/>
            <w:r w:rsidRPr="005E43F2">
              <w:rPr>
                <w:kern w:val="0"/>
                <w:lang w:val="es-ES"/>
                <w14:ligatures w14:val="none"/>
              </w:rPr>
              <w:t>nhân</w:t>
            </w:r>
            <w:proofErr w:type="spellEnd"/>
            <w:r w:rsidRPr="005E43F2">
              <w:rPr>
                <w:kern w:val="0"/>
                <w:lang w:val="es-ES"/>
                <w14:ligatures w14:val="none"/>
              </w:rPr>
              <w:t xml:space="preserve">; - </w:t>
            </w:r>
            <w:proofErr w:type="spellStart"/>
            <w:r w:rsidRPr="005E43F2">
              <w:rPr>
                <w:kern w:val="0"/>
                <w:lang w:val="es-ES"/>
                <w14:ligatures w14:val="none"/>
              </w:rPr>
              <w:t>Kỹ</w:t>
            </w:r>
            <w:proofErr w:type="spellEnd"/>
            <w:r w:rsidRPr="005E43F2">
              <w:rPr>
                <w:kern w:val="0"/>
                <w:lang w:val="es-ES"/>
                <w14:ligatures w14:val="none"/>
              </w:rPr>
              <w:t xml:space="preserve"> </w:t>
            </w:r>
            <w:proofErr w:type="spellStart"/>
            <w:r w:rsidRPr="005E43F2">
              <w:rPr>
                <w:kern w:val="0"/>
                <w:lang w:val="es-ES"/>
                <w14:ligatures w14:val="none"/>
              </w:rPr>
              <w:t>sư</w:t>
            </w:r>
            <w:proofErr w:type="spellEnd"/>
            <w:r w:rsidRPr="005E43F2">
              <w:rPr>
                <w:kern w:val="0"/>
                <w:lang w:val="es-ES"/>
                <w14:ligatures w14:val="none"/>
              </w:rPr>
              <w:t xml:space="preserve"> </w:t>
            </w:r>
            <w:proofErr w:type="spellStart"/>
            <w:r w:rsidRPr="005E43F2">
              <w:rPr>
                <w:kern w:val="0"/>
                <w:lang w:val="es-ES"/>
                <w14:ligatures w14:val="none"/>
              </w:rPr>
              <w:t>vật</w:t>
            </w:r>
            <w:proofErr w:type="spellEnd"/>
            <w:r w:rsidRPr="005E43F2">
              <w:rPr>
                <w:kern w:val="0"/>
                <w:lang w:val="es-ES"/>
                <w14:ligatures w14:val="none"/>
              </w:rPr>
              <w:t xml:space="preserve"> </w:t>
            </w:r>
            <w:proofErr w:type="spellStart"/>
            <w:r w:rsidRPr="005E43F2">
              <w:rPr>
                <w:kern w:val="0"/>
                <w:lang w:val="es-ES"/>
                <w14:ligatures w14:val="none"/>
              </w:rPr>
              <w:t>lý</w:t>
            </w:r>
            <w:proofErr w:type="spellEnd"/>
            <w:r w:rsidRPr="005E43F2">
              <w:rPr>
                <w:kern w:val="0"/>
                <w:lang w:val="es-ES"/>
                <w14:ligatures w14:val="none"/>
              </w:rPr>
              <w:t xml:space="preserve"> </w:t>
            </w:r>
            <w:proofErr w:type="spellStart"/>
            <w:r w:rsidRPr="005E43F2">
              <w:rPr>
                <w:kern w:val="0"/>
                <w:lang w:val="es-ES"/>
                <w14:ligatures w14:val="none"/>
              </w:rPr>
              <w:t>kỹ</w:t>
            </w:r>
            <w:proofErr w:type="spellEnd"/>
            <w:r w:rsidRPr="005E43F2">
              <w:rPr>
                <w:kern w:val="0"/>
                <w:lang w:val="es-ES"/>
                <w14:ligatures w14:val="none"/>
              </w:rPr>
              <w:t xml:space="preserve"> </w:t>
            </w:r>
            <w:proofErr w:type="spellStart"/>
            <w:r w:rsidRPr="005E43F2">
              <w:rPr>
                <w:kern w:val="0"/>
                <w:lang w:val="es-ES"/>
                <w14:ligatures w14:val="none"/>
              </w:rPr>
              <w:t>thuật</w:t>
            </w:r>
            <w:proofErr w:type="spellEnd"/>
            <w:r w:rsidRPr="005E43F2">
              <w:rPr>
                <w:kern w:val="0"/>
                <w:lang w:val="es-ES"/>
                <w14:ligatures w14:val="none"/>
              </w:rPr>
              <w:t>”.</w:t>
            </w:r>
          </w:p>
        </w:tc>
        <w:tc>
          <w:tcPr>
            <w:tcW w:w="2409" w:type="dxa"/>
            <w:shd w:val="clear" w:color="auto" w:fill="auto"/>
            <w:noWrap/>
          </w:tcPr>
          <w:p w14:paraId="5094203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Bộ Khoa học Công nghệ</w:t>
            </w:r>
          </w:p>
        </w:tc>
        <w:tc>
          <w:tcPr>
            <w:tcW w:w="4147" w:type="dxa"/>
            <w:shd w:val="clear" w:color="auto" w:fill="auto"/>
            <w:noWrap/>
          </w:tcPr>
          <w:p w14:paraId="5DA49FC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Giải trình:</w:t>
            </w:r>
          </w:p>
          <w:p w14:paraId="0F920E7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các đối tượng này không thuộc đối tượng phải cấp giấy phép hành nghề khám bệnh, chữa bệnh</w:t>
            </w:r>
          </w:p>
        </w:tc>
      </w:tr>
      <w:tr w:rsidR="005E43F2" w:rsidRPr="005E43F2" w14:paraId="1DE25021" w14:textId="77777777" w:rsidTr="00966A2C">
        <w:trPr>
          <w:trHeight w:val="345"/>
        </w:trPr>
        <w:tc>
          <w:tcPr>
            <w:tcW w:w="1266" w:type="dxa"/>
            <w:shd w:val="clear" w:color="auto" w:fill="auto"/>
            <w:noWrap/>
          </w:tcPr>
          <w:p w14:paraId="1166519E" w14:textId="77777777" w:rsidR="005E43F2" w:rsidRPr="005E43F2" w:rsidRDefault="005E43F2" w:rsidP="005E43F2">
            <w:pPr>
              <w:rPr>
                <w:rFonts w:eastAsia="Times New Roman" w:cs="Times New Roman"/>
                <w:kern w:val="0"/>
                <w:lang w:val="vi-VN"/>
                <w14:ligatures w14:val="none"/>
              </w:rPr>
            </w:pPr>
          </w:p>
        </w:tc>
        <w:tc>
          <w:tcPr>
            <w:tcW w:w="6639" w:type="dxa"/>
            <w:shd w:val="clear" w:color="auto" w:fill="auto"/>
            <w:noWrap/>
          </w:tcPr>
          <w:p w14:paraId="1D55D1C6" w14:textId="77777777" w:rsidR="005E43F2" w:rsidRPr="005E43F2" w:rsidRDefault="005E43F2" w:rsidP="005E43F2">
            <w:pPr>
              <w:rPr>
                <w:rFonts w:eastAsia="Calibri" w:cs="Times New Roman"/>
                <w:iCs/>
                <w:kern w:val="0"/>
                <w:lang w:val="nl-NL"/>
                <w14:ligatures w14:val="none"/>
              </w:rPr>
            </w:pPr>
            <w:r w:rsidRPr="005E43F2">
              <w:rPr>
                <w:rFonts w:eastAsia="Calibri" w:cs="Times New Roman"/>
                <w:kern w:val="0"/>
                <w:lang w:val="vi-VN"/>
                <w14:ligatures w14:val="none"/>
              </w:rPr>
              <w:t xml:space="preserve">Khoản 2, khoản 7 Điều 11, đề nghị bổ sung quy định người có văn bằng y sĩ trình độ trung cấp trước ngày </w:t>
            </w:r>
            <w:r w:rsidRPr="005E43F2">
              <w:rPr>
                <w:rFonts w:eastAsia="Calibri" w:cs="Times New Roman"/>
                <w:kern w:val="0"/>
                <w:lang w:val="vi-VN"/>
                <w14:ligatures w14:val="none"/>
              </w:rPr>
              <w:lastRenderedPageBreak/>
              <w:t xml:space="preserve">31/12/2026 được tham dự kiểm tra đánh giá năng lực để cấp giấy phép hành nghề; vì, hiện nay trong Quân đội vẫn sử dụng lực lượng này tham gia hoạt động khám bệnh, chữa bệnh đặc biệt tại vùng sâu, vùng xa, biên giới, hải đảo… </w:t>
            </w:r>
          </w:p>
        </w:tc>
        <w:tc>
          <w:tcPr>
            <w:tcW w:w="2409" w:type="dxa"/>
            <w:shd w:val="clear" w:color="auto" w:fill="auto"/>
            <w:noWrap/>
          </w:tcPr>
          <w:p w14:paraId="005D5553"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lastRenderedPageBreak/>
              <w:t>Bộ Quốc phòng</w:t>
            </w:r>
          </w:p>
        </w:tc>
        <w:tc>
          <w:tcPr>
            <w:tcW w:w="4147" w:type="dxa"/>
            <w:shd w:val="clear" w:color="auto" w:fill="auto"/>
            <w:noWrap/>
          </w:tcPr>
          <w:p w14:paraId="179F1411"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w:t>
            </w:r>
          </w:p>
          <w:p w14:paraId="4CD18B85"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lastRenderedPageBreak/>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bổ</w:t>
            </w:r>
            <w:proofErr w:type="spellEnd"/>
            <w:r w:rsidRPr="005E43F2">
              <w:rPr>
                <w:rFonts w:eastAsia="Times New Roman" w:cs="Times New Roman"/>
                <w:kern w:val="0"/>
                <w14:ligatures w14:val="none"/>
              </w:rPr>
              <w:t xml:space="preserve"> sung </w:t>
            </w:r>
            <w:proofErr w:type="spellStart"/>
            <w:r w:rsidRPr="005E43F2">
              <w:rPr>
                <w:rFonts w:eastAsia="Times New Roman" w:cs="Times New Roman"/>
                <w:kern w:val="0"/>
                <w14:ligatures w14:val="none"/>
              </w:rPr>
              <w:t>đối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tượng</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sỹ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trình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độ</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trung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cấp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văn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bằng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trước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ngày</w:t>
            </w:r>
            <w:proofErr w:type="spellEnd"/>
            <w:r w:rsidRPr="005E43F2">
              <w:rPr>
                <w:rFonts w:eastAsia="Times New Roman" w:cs="Times New Roman"/>
                <w:kern w:val="0"/>
                <w14:ligatures w14:val="none"/>
              </w:rPr>
              <w:t xml:space="preserve"> 31/12/2026</w:t>
            </w:r>
          </w:p>
        </w:tc>
      </w:tr>
      <w:tr w:rsidR="005E43F2" w:rsidRPr="005E43F2" w14:paraId="2D92EE60" w14:textId="77777777" w:rsidTr="00966A2C">
        <w:trPr>
          <w:trHeight w:val="345"/>
        </w:trPr>
        <w:tc>
          <w:tcPr>
            <w:tcW w:w="1266" w:type="dxa"/>
            <w:shd w:val="clear" w:color="auto" w:fill="auto"/>
            <w:noWrap/>
          </w:tcPr>
          <w:p w14:paraId="0E28D3BD"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4F4FB3A7" w14:textId="77777777" w:rsidR="005E43F2" w:rsidRPr="005E43F2" w:rsidRDefault="005E43F2" w:rsidP="005E43F2">
            <w:proofErr w:type="spellStart"/>
            <w:r w:rsidRPr="005E43F2">
              <w:t>Chức</w:t>
            </w:r>
            <w:proofErr w:type="spellEnd"/>
            <w:r w:rsidRPr="005E43F2">
              <w:t xml:space="preserve"> </w:t>
            </w:r>
            <w:proofErr w:type="spellStart"/>
            <w:r w:rsidRPr="005E43F2">
              <w:t>danh</w:t>
            </w:r>
            <w:proofErr w:type="spellEnd"/>
            <w:r w:rsidRPr="005E43F2">
              <w:t xml:space="preserve"> “</w:t>
            </w:r>
            <w:proofErr w:type="spellStart"/>
            <w:r w:rsidRPr="005E43F2">
              <w:t>Bác</w:t>
            </w:r>
            <w:proofErr w:type="spellEnd"/>
            <w:r w:rsidRPr="005E43F2">
              <w:t xml:space="preserve"> </w:t>
            </w:r>
            <w:proofErr w:type="spellStart"/>
            <w:r w:rsidRPr="005E43F2">
              <w:t>sỹ</w:t>
            </w:r>
            <w:proofErr w:type="spellEnd"/>
            <w:r w:rsidRPr="005E43F2">
              <w:t xml:space="preserve">”, “Y </w:t>
            </w:r>
            <w:proofErr w:type="spellStart"/>
            <w:r w:rsidRPr="005E43F2">
              <w:t>sỹ</w:t>
            </w:r>
            <w:proofErr w:type="spellEnd"/>
            <w:r w:rsidRPr="005E43F2">
              <w:t xml:space="preserve">”: </w:t>
            </w:r>
            <w:proofErr w:type="spellStart"/>
            <w:r w:rsidRPr="005E43F2">
              <w:t>thống</w:t>
            </w:r>
            <w:proofErr w:type="spellEnd"/>
            <w:r w:rsidRPr="005E43F2">
              <w:t xml:space="preserve"> </w:t>
            </w:r>
            <w:proofErr w:type="spellStart"/>
            <w:r w:rsidRPr="005E43F2">
              <w:t>nhất</w:t>
            </w:r>
            <w:proofErr w:type="spellEnd"/>
            <w:r w:rsidRPr="005E43F2">
              <w:t xml:space="preserve"> </w:t>
            </w:r>
            <w:proofErr w:type="spellStart"/>
            <w:r w:rsidRPr="005E43F2">
              <w:t>tên</w:t>
            </w:r>
            <w:proofErr w:type="spellEnd"/>
            <w:r w:rsidRPr="005E43F2">
              <w:t xml:space="preserve"> </w:t>
            </w:r>
            <w:proofErr w:type="spellStart"/>
            <w:r w:rsidRPr="005E43F2">
              <w:t>chức</w:t>
            </w:r>
            <w:proofErr w:type="spellEnd"/>
            <w:r w:rsidRPr="005E43F2">
              <w:t xml:space="preserve"> </w:t>
            </w:r>
            <w:proofErr w:type="spellStart"/>
            <w:r w:rsidRPr="005E43F2">
              <w:t>danh</w:t>
            </w:r>
            <w:proofErr w:type="spellEnd"/>
            <w:r w:rsidRPr="005E43F2">
              <w:t xml:space="preserve"> </w:t>
            </w:r>
            <w:proofErr w:type="spellStart"/>
            <w:r w:rsidRPr="005E43F2">
              <w:t>trong</w:t>
            </w:r>
            <w:proofErr w:type="spellEnd"/>
            <w:r w:rsidRPr="005E43F2">
              <w:t xml:space="preserve"> </w:t>
            </w:r>
            <w:proofErr w:type="spellStart"/>
            <w:r w:rsidRPr="005E43F2">
              <w:t>toàn</w:t>
            </w:r>
            <w:proofErr w:type="spellEnd"/>
            <w:r w:rsidRPr="005E43F2">
              <w:t xml:space="preserve"> </w:t>
            </w:r>
            <w:proofErr w:type="spellStart"/>
            <w:r w:rsidRPr="005E43F2">
              <w:t>bộ</w:t>
            </w:r>
            <w:proofErr w:type="spellEnd"/>
            <w:r w:rsidRPr="005E43F2">
              <w:t xml:space="preserve"> </w:t>
            </w:r>
            <w:proofErr w:type="spellStart"/>
            <w:r w:rsidRPr="005E43F2">
              <w:t>hệ</w:t>
            </w:r>
            <w:proofErr w:type="spellEnd"/>
            <w:r w:rsidRPr="005E43F2">
              <w:t xml:space="preserve"> </w:t>
            </w:r>
            <w:proofErr w:type="spellStart"/>
            <w:r w:rsidRPr="005E43F2">
              <w:t>thống</w:t>
            </w:r>
            <w:proofErr w:type="spellEnd"/>
            <w:r w:rsidRPr="005E43F2">
              <w:t xml:space="preserve"> </w:t>
            </w:r>
            <w:proofErr w:type="spellStart"/>
            <w:r w:rsidRPr="005E43F2">
              <w:t>văn</w:t>
            </w:r>
            <w:proofErr w:type="spellEnd"/>
            <w:r w:rsidRPr="005E43F2">
              <w:t xml:space="preserve"> </w:t>
            </w:r>
            <w:proofErr w:type="spellStart"/>
            <w:r w:rsidRPr="005E43F2">
              <w:t>bản</w:t>
            </w:r>
            <w:proofErr w:type="spellEnd"/>
            <w:r w:rsidRPr="005E43F2">
              <w:t xml:space="preserve"> </w:t>
            </w:r>
            <w:proofErr w:type="spellStart"/>
            <w:r w:rsidRPr="005E43F2">
              <w:t>là</w:t>
            </w:r>
            <w:proofErr w:type="spellEnd"/>
            <w:r w:rsidRPr="005E43F2">
              <w:t xml:space="preserve"> “</w:t>
            </w:r>
            <w:proofErr w:type="spellStart"/>
            <w:r w:rsidRPr="005E43F2">
              <w:t>Bác</w:t>
            </w:r>
            <w:proofErr w:type="spellEnd"/>
            <w:r w:rsidRPr="005E43F2">
              <w:t xml:space="preserve"> </w:t>
            </w:r>
            <w:proofErr w:type="spellStart"/>
            <w:r w:rsidRPr="005E43F2">
              <w:t>sĩ</w:t>
            </w:r>
            <w:proofErr w:type="spellEnd"/>
            <w:r w:rsidRPr="005E43F2">
              <w:t xml:space="preserve">”, “Y </w:t>
            </w:r>
            <w:proofErr w:type="spellStart"/>
            <w:r w:rsidRPr="005E43F2">
              <w:t>sĩ</w:t>
            </w:r>
            <w:proofErr w:type="spellEnd"/>
            <w:r w:rsidRPr="005E43F2">
              <w:t>”.</w:t>
            </w:r>
          </w:p>
          <w:p w14:paraId="3FABFE23" w14:textId="77777777" w:rsidR="005E43F2" w:rsidRPr="005E43F2" w:rsidRDefault="005E43F2" w:rsidP="005E43F2">
            <w:pPr>
              <w:rPr>
                <w:rFonts w:eastAsia="Calibri" w:cs="Times New Roman"/>
                <w:iCs/>
                <w:kern w:val="0"/>
                <w:lang w:val="nl-NL"/>
                <w14:ligatures w14:val="none"/>
              </w:rPr>
            </w:pPr>
            <w:r w:rsidRPr="005E43F2">
              <w:rPr>
                <w:rFonts w:eastAsia="Calibri" w:cs="Times New Roman"/>
                <w:kern w:val="0"/>
                <w:lang w:val="vi-VN"/>
                <w14:ligatures w14:val="none"/>
              </w:rPr>
              <w:t xml:space="preserve">Tại Khoản 5, Điều 11, Mục 2, Chương II: về chức danh kỹ thuật y, tại Điều 5 Nghị định 109/2016/NĐ-CP có đối tượng cử nhân hóa học, sinh học phải kèm theo chứng chỉ hoặc giấy chứng nhận đào tạo chuyên ngành kỹ thuật y học về xét nghiệm, tuy nhiên dự thảo Nghị định này không có quy định. </w:t>
            </w:r>
          </w:p>
        </w:tc>
        <w:tc>
          <w:tcPr>
            <w:tcW w:w="2409" w:type="dxa"/>
            <w:shd w:val="clear" w:color="auto" w:fill="auto"/>
            <w:noWrap/>
          </w:tcPr>
          <w:p w14:paraId="444150D8" w14:textId="77777777" w:rsidR="005E43F2" w:rsidRPr="005E43F2" w:rsidRDefault="005E43F2" w:rsidP="005E43F2">
            <w:pPr>
              <w:rPr>
                <w:rFonts w:eastAsia="Times New Roman" w:cs="Times New Roman"/>
                <w:kern w:val="0"/>
                <w:lang w:val="es-ES"/>
                <w14:ligatures w14:val="none"/>
              </w:rPr>
            </w:pPr>
            <w:r w:rsidRPr="005E43F2">
              <w:rPr>
                <w:rFonts w:eastAsia="Calibri" w:cs="Times New Roman"/>
                <w:kern w:val="0"/>
                <w:lang w:val="vi-VN"/>
                <w14:ligatures w14:val="none"/>
              </w:rPr>
              <w:t>BV TW Huế</w:t>
            </w:r>
          </w:p>
        </w:tc>
        <w:tc>
          <w:tcPr>
            <w:tcW w:w="4147" w:type="dxa"/>
            <w:shd w:val="clear" w:color="auto" w:fill="auto"/>
            <w:noWrap/>
          </w:tcPr>
          <w:p w14:paraId="18C736ED"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sửa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thành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bác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sỹ</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sỹ</w:t>
            </w:r>
            <w:proofErr w:type="spellEnd"/>
          </w:p>
        </w:tc>
      </w:tr>
      <w:tr w:rsidR="005E43F2" w:rsidRPr="005E43F2" w14:paraId="08CF3CF5" w14:textId="77777777" w:rsidTr="00966A2C">
        <w:trPr>
          <w:trHeight w:val="345"/>
        </w:trPr>
        <w:tc>
          <w:tcPr>
            <w:tcW w:w="1266" w:type="dxa"/>
            <w:shd w:val="clear" w:color="auto" w:fill="auto"/>
            <w:noWrap/>
          </w:tcPr>
          <w:p w14:paraId="78CFAF44" w14:textId="77777777" w:rsidR="005E43F2" w:rsidRPr="005E43F2" w:rsidRDefault="005E43F2" w:rsidP="005E43F2">
            <w:pPr>
              <w:rPr>
                <w:rFonts w:eastAsia="Times New Roman" w:cs="Times New Roman"/>
                <w:kern w:val="0"/>
                <w:lang w:val="es-ES"/>
                <w14:ligatures w14:val="none"/>
              </w:rPr>
            </w:pPr>
          </w:p>
        </w:tc>
        <w:tc>
          <w:tcPr>
            <w:tcW w:w="6639" w:type="dxa"/>
            <w:shd w:val="clear" w:color="auto" w:fill="auto"/>
            <w:noWrap/>
          </w:tcPr>
          <w:p w14:paraId="5283AE1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khoản 4, khoản 6, Điều 11. Điều kiện về văn bằng được tham dự kiểm tra đánh giá năng lực để cấp giấy phép hành nghề đối với các chức danh chuyên môn:</w:t>
            </w:r>
          </w:p>
          <w:p w14:paraId="20BAF297"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4.1. Đề nghị chỉnh sửa:</w:t>
            </w:r>
            <w:r w:rsidRPr="005E43F2">
              <w:rPr>
                <w:rFonts w:eastAsia="Calibri" w:cs="Times New Roman"/>
                <w:kern w:val="0"/>
                <w:lang w:val="vi-VN"/>
                <w14:ligatures w14:val="none"/>
              </w:rPr>
              <w:t xml:space="preserve"> “văn bằng điều dưỡng chuyên khoa”, “văn bằng hộ sinh chuyên khoa”, “văn bằng kỹ thuật viên chuyên khoa”; “văn bằng dinh dưỡng chuyên khoa”; sửa đổi thành “văn bằng điều dưỡng chuyên ngành”, “văn bằng hộ sinh chuyên ngành”, “văn bằng kỹ </w:t>
            </w:r>
            <w:r w:rsidRPr="005E43F2">
              <w:rPr>
                <w:rFonts w:eastAsia="Calibri" w:cs="Times New Roman"/>
                <w:kern w:val="0"/>
                <w:lang w:val="vi-VN"/>
                <w14:ligatures w14:val="none"/>
              </w:rPr>
              <w:lastRenderedPageBreak/>
              <w:t>thuật viên chuyên ngành”; “văn bằng dinh dưỡng chuyên ngành” .</w:t>
            </w:r>
          </w:p>
          <w:p w14:paraId="3EF947D9"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4.2. Đề nghị giải thích rõ thêm với</w:t>
            </w:r>
            <w:r w:rsidRPr="005E43F2">
              <w:rPr>
                <w:rFonts w:eastAsia="Calibri" w:cs="Times New Roman"/>
                <w:kern w:val="0"/>
                <w:lang w:val="vi-VN"/>
                <w14:ligatures w14:val="none"/>
              </w:rPr>
              <w:t xml:space="preserve"> “văn bằng hộ sinh chuyên ngành” và “văn bằng dinh dưỡng chuyên ngành” để tham dự kiểm tra đánh giá năng lực để cấp giấy phép hành nghề đối với chức danh Hộ sinh và Dinh dưỡng lâm sàng. </w:t>
            </w:r>
          </w:p>
          <w:p w14:paraId="7C46241F" w14:textId="77777777" w:rsidR="005E43F2" w:rsidRPr="005E43F2" w:rsidRDefault="005E43F2" w:rsidP="005E43F2">
            <w:pPr>
              <w:rPr>
                <w:rFonts w:eastAsia="Calibri" w:cs="Times New Roman"/>
                <w:iCs/>
                <w:kern w:val="0"/>
                <w:lang w:val="nl-NL"/>
                <w14:ligatures w14:val="none"/>
              </w:rPr>
            </w:pPr>
          </w:p>
        </w:tc>
        <w:tc>
          <w:tcPr>
            <w:tcW w:w="2409" w:type="dxa"/>
            <w:shd w:val="clear" w:color="auto" w:fill="auto"/>
            <w:noWrap/>
          </w:tcPr>
          <w:p w14:paraId="29E4C6BA" w14:textId="77777777" w:rsidR="005E43F2" w:rsidRPr="005E43F2" w:rsidRDefault="005E43F2" w:rsidP="005E43F2">
            <w:pPr>
              <w:rPr>
                <w:rFonts w:eastAsia="Times New Roman" w:cs="Times New Roman"/>
                <w:kern w:val="0"/>
                <w:lang w:val="es-ES"/>
                <w14:ligatures w14:val="none"/>
              </w:rPr>
            </w:pPr>
            <w:r w:rsidRPr="005E43F2">
              <w:rPr>
                <w:rFonts w:eastAsia="Calibri" w:cs="Times New Roman"/>
                <w:kern w:val="0"/>
                <w:lang w:val="vi-VN"/>
                <w14:ligatures w14:val="none"/>
              </w:rPr>
              <w:lastRenderedPageBreak/>
              <w:t>SYT Phú Thọ</w:t>
            </w:r>
          </w:p>
        </w:tc>
        <w:tc>
          <w:tcPr>
            <w:tcW w:w="4147" w:type="dxa"/>
            <w:shd w:val="clear" w:color="auto" w:fill="auto"/>
            <w:noWrap/>
          </w:tcPr>
          <w:p w14:paraId="48A8A503"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Không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chuyên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khoa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từ</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được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dùng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trong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Nghị</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về</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đào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tạo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chuyên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khoa</w:t>
            </w:r>
            <w:proofErr w:type="spellEnd"/>
          </w:p>
        </w:tc>
      </w:tr>
      <w:tr w:rsidR="005E43F2" w:rsidRPr="005E43F2" w14:paraId="18E9A1F5" w14:textId="77777777" w:rsidTr="00966A2C">
        <w:trPr>
          <w:trHeight w:val="345"/>
        </w:trPr>
        <w:tc>
          <w:tcPr>
            <w:tcW w:w="1266" w:type="dxa"/>
            <w:shd w:val="clear" w:color="auto" w:fill="auto"/>
            <w:noWrap/>
          </w:tcPr>
          <w:p w14:paraId="116246D1" w14:textId="77777777" w:rsidR="005E43F2" w:rsidRPr="005E43F2" w:rsidRDefault="005E43F2" w:rsidP="005E43F2">
            <w:pPr>
              <w:rPr>
                <w:rFonts w:eastAsia="Times New Roman" w:cs="Times New Roman"/>
                <w:kern w:val="0"/>
                <w:lang w:val="es-ES"/>
                <w14:ligatures w14:val="none"/>
              </w:rPr>
            </w:pPr>
          </w:p>
        </w:tc>
        <w:tc>
          <w:tcPr>
            <w:tcW w:w="6639" w:type="dxa"/>
            <w:shd w:val="clear" w:color="auto" w:fill="auto"/>
            <w:noWrap/>
          </w:tcPr>
          <w:p w14:paraId="0243822B" w14:textId="77777777" w:rsidR="005E43F2" w:rsidRPr="005E43F2" w:rsidRDefault="005E43F2" w:rsidP="005E43F2">
            <w:pPr>
              <w:rPr>
                <w:rFonts w:eastAsia="Calibri" w:cs="Times New Roman"/>
                <w:kern w:val="0"/>
                <w:lang w:val="cs-CZ"/>
                <w14:ligatures w14:val="none"/>
              </w:rPr>
            </w:pPr>
            <w:bookmarkStart w:id="8" w:name="_Hlk143267006"/>
            <w:r w:rsidRPr="005E43F2">
              <w:rPr>
                <w:rFonts w:eastAsia="Calibri" w:cs="Times New Roman"/>
                <w:kern w:val="0"/>
                <w:lang w:val="cs-CZ"/>
                <w14:ligatures w14:val="none"/>
              </w:rPr>
              <w:t>Điểm a, b, khoản 2, Điều 11</w:t>
            </w:r>
            <w:r w:rsidRPr="005E43F2">
              <w:rPr>
                <w:rFonts w:eastAsia="Calibri" w:cs="Times New Roman"/>
                <w:kern w:val="0"/>
                <w:lang w:val="cs-CZ"/>
                <w14:ligatures w14:val="none"/>
              </w:rPr>
              <w:tab/>
            </w:r>
          </w:p>
          <w:p w14:paraId="72E54E9C" w14:textId="77777777" w:rsidR="005E43F2" w:rsidRPr="005E43F2" w:rsidRDefault="005E43F2" w:rsidP="005E43F2">
            <w:pPr>
              <w:rPr>
                <w:rFonts w:eastAsia="Calibri" w:cs="Times New Roman"/>
                <w:kern w:val="0"/>
                <w:lang w:val="cs-CZ"/>
                <w14:ligatures w14:val="none"/>
              </w:rPr>
            </w:pPr>
            <w:r w:rsidRPr="005E43F2">
              <w:rPr>
                <w:rFonts w:eastAsia="Calibri" w:cs="Times New Roman"/>
                <w:kern w:val="0"/>
                <w:lang w:val="cs-CZ"/>
                <w14:ligatures w14:val="none"/>
              </w:rPr>
              <w:t xml:space="preserve">“2. Người có văn bằng được tham dự kiểm tra đánh giá năng lực để cấp giấy phép hành nghề đối với chức danh Y sỹ: </w:t>
            </w:r>
          </w:p>
          <w:p w14:paraId="6205B035" w14:textId="77777777" w:rsidR="005E43F2" w:rsidRPr="005E43F2" w:rsidRDefault="005E43F2" w:rsidP="005E43F2">
            <w:pPr>
              <w:rPr>
                <w:rFonts w:eastAsia="Calibri" w:cs="Times New Roman"/>
                <w:kern w:val="0"/>
                <w:lang w:val="cs-CZ"/>
                <w14:ligatures w14:val="none"/>
              </w:rPr>
            </w:pPr>
            <w:r w:rsidRPr="005E43F2">
              <w:rPr>
                <w:rFonts w:eastAsia="Calibri" w:cs="Times New Roman"/>
                <w:kern w:val="0"/>
                <w:lang w:val="cs-CZ"/>
                <w14:ligatures w14:val="none"/>
              </w:rPr>
              <w:t>a) Cao đẳng y sỹ đa khoa;</w:t>
            </w:r>
          </w:p>
          <w:p w14:paraId="0F45C3A3" w14:textId="77777777" w:rsidR="005E43F2" w:rsidRPr="005E43F2" w:rsidRDefault="005E43F2" w:rsidP="005E43F2">
            <w:pPr>
              <w:rPr>
                <w:rFonts w:eastAsia="Calibri" w:cs="Times New Roman"/>
                <w:kern w:val="0"/>
                <w:lang w:val="cs-CZ"/>
                <w14:ligatures w14:val="none"/>
              </w:rPr>
            </w:pPr>
            <w:r w:rsidRPr="005E43F2">
              <w:rPr>
                <w:rFonts w:eastAsia="Calibri" w:cs="Times New Roman"/>
                <w:kern w:val="0"/>
                <w:lang w:val="cs-CZ"/>
                <w14:ligatures w14:val="none"/>
              </w:rPr>
              <w:t>b) Cao đẳng y sỹ Y học cổ truyền hoặc Cao đẳng Y học cổ truyền”</w:t>
            </w:r>
          </w:p>
          <w:p w14:paraId="026F0AA7" w14:textId="77777777" w:rsidR="005E43F2" w:rsidRPr="005E43F2" w:rsidRDefault="005E43F2" w:rsidP="005E43F2">
            <w:pPr>
              <w:rPr>
                <w:rFonts w:eastAsia="Calibri" w:cs="Times New Roman"/>
                <w:kern w:val="0"/>
                <w:lang w:val="cs-CZ"/>
                <w14:ligatures w14:val="none"/>
              </w:rPr>
            </w:pPr>
            <w:r w:rsidRPr="005E43F2">
              <w:rPr>
                <w:rFonts w:eastAsia="Calibri" w:cs="Times New Roman"/>
                <w:kern w:val="0"/>
                <w:lang w:val="cs-CZ"/>
                <w14:ligatures w14:val="none"/>
              </w:rPr>
              <w:t> Bên cạnh Y sĩ đa khoa, Y sĩ YHCT, vẫn còn Y sĩ của 1 số chuyên khoa: Răng hàm mặt, sản nhi…</w:t>
            </w:r>
            <w:r w:rsidRPr="005E43F2">
              <w:rPr>
                <w:rFonts w:eastAsia="Calibri" w:cs="Times New Roman"/>
                <w:kern w:val="0"/>
                <w:lang w:val="cs-CZ"/>
                <w14:ligatures w14:val="none"/>
              </w:rPr>
              <w:tab/>
            </w:r>
            <w:bookmarkEnd w:id="8"/>
          </w:p>
          <w:p w14:paraId="78F85240" w14:textId="77777777" w:rsidR="005E43F2" w:rsidRPr="005E43F2" w:rsidRDefault="005E43F2" w:rsidP="005E43F2">
            <w:pPr>
              <w:rPr>
                <w:rFonts w:eastAsia="Calibri" w:cs="Times New Roman"/>
                <w:kern w:val="0"/>
                <w:lang w:val="cs-CZ"/>
                <w14:ligatures w14:val="none"/>
              </w:rPr>
            </w:pPr>
            <w:r w:rsidRPr="005E43F2">
              <w:rPr>
                <w:rFonts w:eastAsia="Calibri" w:cs="Times New Roman"/>
                <w:kern w:val="0"/>
                <w:lang w:val="cs-CZ"/>
                <w14:ligatures w14:val="none"/>
              </w:rPr>
              <w:t xml:space="preserve">2. Người có văn bằng được tham dự kiểm tra đánh giá năng lực để cấp giấy phép hành nghề đối với chức danh Y sỹ: </w:t>
            </w:r>
          </w:p>
          <w:p w14:paraId="69785A2F" w14:textId="77777777" w:rsidR="005E43F2" w:rsidRPr="005E43F2" w:rsidRDefault="005E43F2" w:rsidP="005E43F2">
            <w:pPr>
              <w:rPr>
                <w:rFonts w:eastAsia="Calibri" w:cs="Times New Roman"/>
                <w:kern w:val="0"/>
                <w:lang w:val="cs-CZ"/>
                <w14:ligatures w14:val="none"/>
              </w:rPr>
            </w:pPr>
            <w:r w:rsidRPr="005E43F2">
              <w:rPr>
                <w:rFonts w:eastAsia="Calibri" w:cs="Times New Roman"/>
                <w:kern w:val="0"/>
                <w:lang w:val="cs-CZ"/>
                <w14:ligatures w14:val="none"/>
              </w:rPr>
              <w:t>a) Cao đẳng Y sỹ đa khoa;</w:t>
            </w:r>
          </w:p>
          <w:p w14:paraId="4928B46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cs-CZ"/>
                <w14:ligatures w14:val="none"/>
              </w:rPr>
              <w:lastRenderedPageBreak/>
              <w:t>b) Văn bằng cao đẳng Y sĩ chuyên khoa được tham dự kiểm tra đánh giá năng lực để cấp giấy phép hành nghề với phạm vi hành nghề Y sĩ chuyên khoa tương ứng.</w:t>
            </w:r>
            <w:r w:rsidRPr="005E43F2">
              <w:rPr>
                <w:rFonts w:eastAsia="Calibri" w:cs="Times New Roman"/>
                <w:kern w:val="0"/>
                <w:lang w:val="vi-VN"/>
                <w14:ligatures w14:val="none"/>
              </w:rPr>
              <w:t xml:space="preserve"> </w:t>
            </w:r>
          </w:p>
          <w:p w14:paraId="399EEDBA" w14:textId="77777777" w:rsidR="005E43F2" w:rsidRPr="005E43F2" w:rsidRDefault="005E43F2" w:rsidP="005E43F2">
            <w:pPr>
              <w:rPr>
                <w:rFonts w:eastAsia="Calibri" w:cs="Times New Roman"/>
                <w:iCs/>
                <w:kern w:val="0"/>
                <w:lang w:val="nl-NL"/>
                <w14:ligatures w14:val="none"/>
              </w:rPr>
            </w:pPr>
          </w:p>
        </w:tc>
        <w:tc>
          <w:tcPr>
            <w:tcW w:w="2409" w:type="dxa"/>
            <w:shd w:val="clear" w:color="auto" w:fill="auto"/>
            <w:noWrap/>
          </w:tcPr>
          <w:p w14:paraId="2112C58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Sở Y tế Phú Yên</w:t>
            </w:r>
          </w:p>
          <w:p w14:paraId="68306E0F" w14:textId="77777777" w:rsidR="005E43F2" w:rsidRPr="005E43F2" w:rsidRDefault="005E43F2" w:rsidP="005E43F2">
            <w:pPr>
              <w:rPr>
                <w:rFonts w:eastAsia="Times New Roman" w:cs="Times New Roman"/>
                <w:kern w:val="0"/>
                <w:lang w:val="es-ES"/>
                <w14:ligatures w14:val="none"/>
              </w:rPr>
            </w:pPr>
          </w:p>
        </w:tc>
        <w:tc>
          <w:tcPr>
            <w:tcW w:w="4147" w:type="dxa"/>
            <w:shd w:val="clear" w:color="auto" w:fill="auto"/>
            <w:noWrap/>
          </w:tcPr>
          <w:p w14:paraId="24FB2120"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Giải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trình</w:t>
            </w:r>
            <w:proofErr w:type="spellEnd"/>
            <w:r w:rsidRPr="005E43F2">
              <w:rPr>
                <w:rFonts w:eastAsia="Times New Roman" w:cs="Times New Roman"/>
                <w:kern w:val="0"/>
                <w:lang w:val="es-ES"/>
                <w14:ligatures w14:val="none"/>
              </w:rPr>
              <w:t>:</w:t>
            </w:r>
          </w:p>
          <w:p w14:paraId="51327CC6"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Dự</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thảo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NGhị</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đã</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bỏ</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đối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tượng</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sỹ</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răng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hàm</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mặt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sản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nhi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mà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chỉ</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cấp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chung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chức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danh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là</w:t>
            </w:r>
            <w:proofErr w:type="spellEnd"/>
            <w:r w:rsidRPr="005E43F2">
              <w:rPr>
                <w:rFonts w:eastAsia="Times New Roman" w:cs="Times New Roman"/>
                <w:kern w:val="0"/>
                <w:lang w:val="es-ES"/>
                <w14:ligatures w14:val="none"/>
              </w:rPr>
              <w:t xml:space="preserve"> y </w:t>
            </w:r>
            <w:proofErr w:type="spellStart"/>
            <w:r w:rsidRPr="005E43F2">
              <w:rPr>
                <w:rFonts w:eastAsia="Times New Roman" w:cs="Times New Roman"/>
                <w:kern w:val="0"/>
                <w:lang w:val="es-ES"/>
                <w14:ligatures w14:val="none"/>
              </w:rPr>
              <w:t>sỹ</w:t>
            </w:r>
            <w:proofErr w:type="spellEnd"/>
            <w:r w:rsidRPr="005E43F2">
              <w:rPr>
                <w:rFonts w:eastAsia="Times New Roman" w:cs="Times New Roman"/>
                <w:kern w:val="0"/>
                <w:lang w:val="es-ES"/>
                <w14:ligatures w14:val="none"/>
              </w:rPr>
              <w:t xml:space="preserve"> </w:t>
            </w:r>
          </w:p>
        </w:tc>
      </w:tr>
      <w:tr w:rsidR="005E43F2" w:rsidRPr="005E43F2" w14:paraId="71F055B7" w14:textId="77777777" w:rsidTr="00966A2C">
        <w:trPr>
          <w:trHeight w:val="345"/>
        </w:trPr>
        <w:tc>
          <w:tcPr>
            <w:tcW w:w="1266" w:type="dxa"/>
            <w:shd w:val="clear" w:color="auto" w:fill="auto"/>
            <w:noWrap/>
          </w:tcPr>
          <w:p w14:paraId="55F6E84E" w14:textId="77777777" w:rsidR="005E43F2" w:rsidRPr="005E43F2" w:rsidRDefault="005E43F2" w:rsidP="005E43F2">
            <w:pPr>
              <w:rPr>
                <w:rFonts w:eastAsia="Times New Roman" w:cs="Times New Roman"/>
                <w:kern w:val="0"/>
                <w:lang w:val="es-ES"/>
                <w14:ligatures w14:val="none"/>
              </w:rPr>
            </w:pPr>
          </w:p>
        </w:tc>
        <w:tc>
          <w:tcPr>
            <w:tcW w:w="6639" w:type="dxa"/>
            <w:shd w:val="clear" w:color="auto" w:fill="auto"/>
            <w:noWrap/>
          </w:tcPr>
          <w:p w14:paraId="7C3AC9EE" w14:textId="77777777" w:rsidR="005E43F2" w:rsidRPr="005E43F2" w:rsidRDefault="005E43F2" w:rsidP="005E43F2">
            <w:pPr>
              <w:rPr>
                <w:rFonts w:eastAsia="Calibri" w:cs="Times New Roman"/>
                <w:iCs/>
                <w:kern w:val="0"/>
                <w:lang w:val="nl-NL"/>
                <w14:ligatures w14:val="none"/>
              </w:rPr>
            </w:pPr>
            <w:r w:rsidRPr="005E43F2">
              <w:rPr>
                <w:rFonts w:eastAsia="Calibri" w:cs="Times New Roman"/>
                <w:kern w:val="0"/>
                <w:lang w:val="vi-VN"/>
                <w14:ligatures w14:val="none"/>
              </w:rPr>
              <w:t xml:space="preserve">Điểm c Khoản 3 và điểm c Khoản 4 Điều 11 ghi văn bằng điều dưỡng chuyên khoa và văn bằng hộ sinh chuyên khoa, đề nghị làm rõ làm theo “văn bằng chuyên khoa I, chuyên khoa 2 hay là theo chuyên khoa Nhi, Gây mê hồi sức...” </w:t>
            </w:r>
          </w:p>
        </w:tc>
        <w:tc>
          <w:tcPr>
            <w:tcW w:w="2409" w:type="dxa"/>
            <w:shd w:val="clear" w:color="auto" w:fill="auto"/>
            <w:noWrap/>
          </w:tcPr>
          <w:p w14:paraId="7661A83E" w14:textId="77777777" w:rsidR="005E43F2" w:rsidRPr="005E43F2" w:rsidRDefault="005E43F2" w:rsidP="005E43F2">
            <w:pPr>
              <w:rPr>
                <w:rFonts w:eastAsia="Times New Roman" w:cs="Times New Roman"/>
                <w:kern w:val="0"/>
                <w:lang w:val="es-ES"/>
                <w14:ligatures w14:val="none"/>
              </w:rPr>
            </w:pPr>
            <w:r w:rsidRPr="005E43F2">
              <w:rPr>
                <w:rFonts w:eastAsia="Calibri" w:cs="Times New Roman"/>
                <w:kern w:val="0"/>
                <w:lang w:val="vi-VN"/>
                <w14:ligatures w14:val="none"/>
              </w:rPr>
              <w:t>SYT Quảng Bình</w:t>
            </w:r>
          </w:p>
        </w:tc>
        <w:tc>
          <w:tcPr>
            <w:tcW w:w="4147" w:type="dxa"/>
            <w:shd w:val="clear" w:color="auto" w:fill="auto"/>
            <w:noWrap/>
          </w:tcPr>
          <w:p w14:paraId="1B804B3C"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Giải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trình</w:t>
            </w:r>
            <w:proofErr w:type="spellEnd"/>
            <w:r w:rsidRPr="005E43F2">
              <w:rPr>
                <w:rFonts w:eastAsia="Times New Roman" w:cs="Times New Roman"/>
                <w:kern w:val="0"/>
                <w:lang w:val="es-ES"/>
                <w14:ligatures w14:val="none"/>
              </w:rPr>
              <w:t>:</w:t>
            </w:r>
          </w:p>
          <w:p w14:paraId="23D30840"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văn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bằng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chuyên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khoa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theo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quy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của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Nghị</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về</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đào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tạo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chuyên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khoa</w:t>
            </w:r>
            <w:proofErr w:type="spellEnd"/>
          </w:p>
        </w:tc>
      </w:tr>
      <w:tr w:rsidR="005E43F2" w:rsidRPr="005E43F2" w14:paraId="32AA62EC" w14:textId="77777777" w:rsidTr="00966A2C">
        <w:trPr>
          <w:trHeight w:val="345"/>
        </w:trPr>
        <w:tc>
          <w:tcPr>
            <w:tcW w:w="1266" w:type="dxa"/>
            <w:shd w:val="clear" w:color="auto" w:fill="auto"/>
            <w:noWrap/>
          </w:tcPr>
          <w:p w14:paraId="2C153ED9" w14:textId="77777777" w:rsidR="005E43F2" w:rsidRPr="005E43F2" w:rsidRDefault="005E43F2" w:rsidP="005E43F2">
            <w:pPr>
              <w:rPr>
                <w:rFonts w:eastAsia="Times New Roman" w:cs="Times New Roman"/>
                <w:kern w:val="0"/>
                <w:lang w:val="es-ES"/>
                <w14:ligatures w14:val="none"/>
              </w:rPr>
            </w:pPr>
          </w:p>
        </w:tc>
        <w:tc>
          <w:tcPr>
            <w:tcW w:w="6639" w:type="dxa"/>
            <w:shd w:val="clear" w:color="auto" w:fill="auto"/>
            <w:noWrap/>
          </w:tcPr>
          <w:p w14:paraId="4618DDED"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Khoản 8. Người có văn bằng được tham dự kiểm tra đánh giá năng lực để cấp giấy phép hành nghề đối với chức danh tâm lý lâm sàng. Đề xuất bổ sung thêm:</w:t>
            </w:r>
          </w:p>
          <w:p w14:paraId="4306B7CC" w14:textId="77777777" w:rsidR="005E43F2" w:rsidRPr="005E43F2" w:rsidRDefault="005E43F2" w:rsidP="005E43F2">
            <w:pPr>
              <w:rPr>
                <w:rFonts w:eastAsia="Calibri" w:cs="Times New Roman"/>
                <w:iCs/>
                <w:kern w:val="0"/>
                <w:lang w:val="nl-NL"/>
                <w14:ligatures w14:val="none"/>
              </w:rPr>
            </w:pPr>
            <w:r w:rsidRPr="005E43F2">
              <w:rPr>
                <w:rFonts w:eastAsia="Calibri" w:cs="Times New Roman"/>
                <w:kern w:val="0"/>
                <w:lang w:val="vi-VN"/>
                <w14:ligatures w14:val="none"/>
              </w:rPr>
              <w:t>Bác sỹ Y học cổ truyền, Bác sĩ Răng hàm mặt, Bác sĩ Y học dự phòng và đã hoàn thành chương trình đào tạo về tâm lý lâm sàng theo quy định của Bộ trưởng Bộ Y tế</w:t>
            </w:r>
          </w:p>
        </w:tc>
        <w:tc>
          <w:tcPr>
            <w:tcW w:w="2409" w:type="dxa"/>
            <w:shd w:val="clear" w:color="auto" w:fill="auto"/>
            <w:noWrap/>
          </w:tcPr>
          <w:p w14:paraId="73C5D9C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SYT Quảng Ninh</w:t>
            </w:r>
          </w:p>
          <w:p w14:paraId="083FE0B7" w14:textId="77777777" w:rsidR="005E43F2" w:rsidRPr="005E43F2" w:rsidRDefault="005E43F2" w:rsidP="005E43F2">
            <w:pPr>
              <w:rPr>
                <w:rFonts w:eastAsia="Times New Roman" w:cs="Times New Roman"/>
                <w:kern w:val="0"/>
                <w:lang w:val="nl-NL"/>
                <w14:ligatures w14:val="none"/>
              </w:rPr>
            </w:pPr>
            <w:r w:rsidRPr="005E43F2">
              <w:rPr>
                <w:rFonts w:eastAsia="Calibri" w:cs="Times New Roman"/>
                <w:kern w:val="0"/>
                <w:lang w:val="vi-VN"/>
                <w14:ligatures w14:val="none"/>
              </w:rPr>
              <w:t>SYT Thái Nguyên</w:t>
            </w:r>
          </w:p>
        </w:tc>
        <w:tc>
          <w:tcPr>
            <w:tcW w:w="4147" w:type="dxa"/>
            <w:vMerge w:val="restart"/>
            <w:shd w:val="clear" w:color="auto" w:fill="auto"/>
            <w:noWrap/>
          </w:tcPr>
          <w:p w14:paraId="159C7C10" w14:textId="77777777" w:rsidR="005E43F2" w:rsidRPr="005E43F2" w:rsidRDefault="005E43F2" w:rsidP="005E43F2">
            <w:pPr>
              <w:rPr>
                <w:rFonts w:eastAsia="Times New Roman" w:cs="Times New Roman"/>
                <w:kern w:val="0"/>
                <w:lang w:val="nl-NL"/>
                <w14:ligatures w14:val="none"/>
              </w:rPr>
            </w:pPr>
            <w:r w:rsidRPr="005E43F2">
              <w:rPr>
                <w:rFonts w:eastAsia="Times New Roman" w:cs="Times New Roman"/>
                <w:kern w:val="0"/>
                <w:lang w:val="nl-NL"/>
                <w14:ligatures w14:val="none"/>
              </w:rPr>
              <w:t>Xin ý kiến thêm:</w:t>
            </w:r>
          </w:p>
          <w:p w14:paraId="2F503267" w14:textId="77777777" w:rsidR="005E43F2" w:rsidRPr="005E43F2" w:rsidRDefault="005E43F2" w:rsidP="005E43F2">
            <w:pPr>
              <w:rPr>
                <w:rFonts w:eastAsia="Times New Roman" w:cs="Times New Roman"/>
                <w:kern w:val="0"/>
                <w:lang w:val="nl-NL"/>
                <w14:ligatures w14:val="none"/>
              </w:rPr>
            </w:pPr>
            <w:r w:rsidRPr="005E43F2">
              <w:rPr>
                <w:rFonts w:eastAsia="Times New Roman" w:cs="Times New Roman"/>
                <w:kern w:val="0"/>
                <w:lang w:val="nl-NL"/>
                <w14:ligatures w14:val="none"/>
              </w:rPr>
              <w:t>các văn bằng này đào tạo không phù hợp và không nhằm mục tiêu cấp giấy phép hành nghề với chức danh tâm lý lâm sàng</w:t>
            </w:r>
          </w:p>
        </w:tc>
      </w:tr>
      <w:tr w:rsidR="005E43F2" w:rsidRPr="005E43F2" w14:paraId="2CAD82BA" w14:textId="77777777" w:rsidTr="00966A2C">
        <w:trPr>
          <w:trHeight w:val="345"/>
        </w:trPr>
        <w:tc>
          <w:tcPr>
            <w:tcW w:w="1266" w:type="dxa"/>
            <w:shd w:val="clear" w:color="auto" w:fill="auto"/>
            <w:noWrap/>
          </w:tcPr>
          <w:p w14:paraId="4DA1D8D7" w14:textId="77777777" w:rsidR="005E43F2" w:rsidRPr="005E43F2" w:rsidRDefault="005E43F2" w:rsidP="005E43F2">
            <w:pPr>
              <w:rPr>
                <w:rFonts w:eastAsia="Times New Roman" w:cs="Times New Roman"/>
                <w:kern w:val="0"/>
                <w:lang w:val="nl-NL"/>
                <w14:ligatures w14:val="none"/>
              </w:rPr>
            </w:pPr>
          </w:p>
        </w:tc>
        <w:tc>
          <w:tcPr>
            <w:tcW w:w="6639" w:type="dxa"/>
            <w:shd w:val="clear" w:color="auto" w:fill="auto"/>
            <w:noWrap/>
          </w:tcPr>
          <w:p w14:paraId="55089987" w14:textId="77777777" w:rsidR="005E43F2" w:rsidRPr="005E43F2" w:rsidRDefault="005E43F2" w:rsidP="005E43F2">
            <w:pPr>
              <w:rPr>
                <w:lang w:val="nl-NL"/>
              </w:rPr>
            </w:pPr>
            <w:r w:rsidRPr="005E43F2">
              <w:rPr>
                <w:lang w:val="nl-NL"/>
              </w:rPr>
              <w:t xml:space="preserve">Tại Điều 11, đề nghị sửa khoản 8 thành “8. Người có văn bằng được tham dự kiểm tra đánh giá năng lực để cấp giấy phép hành nghề đối với chức danh tâm lý lâm sàng: </w:t>
            </w:r>
          </w:p>
          <w:p w14:paraId="45F6BFB0" w14:textId="77777777" w:rsidR="005E43F2" w:rsidRPr="005E43F2" w:rsidRDefault="005E43F2" w:rsidP="005E43F2">
            <w:pPr>
              <w:rPr>
                <w:lang w:val="nl-NL"/>
              </w:rPr>
            </w:pPr>
            <w:r w:rsidRPr="005E43F2">
              <w:rPr>
                <w:lang w:val="nl-NL"/>
              </w:rPr>
              <w:t>a) Văn bằng bác sỹ y khoa (bác sỹ đa khoa), văn bằng bác sỹ răng hàm mặt (bác sỹ nha khoa), văn bằng bác sỹ y học cổ truyền, văn bằng bác sỹ y học dự phòng, văn bằng bác sỹ chuyên khoa.</w:t>
            </w:r>
          </w:p>
          <w:p w14:paraId="26248F24" w14:textId="77777777" w:rsidR="005E43F2" w:rsidRPr="005E43F2" w:rsidRDefault="005E43F2" w:rsidP="005E43F2">
            <w:pPr>
              <w:rPr>
                <w:lang w:val="nl-NL"/>
              </w:rPr>
            </w:pPr>
            <w:r w:rsidRPr="005E43F2">
              <w:rPr>
                <w:lang w:val="nl-NL"/>
              </w:rPr>
              <w:lastRenderedPageBreak/>
              <w:t>b) Cử nhân điều dưỡng và đã hoàn thành chương trình đào tạo về tâm lý lâm sàng theo quy định của Bộ trưởng Bộ Y tế.</w:t>
            </w:r>
          </w:p>
          <w:p w14:paraId="63942780" w14:textId="77777777" w:rsidR="005E43F2" w:rsidRPr="005E43F2" w:rsidRDefault="005E43F2" w:rsidP="005E43F2">
            <w:pPr>
              <w:rPr>
                <w:lang w:val="nl-NL"/>
              </w:rPr>
            </w:pPr>
            <w:r w:rsidRPr="005E43F2">
              <w:rPr>
                <w:lang w:val="nl-NL"/>
              </w:rPr>
              <w:t>c) Cử nhân tâm lý học và đã hoàn thành chương trình đào tạo về tâm lý lâm sàng theo quy định của Bộ trưởng Bộ Y tế.</w:t>
            </w:r>
          </w:p>
          <w:p w14:paraId="45BC4805" w14:textId="77777777" w:rsidR="005E43F2" w:rsidRPr="005E43F2" w:rsidRDefault="005E43F2" w:rsidP="005E43F2">
            <w:pPr>
              <w:rPr>
                <w:lang w:val="nl-NL"/>
              </w:rPr>
            </w:pPr>
            <w:r w:rsidRPr="005E43F2">
              <w:rPr>
                <w:lang w:val="nl-NL"/>
              </w:rPr>
              <w:t>d) Thạc sỹ tâm lý học lâm sàng;</w:t>
            </w:r>
          </w:p>
          <w:p w14:paraId="6323BE95" w14:textId="77777777" w:rsidR="005E43F2" w:rsidRPr="005E43F2" w:rsidRDefault="005E43F2" w:rsidP="005E43F2">
            <w:pPr>
              <w:rPr>
                <w:lang w:val="nl-NL"/>
              </w:rPr>
            </w:pPr>
            <w:r w:rsidRPr="005E43F2">
              <w:rPr>
                <w:lang w:val="nl-NL"/>
              </w:rPr>
              <w:t>đ) Văn bằng quy định tại các điểm b, c khoản này trình độ sau đại học tương ứng.”</w:t>
            </w:r>
          </w:p>
          <w:p w14:paraId="6D534101" w14:textId="77777777" w:rsidR="005E43F2" w:rsidRPr="005E43F2" w:rsidRDefault="005E43F2" w:rsidP="005E43F2">
            <w:pPr>
              <w:rPr>
                <w:rFonts w:eastAsia="Calibri" w:cs="Times New Roman"/>
                <w:kern w:val="0"/>
                <w:lang w:val="vi-VN"/>
                <w14:ligatures w14:val="none"/>
              </w:rPr>
            </w:pPr>
          </w:p>
        </w:tc>
        <w:tc>
          <w:tcPr>
            <w:tcW w:w="2409" w:type="dxa"/>
            <w:shd w:val="clear" w:color="auto" w:fill="auto"/>
            <w:noWrap/>
          </w:tcPr>
          <w:p w14:paraId="2DF1AC44" w14:textId="77777777" w:rsidR="005E43F2" w:rsidRPr="005E43F2" w:rsidRDefault="005E43F2" w:rsidP="005E43F2">
            <w:pPr>
              <w:rPr>
                <w:rFonts w:eastAsia="Calibri" w:cs="Times New Roman"/>
                <w:kern w:val="0"/>
                <w:lang w:val="vi-VN"/>
                <w14:ligatures w14:val="none"/>
              </w:rPr>
            </w:pPr>
            <w:r w:rsidRPr="005E43F2">
              <w:rPr>
                <w:lang w:val="vi-VN"/>
              </w:rPr>
              <w:lastRenderedPageBreak/>
              <w:t>Cục Khoa học công nghệ và Đào tạo - Bộ Y tế</w:t>
            </w:r>
          </w:p>
        </w:tc>
        <w:tc>
          <w:tcPr>
            <w:tcW w:w="4147" w:type="dxa"/>
            <w:vMerge/>
            <w:shd w:val="clear" w:color="auto" w:fill="auto"/>
            <w:noWrap/>
          </w:tcPr>
          <w:p w14:paraId="2B6A6B92" w14:textId="77777777" w:rsidR="005E43F2" w:rsidRPr="005E43F2" w:rsidRDefault="005E43F2" w:rsidP="005E43F2">
            <w:pPr>
              <w:rPr>
                <w:rFonts w:eastAsia="Times New Roman" w:cs="Times New Roman"/>
                <w:kern w:val="0"/>
                <w:lang w:val="vi-VN"/>
                <w14:ligatures w14:val="none"/>
              </w:rPr>
            </w:pPr>
          </w:p>
        </w:tc>
      </w:tr>
      <w:tr w:rsidR="005E43F2" w:rsidRPr="005E43F2" w14:paraId="3B1F3657" w14:textId="77777777" w:rsidTr="00966A2C">
        <w:trPr>
          <w:trHeight w:val="345"/>
        </w:trPr>
        <w:tc>
          <w:tcPr>
            <w:tcW w:w="14461" w:type="dxa"/>
            <w:gridSpan w:val="4"/>
            <w:shd w:val="clear" w:color="auto" w:fill="auto"/>
            <w:noWrap/>
          </w:tcPr>
          <w:p w14:paraId="177CE660" w14:textId="77777777" w:rsidR="005E43F2" w:rsidRPr="005E43F2" w:rsidRDefault="005E43F2" w:rsidP="005E43F2">
            <w:pPr>
              <w:rPr>
                <w:lang w:val="vi-VN"/>
              </w:rPr>
            </w:pPr>
            <w:r w:rsidRPr="005E43F2">
              <w:rPr>
                <w:rFonts w:eastAsia="Calibri" w:cs="Times New Roman"/>
                <w:kern w:val="0"/>
                <w:lang w:val="vi-VN"/>
                <w14:ligatures w14:val="none"/>
              </w:rPr>
              <w:t xml:space="preserve">Điều 12. </w:t>
            </w:r>
            <w:r w:rsidRPr="005E43F2">
              <w:rPr>
                <w:lang w:val="vi-VN"/>
              </w:rPr>
              <w:t xml:space="preserve">Tổ chức kiểm tra đánh giá năng lực hành nghề khám bệnh, chữa bệnh </w:t>
            </w:r>
          </w:p>
          <w:p w14:paraId="2D9EAB52" w14:textId="77777777" w:rsidR="005E43F2" w:rsidRPr="005E43F2" w:rsidRDefault="005E43F2" w:rsidP="005E43F2">
            <w:pPr>
              <w:rPr>
                <w:rFonts w:eastAsia="Times New Roman" w:cs="Times New Roman"/>
                <w:kern w:val="0"/>
                <w:lang w:val="vi-VN"/>
                <w14:ligatures w14:val="none"/>
              </w:rPr>
            </w:pPr>
          </w:p>
        </w:tc>
      </w:tr>
      <w:tr w:rsidR="005E43F2" w:rsidRPr="005E43F2" w14:paraId="586617BA" w14:textId="77777777" w:rsidTr="00966A2C">
        <w:trPr>
          <w:trHeight w:val="345"/>
        </w:trPr>
        <w:tc>
          <w:tcPr>
            <w:tcW w:w="1266" w:type="dxa"/>
            <w:shd w:val="clear" w:color="auto" w:fill="auto"/>
            <w:noWrap/>
          </w:tcPr>
          <w:p w14:paraId="3774815F" w14:textId="77777777" w:rsidR="005E43F2" w:rsidRPr="005E43F2" w:rsidRDefault="005E43F2" w:rsidP="005E43F2">
            <w:pPr>
              <w:rPr>
                <w:rFonts w:eastAsia="Times New Roman" w:cs="Times New Roman"/>
                <w:kern w:val="0"/>
                <w:lang w:val="vi-VN"/>
                <w14:ligatures w14:val="none"/>
              </w:rPr>
            </w:pPr>
          </w:p>
        </w:tc>
        <w:tc>
          <w:tcPr>
            <w:tcW w:w="6639" w:type="dxa"/>
            <w:shd w:val="clear" w:color="auto" w:fill="auto"/>
            <w:noWrap/>
          </w:tcPr>
          <w:p w14:paraId="0B93E438" w14:textId="77777777" w:rsidR="005E43F2" w:rsidRPr="005E43F2" w:rsidRDefault="005E43F2" w:rsidP="005E43F2">
            <w:pPr>
              <w:rPr>
                <w:rFonts w:eastAsia="Calibri" w:cs="Times New Roman"/>
                <w:kern w:val="0"/>
                <w:u w:val="single"/>
                <w:lang w:val="vi-VN"/>
                <w14:ligatures w14:val="none"/>
              </w:rPr>
            </w:pPr>
            <w:r w:rsidRPr="005E43F2">
              <w:rPr>
                <w:rFonts w:eastAsia="Calibri" w:cs="Times New Roman"/>
                <w:kern w:val="0"/>
                <w:u w:val="single"/>
                <w:lang w:val="vi-VN"/>
                <w14:ligatures w14:val="none"/>
              </w:rPr>
              <w:t>Điều 12. Tổ chức kiểm tra đánh giá năng lực hành nghề khám bệnh, chữa bệnh</w:t>
            </w:r>
          </w:p>
          <w:p w14:paraId="43A6EF7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Đề nghị bổ sung Khoản 4 sau Khoản 3: “4. Bộ Y tế công bố cơ sở khám bệnh, chữa bệnh đủ điều kiện tổ chức kiểm tra đánh giá năng lực hành nghề khám bệnh, chữa bệnh (Nên bố trí ít nhất mỗi tỉnh 01 cơ sở đủ điều kiện tổ chức kiểm tra đánh giá).” </w:t>
            </w:r>
          </w:p>
        </w:tc>
        <w:tc>
          <w:tcPr>
            <w:tcW w:w="2409" w:type="dxa"/>
            <w:shd w:val="clear" w:color="auto" w:fill="auto"/>
            <w:noWrap/>
          </w:tcPr>
          <w:p w14:paraId="763E829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Thái Nguyên</w:t>
            </w:r>
          </w:p>
          <w:p w14:paraId="57260366" w14:textId="77777777" w:rsidR="005E43F2" w:rsidRPr="005E43F2" w:rsidRDefault="005E43F2" w:rsidP="005E43F2">
            <w:pPr>
              <w:rPr>
                <w:rFonts w:eastAsia="Times New Roman" w:cs="Times New Roman"/>
                <w:kern w:val="0"/>
                <w14:ligatures w14:val="none"/>
              </w:rPr>
            </w:pPr>
          </w:p>
        </w:tc>
        <w:tc>
          <w:tcPr>
            <w:tcW w:w="4147" w:type="dxa"/>
            <w:shd w:val="clear" w:color="auto" w:fill="auto"/>
            <w:noWrap/>
          </w:tcPr>
          <w:p w14:paraId="685D40C9"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bổ</w:t>
            </w:r>
            <w:proofErr w:type="spellEnd"/>
            <w:r w:rsidRPr="005E43F2">
              <w:rPr>
                <w:rFonts w:eastAsia="Times New Roman" w:cs="Times New Roman"/>
                <w:kern w:val="0"/>
                <w14:ligatures w14:val="none"/>
              </w:rPr>
              <w:t xml:space="preserve"> sung </w:t>
            </w:r>
            <w:proofErr w:type="spellStart"/>
            <w:r w:rsidRPr="005E43F2">
              <w:rPr>
                <w:rFonts w:eastAsia="Times New Roman" w:cs="Times New Roman"/>
                <w:kern w:val="0"/>
                <w14:ligatures w14:val="none"/>
              </w:rPr>
              <w:t>khoản</w:t>
            </w:r>
            <w:proofErr w:type="spellEnd"/>
            <w:r w:rsidRPr="005E43F2">
              <w:rPr>
                <w:rFonts w:eastAsia="Times New Roman" w:cs="Times New Roman"/>
                <w:kern w:val="0"/>
                <w14:ligatures w14:val="none"/>
              </w:rPr>
              <w:t xml:space="preserve"> 4 </w:t>
            </w:r>
            <w:proofErr w:type="spellStart"/>
            <w:r w:rsidRPr="005E43F2">
              <w:rPr>
                <w:rFonts w:eastAsia="Times New Roman" w:cs="Times New Roman"/>
                <w:kern w:val="0"/>
                <w14:ligatures w14:val="none"/>
              </w:rPr>
              <w:t>vào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12:</w:t>
            </w:r>
          </w:p>
          <w:p w14:paraId="5C8B4BF7" w14:textId="77777777" w:rsidR="005E43F2" w:rsidRPr="005E43F2" w:rsidRDefault="005E43F2" w:rsidP="005E43F2">
            <w:pPr>
              <w:rPr>
                <w:rFonts w:eastAsia="Times New Roman" w:cs="Times New Roman"/>
                <w:kern w:val="0"/>
                <w14:ligatures w14:val="none"/>
              </w:rPr>
            </w:pPr>
          </w:p>
          <w:p w14:paraId="66EE209D"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t>4. Bộ Y tế công bố cơ sở khám bệnh, chữa bệnh đủ điều kiện tổ chức kiểm tra đánh giá năng lực hành nghề khám bệnh, chữa bệnh</w:t>
            </w:r>
          </w:p>
        </w:tc>
      </w:tr>
      <w:tr w:rsidR="005E43F2" w:rsidRPr="005E43F2" w14:paraId="5687DAB7" w14:textId="77777777" w:rsidTr="00966A2C">
        <w:trPr>
          <w:trHeight w:val="345"/>
        </w:trPr>
        <w:tc>
          <w:tcPr>
            <w:tcW w:w="1266" w:type="dxa"/>
            <w:shd w:val="clear" w:color="auto" w:fill="auto"/>
            <w:noWrap/>
          </w:tcPr>
          <w:p w14:paraId="5FA91B9A"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7594C56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Cần sớm thành lập Hội đồng y khoa quốc gia theo Điều 12 (Ủy ban xây dựng bộ câu hỏi đề thi). Nếu không, sẽ không kịp để tổ chức được chính thức Kỳ thi quốc gia </w:t>
            </w:r>
            <w:r w:rsidRPr="005E43F2">
              <w:rPr>
                <w:rFonts w:eastAsia="Calibri" w:cs="Times New Roman"/>
                <w:kern w:val="0"/>
                <w:lang w:val="vi-VN"/>
                <w14:ligatures w14:val="none"/>
              </w:rPr>
              <w:lastRenderedPageBreak/>
              <w:t xml:space="preserve">vào năm 2027. Ngoài ra, có lẽ nên công khai kế hoạch cụ thể của các kỳ thi quốc gia cho từng nghề y. Khi nắm được lộ trình khi nào tổ chức Kỳ thi quốc gia, thì bản thân người học ở chuyên ngành đó sẽ chủ động được hơn trong kế hoạch học tập. </w:t>
            </w:r>
          </w:p>
        </w:tc>
        <w:tc>
          <w:tcPr>
            <w:tcW w:w="2409" w:type="dxa"/>
            <w:shd w:val="clear" w:color="auto" w:fill="auto"/>
            <w:noWrap/>
          </w:tcPr>
          <w:p w14:paraId="6765CDD1"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lastRenderedPageBreak/>
              <w:t>JICA</w:t>
            </w:r>
          </w:p>
        </w:tc>
        <w:tc>
          <w:tcPr>
            <w:tcW w:w="4147" w:type="dxa"/>
            <w:shd w:val="clear" w:color="auto" w:fill="auto"/>
            <w:noWrap/>
          </w:tcPr>
          <w:p w14:paraId="4795BD31"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Nhất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trí</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nhưng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này</w:t>
            </w:r>
            <w:proofErr w:type="spellEnd"/>
          </w:p>
        </w:tc>
      </w:tr>
      <w:tr w:rsidR="005E43F2" w:rsidRPr="005E43F2" w14:paraId="5F9CF540" w14:textId="77777777" w:rsidTr="00966A2C">
        <w:trPr>
          <w:trHeight w:val="2806"/>
        </w:trPr>
        <w:tc>
          <w:tcPr>
            <w:tcW w:w="1266" w:type="dxa"/>
            <w:shd w:val="clear" w:color="auto" w:fill="auto"/>
            <w:noWrap/>
          </w:tcPr>
          <w:p w14:paraId="34DE771F"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558CB587" w14:textId="77777777" w:rsidR="005E43F2" w:rsidRPr="005E43F2" w:rsidRDefault="005E43F2" w:rsidP="005E43F2">
            <w:proofErr w:type="spellStart"/>
            <w:r w:rsidRPr="005E43F2">
              <w:t>Tại</w:t>
            </w:r>
            <w:proofErr w:type="spellEnd"/>
            <w:r w:rsidRPr="005E43F2">
              <w:t xml:space="preserve"> </w:t>
            </w:r>
            <w:proofErr w:type="spellStart"/>
            <w:r w:rsidRPr="005E43F2">
              <w:t>Điều</w:t>
            </w:r>
            <w:proofErr w:type="spellEnd"/>
            <w:r w:rsidRPr="005E43F2">
              <w:t xml:space="preserve"> 12, </w:t>
            </w:r>
            <w:proofErr w:type="spellStart"/>
            <w:r w:rsidRPr="005E43F2">
              <w:t>đề</w:t>
            </w:r>
            <w:proofErr w:type="spellEnd"/>
            <w:r w:rsidRPr="005E43F2">
              <w:t xml:space="preserve"> </w:t>
            </w:r>
            <w:proofErr w:type="spellStart"/>
            <w:r w:rsidRPr="005E43F2">
              <w:t>nghị</w:t>
            </w:r>
            <w:proofErr w:type="spellEnd"/>
            <w:r w:rsidRPr="005E43F2">
              <w:t xml:space="preserve"> </w:t>
            </w:r>
            <w:proofErr w:type="spellStart"/>
            <w:r w:rsidRPr="005E43F2">
              <w:t>sửa</w:t>
            </w:r>
            <w:proofErr w:type="spellEnd"/>
            <w:r w:rsidRPr="005E43F2">
              <w:t xml:space="preserve"> </w:t>
            </w:r>
            <w:proofErr w:type="spellStart"/>
            <w:r w:rsidRPr="005E43F2">
              <w:t>khoản</w:t>
            </w:r>
            <w:proofErr w:type="spellEnd"/>
            <w:r w:rsidRPr="005E43F2">
              <w:t xml:space="preserve"> 3 </w:t>
            </w:r>
            <w:proofErr w:type="spellStart"/>
            <w:r w:rsidRPr="005E43F2">
              <w:t>thành</w:t>
            </w:r>
            <w:proofErr w:type="spellEnd"/>
            <w:r w:rsidRPr="005E43F2">
              <w:t xml:space="preserve"> “3. </w:t>
            </w:r>
            <w:proofErr w:type="spellStart"/>
            <w:r w:rsidRPr="005E43F2">
              <w:t>Hội</w:t>
            </w:r>
            <w:proofErr w:type="spellEnd"/>
            <w:r w:rsidRPr="005E43F2">
              <w:t xml:space="preserve"> </w:t>
            </w:r>
            <w:proofErr w:type="spellStart"/>
            <w:r w:rsidRPr="005E43F2">
              <w:t>đồng</w:t>
            </w:r>
            <w:proofErr w:type="spellEnd"/>
            <w:r w:rsidRPr="005E43F2">
              <w:t xml:space="preserve"> Y khoa Quốc </w:t>
            </w:r>
            <w:proofErr w:type="spellStart"/>
            <w:r w:rsidRPr="005E43F2">
              <w:t>gia</w:t>
            </w:r>
            <w:proofErr w:type="spellEnd"/>
            <w:r w:rsidRPr="005E43F2">
              <w:t xml:space="preserve"> ban </w:t>
            </w:r>
            <w:proofErr w:type="spellStart"/>
            <w:r w:rsidRPr="005E43F2">
              <w:t>hành</w:t>
            </w:r>
            <w:proofErr w:type="spellEnd"/>
            <w:r w:rsidRPr="005E43F2">
              <w:t xml:space="preserve"> Quy </w:t>
            </w:r>
            <w:proofErr w:type="spellStart"/>
            <w:r w:rsidRPr="005E43F2">
              <w:t>chế</w:t>
            </w:r>
            <w:proofErr w:type="spellEnd"/>
            <w:r w:rsidRPr="005E43F2">
              <w:t xml:space="preserve"> </w:t>
            </w:r>
            <w:proofErr w:type="spellStart"/>
            <w:r w:rsidRPr="005E43F2">
              <w:t>tổ</w:t>
            </w:r>
            <w:proofErr w:type="spellEnd"/>
            <w:r w:rsidRPr="005E43F2">
              <w:t xml:space="preserve"> </w:t>
            </w:r>
            <w:proofErr w:type="spellStart"/>
            <w:r w:rsidRPr="005E43F2">
              <w:t>chức</w:t>
            </w:r>
            <w:proofErr w:type="spellEnd"/>
            <w:r w:rsidRPr="005E43F2">
              <w:t xml:space="preserve"> </w:t>
            </w:r>
            <w:proofErr w:type="spellStart"/>
            <w:r w:rsidRPr="005E43F2">
              <w:t>kiểm</w:t>
            </w:r>
            <w:proofErr w:type="spellEnd"/>
            <w:r w:rsidRPr="005E43F2">
              <w:t xml:space="preserve"> </w:t>
            </w:r>
            <w:proofErr w:type="spellStart"/>
            <w:r w:rsidRPr="005E43F2">
              <w:t>tra</w:t>
            </w:r>
            <w:proofErr w:type="spellEnd"/>
            <w:r w:rsidRPr="005E43F2">
              <w:t xml:space="preserve"> </w:t>
            </w:r>
            <w:proofErr w:type="spellStart"/>
            <w:r w:rsidRPr="005E43F2">
              <w:t>đánh</w:t>
            </w:r>
            <w:proofErr w:type="spellEnd"/>
            <w:r w:rsidRPr="005E43F2">
              <w:t xml:space="preserve"> </w:t>
            </w:r>
            <w:proofErr w:type="spellStart"/>
            <w:r w:rsidRPr="005E43F2">
              <w:t>giá</w:t>
            </w:r>
            <w:proofErr w:type="spellEnd"/>
            <w:r w:rsidRPr="005E43F2">
              <w:t xml:space="preserve"> </w:t>
            </w:r>
            <w:proofErr w:type="spellStart"/>
            <w:r w:rsidRPr="005E43F2">
              <w:t>năng</w:t>
            </w:r>
            <w:proofErr w:type="spellEnd"/>
            <w:r w:rsidRPr="005E43F2">
              <w:t xml:space="preserve"> </w:t>
            </w:r>
            <w:proofErr w:type="spellStart"/>
            <w:r w:rsidRPr="005E43F2">
              <w:t>lực</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khám</w:t>
            </w:r>
            <w:proofErr w:type="spellEnd"/>
            <w:r w:rsidRPr="005E43F2">
              <w:t xml:space="preserve"> </w:t>
            </w:r>
            <w:proofErr w:type="spellStart"/>
            <w:r w:rsidRPr="005E43F2">
              <w:t>bệnh</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w:t>
            </w:r>
            <w:proofErr w:type="spellStart"/>
            <w:r w:rsidRPr="005E43F2">
              <w:t>vì</w:t>
            </w:r>
            <w:proofErr w:type="spellEnd"/>
            <w:r w:rsidRPr="005E43F2">
              <w:t xml:space="preserve"> </w:t>
            </w:r>
            <w:proofErr w:type="spellStart"/>
            <w:r w:rsidRPr="005E43F2">
              <w:t>theo</w:t>
            </w:r>
            <w:proofErr w:type="spellEnd"/>
            <w:r w:rsidRPr="005E43F2">
              <w:t xml:space="preserve"> </w:t>
            </w:r>
            <w:proofErr w:type="spellStart"/>
            <w:r w:rsidRPr="005E43F2">
              <w:t>khoản</w:t>
            </w:r>
            <w:proofErr w:type="spellEnd"/>
            <w:r w:rsidRPr="005E43F2">
              <w:t xml:space="preserve"> 3 </w:t>
            </w:r>
            <w:proofErr w:type="spellStart"/>
            <w:r w:rsidRPr="005E43F2">
              <w:t>Điều</w:t>
            </w:r>
            <w:proofErr w:type="spellEnd"/>
            <w:r w:rsidRPr="005E43F2">
              <w:t xml:space="preserve"> 24 </w:t>
            </w:r>
            <w:proofErr w:type="spellStart"/>
            <w:r w:rsidRPr="005E43F2">
              <w:t>của</w:t>
            </w:r>
            <w:proofErr w:type="spellEnd"/>
            <w:r w:rsidRPr="005E43F2">
              <w:t xml:space="preserve"> </w:t>
            </w:r>
            <w:proofErr w:type="spellStart"/>
            <w:r w:rsidRPr="005E43F2">
              <w:t>Luật</w:t>
            </w:r>
            <w:proofErr w:type="spellEnd"/>
            <w:r w:rsidRPr="005E43F2">
              <w:t xml:space="preserve"> </w:t>
            </w:r>
            <w:proofErr w:type="spellStart"/>
            <w:r w:rsidRPr="005E43F2">
              <w:t>Khám</w:t>
            </w:r>
            <w:proofErr w:type="spellEnd"/>
            <w:r w:rsidRPr="005E43F2">
              <w:t xml:space="preserve"> </w:t>
            </w:r>
            <w:proofErr w:type="spellStart"/>
            <w:r w:rsidRPr="005E43F2">
              <w:t>bệnh</w:t>
            </w:r>
            <w:proofErr w:type="spellEnd"/>
            <w:r w:rsidRPr="005E43F2">
              <w:t xml:space="preserve">, </w:t>
            </w:r>
            <w:proofErr w:type="spellStart"/>
            <w:r w:rsidRPr="005E43F2">
              <w:t>chữa</w:t>
            </w:r>
            <w:proofErr w:type="spellEnd"/>
            <w:r w:rsidRPr="005E43F2">
              <w:t xml:space="preserve"> </w:t>
            </w:r>
            <w:proofErr w:type="spellStart"/>
            <w:r w:rsidRPr="005E43F2">
              <w:t>bênh</w:t>
            </w:r>
            <w:proofErr w:type="spellEnd"/>
            <w:r w:rsidRPr="005E43F2">
              <w:t xml:space="preserve"> </w:t>
            </w:r>
            <w:proofErr w:type="spellStart"/>
            <w:r w:rsidRPr="005E43F2">
              <w:t>có</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“3. </w:t>
            </w:r>
            <w:proofErr w:type="spellStart"/>
            <w:r w:rsidRPr="005E43F2">
              <w:t>Việc</w:t>
            </w:r>
            <w:proofErr w:type="spellEnd"/>
            <w:r w:rsidRPr="005E43F2">
              <w:t xml:space="preserve"> </w:t>
            </w:r>
            <w:proofErr w:type="spellStart"/>
            <w:r w:rsidRPr="005E43F2">
              <w:t>kiểm</w:t>
            </w:r>
            <w:proofErr w:type="spellEnd"/>
            <w:r w:rsidRPr="005E43F2">
              <w:t xml:space="preserve"> </w:t>
            </w:r>
            <w:proofErr w:type="spellStart"/>
            <w:r w:rsidRPr="005E43F2">
              <w:t>tra</w:t>
            </w:r>
            <w:proofErr w:type="spellEnd"/>
            <w:r w:rsidRPr="005E43F2">
              <w:t xml:space="preserve"> </w:t>
            </w:r>
            <w:proofErr w:type="spellStart"/>
            <w:r w:rsidRPr="005E43F2">
              <w:t>đánh</w:t>
            </w:r>
            <w:proofErr w:type="spellEnd"/>
            <w:r w:rsidRPr="005E43F2">
              <w:t xml:space="preserve"> </w:t>
            </w:r>
            <w:proofErr w:type="spellStart"/>
            <w:r w:rsidRPr="005E43F2">
              <w:t>giá</w:t>
            </w:r>
            <w:proofErr w:type="spellEnd"/>
            <w:r w:rsidRPr="005E43F2">
              <w:t xml:space="preserve"> </w:t>
            </w:r>
            <w:proofErr w:type="spellStart"/>
            <w:r w:rsidRPr="005E43F2">
              <w:t>năng</w:t>
            </w:r>
            <w:proofErr w:type="spellEnd"/>
            <w:r w:rsidRPr="005E43F2">
              <w:t xml:space="preserve"> </w:t>
            </w:r>
            <w:proofErr w:type="spellStart"/>
            <w:r w:rsidRPr="005E43F2">
              <w:t>lực</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khám</w:t>
            </w:r>
            <w:proofErr w:type="spellEnd"/>
            <w:r w:rsidRPr="005E43F2">
              <w:t xml:space="preserve"> </w:t>
            </w:r>
            <w:proofErr w:type="spellStart"/>
            <w:r w:rsidRPr="005E43F2">
              <w:t>bệnh</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do </w:t>
            </w:r>
            <w:proofErr w:type="spellStart"/>
            <w:r w:rsidRPr="005E43F2">
              <w:t>Hội</w:t>
            </w:r>
            <w:proofErr w:type="spellEnd"/>
            <w:r w:rsidRPr="005E43F2">
              <w:t xml:space="preserve"> </w:t>
            </w:r>
            <w:proofErr w:type="spellStart"/>
            <w:r w:rsidRPr="005E43F2">
              <w:t>đồng</w:t>
            </w:r>
            <w:proofErr w:type="spellEnd"/>
            <w:r w:rsidRPr="005E43F2">
              <w:t xml:space="preserve"> Y khoa Quốc </w:t>
            </w:r>
            <w:proofErr w:type="spellStart"/>
            <w:r w:rsidRPr="005E43F2">
              <w:t>gia</w:t>
            </w:r>
            <w:proofErr w:type="spellEnd"/>
            <w:r w:rsidRPr="005E43F2">
              <w:t xml:space="preserve"> </w:t>
            </w:r>
            <w:proofErr w:type="spellStart"/>
            <w:r w:rsidRPr="005E43F2">
              <w:t>chủ</w:t>
            </w:r>
            <w:proofErr w:type="spellEnd"/>
            <w:r w:rsidRPr="005E43F2">
              <w:t xml:space="preserve"> </w:t>
            </w:r>
            <w:proofErr w:type="spellStart"/>
            <w:r w:rsidRPr="005E43F2">
              <w:t>trì</w:t>
            </w:r>
            <w:proofErr w:type="spellEnd"/>
            <w:r w:rsidRPr="005E43F2">
              <w:t xml:space="preserve"> </w:t>
            </w:r>
            <w:proofErr w:type="spellStart"/>
            <w:r w:rsidRPr="005E43F2">
              <w:t>tổ</w:t>
            </w:r>
            <w:proofErr w:type="spellEnd"/>
            <w:r w:rsidRPr="005E43F2">
              <w:t xml:space="preserve"> </w:t>
            </w:r>
            <w:proofErr w:type="spellStart"/>
            <w:r w:rsidRPr="005E43F2">
              <w:t>chức</w:t>
            </w:r>
            <w:proofErr w:type="spellEnd"/>
            <w:r w:rsidRPr="005E43F2">
              <w:t xml:space="preserve"> </w:t>
            </w:r>
            <w:proofErr w:type="spellStart"/>
            <w:r w:rsidRPr="005E43F2">
              <w:t>thực</w:t>
            </w:r>
            <w:proofErr w:type="spellEnd"/>
            <w:r w:rsidRPr="005E43F2">
              <w:t xml:space="preserve"> </w:t>
            </w:r>
            <w:proofErr w:type="spellStart"/>
            <w:r w:rsidRPr="005E43F2">
              <w:t>hiện</w:t>
            </w:r>
            <w:proofErr w:type="spellEnd"/>
            <w:r w:rsidRPr="005E43F2">
              <w:t>”.</w:t>
            </w:r>
          </w:p>
          <w:p w14:paraId="121CF102" w14:textId="77777777" w:rsidR="005E43F2" w:rsidRPr="005E43F2" w:rsidRDefault="005E43F2" w:rsidP="005E43F2">
            <w:pPr>
              <w:rPr>
                <w:rFonts w:eastAsia="Calibri" w:cs="Times New Roman"/>
                <w:kern w:val="0"/>
                <w:lang w:val="vi-VN"/>
                <w14:ligatures w14:val="none"/>
              </w:rPr>
            </w:pPr>
          </w:p>
        </w:tc>
        <w:tc>
          <w:tcPr>
            <w:tcW w:w="2409" w:type="dxa"/>
            <w:shd w:val="clear" w:color="auto" w:fill="auto"/>
            <w:noWrap/>
          </w:tcPr>
          <w:p w14:paraId="7B56A1F4" w14:textId="77777777" w:rsidR="005E43F2" w:rsidRPr="005E43F2" w:rsidRDefault="005E43F2" w:rsidP="005E43F2">
            <w:pPr>
              <w:rPr>
                <w:rFonts w:eastAsia="Calibri" w:cs="Times New Roman"/>
                <w:kern w:val="0"/>
                <w:lang w:val="vi-VN"/>
                <w14:ligatures w14:val="none"/>
              </w:rPr>
            </w:pPr>
            <w:r w:rsidRPr="005E43F2">
              <w:rPr>
                <w:lang w:val="vi-VN"/>
              </w:rPr>
              <w:t>Cục Khoa học công nghệ và Đào tạo - Bộ Y tế</w:t>
            </w:r>
          </w:p>
        </w:tc>
        <w:tc>
          <w:tcPr>
            <w:tcW w:w="4147" w:type="dxa"/>
            <w:shd w:val="clear" w:color="auto" w:fill="auto"/>
            <w:noWrap/>
          </w:tcPr>
          <w:p w14:paraId="459011B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w:t>
            </w:r>
          </w:p>
          <w:p w14:paraId="4305627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Hội đồng y khoa quốc gia xây dựng quy chế trình Bộ trưởng Bộ Y tế ban hành.</w:t>
            </w:r>
          </w:p>
          <w:p w14:paraId="40A045A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Việc kiểm tra đánh giá vẫn do Hội đồng thực hiện</w:t>
            </w:r>
          </w:p>
        </w:tc>
      </w:tr>
      <w:tr w:rsidR="005E43F2" w:rsidRPr="005E43F2" w14:paraId="706FCAD0" w14:textId="77777777" w:rsidTr="00966A2C">
        <w:trPr>
          <w:trHeight w:val="345"/>
        </w:trPr>
        <w:tc>
          <w:tcPr>
            <w:tcW w:w="1266" w:type="dxa"/>
            <w:shd w:val="clear" w:color="auto" w:fill="auto"/>
            <w:noWrap/>
          </w:tcPr>
          <w:p w14:paraId="2379936F" w14:textId="77777777" w:rsidR="005E43F2" w:rsidRPr="005E43F2" w:rsidRDefault="005E43F2" w:rsidP="005E43F2">
            <w:pPr>
              <w:rPr>
                <w:rFonts w:eastAsia="Times New Roman" w:cs="Times New Roman"/>
                <w:kern w:val="0"/>
                <w:lang w:val="vi-VN"/>
                <w14:ligatures w14:val="none"/>
              </w:rPr>
            </w:pPr>
          </w:p>
        </w:tc>
        <w:tc>
          <w:tcPr>
            <w:tcW w:w="6639" w:type="dxa"/>
            <w:shd w:val="clear" w:color="auto" w:fill="auto"/>
            <w:noWrap/>
          </w:tcPr>
          <w:p w14:paraId="0A19D47B" w14:textId="77777777" w:rsidR="005E43F2" w:rsidRPr="005E43F2" w:rsidRDefault="005E43F2" w:rsidP="005E43F2">
            <w:pPr>
              <w:rPr>
                <w:lang w:val="vi-VN"/>
              </w:rPr>
            </w:pPr>
            <w:r w:rsidRPr="005E43F2">
              <w:rPr>
                <w:lang w:val="vi-VN"/>
              </w:rPr>
              <w:t>Mục 2, đề nghị bổ sung một điều sau Điều 12 quy định cụ thể tiêu chí áp dụng cho các cơ sở trên toàn quốc để tổ chức kiểm tra đánh giá năng lực hành nghề khám bệnh, chữa bệnh</w:t>
            </w:r>
          </w:p>
        </w:tc>
        <w:tc>
          <w:tcPr>
            <w:tcW w:w="2409" w:type="dxa"/>
            <w:shd w:val="clear" w:color="auto" w:fill="auto"/>
            <w:noWrap/>
          </w:tcPr>
          <w:p w14:paraId="1BF92D48" w14:textId="77777777" w:rsidR="005E43F2" w:rsidRPr="005E43F2" w:rsidRDefault="005E43F2" w:rsidP="005E43F2">
            <w:r w:rsidRPr="005E43F2">
              <w:t>BỘ QUỐC PHÒNG</w:t>
            </w:r>
          </w:p>
        </w:tc>
        <w:tc>
          <w:tcPr>
            <w:tcW w:w="4147" w:type="dxa"/>
            <w:shd w:val="clear" w:color="auto" w:fill="auto"/>
            <w:noWrap/>
          </w:tcPr>
          <w:p w14:paraId="414AD848"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w:t>
            </w:r>
          </w:p>
          <w:p w14:paraId="6F5813AD" w14:textId="77777777" w:rsidR="005E43F2" w:rsidRPr="005E43F2" w:rsidRDefault="005E43F2" w:rsidP="005E43F2">
            <w:pPr>
              <w:rPr>
                <w:rFonts w:eastAsia="Times New Roman" w:cs="Times New Roman"/>
                <w:kern w:val="0"/>
                <w14:ligatures w14:val="none"/>
              </w:rPr>
            </w:pPr>
          </w:p>
          <w:p w14:paraId="20F7C5AA"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Bộ</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tế</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Hội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đồng</w:t>
            </w:r>
            <w:proofErr w:type="spellEnd"/>
            <w:r w:rsidRPr="005E43F2">
              <w:rPr>
                <w:rFonts w:eastAsia="Times New Roman" w:cs="Times New Roman"/>
                <w:kern w:val="0"/>
                <w14:ligatures w14:val="none"/>
              </w:rPr>
              <w:t xml:space="preserve"> y khoa </w:t>
            </w:r>
            <w:proofErr w:type="spellStart"/>
            <w:r w:rsidRPr="005E43F2">
              <w:rPr>
                <w:rFonts w:eastAsia="Times New Roman" w:cs="Times New Roman"/>
                <w:kern w:val="0"/>
                <w14:ligatures w14:val="none"/>
              </w:rPr>
              <w:t>sẽ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xem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xét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đủ</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tổ</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bố</w:t>
            </w:r>
            <w:proofErr w:type="spellEnd"/>
            <w:r w:rsidRPr="005E43F2">
              <w:rPr>
                <w:rFonts w:eastAsia="Times New Roman" w:cs="Times New Roman"/>
                <w:kern w:val="0"/>
                <w14:ligatures w14:val="none"/>
              </w:rPr>
              <w:t>.</w:t>
            </w:r>
          </w:p>
          <w:p w14:paraId="5C66E14C"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Việc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tổ</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đánh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chế</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tổ</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cần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tiêu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chí</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áp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dụng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toàn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quốc</w:t>
            </w:r>
            <w:proofErr w:type="spellEnd"/>
            <w:r w:rsidRPr="005E43F2">
              <w:rPr>
                <w:rFonts w:eastAsia="Times New Roman" w:cs="Times New Roman"/>
                <w:kern w:val="0"/>
                <w14:ligatures w14:val="none"/>
              </w:rPr>
              <w:t>.</w:t>
            </w:r>
          </w:p>
          <w:p w14:paraId="71DE18F1" w14:textId="77777777" w:rsidR="005E43F2" w:rsidRPr="005E43F2" w:rsidRDefault="005E43F2" w:rsidP="005E43F2">
            <w:pPr>
              <w:rPr>
                <w:rFonts w:eastAsia="Times New Roman" w:cs="Times New Roman"/>
                <w:kern w:val="0"/>
                <w14:ligatures w14:val="none"/>
              </w:rPr>
            </w:pPr>
          </w:p>
        </w:tc>
      </w:tr>
      <w:tr w:rsidR="005E43F2" w:rsidRPr="005E43F2" w14:paraId="0A4C5A52" w14:textId="77777777" w:rsidTr="00966A2C">
        <w:trPr>
          <w:trHeight w:val="345"/>
        </w:trPr>
        <w:tc>
          <w:tcPr>
            <w:tcW w:w="14461" w:type="dxa"/>
            <w:gridSpan w:val="4"/>
            <w:shd w:val="clear" w:color="auto" w:fill="auto"/>
            <w:noWrap/>
          </w:tcPr>
          <w:p w14:paraId="0BC471BF"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lastRenderedPageBreak/>
              <w:t>Điều</w:t>
            </w:r>
            <w:proofErr w:type="spellEnd"/>
            <w:r w:rsidRPr="005E43F2">
              <w:rPr>
                <w:rFonts w:eastAsia="Times New Roman" w:cs="Times New Roman"/>
                <w:kern w:val="0"/>
                <w14:ligatures w14:val="none"/>
              </w:rPr>
              <w:t xml:space="preserve"> 13. </w:t>
            </w:r>
            <w:r w:rsidRPr="005E43F2">
              <w:t xml:space="preserve">Các </w:t>
            </w:r>
            <w:proofErr w:type="spellStart"/>
            <w:r w:rsidRPr="005E43F2">
              <w:t>trường</w:t>
            </w:r>
            <w:proofErr w:type="spellEnd"/>
            <w:r w:rsidRPr="005E43F2">
              <w:t xml:space="preserve"> </w:t>
            </w:r>
            <w:proofErr w:type="spellStart"/>
            <w:r w:rsidRPr="005E43F2">
              <w:t>hợp</w:t>
            </w:r>
            <w:proofErr w:type="spellEnd"/>
            <w:r w:rsidRPr="005E43F2">
              <w:t xml:space="preserve">, </w:t>
            </w:r>
            <w:proofErr w:type="spellStart"/>
            <w:r w:rsidRPr="005E43F2">
              <w:t>điều</w:t>
            </w:r>
            <w:proofErr w:type="spellEnd"/>
            <w:r w:rsidRPr="005E43F2">
              <w:t xml:space="preserve"> </w:t>
            </w:r>
            <w:proofErr w:type="spellStart"/>
            <w:r w:rsidRPr="005E43F2">
              <w:t>kiện</w:t>
            </w:r>
            <w:proofErr w:type="spellEnd"/>
            <w:r w:rsidRPr="005E43F2">
              <w:t xml:space="preserve"> </w:t>
            </w:r>
            <w:proofErr w:type="spellStart"/>
            <w:r w:rsidRPr="005E43F2">
              <w:t>cấp</w:t>
            </w:r>
            <w:proofErr w:type="spellEnd"/>
            <w:r w:rsidRPr="005E43F2">
              <w:t xml:space="preserve"> </w:t>
            </w:r>
            <w:proofErr w:type="spellStart"/>
            <w:r w:rsidRPr="005E43F2">
              <w:t>mới</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chức</w:t>
            </w:r>
            <w:proofErr w:type="spellEnd"/>
            <w:r w:rsidRPr="005E43F2">
              <w:t xml:space="preserve"> </w:t>
            </w:r>
            <w:proofErr w:type="spellStart"/>
            <w:r w:rsidRPr="005E43F2">
              <w:t>danh</w:t>
            </w:r>
            <w:proofErr w:type="spellEnd"/>
            <w:r w:rsidRPr="005E43F2">
              <w:t xml:space="preserve"> </w:t>
            </w:r>
            <w:proofErr w:type="spellStart"/>
            <w:r w:rsidRPr="005E43F2">
              <w:t>chuyên</w:t>
            </w:r>
            <w:proofErr w:type="spellEnd"/>
            <w:r w:rsidRPr="005E43F2">
              <w:t xml:space="preserve"> </w:t>
            </w:r>
            <w:proofErr w:type="spellStart"/>
            <w:r w:rsidRPr="005E43F2">
              <w:t>môn</w:t>
            </w:r>
            <w:proofErr w:type="spellEnd"/>
            <w:r w:rsidRPr="005E43F2">
              <w:t xml:space="preserve"> </w:t>
            </w:r>
            <w:proofErr w:type="spellStart"/>
            <w:r w:rsidRPr="005E43F2">
              <w:t>là</w:t>
            </w:r>
            <w:proofErr w:type="spellEnd"/>
            <w:r w:rsidRPr="005E43F2">
              <w:t xml:space="preserve"> </w:t>
            </w:r>
            <w:proofErr w:type="spellStart"/>
            <w:r w:rsidRPr="005E43F2">
              <w:t>bác</w:t>
            </w:r>
            <w:proofErr w:type="spellEnd"/>
            <w:r w:rsidRPr="005E43F2">
              <w:t xml:space="preserve"> </w:t>
            </w:r>
            <w:proofErr w:type="spellStart"/>
            <w:r w:rsidRPr="005E43F2">
              <w:t>sỹ</w:t>
            </w:r>
            <w:proofErr w:type="spellEnd"/>
            <w:r w:rsidRPr="005E43F2">
              <w:t xml:space="preserve">, y </w:t>
            </w:r>
            <w:proofErr w:type="spellStart"/>
            <w:r w:rsidRPr="005E43F2">
              <w:t>sỹ</w:t>
            </w:r>
            <w:proofErr w:type="spellEnd"/>
            <w:r w:rsidRPr="005E43F2">
              <w:t xml:space="preserve">, </w:t>
            </w:r>
            <w:proofErr w:type="spellStart"/>
            <w:r w:rsidRPr="005E43F2">
              <w:t>điều</w:t>
            </w:r>
            <w:proofErr w:type="spellEnd"/>
            <w:r w:rsidRPr="005E43F2">
              <w:t xml:space="preserve"> </w:t>
            </w:r>
            <w:proofErr w:type="spellStart"/>
            <w:r w:rsidRPr="005E43F2">
              <w:t>dưỡng</w:t>
            </w:r>
            <w:proofErr w:type="spellEnd"/>
            <w:r w:rsidRPr="005E43F2">
              <w:t xml:space="preserve">, </w:t>
            </w:r>
            <w:proofErr w:type="spellStart"/>
            <w:r w:rsidRPr="005E43F2">
              <w:t>hộ</w:t>
            </w:r>
            <w:proofErr w:type="spellEnd"/>
            <w:r w:rsidRPr="005E43F2">
              <w:t xml:space="preserve"> </w:t>
            </w:r>
            <w:proofErr w:type="spellStart"/>
            <w:r w:rsidRPr="005E43F2">
              <w:t>sinh</w:t>
            </w:r>
            <w:proofErr w:type="spellEnd"/>
            <w:r w:rsidRPr="005E43F2">
              <w:t xml:space="preserve">, </w:t>
            </w:r>
            <w:proofErr w:type="spellStart"/>
            <w:r w:rsidRPr="005E43F2">
              <w:t>kỹ</w:t>
            </w:r>
            <w:proofErr w:type="spellEnd"/>
            <w:r w:rsidRPr="005E43F2">
              <w:t xml:space="preserve"> </w:t>
            </w:r>
            <w:proofErr w:type="spellStart"/>
            <w:r w:rsidRPr="005E43F2">
              <w:t>thuật</w:t>
            </w:r>
            <w:proofErr w:type="spellEnd"/>
            <w:r w:rsidRPr="005E43F2">
              <w:t xml:space="preserve"> y, </w:t>
            </w:r>
            <w:proofErr w:type="spellStart"/>
            <w:r w:rsidRPr="005E43F2">
              <w:t>dinh</w:t>
            </w:r>
            <w:proofErr w:type="spellEnd"/>
            <w:r w:rsidRPr="005E43F2">
              <w:t xml:space="preserve"> </w:t>
            </w:r>
            <w:proofErr w:type="spellStart"/>
            <w:r w:rsidRPr="005E43F2">
              <w:t>dưỡng</w:t>
            </w:r>
            <w:proofErr w:type="spellEnd"/>
            <w:r w:rsidRPr="005E43F2">
              <w:t xml:space="preserve"> </w:t>
            </w:r>
            <w:proofErr w:type="spellStart"/>
            <w:r w:rsidRPr="005E43F2">
              <w:t>lâm</w:t>
            </w:r>
            <w:proofErr w:type="spellEnd"/>
            <w:r w:rsidRPr="005E43F2">
              <w:t xml:space="preserve"> </w:t>
            </w:r>
            <w:proofErr w:type="spellStart"/>
            <w:r w:rsidRPr="005E43F2">
              <w:t>sàng</w:t>
            </w:r>
            <w:proofErr w:type="spellEnd"/>
            <w:r w:rsidRPr="005E43F2">
              <w:t xml:space="preserve">, </w:t>
            </w:r>
            <w:proofErr w:type="spellStart"/>
            <w:r w:rsidRPr="005E43F2">
              <w:t>tâm</w:t>
            </w:r>
            <w:proofErr w:type="spellEnd"/>
            <w:r w:rsidRPr="005E43F2">
              <w:t xml:space="preserve"> </w:t>
            </w:r>
            <w:proofErr w:type="spellStart"/>
            <w:r w:rsidRPr="005E43F2">
              <w:t>lý</w:t>
            </w:r>
            <w:proofErr w:type="spellEnd"/>
            <w:r w:rsidRPr="005E43F2">
              <w:t xml:space="preserve"> </w:t>
            </w:r>
            <w:proofErr w:type="spellStart"/>
            <w:r w:rsidRPr="005E43F2">
              <w:t>lâm</w:t>
            </w:r>
            <w:proofErr w:type="spellEnd"/>
            <w:r w:rsidRPr="005E43F2">
              <w:t xml:space="preserve"> </w:t>
            </w:r>
            <w:proofErr w:type="spellStart"/>
            <w:r w:rsidRPr="005E43F2">
              <w:t>sàng</w:t>
            </w:r>
            <w:proofErr w:type="spellEnd"/>
            <w:r w:rsidRPr="005E43F2">
              <w:t xml:space="preserve">, </w:t>
            </w:r>
            <w:proofErr w:type="spellStart"/>
            <w:r w:rsidRPr="005E43F2">
              <w:t>cấp</w:t>
            </w:r>
            <w:proofErr w:type="spellEnd"/>
            <w:r w:rsidRPr="005E43F2">
              <w:t xml:space="preserve"> </w:t>
            </w:r>
            <w:proofErr w:type="spellStart"/>
            <w:r w:rsidRPr="005E43F2">
              <w:t>cứu</w:t>
            </w:r>
            <w:proofErr w:type="spellEnd"/>
            <w:r w:rsidRPr="005E43F2">
              <w:t xml:space="preserve"> </w:t>
            </w:r>
            <w:proofErr w:type="spellStart"/>
            <w:r w:rsidRPr="005E43F2">
              <w:t>viên</w:t>
            </w:r>
            <w:proofErr w:type="spellEnd"/>
            <w:r w:rsidRPr="005E43F2">
              <w:t xml:space="preserve"> </w:t>
            </w:r>
            <w:proofErr w:type="spellStart"/>
            <w:r w:rsidRPr="005E43F2">
              <w:t>ngoại</w:t>
            </w:r>
            <w:proofErr w:type="spellEnd"/>
            <w:r w:rsidRPr="005E43F2">
              <w:t xml:space="preserve"> </w:t>
            </w:r>
            <w:proofErr w:type="spellStart"/>
            <w:r w:rsidRPr="005E43F2">
              <w:t>viện</w:t>
            </w:r>
            <w:proofErr w:type="spellEnd"/>
          </w:p>
        </w:tc>
      </w:tr>
      <w:tr w:rsidR="005E43F2" w:rsidRPr="005E43F2" w14:paraId="64C14139" w14:textId="77777777" w:rsidTr="00966A2C">
        <w:trPr>
          <w:trHeight w:val="345"/>
        </w:trPr>
        <w:tc>
          <w:tcPr>
            <w:tcW w:w="1266" w:type="dxa"/>
            <w:shd w:val="clear" w:color="auto" w:fill="auto"/>
            <w:noWrap/>
          </w:tcPr>
          <w:p w14:paraId="2E31BC87"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451A5E7C" w14:textId="77777777" w:rsidR="005E43F2" w:rsidRPr="005E43F2" w:rsidRDefault="005E43F2" w:rsidP="005E43F2">
            <w:pPr>
              <w:rPr>
                <w:rFonts w:eastAsia="Calibri" w:cs="Times New Roman"/>
                <w:kern w:val="0"/>
                <w:u w:val="single"/>
                <w:lang w:val="vi-VN"/>
                <w14:ligatures w14:val="none"/>
              </w:rPr>
            </w:pPr>
            <w:r w:rsidRPr="005E43F2">
              <w:rPr>
                <w:rFonts w:eastAsia="Calibri" w:cs="Times New Roman"/>
                <w:kern w:val="0"/>
                <w:u w:val="single"/>
                <w:lang w:val="vi-VN"/>
                <w14:ligatures w14:val="none"/>
              </w:rPr>
              <w:t xml:space="preserve">Điều 13. Về cấp giấy phép hành nghề </w:t>
            </w:r>
          </w:p>
          <w:p w14:paraId="1FA793E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cần quy định cụ thể hơn phạm vi chuyên môn cho từng đối tượng được cấp giấy phép hành nghề</w:t>
            </w:r>
          </w:p>
        </w:tc>
        <w:tc>
          <w:tcPr>
            <w:tcW w:w="2409" w:type="dxa"/>
            <w:shd w:val="clear" w:color="auto" w:fill="auto"/>
            <w:noWrap/>
          </w:tcPr>
          <w:p w14:paraId="7AE23BD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Cần Thơ</w:t>
            </w:r>
          </w:p>
          <w:p w14:paraId="541DA986" w14:textId="77777777" w:rsidR="005E43F2" w:rsidRPr="005E43F2" w:rsidRDefault="005E43F2" w:rsidP="005E43F2">
            <w:pPr>
              <w:rPr>
                <w:rFonts w:eastAsia="Times New Roman" w:cs="Times New Roman"/>
                <w:kern w:val="0"/>
                <w14:ligatures w14:val="none"/>
              </w:rPr>
            </w:pPr>
          </w:p>
        </w:tc>
        <w:tc>
          <w:tcPr>
            <w:tcW w:w="4147" w:type="dxa"/>
            <w:shd w:val="clear" w:color="auto" w:fill="auto"/>
            <w:noWrap/>
          </w:tcPr>
          <w:p w14:paraId="10FD6967"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phạm</w:t>
            </w:r>
            <w:proofErr w:type="spellEnd"/>
            <w:r w:rsidRPr="005E43F2">
              <w:rPr>
                <w:rFonts w:eastAsia="Times New Roman" w:cs="Times New Roman"/>
                <w:kern w:val="0"/>
                <w14:ligatures w14:val="none"/>
              </w:rPr>
              <w:t xml:space="preserve"> vi </w:t>
            </w:r>
            <w:proofErr w:type="spellStart"/>
            <w:r w:rsidRPr="005E43F2">
              <w:rPr>
                <w:rFonts w:eastAsia="Times New Roman" w:cs="Times New Roman"/>
                <w:kern w:val="0"/>
                <w14:ligatures w14:val="none"/>
              </w:rPr>
              <w:t>hoạt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động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môn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sẽ</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Thông </w:t>
            </w:r>
            <w:proofErr w:type="spellStart"/>
            <w:r w:rsidRPr="005E43F2">
              <w:rPr>
                <w:rFonts w:eastAsia="Times New Roman" w:cs="Times New Roman"/>
                <w:kern w:val="0"/>
                <w14:ligatures w14:val="none"/>
              </w:rPr>
              <w:t>tư</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của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Bộ</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tế</w:t>
            </w:r>
            <w:proofErr w:type="spellEnd"/>
          </w:p>
        </w:tc>
      </w:tr>
      <w:tr w:rsidR="005E43F2" w:rsidRPr="005E43F2" w14:paraId="18DF4FDD" w14:textId="77777777" w:rsidTr="00966A2C">
        <w:trPr>
          <w:trHeight w:val="345"/>
        </w:trPr>
        <w:tc>
          <w:tcPr>
            <w:tcW w:w="1266" w:type="dxa"/>
            <w:shd w:val="clear" w:color="auto" w:fill="auto"/>
            <w:noWrap/>
          </w:tcPr>
          <w:p w14:paraId="64F0195F"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6A0A4067"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t xml:space="preserve">Điều 13 quy định cấp mới giấy phép hành nghề đối với người thuộc trường hợp quy định tại khoản 5, Điều 20 của Luật Khám bệnh chữa bệnh (điểm b, khoản 1) và điều kiện cấp mới giấy phép hành nghề thực hiện theo quy định tại khoản 2, Điều 30 Luật Khám bệnh chữa bệnh (khoản 2, Điều 13). Tuy nhiên, theo khoản 2, Điều 30 Luật Khám bệnh chữa bệnh thì điều kiện để cấp mới giấy phép hành nghề phải là “Không thuộc một trong các trường hợp quy định tại </w:t>
            </w:r>
            <w:bookmarkStart w:id="9" w:name="tc_26"/>
            <w:r w:rsidRPr="005E43F2">
              <w:rPr>
                <w:rFonts w:eastAsia="Calibri" w:cs="Times New Roman"/>
                <w:noProof/>
                <w:kern w:val="0"/>
                <w:lang w:val="vi-VN"/>
                <w14:ligatures w14:val="none"/>
              </w:rPr>
              <w:t>Điều 20 của Luật này</w:t>
            </w:r>
            <w:bookmarkEnd w:id="9"/>
            <w:r w:rsidRPr="005E43F2">
              <w:rPr>
                <w:rFonts w:eastAsia="Calibri" w:cs="Times New Roman"/>
                <w:noProof/>
                <w:kern w:val="0"/>
                <w:lang w:val="vi-VN"/>
                <w14:ligatures w14:val="none"/>
              </w:rPr>
              <w:t xml:space="preserve"> hoặc bị xử phạt vi phạm hành chính về hành vi khám bệnh, chữa bệnh mà không có giấy phép hành nghề nhưng chưa hết thời hạn được coi là chưa bị xử phạt vi phạm hành chính”. </w:t>
            </w:r>
          </w:p>
          <w:p w14:paraId="2655A907" w14:textId="77777777" w:rsidR="005E43F2" w:rsidRPr="005E43F2" w:rsidRDefault="005E43F2" w:rsidP="005E43F2">
            <w:pPr>
              <w:rPr>
                <w:rFonts w:eastAsia="Calibri" w:cs="Times New Roman"/>
                <w:kern w:val="0"/>
                <w:lang w:val="vi-VN"/>
                <w14:ligatures w14:val="none"/>
              </w:rPr>
            </w:pPr>
          </w:p>
        </w:tc>
        <w:tc>
          <w:tcPr>
            <w:tcW w:w="2409" w:type="dxa"/>
            <w:shd w:val="clear" w:color="auto" w:fill="auto"/>
            <w:noWrap/>
          </w:tcPr>
          <w:p w14:paraId="3F4243D1" w14:textId="77777777" w:rsidR="005E43F2" w:rsidRPr="005E43F2" w:rsidRDefault="005E43F2" w:rsidP="005E43F2">
            <w:pPr>
              <w:rPr>
                <w:rFonts w:eastAsia="Times New Roman" w:cs="Times New Roman"/>
                <w:kern w:val="0"/>
                <w14:ligatures w14:val="none"/>
              </w:rPr>
            </w:pPr>
            <w:r w:rsidRPr="005E43F2">
              <w:rPr>
                <w:rFonts w:eastAsia="Calibri" w:cs="Times New Roman"/>
                <w:noProof/>
                <w:kern w:val="0"/>
                <w:lang w:val="vi-VN"/>
                <w14:ligatures w14:val="none"/>
              </w:rPr>
              <w:t>Nhi TW</w:t>
            </w:r>
          </w:p>
        </w:tc>
        <w:tc>
          <w:tcPr>
            <w:tcW w:w="4147" w:type="dxa"/>
            <w:shd w:val="clear" w:color="auto" w:fill="auto"/>
            <w:noWrap/>
          </w:tcPr>
          <w:p w14:paraId="6C306D55"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xin</w:t>
            </w:r>
            <w:proofErr w:type="spellEnd"/>
            <w:r w:rsidRPr="005E43F2">
              <w:rPr>
                <w:rFonts w:eastAsia="Times New Roman" w:cs="Times New Roman"/>
                <w:kern w:val="0"/>
                <w14:ligatures w14:val="none"/>
              </w:rPr>
              <w:t xml:space="preserve"> ý </w:t>
            </w:r>
            <w:proofErr w:type="spellStart"/>
            <w:r w:rsidRPr="005E43F2">
              <w:rPr>
                <w:rFonts w:eastAsia="Times New Roman" w:cs="Times New Roman"/>
                <w:kern w:val="0"/>
                <w14:ligatures w14:val="none"/>
              </w:rPr>
              <w:t>kiến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thêm</w:t>
            </w:r>
            <w:proofErr w:type="spellEnd"/>
          </w:p>
        </w:tc>
      </w:tr>
      <w:tr w:rsidR="005E43F2" w:rsidRPr="005E43F2" w14:paraId="15501E6A" w14:textId="77777777" w:rsidTr="00966A2C">
        <w:trPr>
          <w:trHeight w:val="345"/>
        </w:trPr>
        <w:tc>
          <w:tcPr>
            <w:tcW w:w="1266" w:type="dxa"/>
            <w:shd w:val="clear" w:color="auto" w:fill="auto"/>
            <w:noWrap/>
          </w:tcPr>
          <w:p w14:paraId="4A07A009" w14:textId="77777777" w:rsidR="005E43F2" w:rsidRPr="005E43F2" w:rsidRDefault="005E43F2" w:rsidP="005E43F2">
            <w:pPr>
              <w:rPr>
                <w:rFonts w:eastAsia="Times New Roman" w:cs="Times New Roman"/>
                <w:kern w:val="0"/>
                <w14:ligatures w14:val="none"/>
              </w:rPr>
            </w:pPr>
          </w:p>
        </w:tc>
        <w:tc>
          <w:tcPr>
            <w:tcW w:w="6639" w:type="dxa"/>
            <w:shd w:val="clear" w:color="auto" w:fill="auto"/>
            <w:noWrap/>
          </w:tcPr>
          <w:p w14:paraId="21934F7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Khoản 1: Xem xét lại liệu có sai sót kỹ thuật trong quá trình soạn thảo hay không. Các trường hợp được liệt kê trong điểm a, b, c không phù hợp để được cấp mới giấy phép hành nghề. </w:t>
            </w:r>
          </w:p>
          <w:p w14:paraId="2B5B512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Khoản 2: Bỏ khoản này vì không có nội dung hướng dẫn chi tiết hơn mà chỉ dẫn chiếu ngược lại Luật KBCB, đồng thời bỏ từ “điều kiện” trong tên của Điều 13.</w:t>
            </w:r>
          </w:p>
          <w:p w14:paraId="69463537" w14:textId="77777777" w:rsidR="005E43F2" w:rsidRPr="005E43F2" w:rsidRDefault="005E43F2" w:rsidP="005E43F2">
            <w:pPr>
              <w:rPr>
                <w:rFonts w:eastAsia="Calibri" w:cs="Times New Roman"/>
                <w:kern w:val="0"/>
                <w:lang w:val="vi-VN"/>
                <w14:ligatures w14:val="none"/>
              </w:rPr>
            </w:pPr>
          </w:p>
        </w:tc>
        <w:tc>
          <w:tcPr>
            <w:tcW w:w="2409" w:type="dxa"/>
            <w:shd w:val="clear" w:color="auto" w:fill="auto"/>
            <w:noWrap/>
          </w:tcPr>
          <w:p w14:paraId="45746136" w14:textId="77777777" w:rsidR="005E43F2" w:rsidRPr="005E43F2" w:rsidRDefault="005E43F2" w:rsidP="005E43F2">
            <w:pPr>
              <w:rPr>
                <w:rFonts w:eastAsia="Times New Roman" w:cs="Times New Roman"/>
                <w:kern w:val="0"/>
                <w:lang w:val="vi-VN"/>
                <w14:ligatures w14:val="none"/>
              </w:rPr>
            </w:pPr>
          </w:p>
        </w:tc>
        <w:tc>
          <w:tcPr>
            <w:tcW w:w="4147" w:type="dxa"/>
            <w:shd w:val="clear" w:color="auto" w:fill="auto"/>
            <w:noWrap/>
          </w:tcPr>
          <w:p w14:paraId="1CC2337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các trường hợp được liệt kê đều thuộc trường hợp cấp mới theo Luật.</w:t>
            </w:r>
          </w:p>
          <w:p w14:paraId="613DA78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về điều kiện: dẫn chiếu theo quy định của Luật để bảo đảm tính logic</w:t>
            </w:r>
          </w:p>
        </w:tc>
      </w:tr>
      <w:tr w:rsidR="005E43F2" w:rsidRPr="005E43F2" w14:paraId="4E1E4FDC" w14:textId="77777777" w:rsidTr="00966A2C">
        <w:trPr>
          <w:trHeight w:val="345"/>
        </w:trPr>
        <w:tc>
          <w:tcPr>
            <w:tcW w:w="1266" w:type="dxa"/>
            <w:shd w:val="clear" w:color="auto" w:fill="auto"/>
            <w:noWrap/>
          </w:tcPr>
          <w:p w14:paraId="3DAB8979" w14:textId="77777777" w:rsidR="005E43F2" w:rsidRPr="005E43F2" w:rsidRDefault="005E43F2" w:rsidP="005E43F2">
            <w:pPr>
              <w:rPr>
                <w:rFonts w:eastAsia="Times New Roman" w:cs="Times New Roman"/>
                <w:kern w:val="0"/>
                <w:lang w:val="vi-VN"/>
                <w14:ligatures w14:val="none"/>
              </w:rPr>
            </w:pPr>
          </w:p>
        </w:tc>
        <w:tc>
          <w:tcPr>
            <w:tcW w:w="6639" w:type="dxa"/>
            <w:shd w:val="clear" w:color="auto" w:fill="auto"/>
            <w:noWrap/>
          </w:tcPr>
          <w:p w14:paraId="78C5ACF0" w14:textId="77777777" w:rsidR="005E43F2" w:rsidRPr="005E43F2" w:rsidRDefault="005E43F2" w:rsidP="005E43F2">
            <w:pPr>
              <w:rPr>
                <w:rFonts w:eastAsia="Calibri" w:cs="Times New Roman"/>
                <w:kern w:val="0"/>
                <w:lang w:val="vi-VN" w:eastAsia="vi-VN" w:bidi="vi-VN"/>
                <w14:ligatures w14:val="none"/>
              </w:rPr>
            </w:pPr>
            <w:r w:rsidRPr="005E43F2">
              <w:rPr>
                <w:rFonts w:eastAsia="Calibri" w:cs="Times New Roman"/>
                <w:kern w:val="0"/>
                <w:lang w:val="vi-VN" w:eastAsia="vi-VN" w:bidi="vi-VN"/>
                <w14:ligatures w14:val="none"/>
              </w:rPr>
              <w:t>Điều 13: Các trường hợp, điều kiện cấp mới giấy phép hành nghề đối với chức danh chuyên môn là bác sỹ, y sỹ, điều dưỡng, hộ sinh, kỹ thuật y, dinh dưỡng lâm sàng, tâm lý lâm sàng, cấp cứu viên ngoại viện</w:t>
            </w:r>
          </w:p>
          <w:p w14:paraId="5288660D" w14:textId="77777777" w:rsidR="005E43F2" w:rsidRPr="005E43F2" w:rsidRDefault="005E43F2" w:rsidP="005E43F2">
            <w:pPr>
              <w:rPr>
                <w:rFonts w:eastAsia="Calibri" w:cs="Times New Roman"/>
                <w:kern w:val="0"/>
                <w:lang w:val="vi-VN" w:eastAsia="vi-VN" w:bidi="vi-VN"/>
                <w14:ligatures w14:val="none"/>
              </w:rPr>
            </w:pPr>
            <w:r w:rsidRPr="005E43F2">
              <w:rPr>
                <w:rFonts w:eastAsia="Calibri" w:cs="Times New Roman"/>
                <w:kern w:val="0"/>
                <w:lang w:val="vi-VN"/>
                <w14:ligatures w14:val="none"/>
              </w:rPr>
              <w:t xml:space="preserve">* </w:t>
            </w:r>
            <w:r w:rsidRPr="005E43F2">
              <w:rPr>
                <w:rFonts w:eastAsia="Calibri" w:cs="Times New Roman"/>
                <w:i/>
                <w:kern w:val="0"/>
                <w:u w:val="single"/>
                <w:lang w:val="vi-VN"/>
                <w14:ligatures w14:val="none"/>
              </w:rPr>
              <w:t>Ý kiến</w:t>
            </w:r>
            <w:r w:rsidRPr="005E43F2">
              <w:rPr>
                <w:rFonts w:eastAsia="Calibri" w:cs="Times New Roman"/>
                <w:kern w:val="0"/>
                <w:lang w:val="vi-VN"/>
                <w14:ligatures w14:val="none"/>
              </w:rPr>
              <w:t>: Điều chỉnh, bổ sung</w:t>
            </w:r>
            <w:r w:rsidRPr="005E43F2">
              <w:rPr>
                <w:rFonts w:eastAsia="Calibri" w:cs="Times New Roman"/>
                <w:kern w:val="0"/>
                <w:lang w:val="vi-VN" w:eastAsia="vi-VN" w:bidi="vi-VN"/>
                <w14:ligatures w14:val="none"/>
              </w:rPr>
              <w:t xml:space="preserve">: Các trường hợp, điều kiện cấp mới giấy phép hành nghề đối vói chức danh chuyên môn là bác sỹ; cao đẳng gồm  y sỹ, điều dưỡng, hộ sinh, kỹ thuật y, dinh dưỡng lâm sàng, tâm lý lâm sàng, cấp cứu viên ngoại viện. </w:t>
            </w:r>
          </w:p>
          <w:p w14:paraId="55BFEC18" w14:textId="77777777" w:rsidR="005E43F2" w:rsidRPr="005E43F2" w:rsidRDefault="005E43F2" w:rsidP="005E43F2">
            <w:pPr>
              <w:rPr>
                <w:rFonts w:eastAsia="Calibri" w:cs="Times New Roman"/>
                <w:kern w:val="0"/>
                <w:lang w:val="vi-VN"/>
                <w14:ligatures w14:val="none"/>
              </w:rPr>
            </w:pPr>
          </w:p>
        </w:tc>
        <w:tc>
          <w:tcPr>
            <w:tcW w:w="2409" w:type="dxa"/>
            <w:shd w:val="clear" w:color="auto" w:fill="auto"/>
            <w:noWrap/>
          </w:tcPr>
          <w:p w14:paraId="3ED139B9"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eastAsia="vi-VN" w:bidi="vi-VN"/>
                <w14:ligatures w14:val="none"/>
              </w:rPr>
              <w:t>SYT Vĩnh Long</w:t>
            </w:r>
          </w:p>
        </w:tc>
        <w:tc>
          <w:tcPr>
            <w:tcW w:w="4147" w:type="dxa"/>
            <w:shd w:val="clear" w:color="auto" w:fill="auto"/>
            <w:noWrap/>
          </w:tcPr>
          <w:p w14:paraId="7BA04259"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sửa</w:t>
            </w:r>
            <w:proofErr w:type="spellEnd"/>
          </w:p>
        </w:tc>
      </w:tr>
    </w:tbl>
    <w:p w14:paraId="7BEA8AC0" w14:textId="77777777" w:rsidR="005E43F2" w:rsidRPr="005E43F2" w:rsidRDefault="005E43F2" w:rsidP="005E43F2">
      <w:pPr>
        <w:rPr>
          <w:rFonts w:eastAsia="Calibri" w:cs="Times New Roman"/>
          <w:kern w:val="0"/>
          <w14:ligatures w14:val="none"/>
        </w:rPr>
      </w:pPr>
    </w:p>
    <w:p w14:paraId="6FD9F42A" w14:textId="77777777" w:rsidR="005E43F2" w:rsidRPr="005E43F2" w:rsidRDefault="005E43F2" w:rsidP="005E43F2">
      <w:pPr>
        <w:rPr>
          <w:rFonts w:eastAsia="Calibri" w:cs="Times New Roman"/>
          <w:kern w:val="0"/>
          <w14:ligatures w14:val="none"/>
        </w:rPr>
      </w:pPr>
    </w:p>
    <w:p w14:paraId="1778D863" w14:textId="77777777" w:rsidR="005E43F2" w:rsidRPr="005E43F2" w:rsidRDefault="005E43F2" w:rsidP="005E43F2">
      <w:pPr>
        <w:rPr>
          <w:rFonts w:eastAsia="Calibri" w:cs="Times New Roman"/>
          <w:kern w:val="0"/>
          <w14:ligatures w14:val="none"/>
        </w:rPr>
      </w:pPr>
    </w:p>
    <w:p w14:paraId="1211FB73" w14:textId="77777777" w:rsidR="005E43F2" w:rsidRPr="005E43F2" w:rsidRDefault="005E43F2" w:rsidP="005E43F2">
      <w:pPr>
        <w:rPr>
          <w:rFonts w:eastAsia="Calibri" w:cs="Times New Roman"/>
          <w:kern w:val="0"/>
          <w14:ligatures w14:val="none"/>
        </w:rPr>
      </w:pPr>
    </w:p>
    <w:p w14:paraId="56E82811" w14:textId="77777777" w:rsidR="005E43F2" w:rsidRPr="005E43F2" w:rsidRDefault="005E43F2" w:rsidP="005E43F2">
      <w:pPr>
        <w:rPr>
          <w:rFonts w:eastAsia="Calibri" w:cs="Times New Roman"/>
          <w:kern w:val="0"/>
          <w14:ligatures w14:val="none"/>
        </w:rPr>
      </w:pPr>
    </w:p>
    <w:p w14:paraId="23560458" w14:textId="77777777" w:rsidR="005E43F2" w:rsidRPr="005E43F2" w:rsidRDefault="005E43F2" w:rsidP="005E43F2">
      <w:pPr>
        <w:rPr>
          <w:rFonts w:eastAsia="Calibri" w:cs="Times New Roman"/>
          <w:kern w:val="0"/>
          <w14:ligatures w14:val="none"/>
        </w:rPr>
      </w:pPr>
    </w:p>
    <w:tbl>
      <w:tblPr>
        <w:tblpPr w:leftFromText="180" w:rightFromText="180" w:vertAnchor="text" w:tblpY="1"/>
        <w:tblOverlap w:val="never"/>
        <w:tblW w:w="144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6"/>
        <w:gridCol w:w="6639"/>
        <w:gridCol w:w="95"/>
        <w:gridCol w:w="2160"/>
        <w:gridCol w:w="154"/>
        <w:gridCol w:w="4147"/>
      </w:tblGrid>
      <w:tr w:rsidR="005E43F2" w:rsidRPr="005E43F2" w14:paraId="407620D4" w14:textId="77777777" w:rsidTr="00966A2C">
        <w:trPr>
          <w:trHeight w:val="480"/>
          <w:tblHeader/>
        </w:trPr>
        <w:tc>
          <w:tcPr>
            <w:tcW w:w="1266" w:type="dxa"/>
            <w:shd w:val="clear" w:color="auto" w:fill="auto"/>
            <w:noWrap/>
            <w:hideMark/>
          </w:tcPr>
          <w:p w14:paraId="35F17A96"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ĐIỀU</w:t>
            </w:r>
          </w:p>
        </w:tc>
        <w:tc>
          <w:tcPr>
            <w:tcW w:w="6734" w:type="dxa"/>
            <w:gridSpan w:val="2"/>
            <w:shd w:val="clear" w:color="auto" w:fill="auto"/>
            <w:noWrap/>
            <w:hideMark/>
          </w:tcPr>
          <w:p w14:paraId="0BF8A570"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NỘI DUNG GÓP Ý</w:t>
            </w:r>
          </w:p>
        </w:tc>
        <w:tc>
          <w:tcPr>
            <w:tcW w:w="2160" w:type="dxa"/>
            <w:shd w:val="clear" w:color="auto" w:fill="auto"/>
            <w:noWrap/>
            <w:hideMark/>
          </w:tcPr>
          <w:p w14:paraId="5CEF5E1A"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CƠ QUAN GÓP Ý</w:t>
            </w:r>
          </w:p>
        </w:tc>
        <w:tc>
          <w:tcPr>
            <w:tcW w:w="4301" w:type="dxa"/>
            <w:gridSpan w:val="2"/>
            <w:shd w:val="clear" w:color="auto" w:fill="auto"/>
            <w:noWrap/>
            <w:hideMark/>
          </w:tcPr>
          <w:p w14:paraId="65F9EFEC" w14:textId="77777777" w:rsidR="005E43F2" w:rsidRPr="005E43F2" w:rsidRDefault="005E43F2" w:rsidP="005E43F2">
            <w:pPr>
              <w:rPr>
                <w:rFonts w:eastAsia="Times New Roman" w:cs="Times New Roman"/>
                <w:kern w:val="0"/>
                <w14:ligatures w14:val="none"/>
              </w:rPr>
            </w:pPr>
            <w:r w:rsidRPr="005E43F2">
              <w:rPr>
                <w:rFonts w:eastAsia="Times New Roman" w:cs="Times New Roman"/>
                <w:kern w:val="0"/>
                <w14:ligatures w14:val="none"/>
              </w:rPr>
              <w:t>GIẢI TRÌNH, TIẾP THU</w:t>
            </w:r>
          </w:p>
        </w:tc>
      </w:tr>
      <w:tr w:rsidR="005E43F2" w:rsidRPr="005E43F2" w14:paraId="4AAF3AD2" w14:textId="77777777" w:rsidTr="00966A2C">
        <w:trPr>
          <w:trHeight w:val="345"/>
        </w:trPr>
        <w:tc>
          <w:tcPr>
            <w:tcW w:w="14461" w:type="dxa"/>
            <w:gridSpan w:val="6"/>
            <w:shd w:val="clear" w:color="auto" w:fill="auto"/>
            <w:noWrap/>
            <w:hideMark/>
          </w:tcPr>
          <w:p w14:paraId="0ED634AB" w14:textId="77777777" w:rsidR="005E43F2" w:rsidRPr="005E43F2" w:rsidRDefault="005E43F2" w:rsidP="005E43F2">
            <w:pPr>
              <w:rPr>
                <w:rFonts w:eastAsia="Times New Roman" w:cs="Times New Roman"/>
                <w:kern w:val="0"/>
                <w:lang w:val="vi-VN"/>
                <w14:ligatures w14:val="none"/>
              </w:rPr>
            </w:pPr>
            <w:proofErr w:type="spellStart"/>
            <w:r w:rsidRPr="005E43F2">
              <w:rPr>
                <w:rFonts w:eastAsia="Times New Roman" w:cs="Times New Roman"/>
                <w:kern w:val="0"/>
                <w14:ligatures w14:val="none"/>
              </w:rPr>
              <w:t>Điều</w:t>
            </w:r>
            <w:proofErr w:type="spellEnd"/>
            <w:r w:rsidRPr="005E43F2">
              <w:rPr>
                <w:rFonts w:eastAsia="Times New Roman" w:cs="Times New Roman"/>
                <w:kern w:val="0"/>
                <w:lang w:val="vi-VN"/>
                <w14:ligatures w14:val="none"/>
              </w:rPr>
              <w:t xml:space="preserve"> 14</w:t>
            </w:r>
            <w:r w:rsidRPr="005E43F2">
              <w:t xml:space="preserve"> .Các </w:t>
            </w:r>
            <w:proofErr w:type="spellStart"/>
            <w:r w:rsidRPr="005E43F2">
              <w:t>trường</w:t>
            </w:r>
            <w:proofErr w:type="spellEnd"/>
            <w:r w:rsidRPr="005E43F2">
              <w:t xml:space="preserve"> </w:t>
            </w:r>
            <w:proofErr w:type="spellStart"/>
            <w:r w:rsidRPr="005E43F2">
              <w:t>hợp</w:t>
            </w:r>
            <w:proofErr w:type="spellEnd"/>
            <w:r w:rsidRPr="005E43F2">
              <w:t xml:space="preserve">, </w:t>
            </w:r>
            <w:proofErr w:type="spellStart"/>
            <w:r w:rsidRPr="005E43F2">
              <w:t>điều</w:t>
            </w:r>
            <w:proofErr w:type="spellEnd"/>
            <w:r w:rsidRPr="005E43F2">
              <w:t xml:space="preserve"> </w:t>
            </w:r>
            <w:proofErr w:type="spellStart"/>
            <w:r w:rsidRPr="005E43F2">
              <w:t>kiện</w:t>
            </w:r>
            <w:proofErr w:type="spellEnd"/>
            <w:r w:rsidRPr="005E43F2">
              <w:t xml:space="preserve"> </w:t>
            </w:r>
            <w:proofErr w:type="spellStart"/>
            <w:r w:rsidRPr="005E43F2">
              <w:t>cấp</w:t>
            </w:r>
            <w:proofErr w:type="spellEnd"/>
            <w:r w:rsidRPr="005E43F2">
              <w:t xml:space="preserve"> </w:t>
            </w:r>
            <w:proofErr w:type="spellStart"/>
            <w:r w:rsidRPr="005E43F2">
              <w:t>mới</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chức</w:t>
            </w:r>
            <w:proofErr w:type="spellEnd"/>
            <w:r w:rsidRPr="005E43F2">
              <w:t xml:space="preserve"> </w:t>
            </w:r>
            <w:proofErr w:type="spellStart"/>
            <w:r w:rsidRPr="005E43F2">
              <w:t>danh</w:t>
            </w:r>
            <w:proofErr w:type="spellEnd"/>
            <w:r w:rsidRPr="005E43F2">
              <w:t xml:space="preserve"> </w:t>
            </w:r>
            <w:proofErr w:type="spellStart"/>
            <w:r w:rsidRPr="005E43F2">
              <w:t>chuyên</w:t>
            </w:r>
            <w:proofErr w:type="spellEnd"/>
            <w:r w:rsidRPr="005E43F2">
              <w:t xml:space="preserve"> </w:t>
            </w:r>
            <w:proofErr w:type="spellStart"/>
            <w:r w:rsidRPr="005E43F2">
              <w:t>môn</w:t>
            </w:r>
            <w:proofErr w:type="spellEnd"/>
            <w:r w:rsidRPr="005E43F2">
              <w:t xml:space="preserve"> </w:t>
            </w:r>
            <w:proofErr w:type="spellStart"/>
            <w:r w:rsidRPr="005E43F2">
              <w:t>là</w:t>
            </w:r>
            <w:proofErr w:type="spellEnd"/>
            <w:r w:rsidRPr="005E43F2">
              <w:t xml:space="preserve"> </w:t>
            </w:r>
            <w:proofErr w:type="spellStart"/>
            <w:r w:rsidRPr="005E43F2">
              <w:t>lương</w:t>
            </w:r>
            <w:proofErr w:type="spellEnd"/>
            <w:r w:rsidRPr="005E43F2">
              <w:t xml:space="preserve"> y, </w:t>
            </w:r>
            <w:proofErr w:type="spellStart"/>
            <w:r w:rsidRPr="005E43F2">
              <w:t>người</w:t>
            </w:r>
            <w:proofErr w:type="spellEnd"/>
            <w:r w:rsidRPr="005E43F2">
              <w:t xml:space="preserve"> </w:t>
            </w:r>
            <w:proofErr w:type="spellStart"/>
            <w:r w:rsidRPr="005E43F2">
              <w:t>có</w:t>
            </w:r>
            <w:proofErr w:type="spellEnd"/>
            <w:r w:rsidRPr="005E43F2">
              <w:t xml:space="preserve"> </w:t>
            </w:r>
            <w:proofErr w:type="spellStart"/>
            <w:r w:rsidRPr="005E43F2">
              <w:t>bài</w:t>
            </w:r>
            <w:proofErr w:type="spellEnd"/>
            <w:r w:rsidRPr="005E43F2">
              <w:t xml:space="preserve"> </w:t>
            </w:r>
            <w:proofErr w:type="spellStart"/>
            <w:r w:rsidRPr="005E43F2">
              <w:t>thuốc</w:t>
            </w:r>
            <w:proofErr w:type="spellEnd"/>
            <w:r w:rsidRPr="005E43F2">
              <w:t xml:space="preserve"> </w:t>
            </w:r>
            <w:proofErr w:type="spellStart"/>
            <w:r w:rsidRPr="005E43F2">
              <w:t>gia</w:t>
            </w:r>
            <w:proofErr w:type="spellEnd"/>
            <w:r w:rsidRPr="005E43F2">
              <w:t xml:space="preserve"> </w:t>
            </w:r>
            <w:proofErr w:type="spellStart"/>
            <w:r w:rsidRPr="005E43F2">
              <w:t>truyền</w:t>
            </w:r>
            <w:proofErr w:type="spellEnd"/>
            <w:r w:rsidRPr="005E43F2">
              <w:t xml:space="preserve"> </w:t>
            </w:r>
            <w:proofErr w:type="spellStart"/>
            <w:r w:rsidRPr="005E43F2">
              <w:t>hoặc</w:t>
            </w:r>
            <w:proofErr w:type="spellEnd"/>
            <w:r w:rsidRPr="005E43F2">
              <w:t xml:space="preserve"> </w:t>
            </w:r>
            <w:proofErr w:type="spellStart"/>
            <w:r w:rsidRPr="005E43F2">
              <w:t>có</w:t>
            </w:r>
            <w:proofErr w:type="spellEnd"/>
            <w:r w:rsidRPr="005E43F2">
              <w:t xml:space="preserve"> </w:t>
            </w:r>
            <w:proofErr w:type="spellStart"/>
            <w:r w:rsidRPr="005E43F2">
              <w:t>phương</w:t>
            </w:r>
            <w:proofErr w:type="spellEnd"/>
            <w:r w:rsidRPr="005E43F2">
              <w:t xml:space="preserve"> </w:t>
            </w:r>
            <w:proofErr w:type="spellStart"/>
            <w:r w:rsidRPr="005E43F2">
              <w:t>pháp</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w:t>
            </w:r>
            <w:proofErr w:type="spellStart"/>
            <w:r w:rsidRPr="005E43F2">
              <w:t>gia</w:t>
            </w:r>
            <w:proofErr w:type="spellEnd"/>
            <w:r w:rsidRPr="005E43F2">
              <w:t xml:space="preserve"> </w:t>
            </w:r>
            <w:proofErr w:type="spellStart"/>
            <w:r w:rsidRPr="005E43F2">
              <w:t>truyền</w:t>
            </w:r>
            <w:proofErr w:type="spellEnd"/>
          </w:p>
        </w:tc>
      </w:tr>
      <w:tr w:rsidR="005E43F2" w:rsidRPr="005E43F2" w14:paraId="4F150CD4" w14:textId="77777777" w:rsidTr="00966A2C">
        <w:trPr>
          <w:trHeight w:val="345"/>
        </w:trPr>
        <w:tc>
          <w:tcPr>
            <w:tcW w:w="1266" w:type="dxa"/>
            <w:shd w:val="clear" w:color="auto" w:fill="auto"/>
            <w:noWrap/>
          </w:tcPr>
          <w:p w14:paraId="3F7054B1"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536DF24D"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Về khoản 2 Điều 14 dự thảo Nghị định</w:t>
            </w:r>
          </w:p>
          <w:p w14:paraId="3BF5524F"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Khoản 2 Điều 8 Luật Ban hành văn bản quy phạm pháp luật 2015 quy định “</w:t>
            </w:r>
            <w:r w:rsidRPr="005E43F2">
              <w:rPr>
                <w:rFonts w:eastAsia="Calibri" w:cs="Times New Roman"/>
                <w:i/>
                <w:iCs/>
                <w:kern w:val="0"/>
                <w:lang w:val="vi-VN"/>
                <w14:ligatures w14:val="none"/>
              </w:rPr>
              <w:t>2. Văn bản quy phạm pháp luật phải quy định cụ thể nội dung cần điều chỉnh, không quy định chung chung, không quy định lại các nội dung đã được quy định trong văn bản quy phạm pháp luật khác</w:t>
            </w:r>
            <w:r w:rsidRPr="005E43F2">
              <w:rPr>
                <w:rFonts w:eastAsia="Calibri" w:cs="Times New Roman"/>
                <w:kern w:val="0"/>
                <w:lang w:val="vi-VN"/>
                <w14:ligatures w14:val="none"/>
              </w:rPr>
              <w:t xml:space="preserve">”, theo đó các điều kiện, tiêu chí cấp mới giấy phép hành nghề đối với các chức danh lương y, người có bài thuốc gia truyền hoặc có phương pháp chữa bệnh gia truyền đã được quy định tại khoản 3 Điều 30 Luật Khám bệnh, chữa bệnh 2023. Vì vậy, đề nghị cơ quan chủ trì soạn thảo rà soát, cân nhắc việc quy định các điểm a, b, c khoản 2 Điều 14 dự thảo Nghị định để đảm bảo tuân thủ nguyên tắc theo Luật Ban hành văn bản quy phạm pháp luật 2015. </w:t>
            </w:r>
          </w:p>
        </w:tc>
        <w:tc>
          <w:tcPr>
            <w:tcW w:w="2160" w:type="dxa"/>
            <w:shd w:val="clear" w:color="auto" w:fill="auto"/>
            <w:noWrap/>
          </w:tcPr>
          <w:p w14:paraId="4D636E79"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t>Bộ Công thương</w:t>
            </w:r>
          </w:p>
        </w:tc>
        <w:tc>
          <w:tcPr>
            <w:tcW w:w="4301" w:type="dxa"/>
            <w:gridSpan w:val="2"/>
            <w:shd w:val="clear" w:color="auto" w:fill="auto"/>
            <w:noWrap/>
          </w:tcPr>
          <w:p w14:paraId="7A92069F"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kiện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cấp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đối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với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lương</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khoản</w:t>
            </w:r>
            <w:proofErr w:type="spellEnd"/>
            <w:r w:rsidRPr="005E43F2">
              <w:rPr>
                <w:rFonts w:eastAsia="Times New Roman" w:cs="Times New Roman"/>
                <w:kern w:val="0"/>
                <w14:ligatures w14:val="none"/>
              </w:rPr>
              <w:t xml:space="preserve"> 3 </w:t>
            </w:r>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30 </w:t>
            </w:r>
            <w:proofErr w:type="spellStart"/>
            <w:r w:rsidRPr="005E43F2">
              <w:rPr>
                <w:rFonts w:eastAsia="Times New Roman" w:cs="Times New Roman"/>
                <w:kern w:val="0"/>
                <w14:ligatures w14:val="none"/>
              </w:rPr>
              <w:t>của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Luật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nhưng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chưa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chi </w:t>
            </w:r>
            <w:proofErr w:type="spellStart"/>
            <w:r w:rsidRPr="005E43F2">
              <w:rPr>
                <w:rFonts w:eastAsia="Times New Roman" w:cs="Times New Roman"/>
                <w:kern w:val="0"/>
                <w14:ligatures w14:val="none"/>
              </w:rPr>
              <w:t>tiết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các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giấy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tờ</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để</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cấp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cho</w:t>
            </w:r>
            <w:proofErr w:type="spellEnd"/>
            <w:r w:rsidRPr="005E43F2">
              <w:rPr>
                <w:rFonts w:eastAsia="Times New Roman" w:cs="Times New Roman"/>
                <w:kern w:val="0"/>
                <w14:ligatures w14:val="none"/>
              </w:rPr>
              <w:t xml:space="preserve"> 3 </w:t>
            </w:r>
            <w:proofErr w:type="spellStart"/>
            <w:r w:rsidRPr="005E43F2">
              <w:rPr>
                <w:rFonts w:eastAsia="Times New Roman" w:cs="Times New Roman"/>
                <w:kern w:val="0"/>
                <w14:ligatures w14:val="none"/>
              </w:rPr>
              <w:t>chức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danh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này</w:t>
            </w:r>
            <w:proofErr w:type="spellEnd"/>
            <w:r w:rsidRPr="005E43F2">
              <w:rPr>
                <w:rFonts w:eastAsia="Times New Roman" w:cs="Times New Roman"/>
                <w:kern w:val="0"/>
                <w14:ligatures w14:val="none"/>
              </w:rPr>
              <w:t xml:space="preserve">. Do </w:t>
            </w:r>
            <w:proofErr w:type="spellStart"/>
            <w:r w:rsidRPr="005E43F2">
              <w:rPr>
                <w:rFonts w:eastAsia="Times New Roman" w:cs="Times New Roman"/>
                <w:kern w:val="0"/>
                <w14:ligatures w14:val="none"/>
              </w:rPr>
              <w:t>đó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cần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cụ</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thể</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hơn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trong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Nghị</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p>
        </w:tc>
      </w:tr>
      <w:tr w:rsidR="005E43F2" w:rsidRPr="005E43F2" w14:paraId="59331743" w14:textId="77777777" w:rsidTr="00966A2C">
        <w:trPr>
          <w:trHeight w:val="345"/>
        </w:trPr>
        <w:tc>
          <w:tcPr>
            <w:tcW w:w="1266" w:type="dxa"/>
            <w:shd w:val="clear" w:color="auto" w:fill="auto"/>
            <w:noWrap/>
          </w:tcPr>
          <w:p w14:paraId="7599FFA6"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2FF16CF4"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điểm a, K2, Điều 14.</w:t>
            </w:r>
          </w:p>
          <w:p w14:paraId="5BEDAAF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a) Có giấy chứng nhận là lương y do cơ quan có thẩm quyền cấp trước ngày 01 tháng 01 năm 2024; (cần xác định còn cấp lương y nữa hay không hay chỉ công nhận lương y cũ).</w:t>
            </w:r>
          </w:p>
          <w:p w14:paraId="47C5069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Góp ý: Nên chỉ công nhận lương y cũ (theo quy định tại Thông tư số 29/2015/TT-BYT ngày 12/10/2015). </w:t>
            </w:r>
          </w:p>
          <w:p w14:paraId="6C9AE3E3" w14:textId="77777777" w:rsidR="005E43F2" w:rsidRPr="005E43F2" w:rsidRDefault="005E43F2" w:rsidP="005E43F2">
            <w:pPr>
              <w:rPr>
                <w:rFonts w:eastAsia="Times New Roman" w:cs="Times New Roman"/>
                <w:kern w:val="0"/>
                <w:lang w:val="vi-VN"/>
                <w14:ligatures w14:val="none"/>
              </w:rPr>
            </w:pPr>
          </w:p>
        </w:tc>
        <w:tc>
          <w:tcPr>
            <w:tcW w:w="2160" w:type="dxa"/>
            <w:shd w:val="clear" w:color="auto" w:fill="auto"/>
            <w:noWrap/>
          </w:tcPr>
          <w:p w14:paraId="0D25602C"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lastRenderedPageBreak/>
              <w:t>SYT Cà Mau</w:t>
            </w:r>
          </w:p>
        </w:tc>
        <w:tc>
          <w:tcPr>
            <w:tcW w:w="4301" w:type="dxa"/>
            <w:gridSpan w:val="2"/>
            <w:shd w:val="clear" w:color="auto" w:fill="auto"/>
            <w:noWrap/>
          </w:tcPr>
          <w:p w14:paraId="6DE73041"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Cục</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dược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cổ</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truyền</w:t>
            </w:r>
            <w:proofErr w:type="spellEnd"/>
          </w:p>
        </w:tc>
      </w:tr>
      <w:tr w:rsidR="005E43F2" w:rsidRPr="005E43F2" w14:paraId="2A07E8FB" w14:textId="77777777" w:rsidTr="00966A2C">
        <w:trPr>
          <w:trHeight w:val="345"/>
        </w:trPr>
        <w:tc>
          <w:tcPr>
            <w:tcW w:w="1266" w:type="dxa"/>
            <w:shd w:val="clear" w:color="auto" w:fill="auto"/>
            <w:noWrap/>
          </w:tcPr>
          <w:p w14:paraId="181043AD"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430111A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Tại Điều 14: </w:t>
            </w:r>
          </w:p>
          <w:p w14:paraId="1B0DEF6F" w14:textId="77777777" w:rsidR="005E43F2" w:rsidRPr="005E43F2" w:rsidRDefault="005E43F2" w:rsidP="005E43F2">
            <w:pPr>
              <w:rPr>
                <w:rFonts w:eastAsia="Calibri" w:cs="Times New Roman"/>
                <w:kern w:val="0"/>
                <w:lang w:val="vi-VN"/>
                <w14:ligatures w14:val="none"/>
              </w:rPr>
            </w:pPr>
            <w:r w:rsidRPr="005E43F2">
              <w:rPr>
                <w:rFonts w:eastAsia="Calibri" w:cs="Times New Roman"/>
                <w:spacing w:val="4"/>
                <w:kern w:val="0"/>
                <w:lang w:val="cs-CZ"/>
                <w14:ligatures w14:val="none"/>
              </w:rPr>
              <w:t xml:space="preserve">Theo Khoản 1, Trường hợp cấp mới giấy phép hành nghề quy định tại Khoản 1 Điều 12 Nghị định này </w:t>
            </w:r>
            <w:r w:rsidRPr="005E43F2">
              <w:rPr>
                <w:rFonts w:eastAsia="Calibri" w:cs="Times New Roman"/>
                <w:kern w:val="0"/>
                <w14:ligatures w14:val="none"/>
              </w:rPr>
              <w:sym w:font="Wingdings" w:char="F0E0"/>
            </w:r>
            <w:r w:rsidRPr="005E43F2">
              <w:rPr>
                <w:rFonts w:eastAsia="Calibri" w:cs="Times New Roman"/>
                <w:kern w:val="0"/>
                <w:lang w:val="vi-VN"/>
                <w14:ligatures w14:val="none"/>
              </w:rPr>
              <w:t xml:space="preserve"> </w:t>
            </w:r>
            <w:r w:rsidRPr="005E43F2">
              <w:rPr>
                <w:rFonts w:eastAsia="Calibri" w:cs="Times New Roman"/>
                <w:kern w:val="0"/>
                <w:lang w:val="cs-CZ"/>
                <w14:ligatures w14:val="none"/>
              </w:rPr>
              <w:t>Qua nghiên cứu không thấy liên quan đến Điều 12 Nghị định này.</w:t>
            </w:r>
            <w:r w:rsidRPr="005E43F2">
              <w:rPr>
                <w:rFonts w:eastAsia="Calibri" w:cs="Times New Roman"/>
                <w:kern w:val="0"/>
                <w:lang w:val="vi-VN"/>
                <w14:ligatures w14:val="none"/>
              </w:rPr>
              <w:t xml:space="preserve"> </w:t>
            </w:r>
          </w:p>
        </w:tc>
        <w:tc>
          <w:tcPr>
            <w:tcW w:w="2160" w:type="dxa"/>
            <w:shd w:val="clear" w:color="auto" w:fill="auto"/>
            <w:noWrap/>
          </w:tcPr>
          <w:p w14:paraId="00A733AB"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t>SYT TPHCM</w:t>
            </w:r>
          </w:p>
        </w:tc>
        <w:tc>
          <w:tcPr>
            <w:tcW w:w="4301" w:type="dxa"/>
            <w:gridSpan w:val="2"/>
            <w:shd w:val="clear" w:color="auto" w:fill="auto"/>
            <w:noWrap/>
          </w:tcPr>
          <w:p w14:paraId="2975DF65"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tổ</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biên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tập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rà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soát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lại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chiếu</w:t>
            </w:r>
            <w:proofErr w:type="spellEnd"/>
          </w:p>
        </w:tc>
      </w:tr>
      <w:tr w:rsidR="005E43F2" w:rsidRPr="005E43F2" w14:paraId="0AF1A332" w14:textId="77777777" w:rsidTr="00966A2C">
        <w:trPr>
          <w:trHeight w:val="345"/>
        </w:trPr>
        <w:tc>
          <w:tcPr>
            <w:tcW w:w="1266" w:type="dxa"/>
            <w:shd w:val="clear" w:color="auto" w:fill="auto"/>
            <w:noWrap/>
          </w:tcPr>
          <w:p w14:paraId="0C81A883"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652A51B6"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kern w:val="0"/>
                <w:lang w:val="vi-VN"/>
                <w14:ligatures w14:val="none"/>
              </w:rPr>
              <w:t>Tại điểm d, khoản 2 điều 14 Các trường hợp, điều kiện cấp mới giấy phép hành nghề đối với chức danh chuyên môn là lương y, người có bài thuốc gia truyền hoặc có phương pháp chữa bệnh gia truyền có ghi: “</w:t>
            </w:r>
            <w:r w:rsidRPr="005E43F2">
              <w:rPr>
                <w:rFonts w:eastAsia="Calibri" w:cs="Times New Roman"/>
                <w:i/>
                <w:iCs/>
                <w:kern w:val="0"/>
                <w:lang w:val="vi-VN"/>
                <w14:ligatures w14:val="none"/>
              </w:rPr>
              <w:t>Có văn bản cho, tặng, thừa kế bài thuốc gia truyền hoặc phương pháp chữa bệnh gia truyền theo quy định của pháp luật về dân sự và được Hội đông y cấp tỉnh xác nhận có đủ khả năng khám bệnh, chữa bệnh bằng bài thuốc gia truyền hoặc phương pháp chữa bệnh gia truyền đó</w:t>
            </w:r>
            <w:r w:rsidRPr="005E43F2">
              <w:rPr>
                <w:rFonts w:eastAsia="Calibri" w:cs="Times New Roman"/>
                <w:kern w:val="0"/>
                <w:lang w:val="vi-VN"/>
                <w14:ligatures w14:val="none"/>
              </w:rPr>
              <w:t>”</w:t>
            </w:r>
          </w:p>
          <w:p w14:paraId="238DAA7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Đề nghị xem xét bỏ yêu cầu này với lý do: bài thuốc gia truyền hoặc phương pháp chữa bệnh gia truyền được truyền từ ông bà, cha mẹ trong gia đình từ lâu đời, những người này có thể đã qua đời, vì vậy việc yêu cầu “</w:t>
            </w:r>
            <w:r w:rsidRPr="005E43F2">
              <w:rPr>
                <w:rFonts w:eastAsia="Calibri" w:cs="Times New Roman"/>
                <w:i/>
                <w:iCs/>
                <w:kern w:val="0"/>
                <w:lang w:val="vi-VN"/>
                <w14:ligatures w14:val="none"/>
              </w:rPr>
              <w:t>Có văn bản cho, tặng, thừa kế bài thuốc gia truyền hoặc phương pháp chữa bệnh gia truyền theo quy định của pháp luật về dân sự</w:t>
            </w:r>
            <w:r w:rsidRPr="005E43F2">
              <w:rPr>
                <w:rFonts w:eastAsia="Calibri" w:cs="Times New Roman"/>
                <w:kern w:val="0"/>
                <w:lang w:val="vi-VN"/>
                <w14:ligatures w14:val="none"/>
              </w:rPr>
              <w:t xml:space="preserve">” rất khó để thực hiện. </w:t>
            </w:r>
          </w:p>
          <w:p w14:paraId="0CD081D4" w14:textId="77777777" w:rsidR="005E43F2" w:rsidRPr="005E43F2" w:rsidRDefault="005E43F2" w:rsidP="005E43F2">
            <w:pPr>
              <w:rPr>
                <w:rFonts w:eastAsia="Calibri" w:cs="Times New Roman"/>
                <w:kern w:val="0"/>
                <w:lang w:val="de-DE"/>
                <w14:ligatures w14:val="none"/>
              </w:rPr>
            </w:pPr>
          </w:p>
        </w:tc>
        <w:tc>
          <w:tcPr>
            <w:tcW w:w="2160" w:type="dxa"/>
            <w:shd w:val="clear" w:color="auto" w:fill="auto"/>
            <w:noWrap/>
          </w:tcPr>
          <w:p w14:paraId="36114E2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SYT Ninh Thuận</w:t>
            </w:r>
          </w:p>
          <w:p w14:paraId="50EFE11E" w14:textId="77777777" w:rsidR="005E43F2" w:rsidRPr="005E43F2" w:rsidRDefault="005E43F2" w:rsidP="005E43F2">
            <w:pPr>
              <w:rPr>
                <w:rFonts w:eastAsia="Times New Roman" w:cs="Times New Roman"/>
                <w:kern w:val="0"/>
                <w14:ligatures w14:val="none"/>
              </w:rPr>
            </w:pPr>
            <w:r w:rsidRPr="005E43F2">
              <w:rPr>
                <w:rFonts w:eastAsia="Calibri" w:cs="Times New Roman"/>
                <w:kern w:val="0"/>
                <w14:ligatures w14:val="none"/>
              </w:rPr>
              <w:t>SYT Quảng Bình</w:t>
            </w:r>
          </w:p>
        </w:tc>
        <w:tc>
          <w:tcPr>
            <w:tcW w:w="4301" w:type="dxa"/>
            <w:gridSpan w:val="2"/>
            <w:shd w:val="clear" w:color="auto" w:fill="auto"/>
            <w:noWrap/>
          </w:tcPr>
          <w:p w14:paraId="1D9C2985"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Cục</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dược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cổ</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truyền</w:t>
            </w:r>
            <w:proofErr w:type="spellEnd"/>
          </w:p>
        </w:tc>
      </w:tr>
      <w:tr w:rsidR="005E43F2" w:rsidRPr="005E43F2" w14:paraId="39797451" w14:textId="77777777" w:rsidTr="00966A2C">
        <w:trPr>
          <w:trHeight w:val="345"/>
        </w:trPr>
        <w:tc>
          <w:tcPr>
            <w:tcW w:w="1266" w:type="dxa"/>
            <w:shd w:val="clear" w:color="auto" w:fill="auto"/>
            <w:noWrap/>
          </w:tcPr>
          <w:p w14:paraId="730E5A67"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08AF05D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Tại khoản 1, Điều 14: </w:t>
            </w:r>
          </w:p>
          <w:p w14:paraId="3D7F326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 nghị sửa: "</w:t>
            </w:r>
            <w:r w:rsidRPr="005E43F2">
              <w:rPr>
                <w:rFonts w:eastAsia="Calibri" w:cs="Times New Roman"/>
                <w:i/>
                <w:iCs/>
                <w:kern w:val="0"/>
                <w:lang w:val="vi-VN"/>
                <w14:ligatures w14:val="none"/>
              </w:rPr>
              <w:t>1. Trường hợp cấp mới giấy phép hành nghề quy định tại Khoản 1 Điều 13 Nghị định này</w:t>
            </w:r>
            <w:r w:rsidRPr="005E43F2">
              <w:rPr>
                <w:rFonts w:eastAsia="Calibri" w:cs="Times New Roman"/>
                <w:kern w:val="0"/>
                <w:lang w:val="vi-VN"/>
                <w14:ligatures w14:val="none"/>
              </w:rPr>
              <w:t>".</w:t>
            </w:r>
          </w:p>
          <w:p w14:paraId="53BDE04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Bỏ cụm từ: "</w:t>
            </w:r>
            <w:r w:rsidRPr="005E43F2">
              <w:rPr>
                <w:rFonts w:eastAsia="Calibri" w:cs="Times New Roman"/>
                <w:i/>
                <w:iCs/>
                <w:kern w:val="0"/>
                <w:lang w:val="vi-VN"/>
                <w14:ligatures w14:val="none"/>
              </w:rPr>
              <w:t>trước ngày 01 tháng 01 năm 2024; (cần xác định còn cấp lương y nữa hay không hay chỉ công nhận lương y cũ)</w:t>
            </w:r>
            <w:r w:rsidRPr="005E43F2">
              <w:rPr>
                <w:rFonts w:eastAsia="Calibri" w:cs="Times New Roman"/>
                <w:kern w:val="0"/>
                <w:lang w:val="vi-VN"/>
                <w14:ligatures w14:val="none"/>
              </w:rPr>
              <w:t>" vì hiện tại Thông tư số 29/2015/TT-BYT ngày 12/10/2015 của Bộ Y tế quy định cấp, cấp lại giấy chứng nhận là lương y vẫn còn hiệu lực.</w:t>
            </w:r>
          </w:p>
          <w:p w14:paraId="3651E07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Bỏ điểm d, Khoản 2, Điều 14 vì nội dung này đã có trong hồ sơ cấp giấy chứng nhận là người có bài thuốc gia truyền, cấp giấy chứng nhận là người có phương pháp chữa bệnh gia truyền. </w:t>
            </w:r>
          </w:p>
          <w:p w14:paraId="7E1D9C9B"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10DE2E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Sóc Trăng.</w:t>
            </w:r>
          </w:p>
          <w:p w14:paraId="1CC7078C" w14:textId="77777777" w:rsidR="005E43F2" w:rsidRPr="005E43F2" w:rsidRDefault="005E43F2" w:rsidP="005E43F2">
            <w:pPr>
              <w:rPr>
                <w:rFonts w:eastAsia="Times New Roman" w:cs="Times New Roman"/>
                <w:kern w:val="0"/>
                <w14:ligatures w14:val="none"/>
              </w:rPr>
            </w:pPr>
          </w:p>
        </w:tc>
        <w:tc>
          <w:tcPr>
            <w:tcW w:w="4301" w:type="dxa"/>
            <w:gridSpan w:val="2"/>
            <w:shd w:val="clear" w:color="auto" w:fill="auto"/>
            <w:noWrap/>
          </w:tcPr>
          <w:p w14:paraId="1A7945DA"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Cục</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dược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cổ</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truyền</w:t>
            </w:r>
            <w:proofErr w:type="spellEnd"/>
          </w:p>
        </w:tc>
      </w:tr>
      <w:tr w:rsidR="005E43F2" w:rsidRPr="005E43F2" w14:paraId="24F24D08" w14:textId="77777777" w:rsidTr="00966A2C">
        <w:trPr>
          <w:trHeight w:val="345"/>
        </w:trPr>
        <w:tc>
          <w:tcPr>
            <w:tcW w:w="1266" w:type="dxa"/>
            <w:shd w:val="clear" w:color="auto" w:fill="auto"/>
            <w:noWrap/>
          </w:tcPr>
          <w:p w14:paraId="03702324"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0000DC2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Điều 14: </w:t>
            </w:r>
          </w:p>
          <w:p w14:paraId="3C0A368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Khoản 1: Điều chỉnh lại đúng Điều khoản được dẫn chiếu đến. </w:t>
            </w:r>
          </w:p>
          <w:p w14:paraId="6EDAD6F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Khoản 2: Chưa rõ điều kiện quy định tại các điểm b, c, d khoản 2 Điều nào nên không thể góp ý. </w:t>
            </w:r>
          </w:p>
          <w:p w14:paraId="5C76E939"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8DE21D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BV ĐHY TPHCM</w:t>
            </w:r>
          </w:p>
          <w:p w14:paraId="5CC467A1"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5C86C5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rà soát lại dẫn chiếu</w:t>
            </w:r>
          </w:p>
        </w:tc>
      </w:tr>
      <w:tr w:rsidR="005E43F2" w:rsidRPr="005E43F2" w14:paraId="0EFF887A" w14:textId="77777777" w:rsidTr="00966A2C">
        <w:trPr>
          <w:trHeight w:val="345"/>
        </w:trPr>
        <w:tc>
          <w:tcPr>
            <w:tcW w:w="1266" w:type="dxa"/>
            <w:shd w:val="clear" w:color="auto" w:fill="auto"/>
            <w:noWrap/>
          </w:tcPr>
          <w:p w14:paraId="7E82018C"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C82494D"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eastAsia="vi-VN" w:bidi="vi-VN"/>
                <w14:ligatures w14:val="none"/>
              </w:rPr>
              <w:t xml:space="preserve">Điều 14: Đề nghị bỏ  Điểm a, c và d Điều 14 (hoặc bỏ luôn đối tượng lương y và bài thuốc gia truyền). </w:t>
            </w:r>
          </w:p>
        </w:tc>
        <w:tc>
          <w:tcPr>
            <w:tcW w:w="2160" w:type="dxa"/>
            <w:shd w:val="clear" w:color="auto" w:fill="auto"/>
            <w:noWrap/>
          </w:tcPr>
          <w:p w14:paraId="0D42E91D" w14:textId="77777777" w:rsidR="005E43F2" w:rsidRPr="005E43F2" w:rsidRDefault="005E43F2" w:rsidP="005E43F2">
            <w:pPr>
              <w:rPr>
                <w:rFonts w:eastAsia="Calibri" w:cs="Times New Roman"/>
                <w:kern w:val="0"/>
                <w:lang w:val="vi-VN" w:eastAsia="vi-VN" w:bidi="vi-VN"/>
                <w14:ligatures w14:val="none"/>
              </w:rPr>
            </w:pPr>
            <w:r w:rsidRPr="005E43F2">
              <w:rPr>
                <w:rFonts w:eastAsia="Calibri" w:cs="Times New Roman"/>
                <w:kern w:val="0"/>
                <w:lang w:val="vi-VN" w:eastAsia="vi-VN" w:bidi="vi-VN"/>
                <w14:ligatures w14:val="none"/>
              </w:rPr>
              <w:t>SYT VĨnh Long</w:t>
            </w:r>
          </w:p>
          <w:p w14:paraId="5AF5C4B7" w14:textId="77777777" w:rsidR="005E43F2" w:rsidRPr="005E43F2" w:rsidRDefault="005E43F2" w:rsidP="005E43F2">
            <w:pPr>
              <w:rPr>
                <w:rFonts w:eastAsia="Times New Roman" w:cs="Times New Roman"/>
                <w:kern w:val="0"/>
                <w14:ligatures w14:val="none"/>
              </w:rPr>
            </w:pPr>
          </w:p>
        </w:tc>
        <w:tc>
          <w:tcPr>
            <w:tcW w:w="4301" w:type="dxa"/>
            <w:gridSpan w:val="2"/>
            <w:shd w:val="clear" w:color="auto" w:fill="auto"/>
            <w:noWrap/>
          </w:tcPr>
          <w:p w14:paraId="21888FC0"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Cục</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dược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cổ</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truyền</w:t>
            </w:r>
            <w:proofErr w:type="spellEnd"/>
          </w:p>
        </w:tc>
      </w:tr>
      <w:tr w:rsidR="005E43F2" w:rsidRPr="005E43F2" w14:paraId="6FF745F4" w14:textId="77777777" w:rsidTr="00966A2C">
        <w:trPr>
          <w:trHeight w:val="345"/>
        </w:trPr>
        <w:tc>
          <w:tcPr>
            <w:tcW w:w="1266" w:type="dxa"/>
            <w:shd w:val="clear" w:color="auto" w:fill="auto"/>
            <w:noWrap/>
          </w:tcPr>
          <w:p w14:paraId="7C236DFC"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763F493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điểm a, khoản 2, Điều 14 của dự thảo: “</w:t>
            </w:r>
            <w:r w:rsidRPr="005E43F2">
              <w:rPr>
                <w:rFonts w:eastAsia="Calibri" w:cs="Times New Roman"/>
                <w:i/>
                <w:iCs/>
                <w:kern w:val="0"/>
                <w:lang w:val="vi-VN"/>
                <w14:ligatures w14:val="none"/>
              </w:rPr>
              <w:t>Điều kiện cấp mới giấy phép hành nghề: Có giấy chứng nhận là lương y do cơ quan có thẩm quyền cấp trước ngày 01 tháng 01 năm 2024</w:t>
            </w:r>
            <w:r w:rsidRPr="005E43F2">
              <w:rPr>
                <w:rFonts w:eastAsia="Calibri" w:cs="Times New Roman"/>
                <w:kern w:val="0"/>
                <w:lang w:val="vi-VN"/>
                <w14:ligatures w14:val="none"/>
              </w:rPr>
              <w:t>”</w:t>
            </w:r>
          </w:p>
          <w:p w14:paraId="74E7C55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 nghị cơ quan soạn thảo cho hướng giải quyết đối với những trường hợp lương y được cơ quan có thẩm quyền cấp sau ngày 01 tháng 01 năm 2024”.</w:t>
            </w:r>
          </w:p>
          <w:p w14:paraId="7A89E9F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Lý do: Theo quy định tại Điều 26, Điều 30 của Luật Khám bệnh chữa bệnh năm 2023, “</w:t>
            </w:r>
            <w:r w:rsidRPr="005E43F2">
              <w:rPr>
                <w:rFonts w:eastAsia="Calibri" w:cs="Times New Roman"/>
                <w:i/>
                <w:iCs/>
                <w:kern w:val="0"/>
                <w:lang w:val="vi-VN"/>
                <w14:ligatures w14:val="none"/>
              </w:rPr>
              <w:t xml:space="preserve">Điều kiện cấp mới Giấy phép hành nghề (GPHN) đối với các chức danh lương y, người có bài thuốc gia truyền hoặc có phương pháp chữa bệnh gia truyền bao gồm: Có giấy chứng nhận lương y hoặc giấy chứng nhận người có bài thuốc gia </w:t>
            </w:r>
            <w:r w:rsidRPr="005E43F2">
              <w:rPr>
                <w:rFonts w:eastAsia="Calibri" w:cs="Times New Roman"/>
                <w:i/>
                <w:iCs/>
                <w:kern w:val="0"/>
                <w:lang w:val="vi-VN"/>
                <w14:ligatures w14:val="none"/>
              </w:rPr>
              <w:lastRenderedPageBreak/>
              <w:t>truyền hoặc giấy chứng nhận người có phương pháp chữa bệnh gia truyền</w:t>
            </w:r>
            <w:r w:rsidRPr="005E43F2">
              <w:rPr>
                <w:rFonts w:eastAsia="Calibri" w:cs="Times New Roman"/>
                <w:kern w:val="0"/>
                <w:lang w:val="vi-VN"/>
                <w14:ligatures w14:val="none"/>
              </w:rPr>
              <w:t>” và lương y là đối tượng được gia hạn GPHN.</w:t>
            </w:r>
          </w:p>
          <w:p w14:paraId="17E1FA2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Tuy nhiên, tại dự thảo Nghị định không quy định thời hạn cấp Giấy chứng nhận với người có bài thuốc gia truyền hoặc có phương pháp chữa bệnh gia truyền mà chỉ chỉ quy định thời hạn cấp Giấy chứng nhận đối với chức danh lương y là trước ngày 01 tháng 01 năm 2024, điều này không phù hợp với quy định của Luật Khám bệnh chữa bệnh số 15/2023/QH15. </w:t>
            </w:r>
          </w:p>
        </w:tc>
        <w:tc>
          <w:tcPr>
            <w:tcW w:w="2160" w:type="dxa"/>
            <w:shd w:val="clear" w:color="auto" w:fill="auto"/>
            <w:noWrap/>
          </w:tcPr>
          <w:p w14:paraId="53469E62"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lastRenderedPageBreak/>
              <w:t>SYT Sơn La</w:t>
            </w:r>
          </w:p>
        </w:tc>
        <w:tc>
          <w:tcPr>
            <w:tcW w:w="4301" w:type="dxa"/>
            <w:gridSpan w:val="2"/>
            <w:shd w:val="clear" w:color="auto" w:fill="auto"/>
            <w:noWrap/>
          </w:tcPr>
          <w:p w14:paraId="5736E4E0"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Cục</w:t>
            </w:r>
            <w:proofErr w:type="spellEnd"/>
            <w:r w:rsidRPr="005E43F2">
              <w:rPr>
                <w:rFonts w:eastAsia="Times New Roman" w:cs="Times New Roman"/>
                <w:kern w:val="0"/>
                <w14:ligatures w14:val="none"/>
              </w:rPr>
              <w:t xml:space="preserve"> Y </w:t>
            </w:r>
            <w:proofErr w:type="spellStart"/>
            <w:r w:rsidRPr="005E43F2">
              <w:rPr>
                <w:rFonts w:eastAsia="Times New Roman" w:cs="Times New Roman"/>
                <w:kern w:val="0"/>
                <w14:ligatures w14:val="none"/>
              </w:rPr>
              <w:t>dược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cổ</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truyền</w:t>
            </w:r>
            <w:proofErr w:type="spellEnd"/>
          </w:p>
        </w:tc>
      </w:tr>
      <w:tr w:rsidR="005E43F2" w:rsidRPr="005E43F2" w14:paraId="068DA201" w14:textId="77777777" w:rsidTr="00966A2C">
        <w:trPr>
          <w:trHeight w:val="345"/>
        </w:trPr>
        <w:tc>
          <w:tcPr>
            <w:tcW w:w="14461" w:type="dxa"/>
            <w:gridSpan w:val="6"/>
            <w:shd w:val="clear" w:color="auto" w:fill="auto"/>
            <w:noWrap/>
          </w:tcPr>
          <w:p w14:paraId="7C43A702" w14:textId="77777777" w:rsidR="005E43F2" w:rsidRPr="005E43F2" w:rsidRDefault="005E43F2" w:rsidP="005E43F2">
            <w:proofErr w:type="spellStart"/>
            <w:r w:rsidRPr="005E43F2">
              <w:rPr>
                <w:rFonts w:eastAsia="Calibri" w:cs="Times New Roman"/>
                <w:kern w:val="0"/>
                <w14:ligatures w14:val="none"/>
              </w:rPr>
              <w:t>Điều</w:t>
            </w:r>
            <w:proofErr w:type="spellEnd"/>
            <w:r w:rsidRPr="005E43F2">
              <w:rPr>
                <w:rFonts w:eastAsia="Calibri" w:cs="Times New Roman"/>
                <w:kern w:val="0"/>
                <w14:ligatures w14:val="none"/>
              </w:rPr>
              <w:t xml:space="preserve"> 15. </w:t>
            </w:r>
            <w:r w:rsidRPr="005E43F2">
              <w:t xml:space="preserve"> Các </w:t>
            </w:r>
            <w:proofErr w:type="spellStart"/>
            <w:r w:rsidRPr="005E43F2">
              <w:t>trường</w:t>
            </w:r>
            <w:proofErr w:type="spellEnd"/>
            <w:r w:rsidRPr="005E43F2">
              <w:t xml:space="preserve"> </w:t>
            </w:r>
            <w:proofErr w:type="spellStart"/>
            <w:r w:rsidRPr="005E43F2">
              <w:t>hợp</w:t>
            </w:r>
            <w:proofErr w:type="spellEnd"/>
            <w:r w:rsidRPr="005E43F2">
              <w:t xml:space="preserve">, </w:t>
            </w:r>
            <w:proofErr w:type="spellStart"/>
            <w:r w:rsidRPr="005E43F2">
              <w:t>điều</w:t>
            </w:r>
            <w:proofErr w:type="spellEnd"/>
            <w:r w:rsidRPr="005E43F2">
              <w:t xml:space="preserve"> </w:t>
            </w:r>
            <w:proofErr w:type="spellStart"/>
            <w:r w:rsidRPr="005E43F2">
              <w:t>kiện</w:t>
            </w:r>
            <w:proofErr w:type="spellEnd"/>
            <w:r w:rsidRPr="005E43F2">
              <w:t xml:space="preserve"> </w:t>
            </w:r>
            <w:proofErr w:type="spellStart"/>
            <w:r w:rsidRPr="005E43F2">
              <w:t>cấp</w:t>
            </w:r>
            <w:proofErr w:type="spellEnd"/>
            <w:r w:rsidRPr="005E43F2">
              <w:t xml:space="preserve"> </w:t>
            </w:r>
            <w:proofErr w:type="spellStart"/>
            <w:r w:rsidRPr="005E43F2">
              <w:t>lại</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
          <w:p w14:paraId="4A6B0438" w14:textId="77777777" w:rsidR="005E43F2" w:rsidRPr="005E43F2" w:rsidRDefault="005E43F2" w:rsidP="005E43F2">
            <w:pPr>
              <w:rPr>
                <w:rFonts w:eastAsia="Times New Roman" w:cs="Times New Roman"/>
                <w:kern w:val="0"/>
                <w14:ligatures w14:val="none"/>
              </w:rPr>
            </w:pPr>
          </w:p>
        </w:tc>
      </w:tr>
      <w:tr w:rsidR="005E43F2" w:rsidRPr="005E43F2" w14:paraId="7580732B" w14:textId="77777777" w:rsidTr="00966A2C">
        <w:trPr>
          <w:trHeight w:val="345"/>
        </w:trPr>
        <w:tc>
          <w:tcPr>
            <w:tcW w:w="1266" w:type="dxa"/>
            <w:shd w:val="clear" w:color="auto" w:fill="auto"/>
            <w:noWrap/>
          </w:tcPr>
          <w:p w14:paraId="028CA2AF"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6849CE64"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kern w:val="0"/>
                <w:lang w:val="vi-VN"/>
                <w14:ligatures w14:val="none"/>
              </w:rPr>
              <w:t>Khoản 2: Bỏ khoản này vì không có nội dung hướng dẫn chi tiết hơn mà chỉ dẫn chiếu ngược lại Luật KBCB, đồng thời bỏ từ “điều kiện” trong tên của Điều 15</w:t>
            </w:r>
          </w:p>
        </w:tc>
        <w:tc>
          <w:tcPr>
            <w:tcW w:w="2160" w:type="dxa"/>
            <w:shd w:val="clear" w:color="auto" w:fill="auto"/>
            <w:noWrap/>
          </w:tcPr>
          <w:p w14:paraId="727FC2B8"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kern w:val="0"/>
                <w:lang w:val="vi-VN"/>
                <w14:ligatures w14:val="none"/>
              </w:rPr>
              <w:t>BV ĐHYD TPHCM</w:t>
            </w:r>
          </w:p>
        </w:tc>
        <w:tc>
          <w:tcPr>
            <w:tcW w:w="4301" w:type="dxa"/>
            <w:gridSpan w:val="2"/>
            <w:shd w:val="clear" w:color="auto" w:fill="auto"/>
            <w:noWrap/>
          </w:tcPr>
          <w:p w14:paraId="2A5E0F5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về điều kiện: dẫn chiếu theo quy định của Luật để bảo đảm tính logic</w:t>
            </w:r>
          </w:p>
        </w:tc>
      </w:tr>
      <w:tr w:rsidR="005E43F2" w:rsidRPr="005E43F2" w14:paraId="73C7C2BE" w14:textId="77777777" w:rsidTr="00966A2C">
        <w:trPr>
          <w:trHeight w:val="345"/>
        </w:trPr>
        <w:tc>
          <w:tcPr>
            <w:tcW w:w="1266" w:type="dxa"/>
            <w:shd w:val="clear" w:color="auto" w:fill="auto"/>
            <w:noWrap/>
          </w:tcPr>
          <w:p w14:paraId="5BCF39A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7E3670D"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t>+ Đề nghị gộp điểm a và điểm b, khoản 1 thành một điểm chung.</w:t>
            </w:r>
          </w:p>
          <w:p w14:paraId="29F53E15"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t xml:space="preserve">+ Điểm c, khoản 1: tương tự Điều 13, Dự thảo quy định cấp lại giấy phép hành nghề cho người thuộc trường hợp quy định tại khoản 5, Điều 20 của Luật Khám bệnh chữa </w:t>
            </w:r>
            <w:r w:rsidRPr="005E43F2">
              <w:rPr>
                <w:rFonts w:eastAsia="Calibri" w:cs="Times New Roman"/>
                <w:noProof/>
                <w:kern w:val="0"/>
                <w:lang w:val="vi-VN"/>
                <w14:ligatures w14:val="none"/>
              </w:rPr>
              <w:lastRenderedPageBreak/>
              <w:t xml:space="preserve">bệnh nhưng điều kiện cấp lại giấy phép hành nghề theo khoản 2, Điều 31 lại loại trừ trường hợp này. </w:t>
            </w:r>
          </w:p>
          <w:p w14:paraId="405B75B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Khoản 1: Xem xét lại các trường hợp liệt kê tại điểm a, b, c, d là được phép cấp lại hay không được cấp lại. Ví dụ điểm c là trường hợp bị cấm hành nghề khám bệnh chữa bệnh tại khoản 5 Điều 20 Luật KBCB. </w:t>
            </w:r>
          </w:p>
          <w:p w14:paraId="0FC0796D"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5FF130D" w14:textId="77777777" w:rsidR="005E43F2" w:rsidRPr="005E43F2" w:rsidRDefault="005E43F2" w:rsidP="005E43F2">
            <w:pPr>
              <w:rPr>
                <w:rFonts w:eastAsia="Calibri" w:cs="Times New Roman"/>
                <w:noProof/>
                <w:kern w:val="0"/>
                <w:lang w:val="vi-VN"/>
                <w14:ligatures w14:val="none"/>
              </w:rPr>
            </w:pPr>
            <w:r w:rsidRPr="005E43F2">
              <w:rPr>
                <w:rFonts w:eastAsia="Calibri" w:cs="Times New Roman"/>
                <w:noProof/>
                <w:kern w:val="0"/>
                <w:lang w:val="vi-VN"/>
                <w14:ligatures w14:val="none"/>
              </w:rPr>
              <w:lastRenderedPageBreak/>
              <w:t>BV Nhi TW</w:t>
            </w:r>
          </w:p>
          <w:p w14:paraId="058ACC5E" w14:textId="77777777" w:rsidR="005E43F2" w:rsidRPr="005E43F2" w:rsidRDefault="005E43F2" w:rsidP="005E43F2">
            <w:pPr>
              <w:rPr>
                <w:rFonts w:eastAsia="Times New Roman" w:cs="Times New Roman"/>
                <w:kern w:val="0"/>
                <w14:ligatures w14:val="none"/>
              </w:rPr>
            </w:pPr>
          </w:p>
        </w:tc>
        <w:tc>
          <w:tcPr>
            <w:tcW w:w="4301" w:type="dxa"/>
            <w:gridSpan w:val="2"/>
            <w:shd w:val="clear" w:color="auto" w:fill="auto"/>
            <w:noWrap/>
          </w:tcPr>
          <w:p w14:paraId="38CEE22E"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rà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soát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mặt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thuật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chiếu</w:t>
            </w:r>
            <w:proofErr w:type="spellEnd"/>
          </w:p>
        </w:tc>
      </w:tr>
      <w:tr w:rsidR="005E43F2" w:rsidRPr="005E43F2" w14:paraId="044B3DF9" w14:textId="77777777" w:rsidTr="00966A2C">
        <w:trPr>
          <w:trHeight w:val="345"/>
        </w:trPr>
        <w:tc>
          <w:tcPr>
            <w:tcW w:w="1266" w:type="dxa"/>
            <w:shd w:val="clear" w:color="auto" w:fill="auto"/>
            <w:noWrap/>
          </w:tcPr>
          <w:p w14:paraId="5186F087"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40C64E7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Điểm đ Điều 15, sửa thành Điểm d cho đúng thứ tự các chữ cái. </w:t>
            </w:r>
          </w:p>
        </w:tc>
        <w:tc>
          <w:tcPr>
            <w:tcW w:w="2160" w:type="dxa"/>
            <w:shd w:val="clear" w:color="auto" w:fill="auto"/>
            <w:noWrap/>
          </w:tcPr>
          <w:p w14:paraId="12BD5339"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SYT Quảng Bình</w:t>
            </w:r>
          </w:p>
        </w:tc>
        <w:tc>
          <w:tcPr>
            <w:tcW w:w="4301" w:type="dxa"/>
            <w:gridSpan w:val="2"/>
            <w:shd w:val="clear" w:color="auto" w:fill="auto"/>
            <w:noWrap/>
          </w:tcPr>
          <w:p w14:paraId="042E6E5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rà soát về mặt kỹ thuật và dẫn chiếu</w:t>
            </w:r>
          </w:p>
        </w:tc>
      </w:tr>
      <w:tr w:rsidR="005E43F2" w:rsidRPr="005E43F2" w14:paraId="563D2641" w14:textId="77777777" w:rsidTr="00966A2C">
        <w:trPr>
          <w:trHeight w:val="345"/>
        </w:trPr>
        <w:tc>
          <w:tcPr>
            <w:tcW w:w="14461" w:type="dxa"/>
            <w:gridSpan w:val="6"/>
            <w:shd w:val="clear" w:color="auto" w:fill="auto"/>
            <w:noWrap/>
          </w:tcPr>
          <w:p w14:paraId="55952870"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spacing w:val="-6"/>
                <w:kern w:val="0"/>
                <w:lang w:val="vi-VN"/>
                <w14:ligatures w14:val="none"/>
              </w:rPr>
              <w:t xml:space="preserve">Điều 16. </w:t>
            </w:r>
            <w:r w:rsidRPr="005E43F2">
              <w:rPr>
                <w:lang w:val="vi-VN"/>
              </w:rPr>
              <w:t xml:space="preserve"> Trường hợp, điều kiện gia hạn giấy phép hành nghề</w:t>
            </w:r>
          </w:p>
        </w:tc>
      </w:tr>
      <w:tr w:rsidR="005E43F2" w:rsidRPr="005E43F2" w14:paraId="621D7944" w14:textId="77777777" w:rsidTr="00966A2C">
        <w:trPr>
          <w:trHeight w:val="345"/>
        </w:trPr>
        <w:tc>
          <w:tcPr>
            <w:tcW w:w="1266" w:type="dxa"/>
            <w:shd w:val="clear" w:color="auto" w:fill="auto"/>
            <w:noWrap/>
          </w:tcPr>
          <w:p w14:paraId="02F17617"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44C081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Điều 16: </w:t>
            </w:r>
          </w:p>
          <w:p w14:paraId="73DFACA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Đề nghị bỏ Điều này vì không có nội dung hướng dẫn chi tiết hơn mà chỉ dẫn chiếu ngược về Luật KBCB. </w:t>
            </w:r>
          </w:p>
          <w:p w14:paraId="66F07ADF" w14:textId="77777777" w:rsidR="005E43F2" w:rsidRPr="005E43F2" w:rsidRDefault="005E43F2" w:rsidP="005E43F2">
            <w:pPr>
              <w:rPr>
                <w:rFonts w:eastAsia="Calibri" w:cs="Times New Roman"/>
                <w:kern w:val="0"/>
                <w:shd w:val="clear" w:color="auto" w:fill="FFFFFF"/>
                <w:lang w:val="vi-VN"/>
                <w14:ligatures w14:val="none"/>
              </w:rPr>
            </w:pPr>
          </w:p>
        </w:tc>
        <w:tc>
          <w:tcPr>
            <w:tcW w:w="2160" w:type="dxa"/>
            <w:shd w:val="clear" w:color="auto" w:fill="auto"/>
            <w:noWrap/>
          </w:tcPr>
          <w:p w14:paraId="32A6AEAE" w14:textId="77777777" w:rsidR="005E43F2" w:rsidRPr="005E43F2" w:rsidRDefault="005E43F2" w:rsidP="005E43F2">
            <w:pPr>
              <w:rPr>
                <w:rFonts w:eastAsia="Times New Roman" w:cs="Times New Roman"/>
                <w:kern w:val="0"/>
                <w14:ligatures w14:val="none"/>
              </w:rPr>
            </w:pPr>
            <w:r w:rsidRPr="005E43F2">
              <w:rPr>
                <w:rFonts w:eastAsia="Calibri" w:cs="Times New Roman"/>
                <w:kern w:val="0"/>
                <w:lang w:val="vi-VN"/>
                <w14:ligatures w14:val="none"/>
              </w:rPr>
              <w:t>BV ĐHYD TPHCM</w:t>
            </w:r>
          </w:p>
        </w:tc>
        <w:tc>
          <w:tcPr>
            <w:tcW w:w="4301" w:type="dxa"/>
            <w:gridSpan w:val="2"/>
            <w:shd w:val="clear" w:color="auto" w:fill="auto"/>
            <w:noWrap/>
          </w:tcPr>
          <w:p w14:paraId="3F8811BE"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chiếu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để</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bảo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đảm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tính</w:t>
            </w:r>
            <w:proofErr w:type="spellEnd"/>
            <w:r w:rsidRPr="005E43F2">
              <w:rPr>
                <w:rFonts w:eastAsia="Times New Roman" w:cs="Times New Roman"/>
                <w:kern w:val="0"/>
                <w14:ligatures w14:val="none"/>
              </w:rPr>
              <w:t xml:space="preserve"> logic</w:t>
            </w:r>
          </w:p>
        </w:tc>
      </w:tr>
      <w:tr w:rsidR="005E43F2" w:rsidRPr="005E43F2" w14:paraId="73470762" w14:textId="77777777" w:rsidTr="00966A2C">
        <w:trPr>
          <w:trHeight w:val="345"/>
        </w:trPr>
        <w:tc>
          <w:tcPr>
            <w:tcW w:w="1266" w:type="dxa"/>
            <w:shd w:val="clear" w:color="auto" w:fill="auto"/>
            <w:noWrap/>
          </w:tcPr>
          <w:p w14:paraId="1FC21E57"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7512B403" w14:textId="77777777" w:rsidR="005E43F2" w:rsidRPr="005E43F2" w:rsidRDefault="005E43F2" w:rsidP="005E43F2">
            <w:pPr>
              <w:rPr>
                <w:rFonts w:eastAsia="Calibri" w:cs="Times New Roman"/>
                <w:kern w:val="0"/>
                <w:shd w:val="clear" w:color="auto" w:fill="FFFFFF"/>
                <w14:ligatures w14:val="none"/>
              </w:rPr>
            </w:pPr>
            <w:r w:rsidRPr="005E43F2">
              <w:rPr>
                <w:rFonts w:eastAsia="Calibri" w:cs="Times New Roman"/>
                <w:kern w:val="0"/>
                <w:lang w:val="vi-VN"/>
                <w14:ligatures w14:val="none"/>
              </w:rPr>
              <w:t xml:space="preserve">Điều 16 Nghị định này không có các điểm a, b,c… </w:t>
            </w:r>
          </w:p>
        </w:tc>
        <w:tc>
          <w:tcPr>
            <w:tcW w:w="2160" w:type="dxa"/>
            <w:shd w:val="clear" w:color="auto" w:fill="auto"/>
            <w:noWrap/>
          </w:tcPr>
          <w:p w14:paraId="6990D11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Đồng Tháp</w:t>
            </w:r>
          </w:p>
          <w:p w14:paraId="73B194A6" w14:textId="77777777" w:rsidR="005E43F2" w:rsidRPr="005E43F2" w:rsidRDefault="005E43F2" w:rsidP="005E43F2">
            <w:pPr>
              <w:rPr>
                <w:rFonts w:eastAsia="Times New Roman" w:cs="Times New Roman"/>
                <w:kern w:val="0"/>
                <w14:ligatures w14:val="none"/>
              </w:rPr>
            </w:pPr>
          </w:p>
        </w:tc>
        <w:tc>
          <w:tcPr>
            <w:tcW w:w="4301" w:type="dxa"/>
            <w:gridSpan w:val="2"/>
            <w:shd w:val="clear" w:color="auto" w:fill="auto"/>
            <w:noWrap/>
          </w:tcPr>
          <w:p w14:paraId="7EA0A0D5"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rà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soát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mặt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kỹ</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thuật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dẫn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chiếu</w:t>
            </w:r>
            <w:proofErr w:type="spellEnd"/>
          </w:p>
        </w:tc>
      </w:tr>
      <w:tr w:rsidR="005E43F2" w:rsidRPr="005E43F2" w14:paraId="55039BEA" w14:textId="77777777" w:rsidTr="00966A2C">
        <w:trPr>
          <w:trHeight w:val="345"/>
        </w:trPr>
        <w:tc>
          <w:tcPr>
            <w:tcW w:w="14461" w:type="dxa"/>
            <w:gridSpan w:val="6"/>
            <w:shd w:val="clear" w:color="auto" w:fill="auto"/>
            <w:noWrap/>
          </w:tcPr>
          <w:p w14:paraId="06F32C1F" w14:textId="77777777" w:rsidR="005E43F2" w:rsidRPr="005E43F2" w:rsidRDefault="005E43F2" w:rsidP="005E43F2">
            <w:proofErr w:type="spellStart"/>
            <w:r w:rsidRPr="005E43F2">
              <w:rPr>
                <w:rFonts w:eastAsia="Times New Roman" w:cs="Times New Roman"/>
                <w:kern w:val="0"/>
                <w14:ligatures w14:val="none"/>
              </w:rPr>
              <w:t>Điều</w:t>
            </w:r>
            <w:proofErr w:type="spellEnd"/>
            <w:r w:rsidRPr="005E43F2">
              <w:rPr>
                <w:rFonts w:eastAsia="Times New Roman" w:cs="Times New Roman"/>
                <w:kern w:val="0"/>
                <w14:ligatures w14:val="none"/>
              </w:rPr>
              <w:t xml:space="preserve"> 17. </w:t>
            </w:r>
            <w:r w:rsidRPr="005E43F2">
              <w:t xml:space="preserve"> Trường </w:t>
            </w:r>
            <w:proofErr w:type="spellStart"/>
            <w:r w:rsidRPr="005E43F2">
              <w:t>hợp</w:t>
            </w:r>
            <w:proofErr w:type="spellEnd"/>
            <w:r w:rsidRPr="005E43F2">
              <w:t xml:space="preserve">, </w:t>
            </w:r>
            <w:proofErr w:type="spellStart"/>
            <w:r w:rsidRPr="005E43F2">
              <w:t>điều</w:t>
            </w:r>
            <w:proofErr w:type="spellEnd"/>
            <w:r w:rsidRPr="005E43F2">
              <w:t xml:space="preserve"> </w:t>
            </w:r>
            <w:proofErr w:type="spellStart"/>
            <w:r w:rsidRPr="005E43F2">
              <w:t>kiện</w:t>
            </w:r>
            <w:proofErr w:type="spellEnd"/>
            <w:r w:rsidRPr="005E43F2">
              <w:t xml:space="preserve"> </w:t>
            </w:r>
            <w:proofErr w:type="spellStart"/>
            <w:r w:rsidRPr="005E43F2">
              <w:t>cấp</w:t>
            </w:r>
            <w:proofErr w:type="spellEnd"/>
            <w:r w:rsidRPr="005E43F2">
              <w:t xml:space="preserve"> </w:t>
            </w:r>
            <w:proofErr w:type="spellStart"/>
            <w:r w:rsidRPr="005E43F2">
              <w:t>điều</w:t>
            </w:r>
            <w:proofErr w:type="spellEnd"/>
            <w:r w:rsidRPr="005E43F2">
              <w:t xml:space="preserve"> </w:t>
            </w:r>
            <w:proofErr w:type="spellStart"/>
            <w:r w:rsidRPr="005E43F2">
              <w:t>chỉnh</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người</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có</w:t>
            </w:r>
            <w:proofErr w:type="spellEnd"/>
            <w:r w:rsidRPr="005E43F2">
              <w:t xml:space="preserve"> </w:t>
            </w:r>
            <w:proofErr w:type="spellStart"/>
            <w:r w:rsidRPr="005E43F2">
              <w:t>chức</w:t>
            </w:r>
            <w:proofErr w:type="spellEnd"/>
            <w:r w:rsidRPr="005E43F2">
              <w:t xml:space="preserve"> </w:t>
            </w:r>
            <w:proofErr w:type="spellStart"/>
            <w:r w:rsidRPr="005E43F2">
              <w:t>danh</w:t>
            </w:r>
            <w:proofErr w:type="spellEnd"/>
            <w:r w:rsidRPr="005E43F2">
              <w:t xml:space="preserve"> </w:t>
            </w:r>
            <w:proofErr w:type="spellStart"/>
            <w:r w:rsidRPr="005E43F2">
              <w:t>chuyên</w:t>
            </w:r>
            <w:proofErr w:type="spellEnd"/>
            <w:r w:rsidRPr="005E43F2">
              <w:t xml:space="preserve"> </w:t>
            </w:r>
            <w:proofErr w:type="spellStart"/>
            <w:r w:rsidRPr="005E43F2">
              <w:t>môn</w:t>
            </w:r>
            <w:proofErr w:type="spellEnd"/>
            <w:r w:rsidRPr="005E43F2">
              <w:t xml:space="preserve"> </w:t>
            </w:r>
            <w:proofErr w:type="spellStart"/>
            <w:r w:rsidRPr="005E43F2">
              <w:t>là</w:t>
            </w:r>
            <w:proofErr w:type="spellEnd"/>
            <w:r w:rsidRPr="005E43F2">
              <w:t xml:space="preserve"> </w:t>
            </w:r>
            <w:proofErr w:type="spellStart"/>
            <w:r w:rsidRPr="005E43F2">
              <w:t>bác</w:t>
            </w:r>
            <w:proofErr w:type="spellEnd"/>
            <w:r w:rsidRPr="005E43F2">
              <w:t xml:space="preserve"> </w:t>
            </w:r>
            <w:proofErr w:type="spellStart"/>
            <w:r w:rsidRPr="005E43F2">
              <w:t>sỹ</w:t>
            </w:r>
            <w:proofErr w:type="spellEnd"/>
          </w:p>
          <w:p w14:paraId="39F05BEE" w14:textId="77777777" w:rsidR="005E43F2" w:rsidRPr="005E43F2" w:rsidRDefault="005E43F2" w:rsidP="005E43F2">
            <w:pPr>
              <w:rPr>
                <w:rFonts w:eastAsia="Times New Roman" w:cs="Times New Roman"/>
                <w:kern w:val="0"/>
                <w14:ligatures w14:val="none"/>
              </w:rPr>
            </w:pPr>
          </w:p>
        </w:tc>
      </w:tr>
      <w:tr w:rsidR="005E43F2" w:rsidRPr="005E43F2" w14:paraId="213AB3E2" w14:textId="77777777" w:rsidTr="00966A2C">
        <w:trPr>
          <w:trHeight w:val="345"/>
        </w:trPr>
        <w:tc>
          <w:tcPr>
            <w:tcW w:w="1266" w:type="dxa"/>
            <w:shd w:val="clear" w:color="auto" w:fill="auto"/>
            <w:noWrap/>
          </w:tcPr>
          <w:p w14:paraId="068153C7"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2A779EC2" w14:textId="77777777" w:rsidR="005E43F2" w:rsidRPr="005E43F2" w:rsidRDefault="005E43F2" w:rsidP="005E43F2">
            <w:proofErr w:type="spellStart"/>
            <w:r w:rsidRPr="005E43F2">
              <w:t>Cần</w:t>
            </w:r>
            <w:proofErr w:type="spellEnd"/>
            <w:r w:rsidRPr="005E43F2">
              <w:t xml:space="preserve"> </w:t>
            </w:r>
            <w:proofErr w:type="spellStart"/>
            <w:r w:rsidRPr="005E43F2">
              <w:t>bổ</w:t>
            </w:r>
            <w:proofErr w:type="spellEnd"/>
            <w:r w:rsidRPr="005E43F2">
              <w:t xml:space="preserve"> sung </w:t>
            </w:r>
            <w:proofErr w:type="spellStart"/>
            <w:r w:rsidRPr="005E43F2">
              <w:t>hoàn</w:t>
            </w:r>
            <w:proofErr w:type="spellEnd"/>
            <w:r w:rsidRPr="005E43F2">
              <w:t xml:space="preserve"> </w:t>
            </w:r>
            <w:proofErr w:type="spellStart"/>
            <w:r w:rsidRPr="005E43F2">
              <w:t>thiện</w:t>
            </w:r>
            <w:proofErr w:type="spellEnd"/>
            <w:r w:rsidRPr="005E43F2">
              <w:t xml:space="preserve"> </w:t>
            </w:r>
            <w:proofErr w:type="spellStart"/>
            <w:r w:rsidRPr="005E43F2">
              <w:t>các</w:t>
            </w:r>
            <w:proofErr w:type="spellEnd"/>
            <w:r w:rsidRPr="005E43F2">
              <w:t xml:space="preserve"> </w:t>
            </w:r>
            <w:proofErr w:type="spellStart"/>
            <w:r w:rsidRPr="005E43F2">
              <w:t>điều</w:t>
            </w:r>
            <w:proofErr w:type="spellEnd"/>
            <w:r w:rsidRPr="005E43F2">
              <w:t xml:space="preserve"> </w:t>
            </w:r>
            <w:proofErr w:type="spellStart"/>
            <w:r w:rsidRPr="005E43F2">
              <w:t>mục</w:t>
            </w:r>
            <w:proofErr w:type="spellEnd"/>
            <w:r w:rsidRPr="005E43F2">
              <w:t xml:space="preserve"> </w:t>
            </w:r>
            <w:proofErr w:type="spellStart"/>
            <w:r w:rsidRPr="005E43F2">
              <w:t>trong</w:t>
            </w:r>
            <w:proofErr w:type="spellEnd"/>
            <w:r w:rsidRPr="005E43F2">
              <w:t xml:space="preserve"> </w:t>
            </w:r>
            <w:proofErr w:type="spellStart"/>
            <w:r w:rsidRPr="005E43F2">
              <w:t>dấu</w:t>
            </w:r>
            <w:proofErr w:type="spellEnd"/>
            <w:r w:rsidRPr="005E43F2">
              <w:t xml:space="preserve"> </w:t>
            </w:r>
            <w:proofErr w:type="spellStart"/>
            <w:r w:rsidRPr="005E43F2">
              <w:t>ba</w:t>
            </w:r>
            <w:proofErr w:type="spellEnd"/>
            <w:r w:rsidRPr="005E43F2">
              <w:t xml:space="preserve"> </w:t>
            </w:r>
            <w:proofErr w:type="spellStart"/>
            <w:r w:rsidRPr="005E43F2">
              <w:t>chấm</w:t>
            </w:r>
            <w:proofErr w:type="spellEnd"/>
            <w:r w:rsidRPr="005E43F2">
              <w:t xml:space="preserve"> (…) </w:t>
            </w:r>
            <w:proofErr w:type="spellStart"/>
            <w:r w:rsidRPr="005E43F2">
              <w:t>cụ</w:t>
            </w:r>
            <w:proofErr w:type="spellEnd"/>
            <w:r w:rsidRPr="005E43F2">
              <w:t xml:space="preserve"> </w:t>
            </w:r>
            <w:proofErr w:type="spellStart"/>
            <w:r w:rsidRPr="005E43F2">
              <w:t>thể</w:t>
            </w:r>
            <w:proofErr w:type="spellEnd"/>
            <w:r w:rsidRPr="005E43F2">
              <w:t xml:space="preserve"> </w:t>
            </w:r>
            <w:proofErr w:type="spellStart"/>
            <w:r w:rsidRPr="005E43F2">
              <w:t>trong</w:t>
            </w:r>
            <w:proofErr w:type="spellEnd"/>
            <w:r w:rsidRPr="005E43F2">
              <w:t xml:space="preserve"> </w:t>
            </w:r>
            <w:proofErr w:type="spellStart"/>
            <w:r w:rsidRPr="005E43F2">
              <w:t>các</w:t>
            </w:r>
            <w:proofErr w:type="spellEnd"/>
            <w:r w:rsidRPr="005E43F2">
              <w:t xml:space="preserve"> </w:t>
            </w:r>
            <w:proofErr w:type="spellStart"/>
            <w:r w:rsidRPr="005E43F2">
              <w:t>cụm</w:t>
            </w:r>
            <w:proofErr w:type="spellEnd"/>
            <w:r w:rsidRPr="005E43F2">
              <w:t xml:space="preserve"> </w:t>
            </w:r>
            <w:proofErr w:type="spellStart"/>
            <w:r w:rsidRPr="005E43F2">
              <w:t>từ</w:t>
            </w:r>
            <w:proofErr w:type="spellEnd"/>
            <w:r w:rsidRPr="005E43F2">
              <w:t>: “</w:t>
            </w:r>
            <w:proofErr w:type="spellStart"/>
            <w:r w:rsidRPr="005E43F2">
              <w:t>đáp</w:t>
            </w:r>
            <w:proofErr w:type="spellEnd"/>
            <w:r w:rsidRPr="005E43F2">
              <w:t xml:space="preserve"> </w:t>
            </w:r>
            <w:proofErr w:type="spellStart"/>
            <w:r w:rsidRPr="005E43F2">
              <w:t>ứng</w:t>
            </w:r>
            <w:proofErr w:type="spellEnd"/>
            <w:r w:rsidRPr="005E43F2">
              <w:t xml:space="preserve"> </w:t>
            </w:r>
            <w:proofErr w:type="spellStart"/>
            <w:r w:rsidRPr="005E43F2">
              <w:t>điều</w:t>
            </w:r>
            <w:proofErr w:type="spellEnd"/>
            <w:r w:rsidRPr="005E43F2">
              <w:t xml:space="preserve"> </w:t>
            </w:r>
            <w:proofErr w:type="spellStart"/>
            <w:r w:rsidRPr="005E43F2">
              <w:t>kiện</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tại</w:t>
            </w:r>
            <w:proofErr w:type="spellEnd"/>
            <w:r w:rsidRPr="005E43F2">
              <w:t xml:space="preserve"> </w:t>
            </w:r>
            <w:proofErr w:type="spellStart"/>
            <w:r w:rsidRPr="005E43F2">
              <w:t>điều</w:t>
            </w:r>
            <w:proofErr w:type="spellEnd"/>
            <w:r w:rsidRPr="005E43F2">
              <w:t xml:space="preserve"> … </w:t>
            </w:r>
            <w:proofErr w:type="spellStart"/>
            <w:r w:rsidRPr="005E43F2">
              <w:t>Nghị</w:t>
            </w:r>
            <w:proofErr w:type="spellEnd"/>
            <w:r w:rsidRPr="005E43F2">
              <w:t xml:space="preserve"> </w:t>
            </w:r>
            <w:proofErr w:type="spellStart"/>
            <w:r w:rsidRPr="005E43F2">
              <w:t>định</w:t>
            </w:r>
            <w:proofErr w:type="spellEnd"/>
            <w:r w:rsidRPr="005E43F2">
              <w:t xml:space="preserve"> </w:t>
            </w:r>
            <w:proofErr w:type="spellStart"/>
            <w:r w:rsidRPr="005E43F2">
              <w:t>này</w:t>
            </w:r>
            <w:proofErr w:type="spellEnd"/>
            <w:r w:rsidRPr="005E43F2">
              <w:t>”.</w:t>
            </w:r>
          </w:p>
          <w:p w14:paraId="4A124B6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Tại điểm b, c Khoản 2, Điều 17, Mục 3, Chương II: Điều kiện cấp điều chỉnh giấy phép hành nghề, điều kiện bổ sung kỹ thuật thuộc chuyên khoa khác, điều kiện thay đổi từ phạm vi hành nghề trên giấy phép hành nghề đã được cấp sang phạm vi hành nghề chuyên khoa khác: yêu cầu có chứng chỉ đào tạo kỹ thuật hoặc hoàn thành chương trình đào tạo, cần quy định cụ thể thời gian của chứng chỉ được đào tạo </w:t>
            </w:r>
          </w:p>
          <w:p w14:paraId="3AE44AFF"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31DED8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BV TW Huế</w:t>
            </w:r>
          </w:p>
        </w:tc>
        <w:tc>
          <w:tcPr>
            <w:tcW w:w="4301" w:type="dxa"/>
            <w:gridSpan w:val="2"/>
            <w:shd w:val="clear" w:color="auto" w:fill="auto"/>
            <w:noWrap/>
          </w:tcPr>
          <w:p w14:paraId="0E2E4C8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rà soát về mặt kỹ thuật và dẫn chiếu</w:t>
            </w:r>
          </w:p>
        </w:tc>
      </w:tr>
      <w:tr w:rsidR="005E43F2" w:rsidRPr="005E43F2" w14:paraId="705AD60B" w14:textId="77777777" w:rsidTr="00966A2C">
        <w:trPr>
          <w:trHeight w:val="345"/>
        </w:trPr>
        <w:tc>
          <w:tcPr>
            <w:tcW w:w="1266" w:type="dxa"/>
            <w:shd w:val="clear" w:color="auto" w:fill="auto"/>
            <w:noWrap/>
          </w:tcPr>
          <w:p w14:paraId="64139A9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F1ED3F2"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Tại gạch đầu dòng thứ 2, điểm a, khoản 2, Điều 17 dự thảo: “Sau khi được cấp giấy phép hành nghề đã hoàn thành thêm các chương trình đào tạo chuyên khoa theo quy định tại Khoản 1 Điều 3 Nghị định này (trừ văn bằng bác sỹ răng hàm </w:t>
            </w:r>
          </w:p>
          <w:p w14:paraId="3CB5C820"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mặt, bác sĩ y học cổ truyền, bác sỹ y học dự phòng) hoặc khi có thêm chứng chỉ đào tạo chuyên khoa từ 12 tháng trở lên tùy theo từng chuyên khoa do cơ sở đào tạo hợp pháp cấp quy định tại Điều 19 Nghị định này và có giấy </w:t>
            </w:r>
            <w:r w:rsidRPr="005E43F2">
              <w:rPr>
                <w:rFonts w:eastAsia="Calibri" w:cs="Times New Roman"/>
                <w:kern w:val="0"/>
                <w:lang w:val="vi-VN"/>
                <w14:ligatures w14:val="none"/>
              </w:rPr>
              <w:lastRenderedPageBreak/>
              <w:t>xác nhận thực hành tối thiểu 12 tháng theo nội dung thực hành chuyên khoa tương ứng với chuyên khoa đã được đào tạo trên chứng chỉ theo hướng dẫn của Bộ trưởng Bộ Y tế”.</w:t>
            </w:r>
          </w:p>
          <w:p w14:paraId="24CB4BF8"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kern w:val="0"/>
                <w:lang w:val="vi-VN"/>
                <w14:ligatures w14:val="none"/>
              </w:rPr>
              <w:t>Đề nghị Bộ Y tế xem xét, chỉnh sửa thành: “</w:t>
            </w:r>
            <w:r w:rsidRPr="005E43F2">
              <w:rPr>
                <w:rFonts w:eastAsia="Calibri" w:cs="Times New Roman"/>
                <w:i/>
                <w:iCs/>
                <w:kern w:val="0"/>
                <w:lang w:val="vi-VN"/>
                <w14:ligatures w14:val="none"/>
              </w:rPr>
              <w:t>Sau khi được cấp giấy phép hành nghề đã hoàn thành thêm các chương trình đào tạo chuyên khoa theo quy định tại Khoản 1 Điều 3 Nghị định này (trừ văn bằng bác sỹ răng hàm mặt, bác sĩ y học cổ truyền, bác sỹ y học dự phòng) hoặc khi có thêm chứng chỉ đào tạo chuyên khoa từ 06 tháng trở lên tùy theo từng chuyên khoa do cơ sở đào tạo hợp pháp cấp quy định tại Điều 19 Nghị định này và có giấy xác nhận thực hành bảo đảm tính cả thời gian học và thực hành về chuyên khoa đào tạo phải đủ 12 tháng theo nội dung thực hành chuyên khoa tương ứng với chuyên khoa đã được đào tạo trên chứng chỉ theo hướng dẫn của Bộ trưởng Bộ Y tế</w:t>
            </w:r>
            <w:r w:rsidRPr="005E43F2">
              <w:rPr>
                <w:rFonts w:eastAsia="Calibri" w:cs="Times New Roman"/>
                <w:kern w:val="0"/>
                <w:lang w:val="vi-VN"/>
                <w14:ligatures w14:val="none"/>
              </w:rPr>
              <w:t>”.</w:t>
            </w:r>
          </w:p>
          <w:p w14:paraId="262E227E" w14:textId="77777777" w:rsidR="005E43F2" w:rsidRPr="005E43F2" w:rsidRDefault="005E43F2" w:rsidP="005E43F2">
            <w:pPr>
              <w:rPr>
                <w:rFonts w:eastAsia="Calibri" w:cs="Times New Roman"/>
                <w:kern w:val="0"/>
                <w:lang w:val="nl-NL"/>
                <w14:ligatures w14:val="none"/>
              </w:rPr>
            </w:pPr>
            <w:r w:rsidRPr="005E43F2">
              <w:rPr>
                <w:rFonts w:eastAsia="Calibri" w:cs="Times New Roman"/>
                <w:kern w:val="0"/>
                <w:lang w:val="vi-VN"/>
                <w14:ligatures w14:val="none"/>
              </w:rPr>
              <w:t xml:space="preserve">Lý do: Trong giai đoạn từ sau ngày 09/7/2019, để kịp thời đáp ứng yêu cầu chuyên môn nhiệm vụ, nhiều đơn vị đã cử bác sĩ tham gia các khóa đào tạo cơ bản các chuyên khoa, tuy nhiên các khóa đào tạo này thường có thời gian </w:t>
            </w:r>
            <w:r w:rsidRPr="005E43F2">
              <w:rPr>
                <w:rFonts w:eastAsia="Calibri" w:cs="Times New Roman"/>
                <w:kern w:val="0"/>
                <w:lang w:val="vi-VN"/>
                <w14:ligatures w14:val="none"/>
              </w:rPr>
              <w:lastRenderedPageBreak/>
              <w:t xml:space="preserve">từ 6 tháng, 9 tháng, 10 tháng… Để các đơn vị có thể tiếp tục sử dụng nguồn nhân lực đã được đào tạo tránh lãng phí nguồn lực. </w:t>
            </w:r>
          </w:p>
        </w:tc>
        <w:tc>
          <w:tcPr>
            <w:tcW w:w="2160" w:type="dxa"/>
            <w:shd w:val="clear" w:color="auto" w:fill="auto"/>
            <w:noWrap/>
          </w:tcPr>
          <w:p w14:paraId="52EDF47E" w14:textId="77777777" w:rsidR="005E43F2" w:rsidRPr="005E43F2" w:rsidRDefault="005E43F2" w:rsidP="005E43F2">
            <w:pPr>
              <w:rPr>
                <w:rFonts w:eastAsia="Times New Roman" w:cs="Times New Roman"/>
                <w:kern w:val="0"/>
                <w:lang w:val="es-ES"/>
                <w14:ligatures w14:val="none"/>
              </w:rPr>
            </w:pPr>
            <w:r w:rsidRPr="005E43F2">
              <w:rPr>
                <w:rFonts w:eastAsia="Calibri" w:cs="Times New Roman"/>
                <w:kern w:val="0"/>
                <w:lang w:val="es-ES"/>
                <w14:ligatures w14:val="none"/>
              </w:rPr>
              <w:lastRenderedPageBreak/>
              <w:t>SỞ</w:t>
            </w:r>
            <w:r w:rsidRPr="005E43F2">
              <w:rPr>
                <w:rFonts w:eastAsia="Calibri" w:cs="Times New Roman"/>
                <w:kern w:val="0"/>
                <w:lang w:val="vi-VN"/>
                <w14:ligatures w14:val="none"/>
              </w:rPr>
              <w:t xml:space="preserve"> Y tế Thái Nguyên</w:t>
            </w:r>
          </w:p>
        </w:tc>
        <w:tc>
          <w:tcPr>
            <w:tcW w:w="4301" w:type="dxa"/>
            <w:gridSpan w:val="2"/>
            <w:shd w:val="clear" w:color="auto" w:fill="auto"/>
            <w:noWrap/>
          </w:tcPr>
          <w:p w14:paraId="0DC972DF"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rà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soát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về</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mặt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kỹ</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thuật</w:t>
            </w:r>
            <w:proofErr w:type="spellEnd"/>
            <w:r w:rsidRPr="005E43F2">
              <w:rPr>
                <w:rFonts w:eastAsia="Times New Roman" w:cs="Times New Roman"/>
                <w:kern w:val="0"/>
                <w:lang w:val="es-ES"/>
                <w14:ligatures w14:val="none"/>
              </w:rPr>
              <w:t xml:space="preserve"> </w:t>
            </w:r>
          </w:p>
          <w:p w14:paraId="04489A79"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Để</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thống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nhất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chung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về</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văn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bản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trước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sau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không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xem</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xét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chứng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chỉ</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hướng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sau</w:t>
            </w:r>
            <w:proofErr w:type="spellEnd"/>
            <w:r w:rsidRPr="005E43F2">
              <w:rPr>
                <w:rFonts w:eastAsia="Times New Roman" w:cs="Times New Roman"/>
                <w:kern w:val="0"/>
                <w:lang w:val="es-ES"/>
                <w14:ligatures w14:val="none"/>
              </w:rPr>
              <w:t xml:space="preserve"> 09/7/2019</w:t>
            </w:r>
          </w:p>
        </w:tc>
      </w:tr>
      <w:tr w:rsidR="005E43F2" w:rsidRPr="005E43F2" w14:paraId="7FD983D5" w14:textId="77777777" w:rsidTr="00966A2C">
        <w:trPr>
          <w:trHeight w:val="345"/>
        </w:trPr>
        <w:tc>
          <w:tcPr>
            <w:tcW w:w="1266" w:type="dxa"/>
            <w:shd w:val="clear" w:color="auto" w:fill="auto"/>
            <w:noWrap/>
          </w:tcPr>
          <w:p w14:paraId="67D245C7" w14:textId="77777777" w:rsidR="005E43F2" w:rsidRPr="005E43F2" w:rsidRDefault="005E43F2" w:rsidP="005E43F2">
            <w:pPr>
              <w:rPr>
                <w:rFonts w:eastAsia="Times New Roman" w:cs="Times New Roman"/>
                <w:kern w:val="0"/>
                <w:lang w:val="es-ES"/>
                <w14:ligatures w14:val="none"/>
              </w:rPr>
            </w:pPr>
          </w:p>
        </w:tc>
        <w:tc>
          <w:tcPr>
            <w:tcW w:w="6734" w:type="dxa"/>
            <w:gridSpan w:val="2"/>
            <w:shd w:val="clear" w:color="auto" w:fill="auto"/>
            <w:noWrap/>
          </w:tcPr>
          <w:p w14:paraId="08CBBEC9" w14:textId="77777777" w:rsidR="005E43F2" w:rsidRPr="005E43F2" w:rsidRDefault="005E43F2" w:rsidP="005E43F2">
            <w:pPr>
              <w:rPr>
                <w:rFonts w:eastAsia="Calibri" w:cs="Times New Roman"/>
                <w:kern w:val="0"/>
                <w:lang w:val="nl-NL"/>
                <w14:ligatures w14:val="none"/>
              </w:rPr>
            </w:pPr>
            <w:proofErr w:type="spellStart"/>
            <w:r w:rsidRPr="005E43F2">
              <w:rPr>
                <w:rFonts w:eastAsia="Calibri" w:cs="Times New Roman"/>
                <w:spacing w:val="4"/>
                <w:kern w:val="0"/>
                <w14:ligatures w14:val="none"/>
              </w:rPr>
              <w:t>Sửa</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điểm</w:t>
            </w:r>
            <w:proofErr w:type="spellEnd"/>
            <w:r w:rsidRPr="005E43F2">
              <w:rPr>
                <w:rFonts w:eastAsia="Calibri" w:cs="Times New Roman"/>
                <w:spacing w:val="4"/>
                <w:kern w:val="0"/>
                <w14:ligatures w14:val="none"/>
              </w:rPr>
              <w:t xml:space="preserve"> a </w:t>
            </w:r>
            <w:proofErr w:type="spellStart"/>
            <w:r w:rsidRPr="005E43F2">
              <w:rPr>
                <w:rFonts w:eastAsia="Calibri" w:cs="Times New Roman"/>
                <w:spacing w:val="4"/>
                <w:kern w:val="0"/>
                <w14:ligatures w14:val="none"/>
              </w:rPr>
              <w:t>khoản</w:t>
            </w:r>
            <w:proofErr w:type="spellEnd"/>
            <w:r w:rsidRPr="005E43F2">
              <w:rPr>
                <w:rFonts w:eastAsia="Calibri" w:cs="Times New Roman"/>
                <w:spacing w:val="4"/>
                <w:kern w:val="0"/>
                <w14:ligatures w14:val="none"/>
              </w:rPr>
              <w:t xml:space="preserve"> 2 </w:t>
            </w:r>
            <w:proofErr w:type="spellStart"/>
            <w:r w:rsidRPr="005E43F2">
              <w:rPr>
                <w:rFonts w:eastAsia="Calibri" w:cs="Times New Roman"/>
                <w:spacing w:val="4"/>
                <w:kern w:val="0"/>
                <w14:ligatures w14:val="none"/>
              </w:rPr>
              <w:t>Điều</w:t>
            </w:r>
            <w:proofErr w:type="spellEnd"/>
            <w:r w:rsidRPr="005E43F2">
              <w:rPr>
                <w:rFonts w:eastAsia="Calibri" w:cs="Times New Roman"/>
                <w:spacing w:val="4"/>
                <w:kern w:val="0"/>
                <w14:ligatures w14:val="none"/>
              </w:rPr>
              <w:t xml:space="preserve"> 17. </w:t>
            </w:r>
            <w:proofErr w:type="spellStart"/>
            <w:r w:rsidRPr="005E43F2">
              <w:rPr>
                <w:rFonts w:eastAsia="Calibri" w:cs="Times New Roman"/>
                <w:spacing w:val="4"/>
                <w:kern w:val="0"/>
                <w14:ligatures w14:val="none"/>
              </w:rPr>
              <w:t>Điều</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kiện</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cấp</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điều</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chỉnh</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giấy</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phép</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hành</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nghề</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Điều</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kiện</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bổ</w:t>
            </w:r>
            <w:proofErr w:type="spellEnd"/>
            <w:r w:rsidRPr="005E43F2">
              <w:rPr>
                <w:rFonts w:eastAsia="Calibri" w:cs="Times New Roman"/>
                <w:spacing w:val="4"/>
                <w:kern w:val="0"/>
                <w14:ligatures w14:val="none"/>
              </w:rPr>
              <w:t xml:space="preserve"> sung </w:t>
            </w:r>
            <w:proofErr w:type="spellStart"/>
            <w:r w:rsidRPr="005E43F2">
              <w:rPr>
                <w:rFonts w:eastAsia="Calibri" w:cs="Times New Roman"/>
                <w:spacing w:val="4"/>
                <w:kern w:val="0"/>
                <w14:ligatures w14:val="none"/>
              </w:rPr>
              <w:t>phạm</w:t>
            </w:r>
            <w:proofErr w:type="spellEnd"/>
            <w:r w:rsidRPr="005E43F2">
              <w:rPr>
                <w:rFonts w:eastAsia="Calibri" w:cs="Times New Roman"/>
                <w:spacing w:val="4"/>
                <w:kern w:val="0"/>
                <w14:ligatures w14:val="none"/>
              </w:rPr>
              <w:t xml:space="preserve"> vi </w:t>
            </w:r>
            <w:proofErr w:type="spellStart"/>
            <w:r w:rsidRPr="005E43F2">
              <w:rPr>
                <w:rFonts w:eastAsia="Calibri" w:cs="Times New Roman"/>
                <w:spacing w:val="4"/>
                <w:kern w:val="0"/>
                <w14:ligatures w14:val="none"/>
              </w:rPr>
              <w:t>hành</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nghề</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chuyên</w:t>
            </w:r>
            <w:proofErr w:type="spellEnd"/>
            <w:r w:rsidRPr="005E43F2">
              <w:rPr>
                <w:rFonts w:eastAsia="Calibri" w:cs="Times New Roman"/>
                <w:spacing w:val="4"/>
                <w:kern w:val="0"/>
                <w14:ligatures w14:val="none"/>
              </w:rPr>
              <w:t xml:space="preserve"> khoa </w:t>
            </w:r>
            <w:proofErr w:type="spellStart"/>
            <w:r w:rsidRPr="005E43F2">
              <w:rPr>
                <w:rFonts w:eastAsia="Calibri" w:cs="Times New Roman"/>
                <w:spacing w:val="4"/>
                <w:kern w:val="0"/>
                <w14:ligatures w14:val="none"/>
              </w:rPr>
              <w:t>khác</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là</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phải</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có</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thêm</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chứng</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chỉ</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đào</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tạo</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chuyên</w:t>
            </w:r>
            <w:proofErr w:type="spellEnd"/>
            <w:r w:rsidRPr="005E43F2">
              <w:rPr>
                <w:rFonts w:eastAsia="Calibri" w:cs="Times New Roman"/>
                <w:spacing w:val="4"/>
                <w:kern w:val="0"/>
                <w14:ligatures w14:val="none"/>
              </w:rPr>
              <w:t xml:space="preserve"> khoa </w:t>
            </w:r>
            <w:proofErr w:type="spellStart"/>
            <w:r w:rsidRPr="005E43F2">
              <w:rPr>
                <w:rFonts w:eastAsia="Calibri" w:cs="Times New Roman"/>
                <w:spacing w:val="4"/>
                <w:kern w:val="0"/>
                <w14:ligatures w14:val="none"/>
              </w:rPr>
              <w:t>khác</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từ</w:t>
            </w:r>
            <w:proofErr w:type="spellEnd"/>
            <w:r w:rsidRPr="005E43F2">
              <w:rPr>
                <w:rFonts w:eastAsia="Calibri" w:cs="Times New Roman"/>
                <w:spacing w:val="4"/>
                <w:kern w:val="0"/>
                <w14:ligatures w14:val="none"/>
              </w:rPr>
              <w:t xml:space="preserve"> 6 </w:t>
            </w:r>
            <w:proofErr w:type="spellStart"/>
            <w:r w:rsidRPr="005E43F2">
              <w:rPr>
                <w:rFonts w:eastAsia="Calibri" w:cs="Times New Roman"/>
                <w:spacing w:val="4"/>
                <w:kern w:val="0"/>
                <w14:ligatures w14:val="none"/>
              </w:rPr>
              <w:t>tháng</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trở</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lên</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theo</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từng</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chuyên</w:t>
            </w:r>
            <w:proofErr w:type="spellEnd"/>
            <w:r w:rsidRPr="005E43F2">
              <w:rPr>
                <w:rFonts w:eastAsia="Calibri" w:cs="Times New Roman"/>
                <w:spacing w:val="4"/>
                <w:kern w:val="0"/>
                <w14:ligatures w14:val="none"/>
              </w:rPr>
              <w:t xml:space="preserve"> khoa </w:t>
            </w:r>
            <w:proofErr w:type="spellStart"/>
            <w:r w:rsidRPr="005E43F2">
              <w:rPr>
                <w:rFonts w:eastAsia="Calibri" w:cs="Times New Roman"/>
                <w:spacing w:val="4"/>
                <w:kern w:val="0"/>
                <w14:ligatures w14:val="none"/>
              </w:rPr>
              <w:t>và</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có</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giấy</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xác</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nhận</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thực</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hành</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tối</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thiểu</w:t>
            </w:r>
            <w:proofErr w:type="spellEnd"/>
            <w:r w:rsidRPr="005E43F2">
              <w:rPr>
                <w:rFonts w:eastAsia="Calibri" w:cs="Times New Roman"/>
                <w:spacing w:val="4"/>
                <w:kern w:val="0"/>
                <w14:ligatures w14:val="none"/>
              </w:rPr>
              <w:t xml:space="preserve"> 6 </w:t>
            </w:r>
            <w:proofErr w:type="spellStart"/>
            <w:r w:rsidRPr="005E43F2">
              <w:rPr>
                <w:rFonts w:eastAsia="Calibri" w:cs="Times New Roman"/>
                <w:spacing w:val="4"/>
                <w:kern w:val="0"/>
                <w14:ligatures w14:val="none"/>
              </w:rPr>
              <w:t>tháng</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Hoặc</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nếu</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thời</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gian</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đào</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tạo</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chuyên</w:t>
            </w:r>
            <w:proofErr w:type="spellEnd"/>
            <w:r w:rsidRPr="005E43F2">
              <w:rPr>
                <w:rFonts w:eastAsia="Calibri" w:cs="Times New Roman"/>
                <w:spacing w:val="4"/>
                <w:kern w:val="0"/>
                <w14:ligatures w14:val="none"/>
              </w:rPr>
              <w:t xml:space="preserve"> khoa </w:t>
            </w:r>
            <w:proofErr w:type="spellStart"/>
            <w:r w:rsidRPr="005E43F2">
              <w:rPr>
                <w:rFonts w:eastAsia="Calibri" w:cs="Times New Roman"/>
                <w:spacing w:val="4"/>
                <w:kern w:val="0"/>
                <w14:ligatures w14:val="none"/>
              </w:rPr>
              <w:t>là</w:t>
            </w:r>
            <w:proofErr w:type="spellEnd"/>
            <w:r w:rsidRPr="005E43F2">
              <w:rPr>
                <w:rFonts w:eastAsia="Calibri" w:cs="Times New Roman"/>
                <w:spacing w:val="4"/>
                <w:kern w:val="0"/>
                <w14:ligatures w14:val="none"/>
              </w:rPr>
              <w:t xml:space="preserve"> 12 </w:t>
            </w:r>
            <w:proofErr w:type="spellStart"/>
            <w:r w:rsidRPr="005E43F2">
              <w:rPr>
                <w:rFonts w:eastAsia="Calibri" w:cs="Times New Roman"/>
                <w:spacing w:val="4"/>
                <w:kern w:val="0"/>
                <w14:ligatures w14:val="none"/>
              </w:rPr>
              <w:t>tháng</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trở</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lên</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thì</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miễn</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thời</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gian</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thực</w:t>
            </w:r>
            <w:proofErr w:type="spellEnd"/>
            <w:r w:rsidRPr="005E43F2">
              <w:rPr>
                <w:rFonts w:eastAsia="Calibri" w:cs="Times New Roman"/>
                <w:spacing w:val="4"/>
                <w:kern w:val="0"/>
                <w14:ligatures w14:val="none"/>
              </w:rPr>
              <w:t xml:space="preserve"> </w:t>
            </w:r>
            <w:proofErr w:type="spellStart"/>
            <w:r w:rsidRPr="005E43F2">
              <w:rPr>
                <w:rFonts w:eastAsia="Calibri" w:cs="Times New Roman"/>
                <w:spacing w:val="4"/>
                <w:kern w:val="0"/>
                <w14:ligatures w14:val="none"/>
              </w:rPr>
              <w:t>hành</w:t>
            </w:r>
            <w:proofErr w:type="spellEnd"/>
            <w:r w:rsidRPr="005E43F2">
              <w:rPr>
                <w:rFonts w:eastAsia="Calibri" w:cs="Times New Roman"/>
                <w:spacing w:val="4"/>
                <w:kern w:val="0"/>
                <w14:ligatures w14:val="none"/>
              </w:rPr>
              <w:t>.</w:t>
            </w:r>
            <w:r w:rsidRPr="005E43F2">
              <w:rPr>
                <w:rFonts w:eastAsia="Calibri" w:cs="Times New Roman"/>
                <w:spacing w:val="4"/>
                <w:kern w:val="0"/>
                <w:lang w:val="vi-VN"/>
                <w14:ligatures w14:val="none"/>
              </w:rPr>
              <w:t xml:space="preserve"> </w:t>
            </w:r>
          </w:p>
        </w:tc>
        <w:tc>
          <w:tcPr>
            <w:tcW w:w="2160" w:type="dxa"/>
            <w:shd w:val="clear" w:color="auto" w:fill="auto"/>
            <w:noWrap/>
          </w:tcPr>
          <w:p w14:paraId="0B62D02F" w14:textId="77777777" w:rsidR="005E43F2" w:rsidRPr="005E43F2" w:rsidRDefault="005E43F2" w:rsidP="005E43F2">
            <w:pPr>
              <w:rPr>
                <w:rFonts w:eastAsia="Calibri" w:cs="Times New Roman"/>
                <w:spacing w:val="4"/>
                <w:kern w:val="0"/>
                <w:lang w:val="vi-VN"/>
                <w14:ligatures w14:val="none"/>
              </w:rPr>
            </w:pPr>
            <w:r w:rsidRPr="005E43F2">
              <w:rPr>
                <w:rFonts w:eastAsia="Calibri" w:cs="Times New Roman"/>
                <w:spacing w:val="4"/>
                <w:kern w:val="0"/>
                <w:lang w:val="vi-VN"/>
                <w14:ligatures w14:val="none"/>
              </w:rPr>
              <w:t>BV Tâm thần TW 1</w:t>
            </w:r>
          </w:p>
          <w:p w14:paraId="68D94029" w14:textId="77777777" w:rsidR="005E43F2" w:rsidRPr="005E43F2" w:rsidRDefault="005E43F2" w:rsidP="005E43F2">
            <w:pPr>
              <w:rPr>
                <w:rFonts w:eastAsia="Calibri" w:cs="Times New Roman"/>
                <w:spacing w:val="4"/>
                <w:kern w:val="0"/>
                <w:lang w:val="vi-VN"/>
                <w14:ligatures w14:val="none"/>
              </w:rPr>
            </w:pPr>
            <w:r w:rsidRPr="005E43F2">
              <w:rPr>
                <w:rFonts w:eastAsia="Calibri" w:cs="Times New Roman"/>
                <w:spacing w:val="4"/>
                <w:kern w:val="0"/>
                <w:lang w:val="vi-VN"/>
                <w14:ligatures w14:val="none"/>
              </w:rPr>
              <w:t>BV YHCT Hà Đông</w:t>
            </w:r>
          </w:p>
          <w:p w14:paraId="717F61B9" w14:textId="77777777" w:rsidR="005E43F2" w:rsidRPr="005E43F2" w:rsidRDefault="005E43F2" w:rsidP="005E43F2">
            <w:pPr>
              <w:rPr>
                <w:rFonts w:eastAsia="Times New Roman" w:cs="Times New Roman"/>
                <w:kern w:val="0"/>
                <w14:ligatures w14:val="none"/>
              </w:rPr>
            </w:pPr>
            <w:r w:rsidRPr="005E43F2">
              <w:rPr>
                <w:rFonts w:eastAsia="Calibri" w:cs="Times New Roman"/>
                <w:spacing w:val="4"/>
                <w:kern w:val="0"/>
                <w14:ligatures w14:val="none"/>
              </w:rPr>
              <w:t xml:space="preserve">SYT </w:t>
            </w:r>
            <w:proofErr w:type="spellStart"/>
            <w:r w:rsidRPr="005E43F2">
              <w:rPr>
                <w:rFonts w:eastAsia="Calibri" w:cs="Times New Roman"/>
                <w:spacing w:val="4"/>
                <w:kern w:val="0"/>
                <w14:ligatures w14:val="none"/>
              </w:rPr>
              <w:t>Phú</w:t>
            </w:r>
            <w:proofErr w:type="spellEnd"/>
            <w:r w:rsidRPr="005E43F2">
              <w:rPr>
                <w:rFonts w:eastAsia="Calibri" w:cs="Times New Roman"/>
                <w:spacing w:val="4"/>
                <w:kern w:val="0"/>
                <w14:ligatures w14:val="none"/>
              </w:rPr>
              <w:t xml:space="preserve"> Yên</w:t>
            </w:r>
          </w:p>
        </w:tc>
        <w:tc>
          <w:tcPr>
            <w:tcW w:w="4301" w:type="dxa"/>
            <w:gridSpan w:val="2"/>
            <w:shd w:val="clear" w:color="auto" w:fill="auto"/>
            <w:noWrap/>
          </w:tcPr>
          <w:p w14:paraId="3ED4E793"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Không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p>
          <w:p w14:paraId="08C4C580"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Chứng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tạo</w:t>
            </w:r>
            <w:proofErr w:type="spellEnd"/>
            <w:r w:rsidRPr="005E43F2">
              <w:rPr>
                <w:rFonts w:eastAsia="Times New Roman" w:cs="Times New Roman"/>
                <w:kern w:val="0"/>
                <w14:ligatures w14:val="none"/>
              </w:rPr>
              <w:t xml:space="preserve"> 12 </w:t>
            </w:r>
            <w:proofErr w:type="spellStart"/>
            <w:r w:rsidRPr="005E43F2">
              <w:rPr>
                <w:rFonts w:eastAsia="Times New Roman" w:cs="Times New Roman"/>
                <w:kern w:val="0"/>
                <w14:ligatures w14:val="none"/>
              </w:rPr>
              <w:t>tháng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trở</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lên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theo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từng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khoa </w:t>
            </w:r>
            <w:proofErr w:type="spellStart"/>
            <w:r w:rsidRPr="005E43F2">
              <w:rPr>
                <w:rFonts w:eastAsia="Times New Roman" w:cs="Times New Roman"/>
                <w:kern w:val="0"/>
                <w14:ligatures w14:val="none"/>
              </w:rPr>
              <w:t>mới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bảo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đảm</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cơ</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bản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được</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đào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tạo</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khoa (</w:t>
            </w:r>
            <w:proofErr w:type="spellStart"/>
            <w:r w:rsidRPr="005E43F2">
              <w:rPr>
                <w:rFonts w:eastAsia="Times New Roman" w:cs="Times New Roman"/>
                <w:kern w:val="0"/>
                <w14:ligatures w14:val="none"/>
              </w:rPr>
              <w:t>đúng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ra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là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phải</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văn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bằng</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chuyên</w:t>
            </w:r>
            <w:proofErr w:type="spellEnd"/>
            <w:r w:rsidRPr="005E43F2">
              <w:rPr>
                <w:rFonts w:eastAsia="Times New Roman" w:cs="Times New Roman"/>
                <w:kern w:val="0"/>
                <w14:ligatures w14:val="none"/>
              </w:rPr>
              <w:t xml:space="preserve"> khoa I, II)</w:t>
            </w:r>
          </w:p>
        </w:tc>
      </w:tr>
      <w:tr w:rsidR="005E43F2" w:rsidRPr="005E43F2" w14:paraId="7273BC77" w14:textId="77777777" w:rsidTr="00966A2C">
        <w:trPr>
          <w:trHeight w:val="345"/>
        </w:trPr>
        <w:tc>
          <w:tcPr>
            <w:tcW w:w="1266" w:type="dxa"/>
            <w:shd w:val="clear" w:color="auto" w:fill="auto"/>
            <w:noWrap/>
          </w:tcPr>
          <w:p w14:paraId="56A37565" w14:textId="77777777" w:rsidR="005E43F2" w:rsidRPr="005E43F2" w:rsidRDefault="005E43F2" w:rsidP="005E43F2">
            <w:pPr>
              <w:rPr>
                <w:rFonts w:eastAsia="Times New Roman" w:cs="Times New Roman"/>
                <w:kern w:val="0"/>
                <w14:ligatures w14:val="none"/>
              </w:rPr>
            </w:pPr>
          </w:p>
        </w:tc>
        <w:tc>
          <w:tcPr>
            <w:tcW w:w="6734" w:type="dxa"/>
            <w:gridSpan w:val="2"/>
            <w:shd w:val="clear" w:color="auto" w:fill="auto"/>
            <w:noWrap/>
          </w:tcPr>
          <w:p w14:paraId="57DB76A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Tiết 2 Điểm b Khoản 2 Điều 17: về Chứng chỉ đào tạo kỹ thuật chuyên môn, đề nghị bổ sung các quy định cụ thể về thời gian đào tạo.</w:t>
            </w:r>
          </w:p>
          <w:p w14:paraId="196327FB" w14:textId="77777777" w:rsidR="005E43F2" w:rsidRPr="005E43F2" w:rsidRDefault="005E43F2" w:rsidP="005E43F2">
            <w:pPr>
              <w:rPr>
                <w:rFonts w:eastAsia="Calibri" w:cs="Times New Roman"/>
                <w:spacing w:val="4"/>
                <w:kern w:val="0"/>
                <w:lang w:val="vi-VN"/>
                <w14:ligatures w14:val="none"/>
              </w:rPr>
            </w:pPr>
            <w:r w:rsidRPr="005E43F2">
              <w:rPr>
                <w:rFonts w:eastAsia="Calibri" w:cs="Times New Roman"/>
                <w:kern w:val="0"/>
                <w:lang w:val="vi-VN"/>
                <w14:ligatures w14:val="none"/>
              </w:rPr>
              <w:t xml:space="preserve">10. Điều 17, Điều 18 có nêu các điều kiện thay đổi từ phạm vi hành nghề trên giấy phép hành nghề đã được cấp sang phạm vi hành nghề chuyên khoa khác của bác sỹ, kỹ thuật y tuy nhiên cần bổ sung thêm nội dung điều chỉnh giấy phép hành nghề từ từ y sỹ, kỹ thuật viên sang điều dưỡng </w:t>
            </w:r>
          </w:p>
        </w:tc>
        <w:tc>
          <w:tcPr>
            <w:tcW w:w="2160" w:type="dxa"/>
            <w:shd w:val="clear" w:color="auto" w:fill="auto"/>
            <w:noWrap/>
          </w:tcPr>
          <w:p w14:paraId="0C0176B8"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SYT Quảng Bình</w:t>
            </w:r>
          </w:p>
        </w:tc>
        <w:tc>
          <w:tcPr>
            <w:tcW w:w="4301" w:type="dxa"/>
            <w:gridSpan w:val="2"/>
            <w:shd w:val="clear" w:color="auto" w:fill="auto"/>
            <w:noWrap/>
          </w:tcPr>
          <w:p w14:paraId="2F341C9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w:t>
            </w:r>
          </w:p>
          <w:p w14:paraId="7D3A1CC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Đào tạo kỹ thuật chuyên môn tùy theo từng kỹ thuật không nên quy định cứng thời gian đào tạo</w:t>
            </w:r>
          </w:p>
          <w:p w14:paraId="396F008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điều chỉnh từ y sỹ, kỹ thuật viên sang điều dưỡng là trường hợp thay đổi chức danh thuộc trường hợp cấp mới giấy phép hành nghề</w:t>
            </w:r>
          </w:p>
        </w:tc>
      </w:tr>
      <w:tr w:rsidR="005E43F2" w:rsidRPr="005E43F2" w14:paraId="5526AACB" w14:textId="77777777" w:rsidTr="00966A2C">
        <w:trPr>
          <w:trHeight w:val="345"/>
        </w:trPr>
        <w:tc>
          <w:tcPr>
            <w:tcW w:w="1266" w:type="dxa"/>
            <w:shd w:val="clear" w:color="auto" w:fill="auto"/>
            <w:noWrap/>
          </w:tcPr>
          <w:p w14:paraId="5D120C6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871B57D" w14:textId="77777777" w:rsidR="005E43F2" w:rsidRPr="005E43F2" w:rsidRDefault="005E43F2" w:rsidP="005E43F2">
            <w:pPr>
              <w:rPr>
                <w:rFonts w:eastAsia="Calibri" w:cs="Times New Roman"/>
                <w:spacing w:val="4"/>
                <w:kern w:val="0"/>
                <w:lang w:val="vi-VN"/>
                <w14:ligatures w14:val="none"/>
              </w:rPr>
            </w:pPr>
            <w:r w:rsidRPr="005E43F2">
              <w:rPr>
                <w:rFonts w:eastAsia="Calibri" w:cs="Times New Roman"/>
                <w:spacing w:val="4"/>
                <w:kern w:val="0"/>
                <w:lang w:val="vi-VN"/>
                <w14:ligatures w14:val="none"/>
              </w:rPr>
              <w:t xml:space="preserve">Bổ sung Điều 17: Trường hợp điều kiện cấp điều chỉnh cấp giấy phép hành nghề đối với người hành nghề có </w:t>
            </w:r>
            <w:r w:rsidRPr="005E43F2">
              <w:rPr>
                <w:rFonts w:eastAsia="Calibri" w:cs="Times New Roman"/>
                <w:spacing w:val="4"/>
                <w:kern w:val="0"/>
                <w:lang w:val="vi-VN"/>
                <w14:ligatures w14:val="none"/>
              </w:rPr>
              <w:lastRenderedPageBreak/>
              <w:t xml:space="preserve">chuyên môn là bác sỹ: Bổ sung: “Người hành nghề được khám, chữa bệnh mà không phải điều chỉnh hành nghề trong trường hợp sau: “ Đang trong thời gian hợp đồng, thử việc tại cơ sở y tế và dưới sự hướng dẫn của cán bộ y tế được phân công chịu trách nhiệm hướng dẫn về chuyên môn” </w:t>
            </w:r>
          </w:p>
          <w:p w14:paraId="5D4C447D"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1EC6592"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spacing w:val="4"/>
                <w:kern w:val="0"/>
                <w:lang w:val="vi-VN"/>
                <w14:ligatures w14:val="none"/>
              </w:rPr>
              <w:lastRenderedPageBreak/>
              <w:t>BV YHCT Hà Đông</w:t>
            </w:r>
          </w:p>
        </w:tc>
        <w:tc>
          <w:tcPr>
            <w:tcW w:w="4301" w:type="dxa"/>
            <w:gridSpan w:val="2"/>
            <w:shd w:val="clear" w:color="auto" w:fill="auto"/>
            <w:noWrap/>
          </w:tcPr>
          <w:p w14:paraId="75017D0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Người đang trong thời gian thử việc và dưới sự hướng dẫn là người thực </w:t>
            </w:r>
            <w:r w:rsidRPr="005E43F2">
              <w:rPr>
                <w:rFonts w:eastAsia="Times New Roman" w:cs="Times New Roman"/>
                <w:kern w:val="0"/>
                <w:lang w:val="vi-VN"/>
                <w14:ligatures w14:val="none"/>
              </w:rPr>
              <w:lastRenderedPageBreak/>
              <w:t>hành, chưa được cấp giấy phép hành nghề nên chưa được điều chỉnh</w:t>
            </w:r>
          </w:p>
        </w:tc>
      </w:tr>
      <w:tr w:rsidR="005E43F2" w:rsidRPr="005E43F2" w14:paraId="3D5FA4A8" w14:textId="77777777" w:rsidTr="00966A2C">
        <w:trPr>
          <w:trHeight w:val="345"/>
        </w:trPr>
        <w:tc>
          <w:tcPr>
            <w:tcW w:w="1266" w:type="dxa"/>
            <w:shd w:val="clear" w:color="auto" w:fill="auto"/>
            <w:noWrap/>
          </w:tcPr>
          <w:p w14:paraId="47731692"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535BD4D"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Tại điểm a khoản 2 Điều 17: bổ sung “Riêng đối với người hành nghề có phạm vi hành nghề là khám bệnh, chữa bệnh y học cổ truyền chỉ được bổ sung một số chuyên khoa theo quy định của Bộ trưởng bộ Y tế”. </w:t>
            </w:r>
          </w:p>
          <w:p w14:paraId="19ABF9C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Điều 17 và Điều 18: Đề nghị bổ sung trường hợp, điều kiện cấp điều chỉnh giấy phép hành nghề khi thay đổi văn bằng chuyên môn nhưng không thay đổi phạm vi chuyên môn</w:t>
            </w:r>
          </w:p>
          <w:p w14:paraId="759A3A15" w14:textId="77777777" w:rsidR="005E43F2" w:rsidRPr="005E43F2" w:rsidRDefault="005E43F2" w:rsidP="005E43F2">
            <w:pPr>
              <w:rPr>
                <w:rFonts w:eastAsia="Calibri" w:cs="Times New Roman"/>
                <w:kern w:val="0"/>
                <w:lang w:val="nl-NL"/>
                <w14:ligatures w14:val="none"/>
              </w:rPr>
            </w:pPr>
          </w:p>
        </w:tc>
        <w:tc>
          <w:tcPr>
            <w:tcW w:w="2160" w:type="dxa"/>
            <w:shd w:val="clear" w:color="auto" w:fill="auto"/>
            <w:noWrap/>
          </w:tcPr>
          <w:p w14:paraId="38B31BF5"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SYT Tây Ninh SYT Bắc Ninh</w:t>
            </w:r>
          </w:p>
        </w:tc>
        <w:tc>
          <w:tcPr>
            <w:tcW w:w="4301" w:type="dxa"/>
            <w:gridSpan w:val="2"/>
            <w:shd w:val="clear" w:color="auto" w:fill="auto"/>
            <w:noWrap/>
          </w:tcPr>
          <w:p w14:paraId="4A44683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 Dự thảo mới đã sửa chỉ quy định chung điều kiện điều chỉnh đối với  văn bằng bác sỹ, không trừ bác sỹ y học cổ truyền, y học dự phòng </w:t>
            </w:r>
          </w:p>
        </w:tc>
      </w:tr>
      <w:tr w:rsidR="005E43F2" w:rsidRPr="005E43F2" w14:paraId="3EABF5A4" w14:textId="77777777" w:rsidTr="00966A2C">
        <w:trPr>
          <w:trHeight w:val="345"/>
        </w:trPr>
        <w:tc>
          <w:tcPr>
            <w:tcW w:w="1266" w:type="dxa"/>
            <w:shd w:val="clear" w:color="auto" w:fill="auto"/>
            <w:noWrap/>
          </w:tcPr>
          <w:p w14:paraId="193C993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4CEF18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Tại điểm c, khoản 2, điều 17 của dự thảo chỉ quy định thời gian thực hành và thời gian đào tạo chứng chỉ chuyên khoa của đối tượng cấp bổ sung Phạm vi hành nghề (PVHN), không quy định cho đối tượng cấp thay đổi PVHN. </w:t>
            </w:r>
          </w:p>
        </w:tc>
        <w:tc>
          <w:tcPr>
            <w:tcW w:w="2160" w:type="dxa"/>
            <w:shd w:val="clear" w:color="auto" w:fill="auto"/>
            <w:noWrap/>
          </w:tcPr>
          <w:p w14:paraId="5214AF5E"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SYT Sơn La</w:t>
            </w:r>
          </w:p>
        </w:tc>
        <w:tc>
          <w:tcPr>
            <w:tcW w:w="4301" w:type="dxa"/>
            <w:gridSpan w:val="2"/>
            <w:shd w:val="clear" w:color="auto" w:fill="auto"/>
            <w:noWrap/>
          </w:tcPr>
          <w:p w14:paraId="7E98957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Việc thay đổi từ chuyên khoa này sang chuyên khoa khác bao gồm cả bổ sung, thay đổi phạm vi hành nghề</w:t>
            </w:r>
          </w:p>
        </w:tc>
      </w:tr>
      <w:tr w:rsidR="005E43F2" w:rsidRPr="005E43F2" w14:paraId="643F8057" w14:textId="77777777" w:rsidTr="00966A2C">
        <w:trPr>
          <w:trHeight w:val="345"/>
        </w:trPr>
        <w:tc>
          <w:tcPr>
            <w:tcW w:w="1266" w:type="dxa"/>
            <w:shd w:val="clear" w:color="auto" w:fill="auto"/>
            <w:noWrap/>
          </w:tcPr>
          <w:p w14:paraId="65FB599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6A8B47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Điều 17. Về bổ sung phạm vi chuyên môn đối với bác sỹ. Đề nghị quy định cụ thể thời gian tối thiểu của lớp học để bổ sung phạm vi chuyên môn. </w:t>
            </w:r>
          </w:p>
        </w:tc>
        <w:tc>
          <w:tcPr>
            <w:tcW w:w="2160" w:type="dxa"/>
            <w:shd w:val="clear" w:color="auto" w:fill="auto"/>
            <w:noWrap/>
          </w:tcPr>
          <w:p w14:paraId="41214048"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SYT Cần Thơ</w:t>
            </w:r>
          </w:p>
        </w:tc>
        <w:tc>
          <w:tcPr>
            <w:tcW w:w="4301" w:type="dxa"/>
            <w:gridSpan w:val="2"/>
            <w:shd w:val="clear" w:color="auto" w:fill="auto"/>
            <w:noWrap/>
          </w:tcPr>
          <w:p w14:paraId="33ABE36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Bổ sung phạm vi chuyên môn: có văn bằng đào tạo chuyên khoa theo Nghị định đào tạo CK</w:t>
            </w:r>
          </w:p>
        </w:tc>
      </w:tr>
      <w:tr w:rsidR="005E43F2" w:rsidRPr="005E43F2" w14:paraId="356039BE" w14:textId="77777777" w:rsidTr="00966A2C">
        <w:trPr>
          <w:trHeight w:val="345"/>
        </w:trPr>
        <w:tc>
          <w:tcPr>
            <w:tcW w:w="1266" w:type="dxa"/>
            <w:shd w:val="clear" w:color="auto" w:fill="auto"/>
            <w:noWrap/>
          </w:tcPr>
          <w:p w14:paraId="732B83F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77265F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Trường hợp cấp điều chỉnh nội dung giấy phép hành nghề:</w:t>
            </w:r>
          </w:p>
          <w:p w14:paraId="2ABE4FE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c) Thay đổi phạm vi hành nghề trên giấy phép hành nghề đã được cấp sang phạm vi hành nghề chuyên khoa khác hoặc văn bằng chuyên môn. </w:t>
            </w:r>
          </w:p>
          <w:p w14:paraId="620D34D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2. Điều kiện cấp điều chỉnh nội dung giấy phép hành nghề:</w:t>
            </w:r>
          </w:p>
          <w:p w14:paraId="2FB07AE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a) Điều kiện bổ sung phạm vi hành nghề chuyên khoa khác: </w:t>
            </w:r>
          </w:p>
          <w:p w14:paraId="20682AF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Sau khi được cấp giấy phép hành nghề đã hoàn thành thêm các chương trình đào tạo chuyên khoa theo quy định tại Khoản 1 Điều 3 Nghị định này (trừ văn bằng bác sỹ răng hàm mặt, bác sĩ y học cổ truyền, bác sỹ y học dự phòng). </w:t>
            </w:r>
          </w:p>
          <w:p w14:paraId="57442169" w14:textId="77777777" w:rsidR="005E43F2" w:rsidRPr="005E43F2" w:rsidRDefault="005E43F2" w:rsidP="005E43F2">
            <w:pPr>
              <w:rPr>
                <w:rFonts w:eastAsia="Calibri" w:cs="Times New Roman"/>
                <w:kern w:val="0"/>
                <w:lang w:val="nl-NL"/>
                <w14:ligatures w14:val="none"/>
              </w:rPr>
            </w:pPr>
          </w:p>
        </w:tc>
        <w:tc>
          <w:tcPr>
            <w:tcW w:w="2160" w:type="dxa"/>
            <w:shd w:val="clear" w:color="auto" w:fill="auto"/>
            <w:noWrap/>
          </w:tcPr>
          <w:p w14:paraId="6BC2AC62"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SYT Đồng Tháp</w:t>
            </w:r>
          </w:p>
        </w:tc>
        <w:tc>
          <w:tcPr>
            <w:tcW w:w="4301" w:type="dxa"/>
            <w:gridSpan w:val="2"/>
            <w:shd w:val="clear" w:color="auto" w:fill="auto"/>
            <w:noWrap/>
          </w:tcPr>
          <w:p w14:paraId="265C136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Dự thảo mới đã sửa chỉ quy định chung điều kiện điều chỉnh đối với  văn bằng bác sỹ, không trừ bác sỹ y học cổ truyền, y học dự phòng</w:t>
            </w:r>
          </w:p>
        </w:tc>
      </w:tr>
      <w:tr w:rsidR="005E43F2" w:rsidRPr="005E43F2" w14:paraId="44592BCF" w14:textId="77777777" w:rsidTr="00966A2C">
        <w:trPr>
          <w:trHeight w:val="345"/>
        </w:trPr>
        <w:tc>
          <w:tcPr>
            <w:tcW w:w="1266" w:type="dxa"/>
            <w:shd w:val="clear" w:color="auto" w:fill="auto"/>
            <w:noWrap/>
          </w:tcPr>
          <w:p w14:paraId="47940F21"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6154E6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Điểm a Khoản 2 Điều 17 có sự không thống nhất giữa ý 1 và ý 2;</w:t>
            </w:r>
          </w:p>
          <w:p w14:paraId="4A6E01C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+Ý 1: điều kiện bổ sung phạm vi chuyên môn là người hành nghề đã được cấp giấy phép hành nghề có phạm vi chuyên môn là khám bệnh, chữa bệnh đa khoa, Y học cổ truyền, khám bệnh, cữa bệnh chuyên khoa y học dự phòng và các chuyên khoa khác (trừ chuyên khoa răng hàm mặt)</w:t>
            </w:r>
          </w:p>
          <w:p w14:paraId="79476E9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Ý 2: sau khi hoàn thành chương trình đào tạo chuyên khoa…( trừ văn bằng bác sĩ răng hàm mặt, y học cổ truyền, y học dự phòng). Như vậy có nghĩa là không bổ sung đối với các bác sĩ y học cổ truyền, y học dự phòng, răng hàm mặt và mẫu thuẫn với ý trên. </w:t>
            </w:r>
          </w:p>
        </w:tc>
        <w:tc>
          <w:tcPr>
            <w:tcW w:w="2160" w:type="dxa"/>
            <w:shd w:val="clear" w:color="auto" w:fill="auto"/>
            <w:noWrap/>
          </w:tcPr>
          <w:p w14:paraId="446A3FEB"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lastRenderedPageBreak/>
              <w:t>SYT Hải Dương</w:t>
            </w:r>
          </w:p>
        </w:tc>
        <w:tc>
          <w:tcPr>
            <w:tcW w:w="4301" w:type="dxa"/>
            <w:gridSpan w:val="2"/>
            <w:shd w:val="clear" w:color="auto" w:fill="auto"/>
            <w:noWrap/>
          </w:tcPr>
          <w:p w14:paraId="3B22E28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 Dự thảo mới đã sửa chỉ quy định chung điều kiện điều chỉnh đối với  </w:t>
            </w:r>
            <w:r w:rsidRPr="005E43F2">
              <w:rPr>
                <w:rFonts w:eastAsia="Times New Roman" w:cs="Times New Roman"/>
                <w:kern w:val="0"/>
                <w:lang w:val="vi-VN"/>
                <w14:ligatures w14:val="none"/>
              </w:rPr>
              <w:lastRenderedPageBreak/>
              <w:t>văn bằng bác sỹ, không trừ bác sỹ y học cổ truyền, y học dự phòng</w:t>
            </w:r>
          </w:p>
        </w:tc>
      </w:tr>
      <w:tr w:rsidR="005E43F2" w:rsidRPr="005E43F2" w14:paraId="5CD457E4" w14:textId="77777777" w:rsidTr="00966A2C">
        <w:trPr>
          <w:trHeight w:val="345"/>
        </w:trPr>
        <w:tc>
          <w:tcPr>
            <w:tcW w:w="1266" w:type="dxa"/>
            <w:shd w:val="clear" w:color="auto" w:fill="auto"/>
            <w:noWrap/>
          </w:tcPr>
          <w:p w14:paraId="2BF28B1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2CE40C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điểm b, khoản 2, Điều 17 (phần chữ tô màu vàng)</w:t>
            </w:r>
          </w:p>
          <w:p w14:paraId="0D98DDB4"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Người hành nghề sau khi được cấp Giấy phép hành nghề có thể sẽ được đào tạo, tập huấn và thực hiện được rất nhiều kỹ thuật chuyên khoa nên không thể cứ mỗi lần đi học 1 kỹ thuật mới lại phải làm hồ sơ điều chỉnh giấy phép hành nghề. Mặt khác, nội dung này được quy định tại khoản 2, Điều 159. Vì thế đề nghị sửa điểm b như sau:</w:t>
            </w:r>
          </w:p>
          <w:p w14:paraId="3C7E0514"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kern w:val="0"/>
                <w:lang w:val="vi-VN"/>
                <w14:ligatures w14:val="none"/>
              </w:rPr>
              <w:t>"</w:t>
            </w:r>
            <w:r w:rsidRPr="005E43F2">
              <w:rPr>
                <w:rFonts w:eastAsia="Calibri" w:cs="Times New Roman"/>
                <w:i/>
                <w:iCs/>
                <w:kern w:val="0"/>
                <w:lang w:val="vi-VN"/>
                <w14:ligatures w14:val="none"/>
              </w:rPr>
              <w:t>b) Bổ sung kỹ thuật thuộc chuyên khoa khác:</w:t>
            </w:r>
          </w:p>
          <w:p w14:paraId="49959D11"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 xml:space="preserve">Người hành nghề đã được cấp giấy phép hành nghề với chức danh chuyên môn là bác sỹ và có phạm vi hành </w:t>
            </w:r>
            <w:r w:rsidRPr="005E43F2">
              <w:rPr>
                <w:rFonts w:eastAsia="Calibri" w:cs="Times New Roman"/>
                <w:i/>
                <w:iCs/>
                <w:kern w:val="0"/>
                <w:lang w:val="vi-VN"/>
                <w14:ligatures w14:val="none"/>
              </w:rPr>
              <w:lastRenderedPageBreak/>
              <w:t>nghề là một trong các phạm vi hành nghề sau: khám bệnh, chữa bệnh đa khoa; y học cổ truyền; y học dự phòng và các chuyên khoa khác và có chứng chỉ đào tạo kỹ thuật chuyên môn của chuyên khoa khác với phạm vi hành nghề trên giấy phép hành nghề do cơ sở đào tạo hợp pháp cấp thì không phải điều chỉnh, bổ sung phạm vi chuyên môn trong giấy phép hành nghề. Người chịu trách nhiệm chuyên môn kỹ thuật của cơ sở khám bệnh, chữa bệnh căn cứ phạm vi hoạt động chuyên môn của cơ sở cho phép bằng văn bản người hành nghề thực hiện kỹ thuật đã được đào tạo</w:t>
            </w:r>
            <w:r w:rsidRPr="005E43F2">
              <w:rPr>
                <w:rFonts w:eastAsia="Calibri" w:cs="Times New Roman"/>
                <w:kern w:val="0"/>
                <w:lang w:val="vi-VN"/>
                <w14:ligatures w14:val="none"/>
              </w:rPr>
              <w:t xml:space="preserve">". </w:t>
            </w:r>
          </w:p>
        </w:tc>
        <w:tc>
          <w:tcPr>
            <w:tcW w:w="2160" w:type="dxa"/>
            <w:shd w:val="clear" w:color="auto" w:fill="auto"/>
            <w:noWrap/>
          </w:tcPr>
          <w:p w14:paraId="0BB775FD" w14:textId="77777777" w:rsidR="005E43F2" w:rsidRPr="005E43F2" w:rsidRDefault="005E43F2" w:rsidP="005E43F2">
            <w:pPr>
              <w:rPr>
                <w:rFonts w:eastAsia="Times New Roman" w:cs="Times New Roman"/>
                <w:lang w:val="vi-VN"/>
              </w:rPr>
            </w:pPr>
            <w:r w:rsidRPr="005E43F2">
              <w:rPr>
                <w:rFonts w:eastAsia="Calibri" w:cs="Times New Roman"/>
                <w:kern w:val="0"/>
                <w:lang w:val="vi-VN"/>
                <w14:ligatures w14:val="none"/>
              </w:rPr>
              <w:lastRenderedPageBreak/>
              <w:t>SYT Sóc Trăng</w:t>
            </w:r>
          </w:p>
        </w:tc>
        <w:tc>
          <w:tcPr>
            <w:tcW w:w="4301" w:type="dxa"/>
            <w:gridSpan w:val="2"/>
            <w:shd w:val="clear" w:color="auto" w:fill="auto"/>
            <w:noWrap/>
          </w:tcPr>
          <w:p w14:paraId="1836121A" w14:textId="77777777" w:rsidR="005E43F2" w:rsidRPr="005E43F2" w:rsidRDefault="005E43F2" w:rsidP="005E43F2">
            <w:pPr>
              <w:rPr>
                <w:iCs/>
                <w:lang w:val="sv-SE"/>
              </w:rPr>
            </w:pPr>
            <w:r w:rsidRPr="005E43F2">
              <w:rPr>
                <w:iCs/>
                <w:lang w:val="sv-SE"/>
              </w:rPr>
              <w:t>Dự thảo đã sửa lại như sau:</w:t>
            </w:r>
          </w:p>
          <w:p w14:paraId="6D6122D8" w14:textId="77777777" w:rsidR="005E43F2" w:rsidRPr="005E43F2" w:rsidRDefault="005E43F2" w:rsidP="005E43F2">
            <w:pPr>
              <w:rPr>
                <w:iCs/>
                <w:lang w:val="sv-SE"/>
              </w:rPr>
            </w:pPr>
            <w:r w:rsidRPr="005E43F2">
              <w:rPr>
                <w:iCs/>
                <w:lang w:val="sv-SE"/>
              </w:rPr>
              <w:t>d) Đối với trường hợp đã được cấp giấy phép hành nghề, trong phạm vi hành nghề chưa có chuyên khoa và đề nghị bổ sung thêm kỹ thuật thuộc chuyên khoa khác so với phạm vi hành nghề đã được cấp trong phạm vi hành nghề: Đã hoàn thành đào tạo kỹ thuật chuyên môn;</w:t>
            </w:r>
          </w:p>
          <w:p w14:paraId="4282A989" w14:textId="77777777" w:rsidR="005E43F2" w:rsidRPr="005E43F2" w:rsidRDefault="005E43F2" w:rsidP="005E43F2">
            <w:pPr>
              <w:rPr>
                <w:iCs/>
                <w:lang w:val="sv-SE"/>
              </w:rPr>
            </w:pPr>
            <w:r w:rsidRPr="005E43F2">
              <w:rPr>
                <w:iCs/>
                <w:lang w:val="sv-SE"/>
              </w:rPr>
              <w:lastRenderedPageBreak/>
              <w:t>Khoản này chỉ quy định điều kiện cấp bổ sung.</w:t>
            </w:r>
          </w:p>
          <w:p w14:paraId="29AECA5B" w14:textId="77777777" w:rsidR="005E43F2" w:rsidRPr="005E43F2" w:rsidRDefault="005E43F2" w:rsidP="005E43F2">
            <w:pPr>
              <w:rPr>
                <w:iCs/>
                <w:lang w:val="sv-SE"/>
              </w:rPr>
            </w:pPr>
            <w:r w:rsidRPr="005E43F2">
              <w:rPr>
                <w:iCs/>
                <w:lang w:val="sv-SE"/>
              </w:rPr>
              <w:t>Cân nhắc trường hợp bổ sung kỹ thuật chuyên môn có thể do người chịu trách nhiệm chuyên môn cho phép.</w:t>
            </w:r>
          </w:p>
          <w:p w14:paraId="3195D9E1" w14:textId="77777777" w:rsidR="005E43F2" w:rsidRPr="005E43F2" w:rsidRDefault="005E43F2" w:rsidP="005E43F2">
            <w:pPr>
              <w:rPr>
                <w:rFonts w:eastAsia="Times New Roman" w:cs="Times New Roman"/>
                <w:kern w:val="0"/>
                <w:lang w:val="vi-VN"/>
                <w14:ligatures w14:val="none"/>
              </w:rPr>
            </w:pPr>
          </w:p>
        </w:tc>
      </w:tr>
      <w:tr w:rsidR="005E43F2" w:rsidRPr="005E43F2" w14:paraId="3DAFB47C" w14:textId="77777777" w:rsidTr="00966A2C">
        <w:trPr>
          <w:trHeight w:val="345"/>
        </w:trPr>
        <w:tc>
          <w:tcPr>
            <w:tcW w:w="1266" w:type="dxa"/>
            <w:shd w:val="clear" w:color="auto" w:fill="auto"/>
            <w:noWrap/>
          </w:tcPr>
          <w:p w14:paraId="593CA6C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6D7488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Tại Điều 17. Trường hợp, điều kiện cấp điều chỉnh giấy phép hành nghề đối với người hành nghề có chức danh chuyên môn là bác sỹ</w:t>
            </w:r>
          </w:p>
          <w:p w14:paraId="0C0574C1"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i/>
                <w:iCs/>
                <w:kern w:val="0"/>
                <w:lang w:val="vi-VN"/>
                <w14:ligatures w14:val="none"/>
              </w:rPr>
              <w:t>Sửa đổi bổ sung điểm a, khoản 2:</w:t>
            </w:r>
          </w:p>
          <w:p w14:paraId="485CB534"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(i) Ý thứ 2:</w:t>
            </w:r>
            <w:r w:rsidRPr="005E43F2">
              <w:rPr>
                <w:rFonts w:eastAsia="Calibri" w:cs="Times New Roman"/>
                <w:kern w:val="0"/>
                <w:lang w:val="vi-VN"/>
                <w14:ligatures w14:val="none"/>
              </w:rPr>
              <w:t xml:space="preserve"> “Sau khi được cấp giấy phép hành nghề đã hoàn thành thêm các chương trình đào tạo chuyên khoa theo quy định tại Khoản 1 Điều 3 Nghị định này (trừ văn bằng bác sỹ răng hàm mặt, bác sĩ y học cổ truyền, bác sỹ y học dự phòng) hoặc khi có thêm chứng chỉ đào tạo chuyên khoa từ 12 tháng trở lên tùy theo từng chuyên </w:t>
            </w:r>
            <w:r w:rsidRPr="005E43F2">
              <w:rPr>
                <w:rFonts w:eastAsia="Calibri" w:cs="Times New Roman"/>
                <w:kern w:val="0"/>
                <w:lang w:val="vi-VN"/>
                <w14:ligatures w14:val="none"/>
              </w:rPr>
              <w:lastRenderedPageBreak/>
              <w:t>khoa do cơ sở đào tạo hợp pháp cấp quy định tại Điều 19 Nghị định này và có giấy xác nhận thực hành tối thiểu 12 tháng theo nội dung thực hành chuyên khoa tương ứng với chuyên khoa đã được đào tạo trên chứng chỉ theo hướng dẫn của Bộ trưởng Bộ Y tế”. Đề nghị chỉnh sửa thành: “Sau khi….chuyên khoa từ 9 tháng trở lên tùy theo từng chuyên khoa…”</w:t>
            </w:r>
          </w:p>
          <w:p w14:paraId="27A0625C"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(ii) Ý thứ 3</w:t>
            </w:r>
            <w:r w:rsidRPr="005E43F2">
              <w:rPr>
                <w:rFonts w:eastAsia="Calibri" w:cs="Times New Roman"/>
                <w:kern w:val="0"/>
                <w:lang w:val="vi-VN"/>
                <w14:ligatures w14:val="none"/>
              </w:rPr>
              <w:t xml:space="preserve">: “Được bổ sung phạm vi hành nghề chuyên khoa tương ứng với văn bằng chuyên môn, chứng chỉ được đào tạo thêm đó”. Đề nghị chỉnh sửa thành: “Được bổ sung phạm vi hành nghề chuyên khoa tương ứng với văn bằng chuyên môn, chứng chỉ được đào tạo thêm do cơ sở đào tạo hợp pháp cấp quy định tại Điều 19 Nghị định này” </w:t>
            </w:r>
          </w:p>
        </w:tc>
        <w:tc>
          <w:tcPr>
            <w:tcW w:w="2160" w:type="dxa"/>
            <w:shd w:val="clear" w:color="auto" w:fill="auto"/>
            <w:noWrap/>
          </w:tcPr>
          <w:p w14:paraId="4EEA2E6D"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lastRenderedPageBreak/>
              <w:t>SYT Phú Thọ</w:t>
            </w:r>
          </w:p>
        </w:tc>
        <w:tc>
          <w:tcPr>
            <w:tcW w:w="4301" w:type="dxa"/>
            <w:gridSpan w:val="2"/>
            <w:shd w:val="clear" w:color="auto" w:fill="auto"/>
            <w:noWrap/>
          </w:tcPr>
          <w:p w14:paraId="0903DE9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Ý thứ 2: Không tiếp thu</w:t>
            </w:r>
          </w:p>
          <w:p w14:paraId="7480372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Chứng chỉ đào tạo 12 tháng trở lên theo từng chuyên khoa mới bảo đảm cơ bản được đào tạo chuyên khoa (đúng ra là phải có văn bằng chuyên khoa I, II)</w:t>
            </w:r>
          </w:p>
          <w:p w14:paraId="75CFBDC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Ý thứ 3: chứng chỉ đào tạo bổ sung do cơ sở hợp pháp cấp đã được quy định chung trong Nghị định</w:t>
            </w:r>
          </w:p>
        </w:tc>
      </w:tr>
      <w:tr w:rsidR="005E43F2" w:rsidRPr="005E43F2" w14:paraId="52674DED" w14:textId="77777777" w:rsidTr="00966A2C">
        <w:trPr>
          <w:trHeight w:val="345"/>
        </w:trPr>
        <w:tc>
          <w:tcPr>
            <w:tcW w:w="1266" w:type="dxa"/>
            <w:shd w:val="clear" w:color="auto" w:fill="auto"/>
            <w:noWrap/>
          </w:tcPr>
          <w:p w14:paraId="18ABE06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4CB88DC" w14:textId="77777777" w:rsidR="005E43F2" w:rsidRPr="005E43F2" w:rsidRDefault="005E43F2" w:rsidP="005E43F2">
            <w:pPr>
              <w:rPr>
                <w:lang w:val="vi-VN"/>
              </w:rPr>
            </w:pPr>
            <w:r w:rsidRPr="005E43F2">
              <w:rPr>
                <w:lang w:val="vi-VN"/>
              </w:rPr>
              <w:t>Tại Điều 17, đề nghị sửa khoản 2 thành “2. Điều kiện cấp điều chỉnh giấy phép hành nghề:</w:t>
            </w:r>
          </w:p>
          <w:p w14:paraId="5F4E2C6C" w14:textId="77777777" w:rsidR="005E43F2" w:rsidRPr="005E43F2" w:rsidRDefault="005E43F2" w:rsidP="005E43F2">
            <w:pPr>
              <w:rPr>
                <w:lang w:val="vi-VN"/>
              </w:rPr>
            </w:pPr>
            <w:r w:rsidRPr="005E43F2">
              <w:rPr>
                <w:lang w:val="vi-VN"/>
              </w:rPr>
              <w:t>a) Điều kiện bổ sung phạm vi hành nghề chuyên khoa khác:</w:t>
            </w:r>
          </w:p>
          <w:p w14:paraId="550B1688" w14:textId="77777777" w:rsidR="005E43F2" w:rsidRPr="005E43F2" w:rsidRDefault="005E43F2" w:rsidP="005E43F2">
            <w:pPr>
              <w:rPr>
                <w:lang w:val="vi-VN"/>
              </w:rPr>
            </w:pPr>
            <w:r w:rsidRPr="005E43F2">
              <w:rPr>
                <w:lang w:val="vi-VN"/>
              </w:rPr>
              <w:t xml:space="preserve">- Đối với với người hành nghề đã được cấp giấy phép hành nghề với chức danh chuyên môn là bác sỹ và có phạm vi hành nghề khám bệnh, chữa bệnh đa khoa </w:t>
            </w:r>
            <w:r w:rsidRPr="005E43F2">
              <w:rPr>
                <w:lang w:val="vi-VN"/>
              </w:rPr>
              <w:lastRenderedPageBreak/>
              <w:t>hoặccác chuyên khoa khác (trừ y học cổ truyền, y học dự phòng, răng hàm mặt); có thêm văn bằng chuyên khoa (bác sĩ nội trú, chuyên khoa I, chuyên khoa II), thạc sỹ, tiến sỹ các ngành, chuyên ngành thuộc lĩnh vực khám bệnh, chữa bệnh hoặc khi có thêm chứng chỉ đào tạo chuyên khoa từ 12 tháng trở lên tùy theo từng chuyên khoa do cơ sở đào tạo hợp pháp cấp quy định tại Điều 19 Nghị định này và có giấy xác nhận thực hành tối thiểu 12 tháng theo nội dung thực hành chuyên khoa tương ứng với chuyên khoa đã được đào tạo trên chứng chỉ thì được bổ sung phạm vi hành nghề chuyên khoa theo đúng văn bằng, chứng chỉ chuyên môn đã được đào tạo;</w:t>
            </w:r>
          </w:p>
          <w:p w14:paraId="256C3D71" w14:textId="77777777" w:rsidR="005E43F2" w:rsidRPr="005E43F2" w:rsidRDefault="005E43F2" w:rsidP="005E43F2">
            <w:pPr>
              <w:rPr>
                <w:lang w:val="vi-VN"/>
              </w:rPr>
            </w:pPr>
            <w:r w:rsidRPr="005E43F2">
              <w:rPr>
                <w:lang w:val="vi-VN"/>
              </w:rPr>
              <w:t>- Đối với với người hành nghề đã được cấp giấy phép hành nghề với chức danh chuyên môn là bác sỹ và có phạm vi hành nghề là khám bệnh, chữa bệnh y học cổtruyền, y học dự phòng chỉ được bổ sung một số chuyên khoa theo quy định của Bộ trưởng Bộ Y tế.</w:t>
            </w:r>
          </w:p>
          <w:p w14:paraId="447DF051" w14:textId="77777777" w:rsidR="005E43F2" w:rsidRPr="005E43F2" w:rsidRDefault="005E43F2" w:rsidP="005E43F2">
            <w:pPr>
              <w:rPr>
                <w:lang w:val="vi-VN"/>
              </w:rPr>
            </w:pPr>
            <w:r w:rsidRPr="005E43F2">
              <w:rPr>
                <w:lang w:val="vi-VN"/>
              </w:rPr>
              <w:t>b) Điều kiện bổ sung kỹ thuật thuộc chuyên khoa khác:</w:t>
            </w:r>
          </w:p>
          <w:p w14:paraId="2E792C38" w14:textId="77777777" w:rsidR="005E43F2" w:rsidRPr="005E43F2" w:rsidRDefault="005E43F2" w:rsidP="005E43F2">
            <w:pPr>
              <w:rPr>
                <w:lang w:val="vi-VN"/>
              </w:rPr>
            </w:pPr>
            <w:r w:rsidRPr="005E43F2">
              <w:rPr>
                <w:lang w:val="vi-VN"/>
              </w:rPr>
              <w:t xml:space="preserve">- Đã được cấp giấy phép hành nghề với chức danh chuyên môn là bác sỹ và có phạm vi hành nghề là một trong các </w:t>
            </w:r>
            <w:r w:rsidRPr="005E43F2">
              <w:rPr>
                <w:lang w:val="vi-VN"/>
              </w:rPr>
              <w:lastRenderedPageBreak/>
              <w:t>phạm vi hành nghề sau: khám bệnh, chữa bệnh đa khoa, y học cổ truyền, y học dự phòng và các chuyên khoa khác.</w:t>
            </w:r>
          </w:p>
          <w:p w14:paraId="79A21D2F" w14:textId="77777777" w:rsidR="005E43F2" w:rsidRPr="005E43F2" w:rsidRDefault="005E43F2" w:rsidP="005E43F2">
            <w:pPr>
              <w:rPr>
                <w:lang w:val="vi-VN"/>
              </w:rPr>
            </w:pPr>
            <w:r w:rsidRPr="005E43F2">
              <w:rPr>
                <w:lang w:val="vi-VN"/>
              </w:rPr>
              <w:t>- Có chứng chỉ đào tạo kỹ thuật chuyên môn của chuyên khoa khác với phạm vi hành nghề trên giấy phép hành nghề do cơ sở đào tạo hợp pháp cấp quy định tại Điều 19 Nghị định này.</w:t>
            </w:r>
          </w:p>
          <w:p w14:paraId="5B4680CB" w14:textId="77777777" w:rsidR="005E43F2" w:rsidRPr="005E43F2" w:rsidRDefault="005E43F2" w:rsidP="005E43F2">
            <w:pPr>
              <w:rPr>
                <w:lang w:val="vi-VN"/>
              </w:rPr>
            </w:pPr>
            <w:r w:rsidRPr="005E43F2">
              <w:rPr>
                <w:lang w:val="vi-VN"/>
              </w:rPr>
              <w:t>- Được người chịu trách nhiệm chuyên môn kỹ thuật của cơ sở căn cứ phạm vi hoạt động chuyên môn của cơ sở và năng lực, chứng chỉ đào tạo kỹ thuật chuyên môn của người hành nghề được cấp cho phép thực hiện bằng văn bản.</w:t>
            </w:r>
          </w:p>
          <w:p w14:paraId="3AC7DB2A" w14:textId="77777777" w:rsidR="005E43F2" w:rsidRPr="005E43F2" w:rsidRDefault="005E43F2" w:rsidP="005E43F2">
            <w:pPr>
              <w:rPr>
                <w:lang w:val="vi-VN"/>
              </w:rPr>
            </w:pPr>
            <w:r w:rsidRPr="005E43F2">
              <w:rPr>
                <w:lang w:val="vi-VN"/>
              </w:rPr>
              <w:t>c) Điều kiện thay đổi từ phạm vi hành nghề trên giấy phép hành nghề đã được cấp sang phạm vi hành nghề chuyên khoa khác:</w:t>
            </w:r>
          </w:p>
          <w:p w14:paraId="202FB7EC" w14:textId="77777777" w:rsidR="005E43F2" w:rsidRPr="005E43F2" w:rsidRDefault="005E43F2" w:rsidP="005E43F2">
            <w:pPr>
              <w:rPr>
                <w:lang w:val="vi-VN"/>
              </w:rPr>
            </w:pPr>
            <w:r w:rsidRPr="005E43F2">
              <w:rPr>
                <w:lang w:val="vi-VN"/>
              </w:rPr>
              <w:t xml:space="preserve">- Đối với với người hành nghề đã được cấp giấy phép hành nghề với chức danh chuyên môn là bác sỹ và có phạm vi hành nghề khám bệnh, chữa bệnh đa khoa hoặc các chuyên khoa khác (trừ y học cổ truyền, y học dự phòng, răng hàm mặt); có thêm văn bằng chuyên khoa (bác sĩ nội trú, chuyên khoa I, chuyên khoa II), thạc sỹ, tiến sỹ các ngành, chuyên ngành thuộc lĩnh vực khám </w:t>
            </w:r>
            <w:r w:rsidRPr="005E43F2">
              <w:rPr>
                <w:lang w:val="vi-VN"/>
              </w:rPr>
              <w:lastRenderedPageBreak/>
              <w:t>bệnh, chữa bệnh thì được thay đổi phạm vi hành nghề sang chuyên khoa tương ứng với văn bằng chuyên môn được đào tạo.”</w:t>
            </w:r>
          </w:p>
          <w:p w14:paraId="61AF8E2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6ED81EE" w14:textId="77777777" w:rsidR="005E43F2" w:rsidRPr="005E43F2" w:rsidRDefault="005E43F2" w:rsidP="005E43F2">
            <w:pPr>
              <w:rPr>
                <w:rFonts w:eastAsia="Calibri" w:cs="Times New Roman"/>
                <w:kern w:val="0"/>
                <w:lang w:val="vi-VN"/>
                <w14:ligatures w14:val="none"/>
              </w:rPr>
            </w:pPr>
            <w:r w:rsidRPr="005E43F2">
              <w:rPr>
                <w:lang w:val="vi-VN"/>
              </w:rPr>
              <w:lastRenderedPageBreak/>
              <w:t>Cục Khoa học công nghệ và Đào tạo - Bộ Y tế</w:t>
            </w:r>
          </w:p>
        </w:tc>
        <w:tc>
          <w:tcPr>
            <w:tcW w:w="4301" w:type="dxa"/>
            <w:gridSpan w:val="2"/>
            <w:shd w:val="clear" w:color="auto" w:fill="auto"/>
            <w:noWrap/>
          </w:tcPr>
          <w:p w14:paraId="009E426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 Tiếp thu và chỉnh sửa </w:t>
            </w:r>
          </w:p>
        </w:tc>
      </w:tr>
      <w:tr w:rsidR="005E43F2" w:rsidRPr="005E43F2" w14:paraId="39C4E9C0" w14:textId="77777777" w:rsidTr="00966A2C">
        <w:trPr>
          <w:trHeight w:val="345"/>
        </w:trPr>
        <w:tc>
          <w:tcPr>
            <w:tcW w:w="14461" w:type="dxa"/>
            <w:gridSpan w:val="6"/>
            <w:shd w:val="clear" w:color="auto" w:fill="auto"/>
            <w:noWrap/>
          </w:tcPr>
          <w:p w14:paraId="60256061" w14:textId="77777777" w:rsidR="005E43F2" w:rsidRPr="005E43F2" w:rsidRDefault="005E43F2" w:rsidP="005E43F2">
            <w:pPr>
              <w:rPr>
                <w:lang w:val="vi-VN"/>
              </w:rPr>
            </w:pPr>
            <w:r w:rsidRPr="005E43F2">
              <w:rPr>
                <w:rFonts w:eastAsia="Times New Roman" w:cs="Times New Roman"/>
                <w:kern w:val="0"/>
                <w:lang w:val="vi-VN"/>
                <w14:ligatures w14:val="none"/>
              </w:rPr>
              <w:lastRenderedPageBreak/>
              <w:t xml:space="preserve">Điều 18. </w:t>
            </w:r>
            <w:r w:rsidRPr="005E43F2">
              <w:rPr>
                <w:lang w:val="vi-VN"/>
              </w:rPr>
              <w:t xml:space="preserve"> Trường hợp, điều kiện cấp điều chỉnh giấy phép hành nghề đối với người hành nghề có chức danh chuyên môn là kỹ thuật y</w:t>
            </w:r>
          </w:p>
          <w:p w14:paraId="14EF4208" w14:textId="77777777" w:rsidR="005E43F2" w:rsidRPr="005E43F2" w:rsidRDefault="005E43F2" w:rsidP="005E43F2">
            <w:pPr>
              <w:rPr>
                <w:rFonts w:eastAsia="Times New Roman" w:cs="Times New Roman"/>
                <w:kern w:val="0"/>
                <w:lang w:val="vi-VN"/>
                <w14:ligatures w14:val="none"/>
              </w:rPr>
            </w:pPr>
          </w:p>
        </w:tc>
      </w:tr>
      <w:tr w:rsidR="005E43F2" w:rsidRPr="005E43F2" w14:paraId="259CC6CA" w14:textId="77777777" w:rsidTr="00966A2C">
        <w:trPr>
          <w:trHeight w:val="345"/>
        </w:trPr>
        <w:tc>
          <w:tcPr>
            <w:tcW w:w="1266" w:type="dxa"/>
            <w:shd w:val="clear" w:color="auto" w:fill="auto"/>
            <w:noWrap/>
          </w:tcPr>
          <w:p w14:paraId="5248311B"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690C827"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 xml:space="preserve"> (ii)</w:t>
            </w:r>
            <w:r w:rsidRPr="005E43F2">
              <w:rPr>
                <w:rFonts w:eastAsia="Calibri" w:cs="Times New Roman"/>
                <w:kern w:val="0"/>
                <w:lang w:val="vi-VN"/>
                <w14:ligatures w14:val="none"/>
              </w:rPr>
              <w:t xml:space="preserve"> Điều kiện về văn bằng được tham dự kiểm tra đánh giá năng lực để cấp giấy phép hành nghề đối với các chức danh chuyên môn: bao gồm cả các đối tượng có văn bằng điều dưỡng chuyên khoa, hộ sinh chuyên khoa, dinh dưỡng chuyên khoa quy định tại Điều 11. </w:t>
            </w:r>
          </w:p>
          <w:p w14:paraId="6B5B56D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Do vậy, đề nghị bổ sung hướng dẫn cấp điều chỉnh đối với chức danh chuyên môn là kỹ thuật y, đề nghị bổ sung hướng dẫn cấp điều chỉnh giấy phép đối với các đối tượng điều dưỡng, hộ sinh, dinh dưỡng lâm sàng.</w:t>
            </w:r>
          </w:p>
          <w:p w14:paraId="2A2015D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(iii) Đề nghị bổ sung thêm hướng dẫn về văn bằng chuyên môn, chứng chỉ/chứng nhận đào tạo để cấp điều chỉnh giấy phép hành nghề đối với người hành nghề có chức danh chuyên môn là kỹ thuật y, điều đưỡng, hộ sinh, dinh dưỡng lâm sàng (nếu có). Sở Y tế Phú Thọ</w:t>
            </w:r>
          </w:p>
          <w:p w14:paraId="2BF2530A" w14:textId="77777777" w:rsidR="005E43F2" w:rsidRPr="005E43F2" w:rsidRDefault="005E43F2" w:rsidP="005E43F2">
            <w:pPr>
              <w:rPr>
                <w:rFonts w:eastAsia="Times New Roman" w:cs="Times New Roman"/>
                <w:kern w:val="0"/>
                <w14:ligatures w14:val="none"/>
              </w:rPr>
            </w:pPr>
          </w:p>
        </w:tc>
        <w:tc>
          <w:tcPr>
            <w:tcW w:w="2160" w:type="dxa"/>
            <w:shd w:val="clear" w:color="auto" w:fill="auto"/>
            <w:noWrap/>
          </w:tcPr>
          <w:p w14:paraId="0A686520" w14:textId="77777777" w:rsidR="005E43F2" w:rsidRPr="005E43F2" w:rsidRDefault="005E43F2" w:rsidP="005E43F2">
            <w:pPr>
              <w:rPr>
                <w:rFonts w:eastAsia="Times New Roman" w:cs="Times New Roman"/>
                <w:kern w:val="0"/>
                <w:lang w:val="es-ES"/>
                <w14:ligatures w14:val="none"/>
              </w:rPr>
            </w:pPr>
            <w:r w:rsidRPr="005E43F2">
              <w:rPr>
                <w:rFonts w:eastAsia="Calibri" w:cs="Times New Roman"/>
                <w:kern w:val="0"/>
                <w:lang w:val="vi-VN"/>
                <w14:ligatures w14:val="none"/>
              </w:rPr>
              <w:lastRenderedPageBreak/>
              <w:t>SYT Phú Thọ</w:t>
            </w:r>
          </w:p>
        </w:tc>
        <w:tc>
          <w:tcPr>
            <w:tcW w:w="4301" w:type="dxa"/>
            <w:gridSpan w:val="2"/>
            <w:shd w:val="clear" w:color="auto" w:fill="auto"/>
            <w:noWrap/>
          </w:tcPr>
          <w:p w14:paraId="61FC42D5" w14:textId="77777777" w:rsidR="005E43F2" w:rsidRPr="005E43F2" w:rsidRDefault="005E43F2" w:rsidP="005E43F2">
            <w:pPr>
              <w:rPr>
                <w:rFonts w:eastAsia="Times New Roman" w:cs="Times New Roman"/>
                <w:kern w:val="0"/>
                <w:lang w:val="es-ES"/>
                <w14:ligatures w14:val="none"/>
              </w:rPr>
            </w:pPr>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điều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chỉnh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đối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với</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điều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dưỡng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hộ</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sinh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dinh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dưỡng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lâm</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sàng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vẫn</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được</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bổ</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sung</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điều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chỉnh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giấy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phép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hành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nghề</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theo</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quy</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định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của</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Luật</w:t>
            </w:r>
            <w:proofErr w:type="spellEnd"/>
          </w:p>
        </w:tc>
      </w:tr>
      <w:tr w:rsidR="005E43F2" w:rsidRPr="005E43F2" w14:paraId="3614F03A" w14:textId="77777777" w:rsidTr="00966A2C">
        <w:trPr>
          <w:trHeight w:val="345"/>
        </w:trPr>
        <w:tc>
          <w:tcPr>
            <w:tcW w:w="1266" w:type="dxa"/>
            <w:shd w:val="clear" w:color="auto" w:fill="auto"/>
            <w:noWrap/>
          </w:tcPr>
          <w:p w14:paraId="0A82EBF5" w14:textId="77777777" w:rsidR="005E43F2" w:rsidRPr="005E43F2" w:rsidRDefault="005E43F2" w:rsidP="005E43F2">
            <w:pPr>
              <w:rPr>
                <w:rFonts w:eastAsia="Times New Roman" w:cs="Times New Roman"/>
                <w:kern w:val="0"/>
                <w:lang w:val="es-ES"/>
                <w14:ligatures w14:val="none"/>
              </w:rPr>
            </w:pPr>
          </w:p>
        </w:tc>
        <w:tc>
          <w:tcPr>
            <w:tcW w:w="6734" w:type="dxa"/>
            <w:gridSpan w:val="2"/>
            <w:shd w:val="clear" w:color="auto" w:fill="auto"/>
            <w:noWrap/>
          </w:tcPr>
          <w:p w14:paraId="5BA2CEC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Khoản 2 Điều 18 cần làm rõ thêm nội dung: </w:t>
            </w:r>
          </w:p>
          <w:p w14:paraId="0FE45C2D"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Hoàn thành thêm các chương trình đào tạo văn bằng chuyên môn kỹ thuật viên chuyên khoa khác với phạm vi hành nghề chuyên khoa đã được cấp;</w:t>
            </w:r>
          </w:p>
          <w:p w14:paraId="46B0EBAF" w14:textId="77777777" w:rsidR="005E43F2" w:rsidRPr="005E43F2" w:rsidRDefault="005E43F2" w:rsidP="005E43F2">
            <w:pPr>
              <w:rPr>
                <w:rFonts w:eastAsia="Calibri" w:cs="Times New Roman"/>
                <w:kern w:val="0"/>
                <w:u w:val="single"/>
                <w:lang w:val="vi-VN"/>
                <w14:ligatures w14:val="none"/>
              </w:rPr>
            </w:pPr>
            <w:r w:rsidRPr="005E43F2">
              <w:rPr>
                <w:rFonts w:eastAsia="Calibri" w:cs="Times New Roman"/>
                <w:kern w:val="0"/>
                <w:lang w:val="vi-VN"/>
                <w14:ligatures w14:val="none"/>
              </w:rPr>
              <w:t>- Được bổ sung phạm vi hành nghề của chuyên khoa tương ứng với văn bằng chuyên môn được đào tạo thêm”.</w:t>
            </w:r>
          </w:p>
          <w:p w14:paraId="0C4E8167" w14:textId="77777777" w:rsidR="005E43F2" w:rsidRPr="005E43F2" w:rsidRDefault="005E43F2" w:rsidP="005E43F2">
            <w:pPr>
              <w:rPr>
                <w:rFonts w:eastAsia="Times New Roman" w:cs="Times New Roman"/>
                <w:kern w:val="0"/>
                <w:lang w:val="vi-VN"/>
                <w14:ligatures w14:val="none"/>
              </w:rPr>
            </w:pPr>
          </w:p>
        </w:tc>
        <w:tc>
          <w:tcPr>
            <w:tcW w:w="2160" w:type="dxa"/>
            <w:shd w:val="clear" w:color="auto" w:fill="auto"/>
            <w:noWrap/>
          </w:tcPr>
          <w:p w14:paraId="3AC70451"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u w:val="single"/>
                <w:lang w:val="vi-VN"/>
                <w14:ligatures w14:val="none"/>
              </w:rPr>
              <w:t>SYT Nam Định</w:t>
            </w:r>
          </w:p>
        </w:tc>
        <w:tc>
          <w:tcPr>
            <w:tcW w:w="4301" w:type="dxa"/>
            <w:gridSpan w:val="2"/>
            <w:shd w:val="clear" w:color="auto" w:fill="auto"/>
            <w:noWrap/>
          </w:tcPr>
          <w:p w14:paraId="7FFD5E3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 Đã sửa: hoàn thành chương trình đào tạo văn bằng kỹ thuật chuyên khoa khác với phạm vi hành nghề chuyên khoa đã cấp thì được bổ sung phạm vi hành nghề của chuyên khoa tương ứng </w:t>
            </w:r>
          </w:p>
        </w:tc>
      </w:tr>
      <w:tr w:rsidR="005E43F2" w:rsidRPr="005E43F2" w14:paraId="1C20E185" w14:textId="77777777" w:rsidTr="00966A2C">
        <w:trPr>
          <w:trHeight w:val="345"/>
        </w:trPr>
        <w:tc>
          <w:tcPr>
            <w:tcW w:w="1266" w:type="dxa"/>
            <w:shd w:val="clear" w:color="auto" w:fill="auto"/>
            <w:noWrap/>
          </w:tcPr>
          <w:p w14:paraId="5C509F0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BF1FE6E"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Tại Điều 18 : cần quy định rõ hoàn thành chương trình đào tạo văn bằng chuyên môn kỹ thuật viên chuyên khoa khác với thời gian đào tạo tối thiểu là bao lâu. </w:t>
            </w:r>
          </w:p>
          <w:p w14:paraId="2DBA737D" w14:textId="77777777" w:rsidR="005E43F2" w:rsidRPr="005E43F2" w:rsidRDefault="005E43F2" w:rsidP="005E43F2">
            <w:pPr>
              <w:rPr>
                <w:rFonts w:eastAsia="Times New Roman" w:cs="Times New Roman"/>
                <w:kern w:val="0"/>
                <w:lang w:val="vi-VN"/>
                <w14:ligatures w14:val="none"/>
              </w:rPr>
            </w:pPr>
          </w:p>
        </w:tc>
        <w:tc>
          <w:tcPr>
            <w:tcW w:w="2160" w:type="dxa"/>
            <w:shd w:val="clear" w:color="auto" w:fill="auto"/>
            <w:noWrap/>
          </w:tcPr>
          <w:p w14:paraId="64ED5EB8" w14:textId="77777777" w:rsidR="005E43F2" w:rsidRPr="005E43F2" w:rsidRDefault="005E43F2" w:rsidP="005E43F2">
            <w:pPr>
              <w:rPr>
                <w:rFonts w:eastAsia="Times New Roman" w:cs="Times New Roman"/>
                <w:kern w:val="0"/>
                <w:lang w:val="vi-VN"/>
                <w14:ligatures w14:val="none"/>
              </w:rPr>
            </w:pPr>
            <w:r w:rsidRPr="005E43F2">
              <w:rPr>
                <w:rFonts w:eastAsia="Calibri" w:cs="Times New Roman"/>
                <w:kern w:val="0"/>
                <w:lang w:val="vi-VN"/>
                <w14:ligatures w14:val="none"/>
              </w:rPr>
              <w:t>Sở Y tế Hải Dương</w:t>
            </w:r>
          </w:p>
        </w:tc>
        <w:tc>
          <w:tcPr>
            <w:tcW w:w="4301" w:type="dxa"/>
            <w:gridSpan w:val="2"/>
            <w:shd w:val="clear" w:color="auto" w:fill="auto"/>
            <w:noWrap/>
          </w:tcPr>
          <w:p w14:paraId="0157B0A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Thời gian đào tạo theo quy định tại Nghị định đào tạo chuyên khoa</w:t>
            </w:r>
          </w:p>
        </w:tc>
      </w:tr>
      <w:tr w:rsidR="005E43F2" w:rsidRPr="005E43F2" w14:paraId="4C1A4DCF" w14:textId="77777777" w:rsidTr="00966A2C">
        <w:trPr>
          <w:trHeight w:val="345"/>
        </w:trPr>
        <w:tc>
          <w:tcPr>
            <w:tcW w:w="14461" w:type="dxa"/>
            <w:gridSpan w:val="6"/>
            <w:shd w:val="clear" w:color="auto" w:fill="auto"/>
            <w:noWrap/>
          </w:tcPr>
          <w:p w14:paraId="34785F8B" w14:textId="77777777" w:rsidR="005E43F2" w:rsidRPr="005E43F2" w:rsidRDefault="005E43F2" w:rsidP="005E43F2">
            <w:pPr>
              <w:rPr>
                <w:lang w:val="vi-VN"/>
              </w:rPr>
            </w:pPr>
            <w:r w:rsidRPr="005E43F2">
              <w:rPr>
                <w:lang w:val="sv-SE"/>
              </w:rPr>
              <w:t xml:space="preserve">Điều 20. </w:t>
            </w:r>
            <w:r w:rsidRPr="005E43F2">
              <w:rPr>
                <w:lang w:val="vi-VN"/>
              </w:rPr>
              <w:t xml:space="preserve"> Yêu cầu đối với cơ sở đào tạo, cấp chứng chỉ để bổ sung kỹ thuật chuyên môn</w:t>
            </w:r>
          </w:p>
          <w:p w14:paraId="08F62DA1" w14:textId="77777777" w:rsidR="005E43F2" w:rsidRPr="005E43F2" w:rsidRDefault="005E43F2" w:rsidP="005E43F2">
            <w:pPr>
              <w:rPr>
                <w:lang w:val="sv-SE"/>
              </w:rPr>
            </w:pPr>
          </w:p>
          <w:p w14:paraId="67413850" w14:textId="77777777" w:rsidR="005E43F2" w:rsidRPr="005E43F2" w:rsidRDefault="005E43F2" w:rsidP="005E43F2">
            <w:pPr>
              <w:rPr>
                <w:rFonts w:eastAsia="Times New Roman" w:cs="Times New Roman"/>
                <w:kern w:val="0"/>
                <w:lang w:val="vi-VN"/>
                <w14:ligatures w14:val="none"/>
              </w:rPr>
            </w:pPr>
          </w:p>
        </w:tc>
      </w:tr>
      <w:tr w:rsidR="005E43F2" w:rsidRPr="005E43F2" w14:paraId="013CCB12" w14:textId="77777777" w:rsidTr="00966A2C">
        <w:trPr>
          <w:trHeight w:val="345"/>
        </w:trPr>
        <w:tc>
          <w:tcPr>
            <w:tcW w:w="1266" w:type="dxa"/>
            <w:shd w:val="clear" w:color="auto" w:fill="auto"/>
            <w:noWrap/>
          </w:tcPr>
          <w:p w14:paraId="2827E03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CD11B3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Tại khoản 1, Điều 20 đề nghị xem xét, sửa lại như sau: là cơ sở đào tạo đã có ít nhất 01 (một) khoá đào tạo bác sỹ/nhân viên y tế/nhân viên chăm sóc/kỹ thuật viên chuyên khoa tương ứng tốt nghiệp hoặc là cơ sở khám bệnh, chữa bệnh đã triển khai thực hiện các kỹ thuật </w:t>
            </w:r>
            <w:r w:rsidRPr="005E43F2">
              <w:rPr>
                <w:rFonts w:eastAsia="Calibri" w:cs="Times New Roman"/>
                <w:kern w:val="0"/>
                <w:lang w:val="vi-VN"/>
                <w14:ligatures w14:val="none"/>
              </w:rPr>
              <w:lastRenderedPageBreak/>
              <w:t xml:space="preserve">chuyên môn phù hợp với nội dung chương trình đào tạo trong thời gian ít nhất 03 tháng. </w:t>
            </w:r>
          </w:p>
        </w:tc>
        <w:tc>
          <w:tcPr>
            <w:tcW w:w="2160" w:type="dxa"/>
            <w:shd w:val="clear" w:color="auto" w:fill="auto"/>
            <w:noWrap/>
          </w:tcPr>
          <w:p w14:paraId="1D0DA4C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Tổng Cục dân số KHHGĐ</w:t>
            </w:r>
          </w:p>
          <w:p w14:paraId="2F7869E6"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3983681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bỏ điều này (quy định tại Nghị định đào tạo chuyên khoa)</w:t>
            </w:r>
          </w:p>
        </w:tc>
      </w:tr>
      <w:tr w:rsidR="005E43F2" w:rsidRPr="005E43F2" w14:paraId="4F484768" w14:textId="77777777" w:rsidTr="00966A2C">
        <w:trPr>
          <w:trHeight w:val="345"/>
        </w:trPr>
        <w:tc>
          <w:tcPr>
            <w:tcW w:w="1266" w:type="dxa"/>
            <w:shd w:val="clear" w:color="auto" w:fill="auto"/>
            <w:noWrap/>
          </w:tcPr>
          <w:p w14:paraId="1447121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58C9CD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 nghị sửa Điều 20 như sau:</w:t>
            </w:r>
          </w:p>
          <w:p w14:paraId="7E69F62D"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i/>
                <w:iCs/>
                <w:kern w:val="0"/>
                <w:lang w:val="vi-VN"/>
                <w14:ligatures w14:val="none"/>
              </w:rPr>
              <w:t>"Điều 20. Yêu cầu đối với cơ sở đào tạo, cấp chứng chỉ, chứng nhận kỹ thuật chuyên môn"</w:t>
            </w:r>
          </w:p>
          <w:p w14:paraId="42160D87"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i/>
                <w:iCs/>
                <w:kern w:val="0"/>
                <w:lang w:val="vi-VN"/>
                <w14:ligatures w14:val="none"/>
              </w:rPr>
              <w:t>Cơ sở đào tạo, cấp chứng chỉ, chứng nhận kỹ thuật chuyên môn phải đáp ứng các yêu cầu sau:</w:t>
            </w:r>
          </w:p>
          <w:p w14:paraId="6311C8EF"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"1. Là cơ sở đào tạo đã có ít nhất 01 (một) khóa đào tạo bác sĩ ngành tương ứng tốt nghiệp hoặc là cơ sở khám bệnh, chữa bệnh đã triển khai thực hiện các kỹ thuật chuyên môn phù hợp với nội dung chương trình đào tạo trong thời gian tối thiểu 03 tháng</w:t>
            </w:r>
            <w:r w:rsidRPr="005E43F2">
              <w:rPr>
                <w:rFonts w:eastAsia="Calibri" w:cs="Times New Roman"/>
                <w:kern w:val="0"/>
                <w:lang w:val="vi-VN"/>
                <w14:ligatures w14:val="none"/>
              </w:rPr>
              <w:t>".</w:t>
            </w:r>
          </w:p>
          <w:p w14:paraId="3C56714F"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 xml:space="preserve">2. Cơ sở đào tạo xây dựng, thẩm định, ban hành chương trình đào tạo cấp chứng chỉ, chứng nhận kỹ thuật chuyên môn. </w:t>
            </w:r>
          </w:p>
        </w:tc>
        <w:tc>
          <w:tcPr>
            <w:tcW w:w="2160" w:type="dxa"/>
            <w:shd w:val="clear" w:color="auto" w:fill="auto"/>
            <w:noWrap/>
          </w:tcPr>
          <w:p w14:paraId="5B45C089" w14:textId="77777777" w:rsidR="005E43F2" w:rsidRPr="005E43F2" w:rsidRDefault="005E43F2" w:rsidP="005E43F2">
            <w:pPr>
              <w:rPr>
                <w:rFonts w:eastAsia="Calibri" w:cs="Times New Roman"/>
                <w:i/>
                <w:iCs/>
                <w:kern w:val="0"/>
                <w:lang w:val="vi-VN"/>
                <w14:ligatures w14:val="none"/>
              </w:rPr>
            </w:pPr>
            <w:r w:rsidRPr="005E43F2">
              <w:rPr>
                <w:rFonts w:eastAsia="Calibri" w:cs="Times New Roman"/>
                <w:i/>
                <w:iCs/>
                <w:kern w:val="0"/>
                <w:lang w:val="vi-VN"/>
                <w14:ligatures w14:val="none"/>
              </w:rPr>
              <w:t>SYT Sóc Trăng</w:t>
            </w:r>
          </w:p>
          <w:p w14:paraId="1DF823A2"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537BCBD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bỏ điều này (quy định tại Nghị định đào tạo chuyên khoa)</w:t>
            </w:r>
          </w:p>
        </w:tc>
      </w:tr>
      <w:tr w:rsidR="005E43F2" w:rsidRPr="005E43F2" w14:paraId="487BC426" w14:textId="77777777" w:rsidTr="00966A2C">
        <w:trPr>
          <w:trHeight w:val="345"/>
        </w:trPr>
        <w:tc>
          <w:tcPr>
            <w:tcW w:w="1266" w:type="dxa"/>
            <w:shd w:val="clear" w:color="auto" w:fill="auto"/>
            <w:noWrap/>
          </w:tcPr>
          <w:p w14:paraId="22E8392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1E43A0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Khoản 1 Điều 20 đề nghị sửa thành "Là cơ sở đào tạo đã có ít nhất 01 (một) khóa đào tạo bác sĩ ngành tương ứng tốt nghiệp hoặc là cơ sở khám bệnh, chữa bệnh đã được cấp mã đào tạo theo quy định, đã triển khai thực hiện các kỹ thuật chuyên môn phù hợp với nội dung chương trình đào tạo trong thời gian tối thiểu 01 năm". </w:t>
            </w:r>
          </w:p>
          <w:p w14:paraId="6B92B0E6"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59954A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SYT Quảng Bình</w:t>
            </w:r>
          </w:p>
        </w:tc>
        <w:tc>
          <w:tcPr>
            <w:tcW w:w="4301" w:type="dxa"/>
            <w:gridSpan w:val="2"/>
            <w:shd w:val="clear" w:color="auto" w:fill="auto"/>
            <w:noWrap/>
          </w:tcPr>
          <w:p w14:paraId="1651502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bỏ điều này (quy định tại Nghị định đào tạo chuyên khoa)</w:t>
            </w:r>
          </w:p>
        </w:tc>
      </w:tr>
      <w:tr w:rsidR="005E43F2" w:rsidRPr="005E43F2" w14:paraId="11DF26AB" w14:textId="77777777" w:rsidTr="00966A2C">
        <w:trPr>
          <w:trHeight w:val="345"/>
        </w:trPr>
        <w:tc>
          <w:tcPr>
            <w:tcW w:w="14461" w:type="dxa"/>
            <w:gridSpan w:val="6"/>
            <w:shd w:val="clear" w:color="auto" w:fill="auto"/>
            <w:noWrap/>
          </w:tcPr>
          <w:p w14:paraId="4F20CE8E" w14:textId="77777777" w:rsidR="005E43F2" w:rsidRPr="005E43F2" w:rsidRDefault="005E43F2" w:rsidP="005E43F2">
            <w:pPr>
              <w:rPr>
                <w:lang w:val="sv-SE"/>
              </w:rPr>
            </w:pPr>
            <w:r w:rsidRPr="005E43F2">
              <w:rPr>
                <w:lang w:val="sv-SE"/>
              </w:rPr>
              <w:t xml:space="preserve">Điều 21. Hồ sơ, thủ tục cấp mới giấy phép hành nghề </w:t>
            </w:r>
          </w:p>
          <w:p w14:paraId="38A0F4E1" w14:textId="77777777" w:rsidR="005E43F2" w:rsidRPr="005E43F2" w:rsidRDefault="005E43F2" w:rsidP="005E43F2">
            <w:pPr>
              <w:rPr>
                <w:rFonts w:eastAsia="Times New Roman" w:cs="Times New Roman"/>
                <w:kern w:val="0"/>
                <w:lang w:val="vi-VN"/>
                <w14:ligatures w14:val="none"/>
              </w:rPr>
            </w:pPr>
          </w:p>
        </w:tc>
      </w:tr>
      <w:tr w:rsidR="005E43F2" w:rsidRPr="005E43F2" w14:paraId="5EEA24F6" w14:textId="77777777" w:rsidTr="00966A2C">
        <w:trPr>
          <w:trHeight w:val="345"/>
        </w:trPr>
        <w:tc>
          <w:tcPr>
            <w:tcW w:w="1266" w:type="dxa"/>
            <w:shd w:val="clear" w:color="auto" w:fill="auto"/>
            <w:noWrap/>
          </w:tcPr>
          <w:p w14:paraId="38DB3A2D"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D5391D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Khoản 1, Điều 21: Nên bỏ phiếu lý lịch tư pháp trong hồ sơ xin cấp mới giấy phép hành nghề vì các thông tin hiện nay cơ bản đã được cập nhật tên Căn cước công dân và định danh điện tử. </w:t>
            </w:r>
          </w:p>
        </w:tc>
        <w:tc>
          <w:tcPr>
            <w:tcW w:w="2160" w:type="dxa"/>
            <w:shd w:val="clear" w:color="auto" w:fill="auto"/>
            <w:noWrap/>
          </w:tcPr>
          <w:p w14:paraId="1A0E8F25"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Viện Y học Biển</w:t>
            </w:r>
          </w:p>
          <w:p w14:paraId="3B962E1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B733CA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Điều kiện cấp giấy phép hành nghề là không thuộc trường hợp bị cấm hành nghề và đang bị truy cứu, chấp hành bản án quyết định hình sự nhưng thông tin này không có trên cơ sở dữ liệu về dân cư</w:t>
            </w:r>
          </w:p>
        </w:tc>
      </w:tr>
      <w:tr w:rsidR="005E43F2" w:rsidRPr="005E43F2" w14:paraId="3960BC4A" w14:textId="77777777" w:rsidTr="00966A2C">
        <w:trPr>
          <w:trHeight w:val="345"/>
        </w:trPr>
        <w:tc>
          <w:tcPr>
            <w:tcW w:w="1266" w:type="dxa"/>
            <w:shd w:val="clear" w:color="auto" w:fill="auto"/>
            <w:noWrap/>
          </w:tcPr>
          <w:p w14:paraId="5798D2D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CDDB4BD"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Điều 21. Hồ sơ, thủ tục cấp mới giấy phép hành nghề</w:t>
            </w:r>
          </w:p>
          <w:p w14:paraId="006B6B5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1. Hồ sơ đề nghị cấp giấy phép hành nghề đối với chức danh chuyên môn là bác sỹ, y sỹ, điều dưỡng, hộ sinh, kỹ thuật y, dinh dưỡng lâm sàng, tâm lý lâm sàng, cấp cứu viên ngoại viện, bao gồm:</w:t>
            </w:r>
            <w:r w:rsidRPr="005E43F2">
              <w:rPr>
                <w:rFonts w:eastAsia="Calibri" w:cs="Times New Roman"/>
                <w:kern w:val="0"/>
                <w:lang w:val="vi-VN"/>
                <w14:ligatures w14:val="none"/>
              </w:rPr>
              <w:tab/>
              <w:t xml:space="preserve">Bổ sung: Giấy xác nhận hoàn thành quá trình thực hành cho người thực hành. </w:t>
            </w:r>
          </w:p>
          <w:p w14:paraId="34019052"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B0A579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Đồng Tháp</w:t>
            </w:r>
          </w:p>
        </w:tc>
        <w:tc>
          <w:tcPr>
            <w:tcW w:w="4301" w:type="dxa"/>
            <w:gridSpan w:val="2"/>
            <w:shd w:val="clear" w:color="auto" w:fill="auto"/>
            <w:noWrap/>
          </w:tcPr>
          <w:p w14:paraId="16CFB50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Giấy xác nhận thực hành và văn bằng đã được nộp khi tham dự kỳ thi đánh giá năng lực hành nghề</w:t>
            </w:r>
          </w:p>
        </w:tc>
      </w:tr>
      <w:tr w:rsidR="005E43F2" w:rsidRPr="005E43F2" w14:paraId="7FCA6BE8" w14:textId="77777777" w:rsidTr="00966A2C">
        <w:trPr>
          <w:trHeight w:val="345"/>
        </w:trPr>
        <w:tc>
          <w:tcPr>
            <w:tcW w:w="1266" w:type="dxa"/>
            <w:shd w:val="clear" w:color="auto" w:fill="auto"/>
            <w:noWrap/>
          </w:tcPr>
          <w:p w14:paraId="4F242831"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926BA5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Đánh lại số thứ tự các khoản trong Điều 21, Điều 32, Điều 47. </w:t>
            </w:r>
          </w:p>
          <w:p w14:paraId="1DC67917"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2201BA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Hải Dương</w:t>
            </w:r>
          </w:p>
        </w:tc>
        <w:tc>
          <w:tcPr>
            <w:tcW w:w="4301" w:type="dxa"/>
            <w:gridSpan w:val="2"/>
            <w:shd w:val="clear" w:color="auto" w:fill="auto"/>
            <w:noWrap/>
          </w:tcPr>
          <w:p w14:paraId="04D1CDA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tc>
      </w:tr>
      <w:tr w:rsidR="005E43F2" w:rsidRPr="005E43F2" w14:paraId="2E78F2D1" w14:textId="77777777" w:rsidTr="00966A2C">
        <w:trPr>
          <w:trHeight w:val="345"/>
        </w:trPr>
        <w:tc>
          <w:tcPr>
            <w:tcW w:w="1266" w:type="dxa"/>
            <w:shd w:val="clear" w:color="auto" w:fill="auto"/>
            <w:noWrap/>
          </w:tcPr>
          <w:p w14:paraId="139A9BFE"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D5F2AB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Điều 21: Hồ sơ, thủ tục cấp mới giấy phép hành nghề:</w:t>
            </w:r>
          </w:p>
          <w:p w14:paraId="36F6F80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Đề nghị bổ sung bản sao hợp lệ văn bằng, chứng chỉ hành nghề được đào tạo (trong mẫu 01 và 04, có yêu cầu trong hồ sơ)</w:t>
            </w:r>
          </w:p>
        </w:tc>
        <w:tc>
          <w:tcPr>
            <w:tcW w:w="2160" w:type="dxa"/>
            <w:shd w:val="clear" w:color="auto" w:fill="auto"/>
            <w:noWrap/>
          </w:tcPr>
          <w:p w14:paraId="3B9662A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 SYT Nam Định</w:t>
            </w:r>
          </w:p>
          <w:p w14:paraId="1352DA3D"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C8B138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Giấy xác nhận thực hành và văn bằng đã được nộp khi tham dự kỳ thi đánh giá năng lực hành nghề</w:t>
            </w:r>
          </w:p>
        </w:tc>
      </w:tr>
      <w:tr w:rsidR="005E43F2" w:rsidRPr="005E43F2" w14:paraId="614B94D8" w14:textId="77777777" w:rsidTr="00966A2C">
        <w:trPr>
          <w:trHeight w:val="345"/>
        </w:trPr>
        <w:tc>
          <w:tcPr>
            <w:tcW w:w="1266" w:type="dxa"/>
            <w:shd w:val="clear" w:color="auto" w:fill="auto"/>
            <w:noWrap/>
          </w:tcPr>
          <w:p w14:paraId="71080E92"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D23DE4A"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Đính chính tại điều 21 dự thảo có 03 khoản 2, điều 47 dự thảo có 02 khoản 2. </w:t>
            </w:r>
          </w:p>
        </w:tc>
        <w:tc>
          <w:tcPr>
            <w:tcW w:w="2160" w:type="dxa"/>
            <w:shd w:val="clear" w:color="auto" w:fill="auto"/>
            <w:noWrap/>
          </w:tcPr>
          <w:p w14:paraId="4413A269"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Ninh Thuận</w:t>
            </w:r>
          </w:p>
          <w:p w14:paraId="404A74B4"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36C001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tc>
      </w:tr>
      <w:tr w:rsidR="005E43F2" w:rsidRPr="005E43F2" w14:paraId="1CD05F2D" w14:textId="77777777" w:rsidTr="00966A2C">
        <w:trPr>
          <w:trHeight w:val="345"/>
        </w:trPr>
        <w:tc>
          <w:tcPr>
            <w:tcW w:w="1266" w:type="dxa"/>
            <w:shd w:val="clear" w:color="auto" w:fill="auto"/>
            <w:noWrap/>
          </w:tcPr>
          <w:p w14:paraId="2B9A084C"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F3D1FAE" w14:textId="77777777" w:rsidR="005E43F2" w:rsidRPr="005E43F2" w:rsidRDefault="005E43F2" w:rsidP="005E43F2">
            <w:pPr>
              <w:rPr>
                <w:rFonts w:eastAsia="Calibri" w:cs="Times New Roman"/>
                <w:kern w:val="0"/>
                <w:lang w:val="vi-VN"/>
                <w14:ligatures w14:val="none"/>
              </w:rPr>
            </w:pPr>
            <w:r w:rsidRPr="005E43F2">
              <w:rPr>
                <w:rFonts w:eastAsia="Calibri" w:cs="Times New Roman"/>
                <w:i/>
                <w:iCs/>
                <w:kern w:val="0"/>
                <w:lang w:val="vi-VN"/>
                <w14:ligatures w14:val="none"/>
              </w:rPr>
              <w:t>Sửa đổi bổ sung điểm d, khoản 1</w:t>
            </w:r>
            <w:r w:rsidRPr="005E43F2">
              <w:rPr>
                <w:rFonts w:eastAsia="Calibri" w:cs="Times New Roman"/>
                <w:kern w:val="0"/>
                <w:lang w:val="vi-VN"/>
                <w14:ligatures w14:val="none"/>
              </w:rPr>
              <w:t xml:space="preserve">: “Phiếu lý lịch tư pháp”. Đề nghị chỉnh sửa bổ sung: “Phiếu lý lịch tư pháp số.... thời gian 06 tháng tính đến trước thời điểm nộp hồ sơ đề nghị cấp mới giấy phép hành nghề”. </w:t>
            </w:r>
          </w:p>
          <w:p w14:paraId="76F52867"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61C019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Phú Thọ</w:t>
            </w:r>
          </w:p>
        </w:tc>
        <w:tc>
          <w:tcPr>
            <w:tcW w:w="4301" w:type="dxa"/>
            <w:gridSpan w:val="2"/>
            <w:shd w:val="clear" w:color="auto" w:fill="auto"/>
            <w:noWrap/>
          </w:tcPr>
          <w:p w14:paraId="6B75AF3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Phiếu lý lịch tư pháp theo quy định của pháp luật chuyên ngành không cần quy định ở Nghị định này</w:t>
            </w:r>
          </w:p>
        </w:tc>
      </w:tr>
      <w:tr w:rsidR="005E43F2" w:rsidRPr="005E43F2" w14:paraId="0A09A278" w14:textId="77777777" w:rsidTr="00966A2C">
        <w:trPr>
          <w:trHeight w:val="345"/>
        </w:trPr>
        <w:tc>
          <w:tcPr>
            <w:tcW w:w="1266" w:type="dxa"/>
            <w:shd w:val="clear" w:color="auto" w:fill="auto"/>
            <w:noWrap/>
          </w:tcPr>
          <w:p w14:paraId="00DFF4D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AC0145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Điểm b, khoản 2, Điều 21</w:t>
            </w:r>
            <w:r w:rsidRPr="005E43F2">
              <w:rPr>
                <w:rFonts w:eastAsia="Calibri" w:cs="Times New Roman"/>
                <w:kern w:val="0"/>
                <w:lang w:val="vi-VN"/>
                <w14:ligatures w14:val="none"/>
              </w:rPr>
              <w:tab/>
              <w:t>“b) Trường hợp sau 12 tháng, kể từ ngày quyết định thu hồi giấy phép hành nghề có hiệu lực thi hành, nếu không hoàn thành việc thì phải thực hiện thủ tục đề nghị cấp mới giấy phép hành nghề”</w:t>
            </w:r>
          </w:p>
          <w:p w14:paraId="25D88D8B"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Nội dung quy định còn thiếu</w:t>
            </w:r>
          </w:p>
          <w:p w14:paraId="7FBAE738"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“Lương y, người có bài thuốc gia truyền, người có phương pháp chữa bệnh gia truyền không phải cập nhật kiến thức y khoa liên tục nhưng phải được Hội Đông y xác nhận đủ năng lực tiếp tục hành nghề”</w:t>
            </w:r>
          </w:p>
          <w:p w14:paraId="4045501C"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w:t>
            </w:r>
            <w:r w:rsidRPr="005E43F2">
              <w:rPr>
                <w:rFonts w:eastAsia="Calibri" w:cs="Times New Roman"/>
                <w:kern w:val="0"/>
                <w:lang w:val="vi-VN"/>
                <w14:ligatures w14:val="none"/>
              </w:rPr>
              <w:tab/>
              <w:t xml:space="preserve">Xem xét lại. Theo quy định tại khoản 2, 3, Điều 32 của Luật khám bệnh, chữa bệnh: Lương Y vẫn phải cập nhật kiến thưc y khoa liên tục nếu có nhu cầu gia hạn chứng chỉ hành nghề. Việc không yêu cầu cập nhật kiến thức y khoa liên tục khi gia hạn chỉ thực hiện đối với đối tượng: người có bài thuốc gia truyền hoặc có phương pháp chữa bệnh gia truyền </w:t>
            </w:r>
            <w:r w:rsidRPr="005E43F2">
              <w:rPr>
                <w:rFonts w:eastAsia="Calibri" w:cs="Times New Roman"/>
                <w:kern w:val="0"/>
                <w:lang w:val="vi-VN"/>
                <w14:ligatures w14:val="none"/>
              </w:rPr>
              <w:tab/>
              <w:t>b) Trường hợp sau 12 tháng, kể từ ngày quyết định thu hồi giấy phép hành nghề có hiệu lực thi hành, nếu không hoàn thành việc cập nhật kiến thức y khoa liên tục thì phải thực hiện thủ tục đề nghị cấp mới giấy phép hành nghề.</w:t>
            </w:r>
          </w:p>
          <w:p w14:paraId="3E1F0EAD"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 xml:space="preserve">“Người có bài thuốc gia truyền, người có phương pháp chữa bệnh gia truyền không phải cập nhật kiến thức y khoa liên tục nhưng phải được Hội Đông y xác nhận đủ năng lực tiếp tục hành nghề” </w:t>
            </w:r>
          </w:p>
          <w:p w14:paraId="4882C7C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C3721B1"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lastRenderedPageBreak/>
              <w:t>SYT Phú Yên</w:t>
            </w:r>
          </w:p>
        </w:tc>
        <w:tc>
          <w:tcPr>
            <w:tcW w:w="4301" w:type="dxa"/>
            <w:gridSpan w:val="2"/>
            <w:shd w:val="clear" w:color="auto" w:fill="auto"/>
            <w:noWrap/>
          </w:tcPr>
          <w:p w14:paraId="4A145B9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Cục Y dược cổ truyền giải trình</w:t>
            </w:r>
          </w:p>
        </w:tc>
      </w:tr>
      <w:tr w:rsidR="005E43F2" w:rsidRPr="005E43F2" w14:paraId="7F4271CF" w14:textId="77777777" w:rsidTr="00966A2C">
        <w:trPr>
          <w:trHeight w:val="345"/>
        </w:trPr>
        <w:tc>
          <w:tcPr>
            <w:tcW w:w="1266" w:type="dxa"/>
            <w:shd w:val="clear" w:color="auto" w:fill="auto"/>
            <w:noWrap/>
          </w:tcPr>
          <w:p w14:paraId="2EAA927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0C0990B" w14:textId="77777777" w:rsidR="005E43F2" w:rsidRPr="005E43F2" w:rsidRDefault="005E43F2" w:rsidP="005E43F2">
            <w:pPr>
              <w:rPr>
                <w:lang w:val="vi-VN"/>
              </w:rPr>
            </w:pPr>
            <w:r w:rsidRPr="005E43F2">
              <w:rPr>
                <w:lang w:val="vi-VN"/>
              </w:rPr>
              <w:t>Khoản 1, Điều 21 dự thảo. Hồ sơ đề nghị cấp giấy phép hành nghề đối với chức danh chuyên môn là bác sỹ, y sỹ, điều dưỡng, hộ sinh, kỹ thuật y, dinh dưỡng lâm sàng, tâm lý lâm sàng, cấp cứu viên ngoại viện.</w:t>
            </w:r>
          </w:p>
          <w:p w14:paraId="57BC2A57" w14:textId="77777777" w:rsidR="005E43F2" w:rsidRPr="005E43F2" w:rsidRDefault="005E43F2" w:rsidP="005E43F2">
            <w:pPr>
              <w:rPr>
                <w:lang w:val="vi-VN"/>
              </w:rPr>
            </w:pPr>
            <w:r w:rsidRPr="005E43F2">
              <w:rPr>
                <w:lang w:val="vi-VN"/>
              </w:rPr>
              <w:t xml:space="preserve">Đề nghị bổ sung thêm: Văn bằng chuyên môn Y. </w:t>
            </w:r>
          </w:p>
          <w:p w14:paraId="68B1224C" w14:textId="77777777" w:rsidR="005E43F2" w:rsidRPr="005E43F2" w:rsidRDefault="005E43F2" w:rsidP="005E43F2">
            <w:pPr>
              <w:rPr>
                <w:lang w:val="vi-VN"/>
              </w:rPr>
            </w:pPr>
            <w:r w:rsidRPr="005E43F2">
              <w:rPr>
                <w:lang w:val="vi-VN"/>
              </w:rPr>
              <w:lastRenderedPageBreak/>
              <w:t>Lý do: Trong dự thảo không có thành phần hồ sơ này.</w:t>
            </w:r>
          </w:p>
          <w:p w14:paraId="6E7D9D84" w14:textId="77777777" w:rsidR="005E43F2" w:rsidRPr="005E43F2" w:rsidRDefault="005E43F2" w:rsidP="005E43F2">
            <w:pPr>
              <w:rPr>
                <w:lang w:val="vi-VN"/>
              </w:rPr>
            </w:pPr>
            <w:r w:rsidRPr="005E43F2">
              <w:rPr>
                <w:lang w:val="vi-VN"/>
              </w:rPr>
              <w:t xml:space="preserve">Đề nghị điều chỉnh khoản 2 “Thủ tục cấp giấy phép hành nghề”: Quy định rõ thẩm quyền cấp, cấp lại… giấy phép hành nghề của cơ quan chuyên môn thuộc UBND cấp tỉnh đối với người thuộc khoản 1 điều 26 của Luật KBCB. Trong đó cần quy định rõ người làm việc tại các cơ sở thuộc thẩm quyền quản lý. Nếu tại thời điểm cấp giấy phép hành nghề không làm việc tại cơ sở khám bệnh, chữa bệnh nào thì nộp hồ sơ về Sở Y tế, nơi đăng kí thực hành để cấp GPHN. </w:t>
            </w:r>
          </w:p>
          <w:p w14:paraId="6410BDF9"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154DE62" w14:textId="77777777" w:rsidR="005E43F2" w:rsidRPr="005E43F2" w:rsidRDefault="005E43F2" w:rsidP="005E43F2">
            <w:pPr>
              <w:rPr>
                <w:lang w:val="vi-VN"/>
              </w:rPr>
            </w:pPr>
            <w:r w:rsidRPr="005E43F2">
              <w:rPr>
                <w:lang w:val="vi-VN"/>
              </w:rPr>
              <w:lastRenderedPageBreak/>
              <w:t>Sở Y tế Thái Nguyên</w:t>
            </w:r>
          </w:p>
          <w:p w14:paraId="5FE44924"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SYT Quảng Ninh</w:t>
            </w:r>
          </w:p>
          <w:p w14:paraId="53D6C783"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1B0D9D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Giấy xác nhận thực hành và văn bằng đã được nộp khi tham dự kỳ thi đánh giá năng lực hành nghề</w:t>
            </w:r>
          </w:p>
          <w:p w14:paraId="28A1BA24" w14:textId="77777777" w:rsidR="005E43F2" w:rsidRPr="005E43F2" w:rsidRDefault="005E43F2" w:rsidP="005E43F2">
            <w:pPr>
              <w:rPr>
                <w:rFonts w:eastAsia="Times New Roman" w:cs="Times New Roman"/>
                <w:kern w:val="0"/>
                <w:lang w:val="vi-VN"/>
                <w14:ligatures w14:val="none"/>
              </w:rPr>
            </w:pPr>
          </w:p>
          <w:p w14:paraId="5F6EB0F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Cân nhắc tiếp thu, bổ sung:</w:t>
            </w:r>
          </w:p>
          <w:p w14:paraId="34891023" w14:textId="77777777" w:rsidR="005E43F2" w:rsidRPr="005E43F2" w:rsidRDefault="005E43F2" w:rsidP="005E43F2">
            <w:pPr>
              <w:rPr>
                <w:lang w:val="vi-VN"/>
              </w:rPr>
            </w:pPr>
            <w:r w:rsidRPr="005E43F2">
              <w:rPr>
                <w:lang w:val="vi-VN"/>
              </w:rPr>
              <w:lastRenderedPageBreak/>
              <w:t xml:space="preserve">Nếu tại thời điểm cấp giấy phép hành nghề không làm việc tại cơ sở khám bệnh, chữa bệnh nào thì nộp hồ sơ về Sở Y tế, nơi đăng kí thực hành để cấp GPHN. </w:t>
            </w:r>
          </w:p>
          <w:p w14:paraId="093CDEF7" w14:textId="77777777" w:rsidR="005E43F2" w:rsidRPr="005E43F2" w:rsidRDefault="005E43F2" w:rsidP="005E43F2">
            <w:pPr>
              <w:rPr>
                <w:rFonts w:eastAsia="Times New Roman" w:cs="Times New Roman"/>
                <w:kern w:val="0"/>
                <w:lang w:val="vi-VN"/>
                <w14:ligatures w14:val="none"/>
              </w:rPr>
            </w:pPr>
          </w:p>
        </w:tc>
      </w:tr>
      <w:tr w:rsidR="005E43F2" w:rsidRPr="005E43F2" w14:paraId="6B7D746A" w14:textId="77777777" w:rsidTr="00966A2C">
        <w:trPr>
          <w:trHeight w:val="345"/>
        </w:trPr>
        <w:tc>
          <w:tcPr>
            <w:tcW w:w="1266" w:type="dxa"/>
            <w:shd w:val="clear" w:color="auto" w:fill="auto"/>
            <w:noWrap/>
          </w:tcPr>
          <w:p w14:paraId="3315085D"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8EE9C7F" w14:textId="77777777" w:rsidR="005E43F2" w:rsidRPr="005E43F2" w:rsidRDefault="005E43F2" w:rsidP="005E43F2">
            <w:pPr>
              <w:rPr>
                <w:rFonts w:eastAsia="Calibri" w:cs="Times New Roman"/>
                <w:kern w:val="0"/>
                <w:lang w:val="vi-VN"/>
                <w14:ligatures w14:val="none"/>
              </w:rPr>
            </w:pPr>
            <w:r w:rsidRPr="005E43F2">
              <w:rPr>
                <w:lang w:val="vi-VN"/>
              </w:rPr>
              <w:t xml:space="preserve">Điểm c, Điểm d Khoản 1 Điều 21 về Giấy chứng nhận đủ sức khỏe và Phiếu lý lịch tư pháp. Đề nghị ghi rõ thời gian của 02 loại giấy tờ này (trong vòng 12 tháng) tương tự với Giấy chứng nhận sức khỏe tại Điểm c Khoản 1 Điều 23 và sửa thứ tự các Điều 2,3,4,5 ở Điều này (đánh nhầm số thứ tự). </w:t>
            </w:r>
          </w:p>
        </w:tc>
        <w:tc>
          <w:tcPr>
            <w:tcW w:w="2160" w:type="dxa"/>
            <w:shd w:val="clear" w:color="auto" w:fill="auto"/>
            <w:noWrap/>
          </w:tcPr>
          <w:p w14:paraId="04F67D45"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w:t>
            </w:r>
            <w:proofErr w:type="spellStart"/>
            <w:r w:rsidRPr="005E43F2">
              <w:rPr>
                <w:lang w:val="es-ES"/>
              </w:rPr>
              <w:t>Bình</w:t>
            </w:r>
            <w:proofErr w:type="spellEnd"/>
          </w:p>
          <w:p w14:paraId="7F307E54"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26B5A8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Phiếu lý lịch tư pháp, Giấy chứng nhận đủ sức khỏe theo quy định của pháp luật chuyên ngành không cần quy định ở Nghị định này</w:t>
            </w:r>
          </w:p>
        </w:tc>
      </w:tr>
      <w:tr w:rsidR="005E43F2" w:rsidRPr="005E43F2" w14:paraId="0069FF1E" w14:textId="77777777" w:rsidTr="00966A2C">
        <w:trPr>
          <w:trHeight w:val="345"/>
        </w:trPr>
        <w:tc>
          <w:tcPr>
            <w:tcW w:w="1266" w:type="dxa"/>
            <w:shd w:val="clear" w:color="auto" w:fill="auto"/>
            <w:noWrap/>
          </w:tcPr>
          <w:p w14:paraId="46E7F242"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B45A02C" w14:textId="77777777" w:rsidR="005E43F2" w:rsidRPr="005E43F2" w:rsidRDefault="005E43F2" w:rsidP="005E43F2">
            <w:pPr>
              <w:rPr>
                <w:lang w:val="vi-VN" w:eastAsia="vi-VN" w:bidi="vi-VN"/>
              </w:rPr>
            </w:pPr>
            <w:r w:rsidRPr="005E43F2">
              <w:rPr>
                <w:lang w:val="vi-VN" w:eastAsia="vi-VN" w:bidi="vi-VN"/>
              </w:rPr>
              <w:t>1. Hồ sơ đề nghị cấp giấy phép hành nghề đối với chức danh chuyên môn là bác sỹ, y sỹ, điều dưỡng, hộ sinh, kỹ thuật y, dinh dưỡng lâm sàng, tâm lý lâm sàng, cấp cứu viên ngoại viện, bao gồm:</w:t>
            </w:r>
          </w:p>
          <w:p w14:paraId="491E9BCA" w14:textId="77777777" w:rsidR="005E43F2" w:rsidRPr="005E43F2" w:rsidRDefault="005E43F2" w:rsidP="005E43F2">
            <w:pPr>
              <w:rPr>
                <w:lang w:val="vi-VN"/>
              </w:rPr>
            </w:pPr>
            <w:r w:rsidRPr="005E43F2">
              <w:rPr>
                <w:lang w:val="vi-VN"/>
              </w:rPr>
              <w:lastRenderedPageBreak/>
              <w:t xml:space="preserve">* </w:t>
            </w:r>
            <w:r w:rsidRPr="005E43F2">
              <w:rPr>
                <w:i/>
                <w:u w:val="single"/>
                <w:lang w:val="vi-VN"/>
              </w:rPr>
              <w:t>Ý kiến</w:t>
            </w:r>
            <w:r w:rsidRPr="005E43F2">
              <w:rPr>
                <w:lang w:val="vi-VN"/>
              </w:rPr>
              <w:t xml:space="preserve">: </w:t>
            </w:r>
          </w:p>
          <w:p w14:paraId="364B6C20" w14:textId="77777777" w:rsidR="005E43F2" w:rsidRPr="005E43F2" w:rsidRDefault="005E43F2" w:rsidP="005E43F2">
            <w:pPr>
              <w:rPr>
                <w:lang w:val="vi-VN" w:eastAsia="vi-VN" w:bidi="vi-VN"/>
              </w:rPr>
            </w:pPr>
            <w:r w:rsidRPr="005E43F2">
              <w:rPr>
                <w:lang w:val="vi-VN"/>
              </w:rPr>
              <w:t xml:space="preserve">- Thành phần hồ sơ không có yêu cầu lý lịch tự thuật nhưng trong </w:t>
            </w:r>
            <w:r w:rsidRPr="005E43F2">
              <w:rPr>
                <w:lang w:val="vi-VN" w:eastAsia="vi-VN" w:bidi="vi-VN"/>
              </w:rPr>
              <w:t>mẫu 1</w:t>
            </w:r>
            <w:r w:rsidRPr="005E43F2">
              <w:rPr>
                <w:lang w:val="vi-VN"/>
              </w:rPr>
              <w:t xml:space="preserve"> </w:t>
            </w:r>
            <w:r w:rsidRPr="005E43F2">
              <w:rPr>
                <w:lang w:val="vi-VN" w:eastAsia="vi-VN" w:bidi="vi-VN"/>
              </w:rPr>
              <w:t>Đơn đề nghị cấp giấy phép hành nghề thành phần hồ sơ có yêu cầu Sơ yếu lý lịch tự thuật</w:t>
            </w:r>
          </w:p>
          <w:p w14:paraId="067FD601" w14:textId="77777777" w:rsidR="005E43F2" w:rsidRPr="005E43F2" w:rsidRDefault="005E43F2" w:rsidP="005E43F2">
            <w:pPr>
              <w:rPr>
                <w:lang w:val="vi-VN" w:eastAsia="vi-VN" w:bidi="vi-VN"/>
              </w:rPr>
            </w:pPr>
            <w:r w:rsidRPr="005E43F2">
              <w:rPr>
                <w:lang w:val="vi-VN"/>
              </w:rPr>
              <w:t xml:space="preserve">- Đề nghị: </w:t>
            </w:r>
          </w:p>
          <w:p w14:paraId="714197B0" w14:textId="77777777" w:rsidR="005E43F2" w:rsidRPr="005E43F2" w:rsidRDefault="005E43F2" w:rsidP="005E43F2">
            <w:pPr>
              <w:rPr>
                <w:lang w:val="vi-VN" w:eastAsia="vi-VN" w:bidi="vi-VN"/>
              </w:rPr>
            </w:pPr>
            <w:r w:rsidRPr="005E43F2">
              <w:rPr>
                <w:lang w:val="vi-VN"/>
              </w:rPr>
              <w:t xml:space="preserve">+ Nên bỏ </w:t>
            </w:r>
            <w:r w:rsidRPr="005E43F2">
              <w:rPr>
                <w:lang w:val="vi-VN" w:eastAsia="vi-VN" w:bidi="vi-VN"/>
              </w:rPr>
              <w:t>Phiếu lý lịch tư pháp (hoặc Phiếu lý lịch tư pháp chỉ áp dụng trường hợp không phải là công chức, viên chức), chỉ sử dụng Sơ yếu lý lịch tự thuật.</w:t>
            </w:r>
          </w:p>
          <w:p w14:paraId="7C652508" w14:textId="77777777" w:rsidR="005E43F2" w:rsidRPr="005E43F2" w:rsidRDefault="005E43F2" w:rsidP="005E43F2">
            <w:pPr>
              <w:rPr>
                <w:iCs/>
                <w:lang w:val="nl-NL"/>
              </w:rPr>
            </w:pPr>
            <w:r w:rsidRPr="005E43F2">
              <w:rPr>
                <w:lang w:val="vi-VN" w:eastAsia="vi-VN" w:bidi="vi-VN"/>
              </w:rPr>
              <w:t xml:space="preserve">+ Văn bản xác nhận quá trình thực hành có đính kèm </w:t>
            </w:r>
            <w:r w:rsidRPr="005E43F2">
              <w:rPr>
                <w:iCs/>
                <w:lang w:val="nl-NL"/>
              </w:rPr>
              <w:t xml:space="preserve">Quyết định về việc tiếp nhận và phân công người hướng dẫn thực hành tại cơ sở khám bệnh, chữa bệnh và Hợp đồng thực hành khám bệnh, chữa bệnh (để tránh giấy </w:t>
            </w:r>
            <w:r w:rsidRPr="005E43F2">
              <w:rPr>
                <w:lang w:val="vi-VN" w:eastAsia="vi-VN" w:bidi="vi-VN"/>
              </w:rPr>
              <w:t>xác nhận quá trình thực hành</w:t>
            </w:r>
            <w:r w:rsidRPr="005E43F2">
              <w:rPr>
                <w:iCs/>
                <w:lang w:val="nl-NL"/>
              </w:rPr>
              <w:t xml:space="preserve"> ký khống hiện nay rất nhiều)</w:t>
            </w:r>
          </w:p>
          <w:p w14:paraId="4F4AABE7" w14:textId="77777777" w:rsidR="005E43F2" w:rsidRPr="005E43F2" w:rsidRDefault="005E43F2" w:rsidP="005E43F2">
            <w:pPr>
              <w:rPr>
                <w:lang w:val="nl-NL" w:eastAsia="vi-VN" w:bidi="vi-VN"/>
              </w:rPr>
            </w:pPr>
            <w:r w:rsidRPr="005E43F2">
              <w:rPr>
                <w:lang w:val="nl-NL" w:eastAsia="vi-VN" w:bidi="vi-VN"/>
              </w:rPr>
              <w:t>+ Giấy xác nhận quá trình thực hành bổ sung thêm nội dung: Đã thực hành tại khoa… của bệnh viện (tên cơ sở khám bệnh, chữa bệnh) do ông/bà (họ tên người hướng dẫn thực hành)… có CCHN/ GPHN số…., nơi cấp, ngày cấp… với PVHĐCM…. . để đơn vị xét hồ sơ biết được người hướng dẫn thực hành có phù hợp và đúng quy định không.</w:t>
            </w:r>
          </w:p>
          <w:p w14:paraId="7EB18A77" w14:textId="77777777" w:rsidR="005E43F2" w:rsidRPr="005E43F2" w:rsidRDefault="005E43F2" w:rsidP="005E43F2">
            <w:pPr>
              <w:rPr>
                <w:rFonts w:eastAsia="Calibri" w:cs="Times New Roman"/>
                <w:kern w:val="0"/>
                <w:lang w:val="vi-VN"/>
                <w14:ligatures w14:val="none"/>
              </w:rPr>
            </w:pPr>
            <w:r w:rsidRPr="005E43F2">
              <w:rPr>
                <w:lang w:val="nl-NL" w:eastAsia="vi-VN" w:bidi="vi-VN"/>
              </w:rPr>
              <w:lastRenderedPageBreak/>
              <w:t>- Mẫu 4:</w:t>
            </w:r>
            <w:r w:rsidRPr="005E43F2">
              <w:rPr>
                <w:lang w:val="nl-NL"/>
              </w:rPr>
              <w:t xml:space="preserve"> </w:t>
            </w:r>
            <w:r w:rsidRPr="005E43F2">
              <w:rPr>
                <w:lang w:val="vi-VN" w:eastAsia="vi-VN" w:bidi="vi-VN"/>
              </w:rPr>
              <w:t>Đơn đề nghị cấp giấy phép hành nghề</w:t>
            </w:r>
            <w:r w:rsidRPr="005E43F2">
              <w:rPr>
                <w:lang w:val="nl-NL" w:eastAsia="vi-VN" w:bidi="vi-VN"/>
              </w:rPr>
              <w:t xml:space="preserve"> khám bệnh, chữa bệnh thành phần hồ sơ có yêu cầu “Bảo sao giấy phép lao động” nhưng không có giải thích Bảo sao giấy phép lao động là gì?</w:t>
            </w:r>
            <w:r w:rsidRPr="005E43F2">
              <w:rPr>
                <w:lang w:val="vi-VN" w:eastAsia="vi-VN" w:bidi="vi-VN"/>
              </w:rPr>
              <w:t xml:space="preserve"> </w:t>
            </w:r>
          </w:p>
        </w:tc>
        <w:tc>
          <w:tcPr>
            <w:tcW w:w="2160" w:type="dxa"/>
            <w:shd w:val="clear" w:color="auto" w:fill="auto"/>
            <w:noWrap/>
          </w:tcPr>
          <w:p w14:paraId="7C19F75B" w14:textId="77777777" w:rsidR="005E43F2" w:rsidRPr="005E43F2" w:rsidRDefault="005E43F2" w:rsidP="005E43F2">
            <w:proofErr w:type="spellStart"/>
            <w:r w:rsidRPr="005E43F2">
              <w:lastRenderedPageBreak/>
              <w:t>Sở</w:t>
            </w:r>
            <w:proofErr w:type="spellEnd"/>
            <w:r w:rsidRPr="005E43F2">
              <w:t xml:space="preserve"> Y </w:t>
            </w:r>
            <w:proofErr w:type="spellStart"/>
            <w:r w:rsidRPr="005E43F2">
              <w:t>tế</w:t>
            </w:r>
            <w:proofErr w:type="spellEnd"/>
            <w:r w:rsidRPr="005E43F2">
              <w:t xml:space="preserve"> </w:t>
            </w:r>
            <w:proofErr w:type="spellStart"/>
            <w:r w:rsidRPr="005E43F2">
              <w:t>Vĩnh</w:t>
            </w:r>
            <w:proofErr w:type="spellEnd"/>
            <w:r w:rsidRPr="005E43F2">
              <w:t xml:space="preserve"> Long</w:t>
            </w:r>
          </w:p>
          <w:p w14:paraId="0B334F47"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A751BF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Tiếp thu: Bổ sung sơ yếu lý lịch hoặc xác nhận của cơ sở nơi đang làm việc (mục đích để phân định thẩm quyền cấp giấy phép)</w:t>
            </w:r>
          </w:p>
          <w:p w14:paraId="09BE2C3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lastRenderedPageBreak/>
              <w:t>- Phiếu lý lịch tư pháp: đã bỏ nếu đối tượng đã được tuyển dụng hoặc xác nhận của cơ sở nơi làm việc không thuộc trường hợp bị cấm</w:t>
            </w:r>
          </w:p>
          <w:p w14:paraId="5FB32C3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Sửa mẫu phiếu xác nhận thực hành</w:t>
            </w:r>
          </w:p>
          <w:p w14:paraId="77B546C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Bản sao giấy phép lao động: theo quy định về người nước ngoài lao động học tập ở VN</w:t>
            </w:r>
          </w:p>
        </w:tc>
      </w:tr>
      <w:tr w:rsidR="005E43F2" w:rsidRPr="005E43F2" w14:paraId="63EF3232" w14:textId="77777777" w:rsidTr="00966A2C">
        <w:trPr>
          <w:trHeight w:val="345"/>
        </w:trPr>
        <w:tc>
          <w:tcPr>
            <w:tcW w:w="14461" w:type="dxa"/>
            <w:gridSpan w:val="6"/>
            <w:shd w:val="clear" w:color="auto" w:fill="auto"/>
            <w:noWrap/>
          </w:tcPr>
          <w:p w14:paraId="7D6CD0E0" w14:textId="77777777" w:rsidR="005E43F2" w:rsidRPr="005E43F2" w:rsidRDefault="005E43F2" w:rsidP="005E43F2">
            <w:pPr>
              <w:rPr>
                <w:lang w:val="sv-SE"/>
              </w:rPr>
            </w:pPr>
            <w:r w:rsidRPr="005E43F2">
              <w:rPr>
                <w:lang w:val="sv-SE"/>
              </w:rPr>
              <w:lastRenderedPageBreak/>
              <w:t xml:space="preserve">Điều 22. Hồ sơ, thủ tục cấp lại giấy phép hành nghề </w:t>
            </w:r>
          </w:p>
          <w:p w14:paraId="52961D4F" w14:textId="77777777" w:rsidR="005E43F2" w:rsidRPr="005E43F2" w:rsidRDefault="005E43F2" w:rsidP="005E43F2">
            <w:pPr>
              <w:rPr>
                <w:rFonts w:eastAsia="Times New Roman" w:cs="Times New Roman"/>
                <w:kern w:val="0"/>
                <w:lang w:val="vi-VN"/>
                <w14:ligatures w14:val="none"/>
              </w:rPr>
            </w:pPr>
          </w:p>
        </w:tc>
      </w:tr>
      <w:tr w:rsidR="005E43F2" w:rsidRPr="005E43F2" w14:paraId="0BB03797" w14:textId="77777777" w:rsidTr="00966A2C">
        <w:trPr>
          <w:trHeight w:val="345"/>
        </w:trPr>
        <w:tc>
          <w:tcPr>
            <w:tcW w:w="1266" w:type="dxa"/>
            <w:shd w:val="clear" w:color="auto" w:fill="auto"/>
            <w:noWrap/>
          </w:tcPr>
          <w:p w14:paraId="6A65817A"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32512F1" w14:textId="77777777" w:rsidR="005E43F2" w:rsidRPr="005E43F2" w:rsidRDefault="005E43F2" w:rsidP="005E43F2">
            <w:pPr>
              <w:rPr>
                <w:lang w:val="vi-VN"/>
              </w:rPr>
            </w:pPr>
            <w:r w:rsidRPr="005E43F2">
              <w:rPr>
                <w:lang w:val="vi-VN"/>
              </w:rPr>
              <w:t xml:space="preserve">Khoản 1, Khoản 2, Khoản 3 Điều 22 có quy định các nội dung liên quan tới điểm a,b,c,d,đ,e Khoản 1 Điều 16 tuy nhiên tại Khoản 1 Điều 16 không có các điểm này. </w:t>
            </w:r>
          </w:p>
          <w:p w14:paraId="5054776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3765C33" w14:textId="77777777" w:rsidR="005E43F2" w:rsidRPr="005E43F2" w:rsidRDefault="005E43F2" w:rsidP="005E43F2">
            <w:pPr>
              <w:rPr>
                <w:rFonts w:eastAsia="Calibri" w:cs="Times New Roman"/>
                <w:kern w:val="0"/>
                <w:lang w:val="vi-VN"/>
                <w14:ligatures w14:val="none"/>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w:t>
            </w:r>
            <w:proofErr w:type="spellStart"/>
            <w:r w:rsidRPr="005E43F2">
              <w:rPr>
                <w:lang w:val="es-ES"/>
              </w:rPr>
              <w:t>Bình</w:t>
            </w:r>
            <w:proofErr w:type="spellEnd"/>
          </w:p>
        </w:tc>
        <w:tc>
          <w:tcPr>
            <w:tcW w:w="4301" w:type="dxa"/>
            <w:gridSpan w:val="2"/>
            <w:shd w:val="clear" w:color="auto" w:fill="auto"/>
            <w:noWrap/>
          </w:tcPr>
          <w:p w14:paraId="7EBBF4E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tiếp thu và rà soát chỉnh sửa</w:t>
            </w:r>
          </w:p>
        </w:tc>
      </w:tr>
      <w:tr w:rsidR="005E43F2" w:rsidRPr="005E43F2" w14:paraId="24CAAC96" w14:textId="77777777" w:rsidTr="00966A2C">
        <w:trPr>
          <w:trHeight w:val="345"/>
        </w:trPr>
        <w:tc>
          <w:tcPr>
            <w:tcW w:w="1266" w:type="dxa"/>
            <w:shd w:val="clear" w:color="auto" w:fill="auto"/>
            <w:noWrap/>
          </w:tcPr>
          <w:p w14:paraId="02514957"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3774BE7" w14:textId="77777777" w:rsidR="005E43F2" w:rsidRPr="005E43F2" w:rsidRDefault="005E43F2" w:rsidP="005E43F2">
            <w:pPr>
              <w:rPr>
                <w:lang w:val="nl-NL"/>
              </w:rPr>
            </w:pPr>
            <w:r w:rsidRPr="005E43F2">
              <w:rPr>
                <w:lang w:val="nl-NL" w:eastAsia="vi-VN" w:bidi="vi-VN"/>
              </w:rPr>
              <w:t xml:space="preserve">Điểm b, Khoản 1, 2, 3 </w:t>
            </w:r>
            <w:r w:rsidRPr="005E43F2">
              <w:rPr>
                <w:lang w:val="vi-VN" w:eastAsia="vi-VN" w:bidi="vi-VN"/>
              </w:rPr>
              <w:t>Điều 22</w:t>
            </w:r>
            <w:r w:rsidRPr="005E43F2">
              <w:rPr>
                <w:lang w:val="nl-NL" w:eastAsia="vi-VN" w:bidi="vi-VN"/>
              </w:rPr>
              <w:t xml:space="preserve">, 23, 24 : </w:t>
            </w:r>
            <w:r w:rsidRPr="005E43F2">
              <w:rPr>
                <w:lang w:val="vi-VN" w:eastAsia="vi-VN" w:bidi="vi-VN"/>
              </w:rPr>
              <w:t>Hồ sơ, thủ tục cấp lại</w:t>
            </w:r>
            <w:r w:rsidRPr="005E43F2">
              <w:rPr>
                <w:lang w:val="nl-NL" w:eastAsia="vi-VN" w:bidi="vi-VN"/>
              </w:rPr>
              <w:t xml:space="preserve">, gia hạn, điều chỉnh </w:t>
            </w:r>
            <w:r w:rsidRPr="005E43F2">
              <w:rPr>
                <w:lang w:val="vi-VN" w:eastAsia="vi-VN" w:bidi="vi-VN"/>
              </w:rPr>
              <w:t xml:space="preserve"> giấy phép hành nghề</w:t>
            </w:r>
            <w:r w:rsidRPr="005E43F2">
              <w:rPr>
                <w:lang w:val="nl-NL" w:eastAsia="vi-VN" w:bidi="vi-VN"/>
              </w:rPr>
              <w:t>: “</w:t>
            </w:r>
            <w:r w:rsidRPr="005E43F2">
              <w:rPr>
                <w:lang w:val="nl-NL"/>
              </w:rPr>
              <w:t>Bản sao hoặc bản chụp hoặc số Giấy phép hành nghề đã cấp”</w:t>
            </w:r>
          </w:p>
          <w:p w14:paraId="12A7805D" w14:textId="77777777" w:rsidR="005E43F2" w:rsidRPr="005E43F2" w:rsidRDefault="005E43F2" w:rsidP="005E43F2">
            <w:pPr>
              <w:rPr>
                <w:lang w:val="nl-NL"/>
              </w:rPr>
            </w:pPr>
            <w:r w:rsidRPr="005E43F2">
              <w:rPr>
                <w:lang w:val="nl-NL"/>
              </w:rPr>
              <w:t xml:space="preserve">* </w:t>
            </w:r>
            <w:r w:rsidRPr="005E43F2">
              <w:rPr>
                <w:i/>
                <w:u w:val="single"/>
                <w:lang w:val="nl-NL"/>
              </w:rPr>
              <w:t>Ý kiến</w:t>
            </w:r>
            <w:r w:rsidRPr="005E43F2">
              <w:rPr>
                <w:lang w:val="nl-NL"/>
              </w:rPr>
              <w:t xml:space="preserve">: Hồ sơ đề nghị </w:t>
            </w:r>
            <w:r w:rsidRPr="005E43F2">
              <w:rPr>
                <w:lang w:val="vi-VN" w:eastAsia="vi-VN" w:bidi="vi-VN"/>
              </w:rPr>
              <w:t>cấp lại giấy phép hành nghề</w:t>
            </w:r>
            <w:r w:rsidRPr="005E43F2">
              <w:rPr>
                <w:lang w:val="nl-NL" w:eastAsia="vi-VN" w:bidi="vi-VN"/>
              </w:rPr>
              <w:t xml:space="preserve"> thì bắt buộc phải nộp lại bản chính </w:t>
            </w:r>
            <w:r w:rsidRPr="005E43F2">
              <w:rPr>
                <w:lang w:val="nl-NL"/>
              </w:rPr>
              <w:t>Giấy phép hành nghề đã cấp chứ không Bản sao hoặc bản chụp hoặc số Giấy phép hành nghề đã cấp trừ trường hợp cấp lại do bị mất hay bị hư.</w:t>
            </w:r>
            <w:r w:rsidRPr="005E43F2">
              <w:rPr>
                <w:lang w:val="vi-VN"/>
              </w:rPr>
              <w:t xml:space="preserve"> </w:t>
            </w:r>
          </w:p>
          <w:p w14:paraId="3EF4370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9F014E5" w14:textId="77777777" w:rsidR="005E43F2" w:rsidRPr="005E43F2" w:rsidRDefault="005E43F2" w:rsidP="005E43F2">
            <w:pPr>
              <w:rPr>
                <w:rFonts w:eastAsia="Calibri" w:cs="Times New Roman"/>
                <w:kern w:val="0"/>
                <w:lang w:val="vi-VN"/>
                <w14:ligatures w14:val="none"/>
              </w:rPr>
            </w:pPr>
            <w:proofErr w:type="spellStart"/>
            <w:r w:rsidRPr="005E43F2">
              <w:t>Sở</w:t>
            </w:r>
            <w:proofErr w:type="spellEnd"/>
            <w:r w:rsidRPr="005E43F2">
              <w:t xml:space="preserve"> Y </w:t>
            </w:r>
            <w:proofErr w:type="spellStart"/>
            <w:r w:rsidRPr="005E43F2">
              <w:t>tế</w:t>
            </w:r>
            <w:proofErr w:type="spellEnd"/>
            <w:r w:rsidRPr="005E43F2">
              <w:t xml:space="preserve"> </w:t>
            </w:r>
            <w:proofErr w:type="spellStart"/>
            <w:r w:rsidRPr="005E43F2">
              <w:t>Vĩnh</w:t>
            </w:r>
            <w:proofErr w:type="spellEnd"/>
            <w:r w:rsidRPr="005E43F2">
              <w:t xml:space="preserve"> Long</w:t>
            </w:r>
          </w:p>
        </w:tc>
        <w:tc>
          <w:tcPr>
            <w:tcW w:w="4301" w:type="dxa"/>
            <w:gridSpan w:val="2"/>
            <w:shd w:val="clear" w:color="auto" w:fill="auto"/>
            <w:noWrap/>
          </w:tcPr>
          <w:p w14:paraId="4A5E756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tiếp thu và rà soát chỉnh sửa</w:t>
            </w:r>
          </w:p>
        </w:tc>
      </w:tr>
      <w:tr w:rsidR="005E43F2" w:rsidRPr="005E43F2" w14:paraId="298FFAA4" w14:textId="77777777" w:rsidTr="00966A2C">
        <w:trPr>
          <w:trHeight w:val="345"/>
        </w:trPr>
        <w:tc>
          <w:tcPr>
            <w:tcW w:w="1266" w:type="dxa"/>
            <w:shd w:val="clear" w:color="auto" w:fill="auto"/>
            <w:noWrap/>
          </w:tcPr>
          <w:p w14:paraId="0E4BCADD"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CB247FF" w14:textId="77777777" w:rsidR="005E43F2" w:rsidRPr="005E43F2" w:rsidRDefault="005E43F2" w:rsidP="005E43F2">
            <w:pPr>
              <w:rPr>
                <w:noProof/>
                <w:lang w:val="vi-VN"/>
              </w:rPr>
            </w:pPr>
            <w:r w:rsidRPr="005E43F2">
              <w:rPr>
                <w:noProof/>
                <w:lang w:val="vi-VN"/>
              </w:rPr>
              <w:t>+ Đề nghị xem lại điều khoản được viện dẫn do Điều 16 là quy định về gia hạn giấy phép hành nghề.</w:t>
            </w:r>
          </w:p>
          <w:p w14:paraId="2E80AE98" w14:textId="77777777" w:rsidR="005E43F2" w:rsidRPr="005E43F2" w:rsidRDefault="005E43F2" w:rsidP="005E43F2">
            <w:pPr>
              <w:rPr>
                <w:lang w:val="vi-VN"/>
              </w:rPr>
            </w:pPr>
            <w:r w:rsidRPr="005E43F2">
              <w:rPr>
                <w:noProof/>
                <w:lang w:val="vi-VN"/>
              </w:rPr>
              <w:lastRenderedPageBreak/>
              <w:t xml:space="preserve">+ Đề nghị xem lại kỹ thuật trình bày tại khoản 3 do dùng chữ viết tắt. </w:t>
            </w:r>
          </w:p>
          <w:p w14:paraId="19B6D676" w14:textId="77777777" w:rsidR="005E43F2" w:rsidRPr="005E43F2" w:rsidRDefault="005E43F2" w:rsidP="005E43F2">
            <w:pPr>
              <w:rPr>
                <w:lang w:val="vi-VN"/>
              </w:rPr>
            </w:pPr>
          </w:p>
          <w:p w14:paraId="164E2D29"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0272B86" w14:textId="77777777" w:rsidR="005E43F2" w:rsidRPr="005E43F2" w:rsidRDefault="005E43F2" w:rsidP="005E43F2">
            <w:proofErr w:type="spellStart"/>
            <w:r w:rsidRPr="005E43F2">
              <w:lastRenderedPageBreak/>
              <w:t>Bệnh</w:t>
            </w:r>
            <w:proofErr w:type="spellEnd"/>
            <w:r w:rsidRPr="005E43F2">
              <w:t xml:space="preserve"> </w:t>
            </w:r>
            <w:proofErr w:type="spellStart"/>
            <w:r w:rsidRPr="005E43F2">
              <w:t>viện</w:t>
            </w:r>
            <w:proofErr w:type="spellEnd"/>
            <w:r w:rsidRPr="005E43F2">
              <w:t xml:space="preserve"> Nhi Trung </w:t>
            </w:r>
            <w:proofErr w:type="spellStart"/>
            <w:r w:rsidRPr="005E43F2">
              <w:t>ương</w:t>
            </w:r>
            <w:proofErr w:type="spellEnd"/>
          </w:p>
          <w:p w14:paraId="09BDA546"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B7A2FF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lastRenderedPageBreak/>
              <w:t>Đã tiếp thu và rà soát chỉnh sửa</w:t>
            </w:r>
          </w:p>
        </w:tc>
      </w:tr>
      <w:tr w:rsidR="005E43F2" w:rsidRPr="005E43F2" w14:paraId="3BA2E987" w14:textId="77777777" w:rsidTr="00966A2C">
        <w:trPr>
          <w:trHeight w:val="345"/>
        </w:trPr>
        <w:tc>
          <w:tcPr>
            <w:tcW w:w="1266" w:type="dxa"/>
            <w:shd w:val="clear" w:color="auto" w:fill="auto"/>
            <w:noWrap/>
          </w:tcPr>
          <w:p w14:paraId="138F377A"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8500B40" w14:textId="77777777" w:rsidR="005E43F2" w:rsidRPr="005E43F2" w:rsidRDefault="005E43F2" w:rsidP="005E43F2">
            <w:pPr>
              <w:rPr>
                <w:lang w:val="vi-VN"/>
              </w:rPr>
            </w:pPr>
            <w:r w:rsidRPr="005E43F2">
              <w:rPr>
                <w:lang w:val="vi-VN"/>
              </w:rPr>
              <w:t>Khoản 3 Điều 22: chỉnh sửa chữ ko thành không.</w:t>
            </w:r>
          </w:p>
          <w:p w14:paraId="31CC7E7A" w14:textId="77777777" w:rsidR="005E43F2" w:rsidRPr="005E43F2" w:rsidRDefault="005E43F2" w:rsidP="005E43F2">
            <w:pPr>
              <w:rPr>
                <w:rFonts w:eastAsia="Calibri" w:cs="Times New Roman"/>
                <w:kern w:val="0"/>
                <w:lang w:val="vi-VN"/>
                <w14:ligatures w14:val="none"/>
              </w:rPr>
            </w:pPr>
            <w:r w:rsidRPr="005E43F2">
              <w:rPr>
                <w:lang w:val="vi-VN"/>
              </w:rPr>
              <w:t>Khoản 1, khoản 2, khoản 3 Điều 22: chỉnh sửa điểm a khoản 1 Điều 16 và điểm b,c khoản 1 Điều 16, điểm d, đ, e khoản 1 Điều 16 thành  điểm a khoản 1 Điều 15 và điểm b,c khoản 1 Điều 15, điểm d, đ, e khoản 1 Điều 15</w:t>
            </w:r>
          </w:p>
        </w:tc>
        <w:tc>
          <w:tcPr>
            <w:tcW w:w="2160" w:type="dxa"/>
            <w:shd w:val="clear" w:color="auto" w:fill="auto"/>
            <w:noWrap/>
          </w:tcPr>
          <w:p w14:paraId="0D1CDB46" w14:textId="77777777" w:rsidR="005E43F2" w:rsidRPr="005E43F2" w:rsidRDefault="005E43F2" w:rsidP="005E43F2">
            <w:pPr>
              <w:rPr>
                <w:lang w:val="es-ES"/>
              </w:rPr>
            </w:pPr>
            <w:r w:rsidRPr="005E43F2">
              <w:rPr>
                <w:lang w:val="vi-VN"/>
              </w:rPr>
              <w:t xml:space="preserve">. </w:t>
            </w: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Tây</w:t>
            </w:r>
            <w:proofErr w:type="spellEnd"/>
            <w:r w:rsidRPr="005E43F2">
              <w:rPr>
                <w:lang w:val="es-ES"/>
              </w:rPr>
              <w:t xml:space="preserve"> Ninh</w:t>
            </w:r>
          </w:p>
          <w:p w14:paraId="2714D4D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534F4D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tiếp thu và rà soát chỉnh sửa</w:t>
            </w:r>
          </w:p>
        </w:tc>
      </w:tr>
      <w:tr w:rsidR="005E43F2" w:rsidRPr="005E43F2" w14:paraId="0BF75057" w14:textId="77777777" w:rsidTr="00966A2C">
        <w:trPr>
          <w:trHeight w:val="345"/>
        </w:trPr>
        <w:tc>
          <w:tcPr>
            <w:tcW w:w="1266" w:type="dxa"/>
            <w:shd w:val="clear" w:color="auto" w:fill="auto"/>
            <w:noWrap/>
          </w:tcPr>
          <w:p w14:paraId="73E5A3B3"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BC60B0E" w14:textId="77777777" w:rsidR="005E43F2" w:rsidRPr="005E43F2" w:rsidRDefault="005E43F2" w:rsidP="005E43F2">
            <w:pPr>
              <w:rPr>
                <w:lang w:val="vi-VN"/>
              </w:rPr>
            </w:pPr>
            <w:r w:rsidRPr="005E43F2">
              <w:rPr>
                <w:lang w:val="vi-VN"/>
              </w:rPr>
              <w:t>. Hồ sơ đề nghị cấp lại giấy phép hành nghề đối với trường hợp quy định tại điểm a Khoản 1 Điều 16 Nghị định này</w:t>
            </w:r>
          </w:p>
          <w:p w14:paraId="07A2E9D6" w14:textId="77777777" w:rsidR="005E43F2" w:rsidRPr="005E43F2" w:rsidRDefault="005E43F2" w:rsidP="005E43F2">
            <w:pPr>
              <w:rPr>
                <w:rFonts w:eastAsia="Calibri" w:cs="Times New Roman"/>
                <w:kern w:val="0"/>
                <w:lang w:val="vi-VN"/>
                <w14:ligatures w14:val="none"/>
              </w:rPr>
            </w:pPr>
            <w:r w:rsidRPr="005E43F2">
              <w:rPr>
                <w:lang w:val="vi-VN"/>
              </w:rPr>
              <w:t xml:space="preserve">Điều 15. Các trường hợp, điều kiện cấp lại giấy phép hành nghề. </w:t>
            </w:r>
          </w:p>
        </w:tc>
        <w:tc>
          <w:tcPr>
            <w:tcW w:w="2160" w:type="dxa"/>
            <w:shd w:val="clear" w:color="auto" w:fill="auto"/>
            <w:noWrap/>
          </w:tcPr>
          <w:p w14:paraId="0FF170BD" w14:textId="77777777" w:rsidR="005E43F2" w:rsidRPr="005E43F2" w:rsidRDefault="005E43F2" w:rsidP="005E43F2">
            <w:pPr>
              <w:rPr>
                <w:lang w:val="vi-VN"/>
              </w:rPr>
            </w:pPr>
            <w:r w:rsidRPr="005E43F2">
              <w:rPr>
                <w:lang w:val="vi-VN"/>
              </w:rPr>
              <w:t>Sở Y tế Đồng Tháp</w:t>
            </w:r>
          </w:p>
          <w:p w14:paraId="3C7ECCC4"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782475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tiếp thu và rà soát chỉnh sửa</w:t>
            </w:r>
          </w:p>
        </w:tc>
      </w:tr>
      <w:tr w:rsidR="005E43F2" w:rsidRPr="005E43F2" w14:paraId="302AEF62" w14:textId="77777777" w:rsidTr="00966A2C">
        <w:trPr>
          <w:trHeight w:val="345"/>
        </w:trPr>
        <w:tc>
          <w:tcPr>
            <w:tcW w:w="1266" w:type="dxa"/>
            <w:shd w:val="clear" w:color="auto" w:fill="auto"/>
            <w:noWrap/>
          </w:tcPr>
          <w:p w14:paraId="29D1BF8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EAD27B5" w14:textId="77777777" w:rsidR="005E43F2" w:rsidRPr="005E43F2" w:rsidRDefault="005E43F2" w:rsidP="005E43F2">
            <w:pPr>
              <w:rPr>
                <w:rFonts w:eastAsia="Calibri" w:cs="Times New Roman"/>
                <w:kern w:val="0"/>
                <w:lang w:val="vi-VN"/>
                <w14:ligatures w14:val="none"/>
              </w:rPr>
            </w:pPr>
            <w:r w:rsidRPr="005E43F2">
              <w:rPr>
                <w:lang w:val="vi-VN"/>
              </w:rPr>
              <w:t xml:space="preserve">Đề nghị rà soát các nội dung dẫn chiếu tới các điều, khoản khác (như Khoản 1 Điều 14; Khoản 1, 2, 3 Điều 22; điểm a Khoản 1 Điều 28; Khoản 3 Điều 159;…) và bổ sung các nội dung đang để trống (Khoản 10 Điều 38, Điều 44, Điều 57, Điều 111, Điều 112,…) trong dự thảo Nghị định để đảm bảo đầy đủ, chính xác và thống nhất. </w:t>
            </w:r>
          </w:p>
        </w:tc>
        <w:tc>
          <w:tcPr>
            <w:tcW w:w="2160" w:type="dxa"/>
            <w:shd w:val="clear" w:color="auto" w:fill="auto"/>
            <w:noWrap/>
          </w:tcPr>
          <w:p w14:paraId="03D93528" w14:textId="77777777" w:rsidR="005E43F2" w:rsidRPr="005E43F2" w:rsidRDefault="005E43F2" w:rsidP="005E43F2">
            <w:pPr>
              <w:rPr>
                <w:lang w:val="vi-VN"/>
              </w:rPr>
            </w:pPr>
            <w:proofErr w:type="spellStart"/>
            <w:r w:rsidRPr="005E43F2">
              <w:t>Bộ</w:t>
            </w:r>
            <w:proofErr w:type="spellEnd"/>
            <w:r w:rsidRPr="005E43F2">
              <w:t xml:space="preserve"> </w:t>
            </w:r>
            <w:proofErr w:type="spellStart"/>
            <w:r w:rsidRPr="005E43F2">
              <w:t>Nội</w:t>
            </w:r>
            <w:proofErr w:type="spellEnd"/>
            <w:r w:rsidRPr="005E43F2">
              <w:t xml:space="preserve"> </w:t>
            </w:r>
            <w:proofErr w:type="spellStart"/>
            <w:r w:rsidRPr="005E43F2">
              <w:t>vụ</w:t>
            </w:r>
            <w:proofErr w:type="spellEnd"/>
          </w:p>
          <w:p w14:paraId="3ED8F04F"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2387EA0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tiếp thu và rà soát chỉnh sửa</w:t>
            </w:r>
          </w:p>
        </w:tc>
      </w:tr>
      <w:tr w:rsidR="005E43F2" w:rsidRPr="005E43F2" w14:paraId="5DA4FD4C" w14:textId="77777777" w:rsidTr="00966A2C">
        <w:trPr>
          <w:trHeight w:val="345"/>
        </w:trPr>
        <w:tc>
          <w:tcPr>
            <w:tcW w:w="14461" w:type="dxa"/>
            <w:gridSpan w:val="6"/>
            <w:shd w:val="clear" w:color="auto" w:fill="auto"/>
            <w:noWrap/>
          </w:tcPr>
          <w:p w14:paraId="7A2E4356" w14:textId="77777777" w:rsidR="005E43F2" w:rsidRPr="005E43F2" w:rsidRDefault="005E43F2" w:rsidP="005E43F2">
            <w:pPr>
              <w:rPr>
                <w:lang w:val="sv-SE"/>
              </w:rPr>
            </w:pPr>
            <w:r w:rsidRPr="005E43F2">
              <w:rPr>
                <w:lang w:val="sv-SE"/>
              </w:rPr>
              <w:t xml:space="preserve">Điều 23. Hồ sơ, thủ tục gia hạn giấy phép hành nghề </w:t>
            </w:r>
          </w:p>
          <w:p w14:paraId="5BDA380C" w14:textId="77777777" w:rsidR="005E43F2" w:rsidRPr="005E43F2" w:rsidRDefault="005E43F2" w:rsidP="005E43F2">
            <w:pPr>
              <w:rPr>
                <w:rFonts w:eastAsia="Times New Roman" w:cs="Times New Roman"/>
                <w:kern w:val="0"/>
                <w:lang w:val="vi-VN"/>
                <w14:ligatures w14:val="none"/>
              </w:rPr>
            </w:pPr>
          </w:p>
        </w:tc>
      </w:tr>
      <w:tr w:rsidR="005E43F2" w:rsidRPr="005E43F2" w14:paraId="1DC025E0" w14:textId="77777777" w:rsidTr="00966A2C">
        <w:trPr>
          <w:trHeight w:val="345"/>
        </w:trPr>
        <w:tc>
          <w:tcPr>
            <w:tcW w:w="1266" w:type="dxa"/>
            <w:shd w:val="clear" w:color="auto" w:fill="auto"/>
            <w:noWrap/>
          </w:tcPr>
          <w:p w14:paraId="1D963DC1"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7CBD33B" w14:textId="77777777" w:rsidR="005E43F2" w:rsidRPr="005E43F2" w:rsidRDefault="005E43F2" w:rsidP="005E43F2">
            <w:pPr>
              <w:rPr>
                <w:lang w:val="vi-VN"/>
              </w:rPr>
            </w:pPr>
            <w:r w:rsidRPr="005E43F2">
              <w:rPr>
                <w:lang w:val="vi-VN"/>
              </w:rPr>
              <w:t xml:space="preserve">Điểm b Khoản 1, Điều 23 dự thảo: </w:t>
            </w:r>
          </w:p>
          <w:p w14:paraId="5173482A" w14:textId="77777777" w:rsidR="005E43F2" w:rsidRPr="005E43F2" w:rsidRDefault="005E43F2" w:rsidP="005E43F2">
            <w:pPr>
              <w:rPr>
                <w:lang w:val="vi-VN"/>
              </w:rPr>
            </w:pPr>
            <w:r w:rsidRPr="005E43F2">
              <w:rPr>
                <w:lang w:val="vi-VN"/>
              </w:rPr>
              <w:t xml:space="preserve">Đề nghị bổ sung tài liệu minh chứng đào tạo liên tục theo quy định. </w:t>
            </w:r>
          </w:p>
          <w:p w14:paraId="4EA442E8" w14:textId="77777777" w:rsidR="005E43F2" w:rsidRPr="005E43F2" w:rsidRDefault="005E43F2" w:rsidP="005E43F2">
            <w:pPr>
              <w:rPr>
                <w:lang w:val="vi-VN"/>
              </w:rPr>
            </w:pPr>
            <w:r w:rsidRPr="005E43F2">
              <w:rPr>
                <w:lang w:val="vi-VN"/>
              </w:rPr>
              <w:t>Lý do: Hiện trong dự thảo không có thành phần tài liệu này.</w:t>
            </w:r>
          </w:p>
          <w:p w14:paraId="0EA79B5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4EFF495F"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Thái</w:t>
            </w:r>
            <w:proofErr w:type="spellEnd"/>
            <w:r w:rsidRPr="005E43F2">
              <w:rPr>
                <w:lang w:val="es-ES"/>
              </w:rPr>
              <w:t xml:space="preserve"> </w:t>
            </w:r>
            <w:proofErr w:type="spellStart"/>
            <w:r w:rsidRPr="005E43F2">
              <w:rPr>
                <w:lang w:val="es-ES"/>
              </w:rPr>
              <w:t>Nguyên</w:t>
            </w:r>
            <w:proofErr w:type="spellEnd"/>
          </w:p>
          <w:p w14:paraId="32AEA983"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1A9E4E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tiếp thu và rà soát chỉnh sửa</w:t>
            </w:r>
          </w:p>
        </w:tc>
      </w:tr>
      <w:tr w:rsidR="005E43F2" w:rsidRPr="005E43F2" w14:paraId="0EFC0693" w14:textId="77777777" w:rsidTr="00966A2C">
        <w:trPr>
          <w:trHeight w:val="345"/>
        </w:trPr>
        <w:tc>
          <w:tcPr>
            <w:tcW w:w="1266" w:type="dxa"/>
            <w:shd w:val="clear" w:color="auto" w:fill="auto"/>
            <w:noWrap/>
          </w:tcPr>
          <w:p w14:paraId="6F79CAD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E6719A8" w14:textId="77777777" w:rsidR="005E43F2" w:rsidRPr="005E43F2" w:rsidRDefault="005E43F2" w:rsidP="005E43F2">
            <w:pPr>
              <w:rPr>
                <w:lang w:val="vi-VN"/>
              </w:rPr>
            </w:pPr>
            <w:r w:rsidRPr="005E43F2">
              <w:rPr>
                <w:lang w:val="vi-VN"/>
              </w:rPr>
              <w:t xml:space="preserve">Điều 23: </w:t>
            </w:r>
          </w:p>
          <w:p w14:paraId="44501893" w14:textId="77777777" w:rsidR="005E43F2" w:rsidRPr="005E43F2" w:rsidRDefault="005E43F2" w:rsidP="005E43F2">
            <w:pPr>
              <w:rPr>
                <w:lang w:val="vi-VN"/>
              </w:rPr>
            </w:pPr>
            <w:r w:rsidRPr="005E43F2">
              <w:rPr>
                <w:lang w:val="vi-VN"/>
              </w:rPr>
              <w:t xml:space="preserve">Điểm a khoản 3 Điều 23 có dẫn chiếu đến khoản 4 Điều này, tuy nhiên Điều 23 không có khoản 4, đề nghị kiểm tra lại điều khoản dẫn chiếu. </w:t>
            </w:r>
          </w:p>
          <w:p w14:paraId="4FCB9160"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4F94DEC6" w14:textId="77777777" w:rsidR="005E43F2" w:rsidRPr="005E43F2" w:rsidRDefault="005E43F2" w:rsidP="005E43F2">
            <w:pPr>
              <w:rPr>
                <w:lang w:val="vi-VN"/>
              </w:rPr>
            </w:pPr>
            <w:r w:rsidRPr="005E43F2">
              <w:rPr>
                <w:lang w:val="vi-VN"/>
              </w:rPr>
              <w:t>Bệnh viện Đại học Y Dược Thành phố Hồ Chí Minh</w:t>
            </w:r>
          </w:p>
          <w:p w14:paraId="1D33360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50ACC48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tiếp thu và rà soát chỉnh sửa</w:t>
            </w:r>
          </w:p>
        </w:tc>
      </w:tr>
      <w:tr w:rsidR="005E43F2" w:rsidRPr="005E43F2" w14:paraId="3FF76B8F" w14:textId="77777777" w:rsidTr="00966A2C">
        <w:trPr>
          <w:trHeight w:val="345"/>
        </w:trPr>
        <w:tc>
          <w:tcPr>
            <w:tcW w:w="1266" w:type="dxa"/>
            <w:shd w:val="clear" w:color="auto" w:fill="auto"/>
            <w:noWrap/>
          </w:tcPr>
          <w:p w14:paraId="7594EA3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CEA8F14" w14:textId="77777777" w:rsidR="005E43F2" w:rsidRPr="005E43F2" w:rsidRDefault="005E43F2" w:rsidP="005E43F2">
            <w:pPr>
              <w:rPr>
                <w:spacing w:val="4"/>
                <w:lang w:val="vi-VN"/>
              </w:rPr>
            </w:pPr>
            <w:r w:rsidRPr="005E43F2">
              <w:rPr>
                <w:spacing w:val="4"/>
                <w:lang w:val="vi-VN"/>
              </w:rPr>
              <w:t>Về hồ sơ, thủ tục gia hạn giấy phép hành nghề (tại Khoản 1 Điều 23 của Dự thảo)</w:t>
            </w:r>
          </w:p>
          <w:p w14:paraId="7D7FF490" w14:textId="77777777" w:rsidR="005E43F2" w:rsidRPr="005E43F2" w:rsidRDefault="005E43F2" w:rsidP="005E43F2">
            <w:pPr>
              <w:rPr>
                <w:spacing w:val="4"/>
                <w:lang w:val="vi-VN"/>
              </w:rPr>
            </w:pPr>
            <w:r w:rsidRPr="005E43F2">
              <w:rPr>
                <w:spacing w:val="4"/>
                <w:lang w:val="vi-VN"/>
              </w:rPr>
              <w:t>Dự thảo quy định hồ sơ gia hạn giấy phép hành nghề phải có “bảng kê khai thông tin về hoạt động cập nhật kiến thức y khoa liên tục…”.</w:t>
            </w:r>
          </w:p>
          <w:p w14:paraId="30D633B8" w14:textId="77777777" w:rsidR="005E43F2" w:rsidRPr="005E43F2" w:rsidRDefault="005E43F2" w:rsidP="005E43F2">
            <w:pPr>
              <w:rPr>
                <w:spacing w:val="4"/>
                <w:lang w:val="vi-VN"/>
              </w:rPr>
            </w:pPr>
            <w:r w:rsidRPr="005E43F2">
              <w:rPr>
                <w:spacing w:val="4"/>
                <w:lang w:val="vi-VN"/>
              </w:rPr>
              <w:t xml:space="preserve">Theo tính chất của lĩnh vực y tế nói chung, việc thường xuyên thực hành nghề trong thực tiễn vô cùng quan trọng. Do đó, việc gia hạn giấy phép hành nghề không nên chỉ dựa vào hoạt động cập nhật kiến thức y khoa </w:t>
            </w:r>
            <w:r w:rsidRPr="005E43F2">
              <w:rPr>
                <w:spacing w:val="4"/>
                <w:lang w:val="vi-VN"/>
              </w:rPr>
              <w:lastRenderedPageBreak/>
              <w:t>liên tục mà nên cần dựa vào cả thực tiễn hành nghề nhằm đảm bảo được chất lượng của các dịch vụ y tế cung cấp. Vì vậy, đề nghị cơ quan soạn thảo quy định theo hướng thêm điều kiện để được gia hạn chứng chỉ hành nghề là việc hành nghề thường xuyên của các bác sỹ, y sỹ, điều dưỡng, hộ sinh, kỹ thuật y…</w:t>
            </w:r>
          </w:p>
          <w:p w14:paraId="248AF9FB"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2A4C763"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Bắc</w:t>
            </w:r>
            <w:proofErr w:type="spellEnd"/>
            <w:r w:rsidRPr="005E43F2">
              <w:rPr>
                <w:lang w:val="es-ES"/>
              </w:rPr>
              <w:t xml:space="preserve"> </w:t>
            </w:r>
            <w:proofErr w:type="spellStart"/>
            <w:r w:rsidRPr="005E43F2">
              <w:rPr>
                <w:lang w:val="es-ES"/>
              </w:rPr>
              <w:t>Kạn</w:t>
            </w:r>
            <w:proofErr w:type="spellEnd"/>
          </w:p>
          <w:p w14:paraId="0681D31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3D8C070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 Luật đã quy định điều kiện gia hạn là cập nhật kiến thức y khoa liên tục</w:t>
            </w:r>
          </w:p>
        </w:tc>
      </w:tr>
      <w:tr w:rsidR="005E43F2" w:rsidRPr="005E43F2" w14:paraId="153C8470" w14:textId="77777777" w:rsidTr="00966A2C">
        <w:trPr>
          <w:trHeight w:val="345"/>
        </w:trPr>
        <w:tc>
          <w:tcPr>
            <w:tcW w:w="1266" w:type="dxa"/>
            <w:shd w:val="clear" w:color="auto" w:fill="auto"/>
            <w:noWrap/>
          </w:tcPr>
          <w:p w14:paraId="11E62272"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4C42C8E" w14:textId="77777777" w:rsidR="005E43F2" w:rsidRPr="005E43F2" w:rsidRDefault="005E43F2" w:rsidP="005E43F2">
            <w:pPr>
              <w:rPr>
                <w:lang w:val="vi-VN"/>
              </w:rPr>
            </w:pPr>
            <w:r w:rsidRPr="005E43F2">
              <w:rPr>
                <w:lang w:val="vi-VN"/>
              </w:rPr>
              <w:t>1. Hồ sơ gia hạn giấy phép hành nghề đối với các chức danh bác sỹ, y sỹ, điều dưỡng, hộ sinh, kỹ thuật y, dinh dưỡng lâm sàng, cấp cứu viên ngoại viện, tâm lý lâm sàng và lương y bao gồm:</w:t>
            </w:r>
          </w:p>
          <w:p w14:paraId="34EE25D1" w14:textId="77777777" w:rsidR="005E43F2" w:rsidRPr="005E43F2" w:rsidRDefault="005E43F2" w:rsidP="005E43F2">
            <w:pPr>
              <w:rPr>
                <w:lang w:val="vi-VN"/>
              </w:rPr>
            </w:pPr>
            <w:r w:rsidRPr="005E43F2">
              <w:rPr>
                <w:lang w:val="vi-VN"/>
              </w:rPr>
              <w:t>1. Hồ sơ gia hạn giấy phép hành nghề đối với các chức danh bác sỹ, y sỹ, điều dưỡng, hộ sinh, kỹ thuật y, dinh dưỡng lâm sàng, cấp cứu viên ngoại viện, tâm lý lâm sàng, bao gồm:</w:t>
            </w:r>
          </w:p>
          <w:p w14:paraId="2F2DA1C9"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4A47437"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Đồng</w:t>
            </w:r>
            <w:proofErr w:type="spellEnd"/>
            <w:r w:rsidRPr="005E43F2">
              <w:rPr>
                <w:lang w:val="es-ES"/>
              </w:rPr>
              <w:t xml:space="preserve"> </w:t>
            </w:r>
            <w:proofErr w:type="spellStart"/>
            <w:r w:rsidRPr="005E43F2">
              <w:rPr>
                <w:lang w:val="es-ES"/>
              </w:rPr>
              <w:t>Tháp</w:t>
            </w:r>
            <w:proofErr w:type="spellEnd"/>
          </w:p>
          <w:p w14:paraId="340B0D71"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270F690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Lương y là đối tượng phải gia hạn giấy phép hành nghề và yêu cầu cập nhật kiến thức như các chức danh khác</w:t>
            </w:r>
          </w:p>
        </w:tc>
      </w:tr>
      <w:tr w:rsidR="005E43F2" w:rsidRPr="005E43F2" w14:paraId="402DCFF0" w14:textId="77777777" w:rsidTr="00966A2C">
        <w:trPr>
          <w:trHeight w:val="345"/>
        </w:trPr>
        <w:tc>
          <w:tcPr>
            <w:tcW w:w="1266" w:type="dxa"/>
            <w:shd w:val="clear" w:color="auto" w:fill="auto"/>
            <w:noWrap/>
          </w:tcPr>
          <w:p w14:paraId="4DB1893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EE8E1BC" w14:textId="77777777" w:rsidR="005E43F2" w:rsidRPr="005E43F2" w:rsidRDefault="005E43F2" w:rsidP="005E43F2">
            <w:pPr>
              <w:rPr>
                <w:lang w:val="vi-VN"/>
              </w:rPr>
            </w:pPr>
            <w:r w:rsidRPr="005E43F2">
              <w:rPr>
                <w:lang w:val="vi-VN"/>
              </w:rPr>
              <w:t xml:space="preserve">Nên định nghĩa rõ ràng “kiến thức y khoa “ để gia hạn GPHN được nêu trong Điều 23. Việc các bác sĩ, nhà nghiên cứu làm việc tại Bộ Y tế để cập nhật kiến thức y khoa tổng quát, hay việc bác sĩ tai mũi họng cập nhật kiến thức chuyên môn về da liễu là điều không thể và vô </w:t>
            </w:r>
            <w:r w:rsidRPr="005E43F2">
              <w:rPr>
                <w:lang w:val="vi-VN"/>
              </w:rPr>
              <w:lastRenderedPageBreak/>
              <w:t>nghĩa. Dường như ngay từ đầu đã không có cách nào xác nhận được việc cập nhật kiến thức.</w:t>
            </w:r>
          </w:p>
          <w:p w14:paraId="3728C755"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273E025" w14:textId="77777777" w:rsidR="005E43F2" w:rsidRPr="005E43F2" w:rsidRDefault="005E43F2" w:rsidP="005E43F2">
            <w:r w:rsidRPr="005E43F2">
              <w:lastRenderedPageBreak/>
              <w:t xml:space="preserve">Chuyên </w:t>
            </w:r>
            <w:proofErr w:type="spellStart"/>
            <w:r w:rsidRPr="005E43F2">
              <w:t>gia</w:t>
            </w:r>
            <w:proofErr w:type="spellEnd"/>
            <w:r w:rsidRPr="005E43F2">
              <w:t xml:space="preserve"> JICA</w:t>
            </w:r>
          </w:p>
          <w:p w14:paraId="226AC43C"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4F6EEA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Kiến thức y khoa: theo quy định của Bộ trưởng Bộ Y tế về cập nhật kiến thức y khoa liên tục</w:t>
            </w:r>
          </w:p>
        </w:tc>
      </w:tr>
      <w:tr w:rsidR="005E43F2" w:rsidRPr="005E43F2" w14:paraId="7AB439DC" w14:textId="77777777" w:rsidTr="00966A2C">
        <w:trPr>
          <w:trHeight w:val="345"/>
        </w:trPr>
        <w:tc>
          <w:tcPr>
            <w:tcW w:w="14461" w:type="dxa"/>
            <w:gridSpan w:val="6"/>
            <w:shd w:val="clear" w:color="auto" w:fill="auto"/>
            <w:noWrap/>
          </w:tcPr>
          <w:p w14:paraId="388EF33E" w14:textId="77777777" w:rsidR="005E43F2" w:rsidRPr="005E43F2" w:rsidRDefault="005E43F2" w:rsidP="005E43F2">
            <w:pPr>
              <w:rPr>
                <w:lang w:val="sv-SE"/>
              </w:rPr>
            </w:pPr>
            <w:r w:rsidRPr="005E43F2">
              <w:rPr>
                <w:lang w:val="sv-SE"/>
              </w:rPr>
              <w:t xml:space="preserve">Điều 24. Hồ sơ, thủ tục điều chỉnh giấy phép hành nghề </w:t>
            </w:r>
          </w:p>
          <w:p w14:paraId="5F166F2F" w14:textId="77777777" w:rsidR="005E43F2" w:rsidRPr="005E43F2" w:rsidRDefault="005E43F2" w:rsidP="005E43F2">
            <w:pPr>
              <w:rPr>
                <w:rFonts w:eastAsia="Times New Roman" w:cs="Times New Roman"/>
                <w:kern w:val="0"/>
                <w:lang w:val="vi-VN"/>
                <w14:ligatures w14:val="none"/>
              </w:rPr>
            </w:pPr>
          </w:p>
        </w:tc>
      </w:tr>
      <w:tr w:rsidR="005E43F2" w:rsidRPr="005E43F2" w14:paraId="3757AFA6" w14:textId="77777777" w:rsidTr="00966A2C">
        <w:trPr>
          <w:trHeight w:val="345"/>
        </w:trPr>
        <w:tc>
          <w:tcPr>
            <w:tcW w:w="1266" w:type="dxa"/>
            <w:shd w:val="clear" w:color="auto" w:fill="auto"/>
            <w:noWrap/>
          </w:tcPr>
          <w:p w14:paraId="6F1C9A51"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758F6C2" w14:textId="77777777" w:rsidR="005E43F2" w:rsidRPr="005E43F2" w:rsidRDefault="005E43F2" w:rsidP="005E43F2">
            <w:pPr>
              <w:rPr>
                <w:i/>
                <w:lang w:val="vi-VN"/>
              </w:rPr>
            </w:pPr>
            <w:r w:rsidRPr="005E43F2">
              <w:rPr>
                <w:i/>
                <w:lang w:val="vi-VN"/>
              </w:rPr>
              <w:t>Điều 24. Hồ sơ, thủ tục điều chỉnh giấy phép hành nghề</w:t>
            </w:r>
          </w:p>
          <w:p w14:paraId="6AFF4884" w14:textId="77777777" w:rsidR="005E43F2" w:rsidRPr="005E43F2" w:rsidRDefault="005E43F2" w:rsidP="005E43F2">
            <w:pPr>
              <w:rPr>
                <w:lang w:val="vi-VN"/>
              </w:rPr>
            </w:pPr>
            <w:r w:rsidRPr="005E43F2">
              <w:rPr>
                <w:lang w:val="vi-VN"/>
              </w:rPr>
              <w:t xml:space="preserve">Đề nghị bổ sung quy định Bác sĩ đã được cấp giấy phép hành nghề với phạm vi đa khoa hoặc chuyên khoa (trừ bác sĩ răng hàm mặt) bổ sung thêm chuyên khoa khác khi có văn bằng chuyên khoa </w:t>
            </w:r>
            <w:r w:rsidRPr="005E43F2">
              <w:rPr>
                <w:i/>
                <w:lang w:val="vi-VN"/>
              </w:rPr>
              <w:t>(chuyên khoa I, chuyên khoa II, nội trú)</w:t>
            </w:r>
            <w:r w:rsidRPr="005E43F2">
              <w:rPr>
                <w:lang w:val="vi-VN"/>
              </w:rPr>
              <w:t xml:space="preserve"> được cấp bổ sung hoặc thay đổi giấy phép hành nghề ngay không yêu cầu giấy xác nhận thực hành</w:t>
            </w:r>
            <w:r w:rsidRPr="005E43F2">
              <w:rPr>
                <w:i/>
                <w:lang w:val="vi-VN"/>
              </w:rPr>
              <w:t xml:space="preserve"> (đảm bảo phù hợp với điều 3).</w:t>
            </w:r>
          </w:p>
          <w:p w14:paraId="5E8DDA33"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2F8C640" w14:textId="77777777" w:rsidR="005E43F2" w:rsidRPr="005E43F2" w:rsidRDefault="005E43F2" w:rsidP="005E43F2">
            <w:pPr>
              <w:rPr>
                <w:lang w:val="vi-VN"/>
              </w:rPr>
            </w:pPr>
            <w:r w:rsidRPr="005E43F2">
              <w:rPr>
                <w:lang w:val="vi-VN"/>
              </w:rPr>
              <w:t>Bệnh viện Đa khoa Quốc tế Thu Cúc</w:t>
            </w:r>
          </w:p>
          <w:p w14:paraId="1CDA320F"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9BF34C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687D7543" w14:textId="77777777" w:rsidTr="00966A2C">
        <w:trPr>
          <w:trHeight w:val="345"/>
        </w:trPr>
        <w:tc>
          <w:tcPr>
            <w:tcW w:w="1266" w:type="dxa"/>
            <w:shd w:val="clear" w:color="auto" w:fill="auto"/>
            <w:noWrap/>
          </w:tcPr>
          <w:p w14:paraId="39FA3D8F"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0187103" w14:textId="77777777" w:rsidR="005E43F2" w:rsidRPr="005E43F2" w:rsidRDefault="005E43F2" w:rsidP="005E43F2">
            <w:pPr>
              <w:rPr>
                <w:lang w:val="vi-VN"/>
              </w:rPr>
            </w:pPr>
            <w:r w:rsidRPr="005E43F2">
              <w:rPr>
                <w:lang w:val="vi-VN"/>
              </w:rPr>
              <w:t>Khoản 1, Điều 24 dự thảo. Hồ sơ đề nghị điều chỉnh giấy phép hành nghề</w:t>
            </w:r>
          </w:p>
          <w:p w14:paraId="54B466AA" w14:textId="77777777" w:rsidR="005E43F2" w:rsidRPr="005E43F2" w:rsidRDefault="005E43F2" w:rsidP="005E43F2">
            <w:pPr>
              <w:rPr>
                <w:lang w:val="vi-VN"/>
              </w:rPr>
            </w:pPr>
            <w:r w:rsidRPr="005E43F2">
              <w:rPr>
                <w:lang w:val="vi-VN"/>
              </w:rPr>
              <w:t>Đề nghị bổ sung: 02 Ảnh 4 x 6 nền trắng (nếu cấp thay đổi GPHN)</w:t>
            </w:r>
          </w:p>
          <w:p w14:paraId="27D37B26" w14:textId="77777777" w:rsidR="005E43F2" w:rsidRPr="005E43F2" w:rsidRDefault="005E43F2" w:rsidP="005E43F2">
            <w:pPr>
              <w:rPr>
                <w:lang w:val="vi-VN"/>
              </w:rPr>
            </w:pPr>
            <w:r w:rsidRPr="005E43F2">
              <w:rPr>
                <w:lang w:val="vi-VN"/>
              </w:rPr>
              <w:t>Lý do: Hiện trong dự thảo không có thành phần hồ sơ này.</w:t>
            </w:r>
          </w:p>
          <w:p w14:paraId="77283027"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BCC2FB8" w14:textId="77777777" w:rsidR="005E43F2" w:rsidRPr="005E43F2" w:rsidRDefault="005E43F2" w:rsidP="005E43F2">
            <w:pPr>
              <w:rPr>
                <w:lang w:val="vi-VN"/>
              </w:rPr>
            </w:pPr>
            <w:r w:rsidRPr="005E43F2">
              <w:rPr>
                <w:lang w:val="vi-VN"/>
              </w:rPr>
              <w:t>Sở Y tế Thái Nguyên</w:t>
            </w:r>
          </w:p>
          <w:p w14:paraId="434F80E2" w14:textId="77777777" w:rsidR="005E43F2" w:rsidRPr="005E43F2" w:rsidRDefault="005E43F2" w:rsidP="005E43F2">
            <w:pPr>
              <w:rPr>
                <w:lang w:val="vi-VN"/>
              </w:rPr>
            </w:pPr>
            <w:r w:rsidRPr="005E43F2">
              <w:rPr>
                <w:lang w:val="vi-VN"/>
              </w:rPr>
              <w:t>Sở Y tế Quảng Ninh</w:t>
            </w:r>
          </w:p>
          <w:p w14:paraId="5C102C2D"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37B9E8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34415CCF" w14:textId="77777777" w:rsidTr="00966A2C">
        <w:trPr>
          <w:trHeight w:val="345"/>
        </w:trPr>
        <w:tc>
          <w:tcPr>
            <w:tcW w:w="1266" w:type="dxa"/>
            <w:shd w:val="clear" w:color="auto" w:fill="auto"/>
            <w:noWrap/>
          </w:tcPr>
          <w:p w14:paraId="30086B7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E0FDC85" w14:textId="77777777" w:rsidR="005E43F2" w:rsidRPr="005E43F2" w:rsidRDefault="005E43F2" w:rsidP="005E43F2">
            <w:pPr>
              <w:rPr>
                <w:rFonts w:eastAsia="Calibri" w:cs="Times New Roman"/>
                <w:kern w:val="0"/>
                <w:lang w:val="vi-VN"/>
                <w14:ligatures w14:val="none"/>
              </w:rPr>
            </w:pPr>
            <w:r w:rsidRPr="005E43F2">
              <w:rPr>
                <w:lang w:val="vi-VN"/>
              </w:rPr>
              <w:t xml:space="preserve">Bổ sung vào Điểm d Khoản 1 Điều 24 về giấy xác nhận thực hành đối với kỹ thuật viên (theo Điều 18 Nghị định này) </w:t>
            </w:r>
          </w:p>
        </w:tc>
        <w:tc>
          <w:tcPr>
            <w:tcW w:w="2160" w:type="dxa"/>
            <w:shd w:val="clear" w:color="auto" w:fill="auto"/>
            <w:noWrap/>
          </w:tcPr>
          <w:p w14:paraId="518BB2CE"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w:t>
            </w:r>
            <w:proofErr w:type="spellStart"/>
            <w:r w:rsidRPr="005E43F2">
              <w:rPr>
                <w:lang w:val="es-ES"/>
              </w:rPr>
              <w:t>Bình</w:t>
            </w:r>
            <w:proofErr w:type="spellEnd"/>
          </w:p>
          <w:p w14:paraId="77577687"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16B163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7B70B037" w14:textId="77777777" w:rsidTr="00966A2C">
        <w:trPr>
          <w:trHeight w:val="345"/>
        </w:trPr>
        <w:tc>
          <w:tcPr>
            <w:tcW w:w="1266" w:type="dxa"/>
            <w:shd w:val="clear" w:color="auto" w:fill="auto"/>
            <w:noWrap/>
          </w:tcPr>
          <w:p w14:paraId="4A9236A8"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647B37B" w14:textId="77777777" w:rsidR="005E43F2" w:rsidRPr="005E43F2" w:rsidRDefault="005E43F2" w:rsidP="005E43F2">
            <w:pPr>
              <w:rPr>
                <w:lang w:val="vi-VN"/>
              </w:rPr>
            </w:pPr>
            <w:r w:rsidRPr="005E43F2">
              <w:rPr>
                <w:lang w:val="vi-VN"/>
              </w:rPr>
              <w:t xml:space="preserve">tại điểm d, khoản 1, Điều 24 của dự thảo, hồ sơ đề nghị điều chỉnh PVHN lại quy định có GXN thực hành. Do vậy, đề nghị cơ quan soạn thảo làm rõ thời gian thực hành, thời gian đào tạo chuyên khoa cho đối tượng thay đổi PVHN? </w:t>
            </w:r>
          </w:p>
          <w:p w14:paraId="67BD5777" w14:textId="77777777" w:rsidR="005E43F2" w:rsidRPr="005E43F2" w:rsidRDefault="005E43F2" w:rsidP="005E43F2">
            <w:pPr>
              <w:rPr>
                <w:lang w:val="vi-VN"/>
              </w:rPr>
            </w:pPr>
          </w:p>
          <w:p w14:paraId="65D14BA4" w14:textId="77777777" w:rsidR="005E43F2" w:rsidRPr="005E43F2" w:rsidRDefault="005E43F2" w:rsidP="005E43F2">
            <w:pPr>
              <w:rPr>
                <w:lang w:val="vi-VN"/>
              </w:rPr>
            </w:pPr>
          </w:p>
        </w:tc>
        <w:tc>
          <w:tcPr>
            <w:tcW w:w="2160" w:type="dxa"/>
            <w:shd w:val="clear" w:color="auto" w:fill="auto"/>
            <w:noWrap/>
          </w:tcPr>
          <w:p w14:paraId="294FC37F"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Sơn</w:t>
            </w:r>
            <w:proofErr w:type="spellEnd"/>
            <w:r w:rsidRPr="005E43F2">
              <w:rPr>
                <w:lang w:val="es-ES"/>
              </w:rPr>
              <w:t xml:space="preserve"> La</w:t>
            </w:r>
          </w:p>
          <w:p w14:paraId="740BAEB5"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F3A523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7D79B89E" w14:textId="77777777" w:rsidTr="00966A2C">
        <w:trPr>
          <w:trHeight w:val="345"/>
        </w:trPr>
        <w:tc>
          <w:tcPr>
            <w:tcW w:w="1266" w:type="dxa"/>
            <w:shd w:val="clear" w:color="auto" w:fill="auto"/>
            <w:noWrap/>
          </w:tcPr>
          <w:p w14:paraId="2D251CA7"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3C8F116" w14:textId="77777777" w:rsidR="005E43F2" w:rsidRPr="005E43F2" w:rsidRDefault="005E43F2" w:rsidP="005E43F2">
            <w:pPr>
              <w:rPr>
                <w:lang w:val="vi-VN"/>
              </w:rPr>
            </w:pPr>
            <w:r w:rsidRPr="005E43F2">
              <w:rPr>
                <w:lang w:val="vi-VN"/>
              </w:rPr>
              <w:t>Điều 24. Hồ sơ, thủ tục điều chỉnh giấy phép hành nghề</w:t>
            </w:r>
          </w:p>
          <w:p w14:paraId="4ED5983B" w14:textId="77777777" w:rsidR="005E43F2" w:rsidRPr="005E43F2" w:rsidRDefault="005E43F2" w:rsidP="005E43F2">
            <w:pPr>
              <w:rPr>
                <w:lang w:val="vi-VN"/>
              </w:rPr>
            </w:pPr>
            <w:r w:rsidRPr="005E43F2">
              <w:rPr>
                <w:i/>
                <w:iCs/>
                <w:lang w:val="vi-VN"/>
              </w:rPr>
              <w:t>Sửa đổi bổ sung điểm d, khoản 1:</w:t>
            </w:r>
            <w:r w:rsidRPr="005E43F2">
              <w:rPr>
                <w:lang w:val="vi-VN"/>
              </w:rPr>
              <w:t xml:space="preserve"> “Giấy xác nhận quá trình thực hành đối với trường hợp bác sỹ đã được cấp giấy phép hành nghề với phạm vi hành nghề là đa khoa hoặc chuyên khoa (trừ bác sỹ răng hàm mặt) bổ sung thêm chuyên khoa khác khi có thêm chứng chỉ đào tạo chuyên khoa từ 9 tháng trở lên”.</w:t>
            </w:r>
          </w:p>
          <w:p w14:paraId="733DF4F5"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AEB5FEE"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Phú</w:t>
            </w:r>
            <w:proofErr w:type="spellEnd"/>
            <w:r w:rsidRPr="005E43F2">
              <w:rPr>
                <w:lang w:val="es-ES"/>
              </w:rPr>
              <w:t xml:space="preserve"> </w:t>
            </w:r>
            <w:proofErr w:type="spellStart"/>
            <w:r w:rsidRPr="005E43F2">
              <w:rPr>
                <w:lang w:val="es-ES"/>
              </w:rPr>
              <w:t>Thọ</w:t>
            </w:r>
            <w:proofErr w:type="spellEnd"/>
          </w:p>
          <w:p w14:paraId="22CBE9EE"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3DA195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w:t>
            </w:r>
          </w:p>
          <w:p w14:paraId="610AFC3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Đa số ý kiến đề nghị chứng chỉ chuyên khoa phải 12 tháng trở lên</w:t>
            </w:r>
          </w:p>
        </w:tc>
      </w:tr>
      <w:tr w:rsidR="005E43F2" w:rsidRPr="005E43F2" w14:paraId="06EBF218" w14:textId="77777777" w:rsidTr="00966A2C">
        <w:trPr>
          <w:trHeight w:val="345"/>
        </w:trPr>
        <w:tc>
          <w:tcPr>
            <w:tcW w:w="14461" w:type="dxa"/>
            <w:gridSpan w:val="6"/>
            <w:shd w:val="clear" w:color="auto" w:fill="auto"/>
            <w:noWrap/>
          </w:tcPr>
          <w:p w14:paraId="41AC76EA" w14:textId="77777777" w:rsidR="005E43F2" w:rsidRPr="005E43F2" w:rsidRDefault="005E43F2" w:rsidP="005E43F2">
            <w:pPr>
              <w:rPr>
                <w:lang w:val="sv-SE"/>
              </w:rPr>
            </w:pPr>
            <w:bookmarkStart w:id="10" w:name="_Toc134640424"/>
            <w:bookmarkStart w:id="11" w:name="_Toc134640977"/>
            <w:bookmarkStart w:id="12" w:name="_Toc134708189"/>
            <w:r w:rsidRPr="005E43F2">
              <w:rPr>
                <w:lang w:val="sv-SE"/>
              </w:rPr>
              <w:t xml:space="preserve">Điều 25. </w:t>
            </w:r>
            <w:bookmarkStart w:id="13" w:name="dieu_12"/>
            <w:r w:rsidRPr="005E43F2">
              <w:rPr>
                <w:lang w:val="sv-SE"/>
              </w:rPr>
              <w:t>Nguyên tắc đăng ký hành nghề</w:t>
            </w:r>
            <w:bookmarkEnd w:id="10"/>
            <w:bookmarkEnd w:id="11"/>
            <w:bookmarkEnd w:id="12"/>
            <w:bookmarkEnd w:id="13"/>
          </w:p>
          <w:p w14:paraId="105AD00B" w14:textId="77777777" w:rsidR="005E43F2" w:rsidRPr="005E43F2" w:rsidRDefault="005E43F2" w:rsidP="005E43F2">
            <w:pPr>
              <w:rPr>
                <w:rFonts w:eastAsia="Times New Roman" w:cs="Times New Roman"/>
                <w:kern w:val="0"/>
                <w:lang w:val="vi-VN"/>
                <w14:ligatures w14:val="none"/>
              </w:rPr>
            </w:pPr>
          </w:p>
        </w:tc>
      </w:tr>
      <w:tr w:rsidR="005E43F2" w:rsidRPr="005E43F2" w14:paraId="0DE43970" w14:textId="77777777" w:rsidTr="00966A2C">
        <w:trPr>
          <w:trHeight w:val="345"/>
        </w:trPr>
        <w:tc>
          <w:tcPr>
            <w:tcW w:w="1266" w:type="dxa"/>
            <w:shd w:val="clear" w:color="auto" w:fill="auto"/>
            <w:noWrap/>
          </w:tcPr>
          <w:p w14:paraId="24B329C2"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855C34F" w14:textId="77777777" w:rsidR="005E43F2" w:rsidRPr="005E43F2" w:rsidRDefault="005E43F2" w:rsidP="005E43F2">
            <w:pPr>
              <w:rPr>
                <w:lang w:val="vi-VN"/>
              </w:rPr>
            </w:pPr>
            <w:r w:rsidRPr="005E43F2">
              <w:rPr>
                <w:lang w:val="vi-VN"/>
              </w:rPr>
              <w:t>Nên linh hoạt hơn về “trách nhiệm chuyên môn kỹ thuật” được nêu lên ở Điều 25. Không nên để việc bác sĩ nội khoa không thể hành nghề tại khoa nhi, việc này có thể hạn chế thực hành lâm sàng và ảnh hưởng đến lợi ích của bệnh nhân. Đặc biệt là ở những vùng sâu vùng xa, người ta cho rằng có những tình huống bạn không có lựa chọn nào khác ngoài việc hành nghề chăm sóc y tế nằm ngoài chuyên môn của bạn.</w:t>
            </w:r>
          </w:p>
          <w:p w14:paraId="5D325A4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FBE58EA" w14:textId="77777777" w:rsidR="005E43F2" w:rsidRPr="005E43F2" w:rsidRDefault="005E43F2" w:rsidP="005E43F2">
            <w:r w:rsidRPr="005E43F2">
              <w:t xml:space="preserve">Chuyên </w:t>
            </w:r>
            <w:proofErr w:type="spellStart"/>
            <w:r w:rsidRPr="005E43F2">
              <w:t>gia</w:t>
            </w:r>
            <w:proofErr w:type="spellEnd"/>
            <w:r w:rsidRPr="005E43F2">
              <w:t xml:space="preserve"> JICA</w:t>
            </w:r>
          </w:p>
          <w:p w14:paraId="74660443"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8BE76E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11FCBF64" w14:textId="77777777" w:rsidTr="00966A2C">
        <w:trPr>
          <w:trHeight w:val="345"/>
        </w:trPr>
        <w:tc>
          <w:tcPr>
            <w:tcW w:w="1266" w:type="dxa"/>
            <w:shd w:val="clear" w:color="auto" w:fill="auto"/>
            <w:noWrap/>
          </w:tcPr>
          <w:p w14:paraId="077C360A"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331C186" w14:textId="77777777" w:rsidR="005E43F2" w:rsidRPr="005E43F2" w:rsidRDefault="005E43F2" w:rsidP="005E43F2">
            <w:pPr>
              <w:rPr>
                <w:lang w:val="vi-VN"/>
              </w:rPr>
            </w:pPr>
            <w:r w:rsidRPr="005E43F2">
              <w:rPr>
                <w:lang w:val="vi-VN"/>
              </w:rPr>
              <w:t>Khoản 6 Điều 25: đề nghị quy định cụ thể “Người hành nghề đã đăng ký làm người chịu trách nhiệm chuyên môn kỹ thuật của một cơ sở khám bệnh, chữa bệnh được đăng ký hành nghề ngoài giờ tại cơ sở khám bệnh, chữa bệnh khác nhưng có được làm trưởng khoa/phụ trách khoa của cơ sở ngoài giờ đó hay không”.</w:t>
            </w:r>
          </w:p>
          <w:p w14:paraId="66DA0BBE"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6015E99"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w:t>
            </w:r>
            <w:proofErr w:type="spellStart"/>
            <w:r w:rsidRPr="005E43F2">
              <w:rPr>
                <w:lang w:val="es-ES"/>
              </w:rPr>
              <w:t>Bình</w:t>
            </w:r>
            <w:proofErr w:type="spellEnd"/>
          </w:p>
          <w:p w14:paraId="0D9706FA"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5F34DC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7A78C140" w14:textId="77777777" w:rsidTr="00966A2C">
        <w:trPr>
          <w:trHeight w:val="345"/>
        </w:trPr>
        <w:tc>
          <w:tcPr>
            <w:tcW w:w="1266" w:type="dxa"/>
            <w:shd w:val="clear" w:color="auto" w:fill="auto"/>
            <w:noWrap/>
          </w:tcPr>
          <w:p w14:paraId="28471401"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9D73870" w14:textId="77777777" w:rsidR="005E43F2" w:rsidRPr="005E43F2" w:rsidRDefault="005E43F2" w:rsidP="005E43F2">
            <w:pPr>
              <w:rPr>
                <w:lang w:val="vi-VN"/>
              </w:rPr>
            </w:pPr>
            <w:r w:rsidRPr="005E43F2">
              <w:rPr>
                <w:lang w:val="vi-VN"/>
              </w:rPr>
              <w:t>Điều 25. Nguyên tắc đăng ký hành nghề</w:t>
            </w:r>
          </w:p>
          <w:p w14:paraId="609D04DD" w14:textId="77777777" w:rsidR="005E43F2" w:rsidRPr="005E43F2" w:rsidRDefault="005E43F2" w:rsidP="005E43F2">
            <w:pPr>
              <w:rPr>
                <w:lang w:val="vi-VN"/>
              </w:rPr>
            </w:pPr>
            <w:r w:rsidRPr="005E43F2">
              <w:rPr>
                <w:lang w:val="vi-VN"/>
              </w:rPr>
              <w:t xml:space="preserve">Đề nghị bổ sung Khoản 9 sau Khoản 8: “Không phải đăng kí hành nghề đối với trường hợp tăng cường người hành nghề từ tuyến huyện xuống tuyến xã hoặc trạm y tế xã/phường này sang xã phường khác (trong trường hợp </w:t>
            </w:r>
            <w:r w:rsidRPr="005E43F2">
              <w:rPr>
                <w:lang w:val="vi-VN"/>
              </w:rPr>
              <w:lastRenderedPageBreak/>
              <w:t>tăng cường một vài ngày trong tuần, không theo chế độ luân phiên).”</w:t>
            </w:r>
          </w:p>
          <w:p w14:paraId="02D08CDF" w14:textId="77777777" w:rsidR="005E43F2" w:rsidRPr="005E43F2" w:rsidRDefault="005E43F2" w:rsidP="005E43F2">
            <w:pPr>
              <w:rPr>
                <w:lang w:val="vi-VN"/>
              </w:rPr>
            </w:pPr>
            <w:r w:rsidRPr="005E43F2">
              <w:rPr>
                <w:lang w:val="vi-VN"/>
              </w:rPr>
              <w:t>Nhằm mục tiêu cung cấp dịch vụ y tế đến gần dân nhất đối với các Trạm Y tế hiện chưa có bác sỹ.</w:t>
            </w:r>
          </w:p>
          <w:p w14:paraId="15B900C9"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55FD438"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Thái</w:t>
            </w:r>
            <w:proofErr w:type="spellEnd"/>
            <w:r w:rsidRPr="005E43F2">
              <w:rPr>
                <w:lang w:val="es-ES"/>
              </w:rPr>
              <w:t xml:space="preserve"> </w:t>
            </w:r>
            <w:proofErr w:type="spellStart"/>
            <w:r w:rsidRPr="005E43F2">
              <w:rPr>
                <w:lang w:val="es-ES"/>
              </w:rPr>
              <w:t>Nguyên</w:t>
            </w:r>
            <w:proofErr w:type="spellEnd"/>
          </w:p>
          <w:p w14:paraId="785D57D5"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2FFF915F"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Khoản</w:t>
            </w:r>
            <w:proofErr w:type="spellEnd"/>
            <w:r w:rsidRPr="005E43F2">
              <w:rPr>
                <w:rFonts w:eastAsia="Times New Roman" w:cs="Times New Roman"/>
                <w:kern w:val="0"/>
                <w14:ligatures w14:val="none"/>
              </w:rPr>
              <w:t xml:space="preserve"> 8 </w:t>
            </w: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p>
        </w:tc>
      </w:tr>
      <w:tr w:rsidR="005E43F2" w:rsidRPr="005E43F2" w14:paraId="78683E32" w14:textId="77777777" w:rsidTr="00966A2C">
        <w:trPr>
          <w:trHeight w:val="345"/>
        </w:trPr>
        <w:tc>
          <w:tcPr>
            <w:tcW w:w="1266" w:type="dxa"/>
            <w:shd w:val="clear" w:color="auto" w:fill="auto"/>
            <w:noWrap/>
          </w:tcPr>
          <w:p w14:paraId="059AA8FE"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951CBC0" w14:textId="77777777" w:rsidR="005E43F2" w:rsidRPr="005E43F2" w:rsidRDefault="005E43F2" w:rsidP="005E43F2">
            <w:pPr>
              <w:rPr>
                <w:spacing w:val="4"/>
                <w:lang w:val="vi-VN"/>
              </w:rPr>
            </w:pPr>
            <w:r w:rsidRPr="005E43F2">
              <w:rPr>
                <w:spacing w:val="4"/>
                <w:lang w:val="vi-VN"/>
              </w:rPr>
              <w:t>Về nguyên tắc đăng ký hành nghề (tại Điều 25 của Dự thảo)</w:t>
            </w:r>
          </w:p>
          <w:p w14:paraId="7202566B" w14:textId="77777777" w:rsidR="005E43F2" w:rsidRPr="005E43F2" w:rsidRDefault="005E43F2" w:rsidP="005E43F2">
            <w:pPr>
              <w:rPr>
                <w:spacing w:val="4"/>
                <w:lang w:val="vi-VN"/>
              </w:rPr>
            </w:pPr>
            <w:r w:rsidRPr="005E43F2">
              <w:rPr>
                <w:spacing w:val="4"/>
                <w:lang w:val="vi-VN"/>
              </w:rPr>
              <w:t>Tại Khoản 4 và 6 của Điều 25 có quy định về thời gian “ngoài giờ” nhưng lại không quy định thời gian “ngoài giờ” đã đề cập xác định như nào. Trường hợp đối với cơ sở khám bệnh, chữa bệnh của Nhà nước hoạt động theo giờ hành chính có thể xác định được thời gian ngoài giờ nhưng đối với các cơ sở khám bệnh, chữa bệnh tư nhân thì thời gian làm việc là do người lao động và người sử dụng lao động tự thỏa thuận. Do đó, đề nghị có quy định rõ ràng hơn về thời gian ngoài giờ để phù hợp với những người làm việc trong các cơ sở khám bệnh, chữa bệnh tư nhân.</w:t>
            </w:r>
          </w:p>
          <w:p w14:paraId="5EBA469F"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B34366D"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Bắc</w:t>
            </w:r>
            <w:proofErr w:type="spellEnd"/>
            <w:r w:rsidRPr="005E43F2">
              <w:rPr>
                <w:lang w:val="es-ES"/>
              </w:rPr>
              <w:t xml:space="preserve"> </w:t>
            </w:r>
            <w:proofErr w:type="spellStart"/>
            <w:r w:rsidRPr="005E43F2">
              <w:rPr>
                <w:lang w:val="es-ES"/>
              </w:rPr>
              <w:t>Kạn</w:t>
            </w:r>
            <w:proofErr w:type="spellEnd"/>
          </w:p>
          <w:p w14:paraId="0D18C652"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A7CFFA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Ngoài giờ làm việc hành chính của cơ sở đăng ký (đã quy định)</w:t>
            </w:r>
          </w:p>
        </w:tc>
      </w:tr>
      <w:tr w:rsidR="005E43F2" w:rsidRPr="005E43F2" w14:paraId="40579658" w14:textId="77777777" w:rsidTr="00966A2C">
        <w:trPr>
          <w:trHeight w:val="345"/>
        </w:trPr>
        <w:tc>
          <w:tcPr>
            <w:tcW w:w="1266" w:type="dxa"/>
            <w:shd w:val="clear" w:color="auto" w:fill="auto"/>
            <w:noWrap/>
          </w:tcPr>
          <w:p w14:paraId="5226FB8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C8C2B28" w14:textId="77777777" w:rsidR="005E43F2" w:rsidRPr="005E43F2" w:rsidRDefault="005E43F2" w:rsidP="005E43F2">
            <w:pPr>
              <w:rPr>
                <w:lang w:val="cs-CZ"/>
              </w:rPr>
            </w:pPr>
            <w:r w:rsidRPr="005E43F2">
              <w:rPr>
                <w:lang w:val="cs-CZ"/>
              </w:rPr>
              <w:t>Tại Điều 25:</w:t>
            </w:r>
          </w:p>
          <w:p w14:paraId="68607173" w14:textId="77777777" w:rsidR="005E43F2" w:rsidRPr="005E43F2" w:rsidRDefault="005E43F2" w:rsidP="005E43F2">
            <w:pPr>
              <w:rPr>
                <w:iCs/>
                <w:lang w:val="cs-CZ"/>
              </w:rPr>
            </w:pPr>
            <w:r w:rsidRPr="005E43F2">
              <w:rPr>
                <w:iCs/>
                <w:lang w:val="cs-CZ"/>
              </w:rPr>
              <w:lastRenderedPageBreak/>
              <w:t xml:space="preserve">Theo Khoản </w:t>
            </w:r>
            <w:r w:rsidRPr="005E43F2">
              <w:rPr>
                <w:iCs/>
                <w:lang w:val="vi-VN"/>
              </w:rPr>
              <w:t>1</w:t>
            </w:r>
            <w:r w:rsidRPr="005E43F2">
              <w:rPr>
                <w:iCs/>
                <w:lang w:val="cs-CZ"/>
              </w:rPr>
              <w:t xml:space="preserve">, </w:t>
            </w:r>
            <w:r w:rsidRPr="005E43F2">
              <w:rPr>
                <w:iCs/>
                <w:lang w:val="vi-VN"/>
              </w:rPr>
              <w:t>Người hành nghề chỉ được làm người chịu trách nhiệm chuyên môn kỹ thuật của một cơ sở khám bệnh, chữa bệnh</w:t>
            </w:r>
            <w:r w:rsidRPr="005E43F2">
              <w:rPr>
                <w:iCs/>
                <w:lang w:val="cs-CZ"/>
              </w:rPr>
              <w:t xml:space="preserve"> </w:t>
            </w:r>
            <w:r w:rsidRPr="005E43F2">
              <w:sym w:font="Wingdings" w:char="F0E0"/>
            </w:r>
            <w:r w:rsidRPr="005E43F2">
              <w:rPr>
                <w:lang w:val="cs-CZ"/>
              </w:rPr>
              <w:t xml:space="preserve"> </w:t>
            </w:r>
            <w:r w:rsidRPr="005E43F2">
              <w:rPr>
                <w:iCs/>
                <w:lang w:val="cs-CZ"/>
              </w:rPr>
              <w:t xml:space="preserve">Đề xuất thực hiện theo Điều 36 </w:t>
            </w:r>
            <w:r w:rsidRPr="005E43F2">
              <w:rPr>
                <w:lang w:val="cs-CZ"/>
              </w:rPr>
              <w:t>Luật khám bệnh, chữa bệnh số 15/2023/QH15</w:t>
            </w:r>
            <w:r w:rsidRPr="005E43F2">
              <w:rPr>
                <w:iCs/>
                <w:lang w:val="cs-CZ"/>
              </w:rPr>
              <w:t>.</w:t>
            </w:r>
          </w:p>
          <w:p w14:paraId="56ED3366" w14:textId="77777777" w:rsidR="005E43F2" w:rsidRPr="005E43F2" w:rsidRDefault="005E43F2" w:rsidP="005E43F2">
            <w:pPr>
              <w:rPr>
                <w:spacing w:val="4"/>
                <w:lang w:val="vi-VN"/>
              </w:rPr>
            </w:pPr>
          </w:p>
        </w:tc>
        <w:tc>
          <w:tcPr>
            <w:tcW w:w="2160" w:type="dxa"/>
            <w:shd w:val="clear" w:color="auto" w:fill="auto"/>
            <w:noWrap/>
          </w:tcPr>
          <w:p w14:paraId="64D9BC19"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TP. </w:t>
            </w:r>
            <w:proofErr w:type="spellStart"/>
            <w:r w:rsidRPr="005E43F2">
              <w:rPr>
                <w:lang w:val="es-ES"/>
              </w:rPr>
              <w:t>Hồ</w:t>
            </w:r>
            <w:proofErr w:type="spellEnd"/>
            <w:r w:rsidRPr="005E43F2">
              <w:rPr>
                <w:lang w:val="es-ES"/>
              </w:rPr>
              <w:t xml:space="preserve"> Chí Minh</w:t>
            </w:r>
          </w:p>
          <w:p w14:paraId="10120871" w14:textId="77777777" w:rsidR="005E43F2" w:rsidRPr="005E43F2" w:rsidRDefault="005E43F2" w:rsidP="005E43F2">
            <w:pPr>
              <w:rPr>
                <w:lang w:val="es-ES"/>
              </w:rPr>
            </w:pPr>
          </w:p>
        </w:tc>
        <w:tc>
          <w:tcPr>
            <w:tcW w:w="4301" w:type="dxa"/>
            <w:gridSpan w:val="2"/>
            <w:shd w:val="clear" w:color="auto" w:fill="auto"/>
            <w:noWrap/>
          </w:tcPr>
          <w:p w14:paraId="1EDA861C" w14:textId="77777777" w:rsidR="005E43F2" w:rsidRPr="005E43F2" w:rsidRDefault="005E43F2" w:rsidP="005E43F2">
            <w:pPr>
              <w:rPr>
                <w:rFonts w:eastAsia="Times New Roman" w:cs="Times New Roman"/>
                <w:kern w:val="0"/>
                <w:lang w:val="es-ES"/>
                <w14:ligatures w14:val="none"/>
              </w:rPr>
            </w:pPr>
            <w:proofErr w:type="spellStart"/>
            <w:r w:rsidRPr="005E43F2">
              <w:rPr>
                <w:rFonts w:eastAsia="Times New Roman" w:cs="Times New Roman"/>
                <w:kern w:val="0"/>
                <w:lang w:val="es-ES"/>
                <w14:ligatures w14:val="none"/>
              </w:rPr>
              <w:lastRenderedPageBreak/>
              <w:t>Nhất</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trí</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tiếp</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thu</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và</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chỉnh</w:t>
            </w:r>
            <w:proofErr w:type="spellEnd"/>
            <w:r w:rsidRPr="005E43F2">
              <w:rPr>
                <w:rFonts w:eastAsia="Times New Roman" w:cs="Times New Roman"/>
                <w:kern w:val="0"/>
                <w:lang w:val="es-ES"/>
                <w14:ligatures w14:val="none"/>
              </w:rPr>
              <w:t xml:space="preserve"> </w:t>
            </w:r>
            <w:proofErr w:type="spellStart"/>
            <w:r w:rsidRPr="005E43F2">
              <w:rPr>
                <w:rFonts w:eastAsia="Times New Roman" w:cs="Times New Roman"/>
                <w:kern w:val="0"/>
                <w:lang w:val="es-ES"/>
                <w14:ligatures w14:val="none"/>
              </w:rPr>
              <w:t>sửa</w:t>
            </w:r>
            <w:proofErr w:type="spellEnd"/>
          </w:p>
        </w:tc>
      </w:tr>
      <w:tr w:rsidR="005E43F2" w:rsidRPr="005E43F2" w14:paraId="73CA1537" w14:textId="77777777" w:rsidTr="00966A2C">
        <w:trPr>
          <w:trHeight w:val="345"/>
        </w:trPr>
        <w:tc>
          <w:tcPr>
            <w:tcW w:w="14461" w:type="dxa"/>
            <w:gridSpan w:val="6"/>
            <w:shd w:val="clear" w:color="auto" w:fill="auto"/>
            <w:noWrap/>
          </w:tcPr>
          <w:p w14:paraId="7B2F9451" w14:textId="77777777" w:rsidR="005E43F2" w:rsidRPr="005E43F2" w:rsidRDefault="005E43F2" w:rsidP="005E43F2">
            <w:pPr>
              <w:rPr>
                <w:lang w:val="es-ES"/>
              </w:rPr>
            </w:pPr>
            <w:bookmarkStart w:id="14" w:name="dieu_13"/>
            <w:bookmarkStart w:id="15" w:name="_Toc134640425"/>
            <w:bookmarkStart w:id="16" w:name="_Toc134640978"/>
            <w:bookmarkStart w:id="17" w:name="_Toc134708190"/>
            <w:proofErr w:type="spellStart"/>
            <w:r w:rsidRPr="005E43F2">
              <w:rPr>
                <w:lang w:val="es-ES"/>
              </w:rPr>
              <w:t>Điều</w:t>
            </w:r>
            <w:proofErr w:type="spellEnd"/>
            <w:r w:rsidRPr="005E43F2">
              <w:rPr>
                <w:lang w:val="es-ES"/>
              </w:rPr>
              <w:t xml:space="preserve"> 26. </w:t>
            </w:r>
            <w:proofErr w:type="spellStart"/>
            <w:r w:rsidRPr="005E43F2">
              <w:rPr>
                <w:lang w:val="es-ES"/>
              </w:rPr>
              <w:t>Nội</w:t>
            </w:r>
            <w:proofErr w:type="spellEnd"/>
            <w:r w:rsidRPr="005E43F2">
              <w:rPr>
                <w:lang w:val="es-ES"/>
              </w:rPr>
              <w:t xml:space="preserve"> </w:t>
            </w:r>
            <w:proofErr w:type="spellStart"/>
            <w:r w:rsidRPr="005E43F2">
              <w:rPr>
                <w:lang w:val="es-ES"/>
              </w:rPr>
              <w:t>dung</w:t>
            </w:r>
            <w:proofErr w:type="spellEnd"/>
            <w:r w:rsidRPr="005E43F2">
              <w:rPr>
                <w:lang w:val="es-ES"/>
              </w:rPr>
              <w:t xml:space="preserve"> </w:t>
            </w:r>
            <w:proofErr w:type="spellStart"/>
            <w:r w:rsidRPr="005E43F2">
              <w:rPr>
                <w:lang w:val="es-ES"/>
              </w:rPr>
              <w:t>đăng</w:t>
            </w:r>
            <w:proofErr w:type="spellEnd"/>
            <w:r w:rsidRPr="005E43F2">
              <w:rPr>
                <w:lang w:val="es-ES"/>
              </w:rPr>
              <w:t xml:space="preserve"> </w:t>
            </w:r>
            <w:proofErr w:type="spellStart"/>
            <w:r w:rsidRPr="005E43F2">
              <w:rPr>
                <w:lang w:val="es-ES"/>
              </w:rPr>
              <w:t>ký</w:t>
            </w:r>
            <w:proofErr w:type="spellEnd"/>
            <w:r w:rsidRPr="005E43F2">
              <w:rPr>
                <w:lang w:val="es-ES"/>
              </w:rPr>
              <w:t xml:space="preserve"> </w:t>
            </w:r>
            <w:proofErr w:type="spellStart"/>
            <w:r w:rsidRPr="005E43F2">
              <w:rPr>
                <w:lang w:val="es-ES"/>
              </w:rPr>
              <w:t>hành</w:t>
            </w:r>
            <w:proofErr w:type="spellEnd"/>
            <w:r w:rsidRPr="005E43F2">
              <w:rPr>
                <w:lang w:val="es-ES"/>
              </w:rPr>
              <w:t xml:space="preserve"> </w:t>
            </w:r>
            <w:proofErr w:type="spellStart"/>
            <w:r w:rsidRPr="005E43F2">
              <w:rPr>
                <w:lang w:val="es-ES"/>
              </w:rPr>
              <w:t>nghề</w:t>
            </w:r>
            <w:bookmarkEnd w:id="14"/>
            <w:bookmarkEnd w:id="15"/>
            <w:bookmarkEnd w:id="16"/>
            <w:bookmarkEnd w:id="17"/>
            <w:proofErr w:type="spellEnd"/>
          </w:p>
          <w:p w14:paraId="6B59EC45" w14:textId="77777777" w:rsidR="005E43F2" w:rsidRPr="005E43F2" w:rsidRDefault="005E43F2" w:rsidP="005E43F2">
            <w:pPr>
              <w:rPr>
                <w:rFonts w:eastAsia="Times New Roman" w:cs="Times New Roman"/>
                <w:kern w:val="0"/>
                <w:lang w:val="vi-VN"/>
                <w14:ligatures w14:val="none"/>
              </w:rPr>
            </w:pPr>
          </w:p>
        </w:tc>
      </w:tr>
      <w:tr w:rsidR="005E43F2" w:rsidRPr="005E43F2" w14:paraId="4DFA5636" w14:textId="77777777" w:rsidTr="00966A2C">
        <w:trPr>
          <w:trHeight w:val="345"/>
        </w:trPr>
        <w:tc>
          <w:tcPr>
            <w:tcW w:w="1266" w:type="dxa"/>
            <w:shd w:val="clear" w:color="auto" w:fill="auto"/>
            <w:noWrap/>
          </w:tcPr>
          <w:p w14:paraId="2A9CCC7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C5C4027" w14:textId="77777777" w:rsidR="005E43F2" w:rsidRPr="005E43F2" w:rsidRDefault="005E43F2" w:rsidP="005E43F2">
            <w:pPr>
              <w:rPr>
                <w:lang w:val="vi-VN"/>
              </w:rPr>
            </w:pPr>
            <w:r w:rsidRPr="005E43F2">
              <w:rPr>
                <w:lang w:val="vi-VN"/>
              </w:rPr>
              <w:t>Điều 26</w:t>
            </w:r>
          </w:p>
          <w:p w14:paraId="5A15F2FB" w14:textId="77777777" w:rsidR="005E43F2" w:rsidRPr="005E43F2" w:rsidRDefault="005E43F2" w:rsidP="005E43F2">
            <w:pPr>
              <w:rPr>
                <w:noProof/>
                <w:lang w:val="vi-VN"/>
              </w:rPr>
            </w:pPr>
            <w:r w:rsidRPr="005E43F2">
              <w:rPr>
                <w:noProof/>
                <w:lang w:val="vi-VN"/>
              </w:rPr>
              <w:t xml:space="preserve">Khoản 3, Điều 26: đề nghị bỏ quy định về việc cơ sở khám bệnh, chữa bệnh phải kê khai thông tin hành nghề của người hành nghề tại cơ sở khám bệnh, chữa bệnh khác. Theo quy định của Luật Viên chức và Bộ luật Lao động, người hành nghề có thể hoạt động nghề nghiệp ngoài thời gian làm việc quy định trong hợp đồng làm việc, giao kết nhiều hợp đồng lao động với nhiều người sử dụng lao động. Việc đảm bảo thời gian làm việc giữa các đơn vị do người hành nghề tự chịu trách nhiệm. Trên thực tế, người hành nghề có thể hoạt động nghề nghiệp với nhiều hình thức khác ngoài hợp đồng đã ký kết như: mở phòng khám tư nhân, ký hợp đồng làm ngoài giờ và có thể thay đổi liên tục. Cơ sở khám bệnh, chữa bệnh </w:t>
            </w:r>
            <w:r w:rsidRPr="005E43F2">
              <w:rPr>
                <w:noProof/>
                <w:lang w:val="vi-VN"/>
              </w:rPr>
              <w:lastRenderedPageBreak/>
              <w:t>không chịu trách nhiệm về việc người hành nghề đăng ký và hoạt động nghề nghiệp như thế nào tại các cơ sở khám bệnh, chữa bệnh khác cũng như không thể liên tục cập nhật danh sách người hành nghề của đơn vị chỉ vì một hoặc một vài người hành nghề tham gia hành nghề bên ngoài hay dừng hoạt động phòng khám tư nhân. Trường hợp để quản lý việc đăng ký hành nghề thì sử dụng hệ thống thông tin quản lý hoạt động khám bệnh, chữa bệnh sẽ thống nhất và chính xác hơn.</w:t>
            </w:r>
          </w:p>
          <w:p w14:paraId="171766B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7CC6B05" w14:textId="77777777" w:rsidR="005E43F2" w:rsidRPr="005E43F2" w:rsidRDefault="005E43F2" w:rsidP="005E43F2">
            <w:pPr>
              <w:rPr>
                <w:lang w:val="vi-VN"/>
              </w:rPr>
            </w:pPr>
            <w:r w:rsidRPr="005E43F2">
              <w:rPr>
                <w:lang w:val="vi-VN"/>
              </w:rPr>
              <w:lastRenderedPageBreak/>
              <w:t>Bệnh viện Nhi Trung ương</w:t>
            </w:r>
          </w:p>
          <w:p w14:paraId="78329846"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808A034" w14:textId="77777777" w:rsidR="005E43F2" w:rsidRPr="005E43F2" w:rsidRDefault="005E43F2" w:rsidP="005E43F2">
            <w:pPr>
              <w:rPr>
                <w:noProof/>
                <w:lang w:val="vi-VN"/>
              </w:rPr>
            </w:pPr>
            <w:r w:rsidRPr="005E43F2">
              <w:rPr>
                <w:noProof/>
                <w:lang w:val="vi-VN"/>
              </w:rPr>
              <w:t xml:space="preserve">Cơ sở khám bệnh, chữa bệnh phải kê khai thông tin hành nghề của người hành nghề tại cơ sở khám bệnh, chữa bệnh khác: việc kê khai thời gian hành nghề của các cơ sở là trách nhiệm của người hành nghề để đảm bảo không bị trùng thời gian. </w:t>
            </w:r>
          </w:p>
          <w:p w14:paraId="0DF6BE97" w14:textId="77777777" w:rsidR="005E43F2" w:rsidRPr="005E43F2" w:rsidRDefault="005E43F2" w:rsidP="005E43F2">
            <w:pPr>
              <w:rPr>
                <w:rFonts w:eastAsia="Times New Roman" w:cs="Times New Roman"/>
                <w:kern w:val="0"/>
                <w:lang w:val="vi-VN"/>
                <w14:ligatures w14:val="none"/>
              </w:rPr>
            </w:pPr>
            <w:r w:rsidRPr="005E43F2">
              <w:rPr>
                <w:noProof/>
                <w:lang w:val="vi-VN"/>
              </w:rPr>
              <w:t>Sẽ thực hiện sớm quản lý việc đăng ký hành nghề thì sử dụng hệ thống thông tin quản lý hoạt động khám bệnh, chữa bệnh</w:t>
            </w:r>
          </w:p>
        </w:tc>
      </w:tr>
      <w:tr w:rsidR="005E43F2" w:rsidRPr="005E43F2" w14:paraId="287BAA9C" w14:textId="77777777" w:rsidTr="00966A2C">
        <w:trPr>
          <w:trHeight w:val="345"/>
        </w:trPr>
        <w:tc>
          <w:tcPr>
            <w:tcW w:w="1266" w:type="dxa"/>
            <w:shd w:val="clear" w:color="auto" w:fill="auto"/>
            <w:noWrap/>
          </w:tcPr>
          <w:p w14:paraId="17CA27AB"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1607AA0" w14:textId="77777777" w:rsidR="005E43F2" w:rsidRPr="005E43F2" w:rsidRDefault="005E43F2" w:rsidP="005E43F2">
            <w:pPr>
              <w:rPr>
                <w:lang w:val="vi-VN"/>
              </w:rPr>
            </w:pPr>
            <w:r w:rsidRPr="005E43F2">
              <w:rPr>
                <w:lang w:val="vi-VN"/>
              </w:rPr>
              <w:t>Khoản 1 Điều 26: Đề nghị bỏ quy định đóng dấu đối với hộ kinh doanh cá thể.</w:t>
            </w:r>
          </w:p>
          <w:p w14:paraId="2D4D2C1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4A1FBCD" w14:textId="77777777" w:rsidR="005E43F2" w:rsidRPr="005E43F2" w:rsidRDefault="005E43F2" w:rsidP="005E43F2">
            <w:pPr>
              <w:rPr>
                <w:lang w:val="vi-VN"/>
              </w:rPr>
            </w:pPr>
            <w:r w:rsidRPr="005E43F2">
              <w:rPr>
                <w:lang w:val="vi-VN"/>
              </w:rPr>
              <w:t>Sở Y tế Thái Nguyên</w:t>
            </w:r>
          </w:p>
          <w:p w14:paraId="5545A1D7"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B5EA20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63C75140" w14:textId="77777777" w:rsidTr="00966A2C">
        <w:trPr>
          <w:trHeight w:val="345"/>
        </w:trPr>
        <w:tc>
          <w:tcPr>
            <w:tcW w:w="14461" w:type="dxa"/>
            <w:gridSpan w:val="6"/>
            <w:shd w:val="clear" w:color="auto" w:fill="auto"/>
            <w:noWrap/>
          </w:tcPr>
          <w:p w14:paraId="2B4CED14" w14:textId="77777777" w:rsidR="005E43F2" w:rsidRPr="005E43F2" w:rsidRDefault="005E43F2" w:rsidP="005E43F2">
            <w:pPr>
              <w:rPr>
                <w:lang w:val="vi-VN"/>
              </w:rPr>
            </w:pPr>
            <w:bookmarkStart w:id="18" w:name="dieu_14"/>
            <w:bookmarkStart w:id="19" w:name="_Toc134640426"/>
            <w:bookmarkStart w:id="20" w:name="_Toc134640979"/>
            <w:bookmarkStart w:id="21" w:name="_Toc134708191"/>
            <w:r w:rsidRPr="005E43F2">
              <w:rPr>
                <w:lang w:val="vi-VN"/>
              </w:rPr>
              <w:t>Điều 27. Trình tự đăng ký hành nghề</w:t>
            </w:r>
            <w:bookmarkEnd w:id="18"/>
            <w:bookmarkEnd w:id="19"/>
            <w:bookmarkEnd w:id="20"/>
            <w:bookmarkEnd w:id="21"/>
          </w:p>
          <w:p w14:paraId="412FD9E7" w14:textId="77777777" w:rsidR="005E43F2" w:rsidRPr="005E43F2" w:rsidRDefault="005E43F2" w:rsidP="005E43F2">
            <w:pPr>
              <w:rPr>
                <w:rFonts w:eastAsia="Times New Roman" w:cs="Times New Roman"/>
                <w:kern w:val="0"/>
                <w:lang w:val="vi-VN"/>
                <w14:ligatures w14:val="none"/>
              </w:rPr>
            </w:pPr>
          </w:p>
        </w:tc>
      </w:tr>
      <w:tr w:rsidR="005E43F2" w:rsidRPr="005E43F2" w14:paraId="1B499606" w14:textId="77777777" w:rsidTr="00966A2C">
        <w:trPr>
          <w:trHeight w:val="345"/>
        </w:trPr>
        <w:tc>
          <w:tcPr>
            <w:tcW w:w="1266" w:type="dxa"/>
            <w:shd w:val="clear" w:color="auto" w:fill="auto"/>
            <w:noWrap/>
          </w:tcPr>
          <w:p w14:paraId="7084F863"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839DCA2" w14:textId="77777777" w:rsidR="005E43F2" w:rsidRPr="005E43F2" w:rsidRDefault="005E43F2" w:rsidP="005E43F2">
            <w:pPr>
              <w:rPr>
                <w:noProof/>
                <w:lang w:val="vi-VN"/>
              </w:rPr>
            </w:pPr>
            <w:r w:rsidRPr="005E43F2">
              <w:rPr>
                <w:noProof/>
                <w:lang w:val="vi-VN"/>
              </w:rPr>
              <w:t>Khoản 2, Điều 27: đề nghị tăng thời hạn cập nhật thông tin thay đổi về người hành nghề lên 30 ngày hoặc quy định theo mốc thời gian định kỳ hàng tháng để thuận tiện cho việc thống kê, báo cáo.</w:t>
            </w:r>
          </w:p>
          <w:p w14:paraId="1ED217A2"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CE16116" w14:textId="77777777" w:rsidR="005E43F2" w:rsidRPr="005E43F2" w:rsidRDefault="005E43F2" w:rsidP="005E43F2">
            <w:pPr>
              <w:rPr>
                <w:lang w:val="vi-VN"/>
              </w:rPr>
            </w:pPr>
            <w:r w:rsidRPr="005E43F2">
              <w:rPr>
                <w:lang w:val="vi-VN"/>
              </w:rPr>
              <w:t>Bệnh viện Nhi Trung ương</w:t>
            </w:r>
          </w:p>
          <w:p w14:paraId="6D5694E2"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2D9A80B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23790659" w14:textId="77777777" w:rsidTr="00966A2C">
        <w:trPr>
          <w:trHeight w:val="345"/>
        </w:trPr>
        <w:tc>
          <w:tcPr>
            <w:tcW w:w="1266" w:type="dxa"/>
            <w:shd w:val="clear" w:color="auto" w:fill="auto"/>
            <w:noWrap/>
          </w:tcPr>
          <w:p w14:paraId="710D22F8"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003662D" w14:textId="77777777" w:rsidR="005E43F2" w:rsidRPr="005E43F2" w:rsidRDefault="005E43F2" w:rsidP="005E43F2">
            <w:pPr>
              <w:rPr>
                <w:lang w:val="vi-VN"/>
              </w:rPr>
            </w:pPr>
            <w:r w:rsidRPr="005E43F2">
              <w:rPr>
                <w:lang w:val="vi-VN"/>
              </w:rPr>
              <w:t>Điều 27. Về trình tự đăng ký hành nghề, khi có thay đổi thông tin về người hành nghề cơ sở khám, chữa bệnh cập nhật lên hệ thống quản lý hoạt động khám, chữa bệnh chưa rõ là hệ thống gì. Đề nghị điều chỉnh lại cơ sở khám, chữa bệnh cập nhật, thông báo về Sở Y tế và các đơn vị có liên quan đến hoạt động khám bệnh, chữa bệnh.</w:t>
            </w:r>
          </w:p>
          <w:p w14:paraId="3D739D5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768205F"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Cần</w:t>
            </w:r>
            <w:proofErr w:type="spellEnd"/>
            <w:r w:rsidRPr="005E43F2">
              <w:rPr>
                <w:lang w:val="es-ES"/>
              </w:rPr>
              <w:t xml:space="preserve"> </w:t>
            </w:r>
            <w:proofErr w:type="spellStart"/>
            <w:r w:rsidRPr="005E43F2">
              <w:rPr>
                <w:lang w:val="es-ES"/>
              </w:rPr>
              <w:t>Thơ</w:t>
            </w:r>
            <w:proofErr w:type="spellEnd"/>
          </w:p>
          <w:p w14:paraId="10AEA977"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17A8029D" w14:textId="77777777" w:rsidR="005E43F2" w:rsidRPr="005E43F2" w:rsidRDefault="005E43F2" w:rsidP="005E43F2">
            <w:pPr>
              <w:rPr>
                <w:rFonts w:eastAsia="Times New Roman" w:cs="Times New Roman"/>
                <w:kern w:val="0"/>
                <w:lang w:val="vi-VN"/>
                <w14:ligatures w14:val="none"/>
              </w:rPr>
            </w:pPr>
            <w:r w:rsidRPr="005E43F2">
              <w:rPr>
                <w:noProof/>
                <w:lang w:val="vi-VN"/>
              </w:rPr>
              <w:t>Hiện nay, Đề án hệ thống thông tin quản lý khám bệnh, chữa bệnh trong đó có quản lý việc đăng ký hành nghề đang được triển khai xây dựng</w:t>
            </w:r>
          </w:p>
        </w:tc>
      </w:tr>
      <w:tr w:rsidR="005E43F2" w:rsidRPr="005E43F2" w14:paraId="1F5AD0F9" w14:textId="77777777" w:rsidTr="00966A2C">
        <w:trPr>
          <w:trHeight w:val="345"/>
        </w:trPr>
        <w:tc>
          <w:tcPr>
            <w:tcW w:w="1266" w:type="dxa"/>
            <w:shd w:val="clear" w:color="auto" w:fill="auto"/>
            <w:noWrap/>
          </w:tcPr>
          <w:p w14:paraId="74F5387B"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E84B0B4" w14:textId="77777777" w:rsidR="005E43F2" w:rsidRPr="005E43F2" w:rsidRDefault="005E43F2" w:rsidP="005E43F2">
            <w:pPr>
              <w:rPr>
                <w:lang w:val="vi-VN"/>
              </w:rPr>
            </w:pPr>
            <w:r w:rsidRPr="005E43F2">
              <w:rPr>
                <w:lang w:val="vi-VN"/>
              </w:rPr>
              <w:t>Điều 27. Trình tự đăng ký hành nghề</w:t>
            </w:r>
          </w:p>
          <w:p w14:paraId="437BEA7E" w14:textId="77777777" w:rsidR="005E43F2" w:rsidRPr="005E43F2" w:rsidRDefault="005E43F2" w:rsidP="005E43F2">
            <w:pPr>
              <w:rPr>
                <w:lang w:val="vi-VN"/>
              </w:rPr>
            </w:pPr>
            <w:r w:rsidRPr="005E43F2">
              <w:rPr>
                <w:i/>
                <w:iCs/>
                <w:lang w:val="vi-VN"/>
              </w:rPr>
              <w:t>Sửa đổi, bổ sung khoản 2:</w:t>
            </w:r>
            <w:r w:rsidRPr="005E43F2">
              <w:rPr>
                <w:lang w:val="vi-VN"/>
              </w:rPr>
              <w:t xml:space="preserve"> “Đối với cơ sở khám bệnh, chữa bệnh đã được cấp giấy phép hoạt động, nếu có thay đổi về người hành nghề thì trong thời hạn 15 ngày, kể từ khi thay đổi, cơ sở khám bệnh, chữa bệnh đó phải báo cáo cơ quan cấp phép hoạt động, đồng thời cập nhật thông tin lên hệ thống quản lý hoạt động khám bệnh, chữa bệnh”.</w:t>
            </w:r>
          </w:p>
          <w:p w14:paraId="03DFBC6B"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94C03C7"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Phú</w:t>
            </w:r>
            <w:proofErr w:type="spellEnd"/>
            <w:r w:rsidRPr="005E43F2">
              <w:rPr>
                <w:lang w:val="es-ES"/>
              </w:rPr>
              <w:t xml:space="preserve"> </w:t>
            </w:r>
            <w:proofErr w:type="spellStart"/>
            <w:r w:rsidRPr="005E43F2">
              <w:rPr>
                <w:lang w:val="es-ES"/>
              </w:rPr>
              <w:t>Thọ</w:t>
            </w:r>
            <w:proofErr w:type="spellEnd"/>
          </w:p>
          <w:p w14:paraId="3439B7E5"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2550946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79535F96" w14:textId="77777777" w:rsidTr="00966A2C">
        <w:trPr>
          <w:trHeight w:val="345"/>
        </w:trPr>
        <w:tc>
          <w:tcPr>
            <w:tcW w:w="14461" w:type="dxa"/>
            <w:gridSpan w:val="6"/>
            <w:shd w:val="clear" w:color="auto" w:fill="auto"/>
            <w:noWrap/>
          </w:tcPr>
          <w:p w14:paraId="7A0F9CD9" w14:textId="77777777" w:rsidR="005E43F2" w:rsidRPr="005E43F2" w:rsidRDefault="005E43F2" w:rsidP="005E43F2">
            <w:pPr>
              <w:rPr>
                <w:lang w:val="vi-VN"/>
              </w:rPr>
            </w:pPr>
            <w:bookmarkStart w:id="22" w:name="_Toc134640408"/>
            <w:bookmarkStart w:id="23" w:name="_Toc134640961"/>
            <w:r w:rsidRPr="005E43F2">
              <w:rPr>
                <w:lang w:val="vi-VN"/>
              </w:rPr>
              <w:t>Điều 28. Thủ tục đình chỉ hành nghề</w:t>
            </w:r>
          </w:p>
          <w:bookmarkEnd w:id="22"/>
          <w:bookmarkEnd w:id="23"/>
          <w:p w14:paraId="44011A1B" w14:textId="77777777" w:rsidR="005E43F2" w:rsidRPr="005E43F2" w:rsidRDefault="005E43F2" w:rsidP="005E43F2">
            <w:pPr>
              <w:rPr>
                <w:rFonts w:eastAsia="Times New Roman" w:cs="Times New Roman"/>
                <w:kern w:val="0"/>
                <w:lang w:val="vi-VN"/>
                <w14:ligatures w14:val="none"/>
              </w:rPr>
            </w:pPr>
          </w:p>
        </w:tc>
      </w:tr>
      <w:tr w:rsidR="005E43F2" w:rsidRPr="005E43F2" w14:paraId="22012AE2" w14:textId="77777777" w:rsidTr="00966A2C">
        <w:trPr>
          <w:trHeight w:val="345"/>
        </w:trPr>
        <w:tc>
          <w:tcPr>
            <w:tcW w:w="1266" w:type="dxa"/>
            <w:shd w:val="clear" w:color="auto" w:fill="auto"/>
            <w:noWrap/>
          </w:tcPr>
          <w:p w14:paraId="0E86FF4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BFBC49E" w14:textId="77777777" w:rsidR="005E43F2" w:rsidRPr="005E43F2" w:rsidRDefault="005E43F2" w:rsidP="005E43F2">
            <w:pPr>
              <w:rPr>
                <w:noProof/>
                <w:lang w:val="vi-VN"/>
              </w:rPr>
            </w:pPr>
            <w:r w:rsidRPr="005E43F2">
              <w:rPr>
                <w:noProof/>
                <w:lang w:val="vi-VN"/>
              </w:rPr>
              <w:t>Khoản 1, Điều 28:</w:t>
            </w:r>
          </w:p>
          <w:p w14:paraId="34B2D756" w14:textId="77777777" w:rsidR="005E43F2" w:rsidRPr="005E43F2" w:rsidRDefault="005E43F2" w:rsidP="005E43F2">
            <w:pPr>
              <w:rPr>
                <w:noProof/>
                <w:lang w:val="vi-VN"/>
              </w:rPr>
            </w:pPr>
            <w:r w:rsidRPr="005E43F2">
              <w:rPr>
                <w:noProof/>
                <w:lang w:val="vi-VN"/>
              </w:rPr>
              <w:t xml:space="preserve">+ Điểm a: chưa hiểu rõ ý của quy định “Hội đồng chuyên môn kết luận người hành nghề có sai sót chuyên môn kỹ thuật hoặc bị cơ quan có thẩm quyền kết luận có vi phạm </w:t>
            </w:r>
            <w:r w:rsidRPr="005E43F2">
              <w:rPr>
                <w:noProof/>
                <w:lang w:val="vi-VN"/>
              </w:rPr>
              <w:lastRenderedPageBreak/>
              <w:t>đạo đức nghề nghiệp đến mức phải đình chỉ hành nghề và gửi kết luận đến cơ quan cấp giấy phép hành nghề”. Nếu quy định để xác định người gửi thông báo cho cơ quan cấp giấy phép hành nghề thì mục “bị cơ quan có thẩm quyền kết luận có vi phạm đạo đức nghề nghiệp đến mức phải đình chỉ hành nghề” sẽ do ai thông báo.</w:t>
            </w:r>
          </w:p>
          <w:p w14:paraId="4BFBD47C" w14:textId="77777777" w:rsidR="005E43F2" w:rsidRPr="005E43F2" w:rsidRDefault="005E43F2" w:rsidP="005E43F2">
            <w:pPr>
              <w:rPr>
                <w:noProof/>
                <w:lang w:val="vi-VN"/>
              </w:rPr>
            </w:pPr>
            <w:r w:rsidRPr="005E43F2">
              <w:rPr>
                <w:noProof/>
                <w:lang w:val="vi-VN"/>
              </w:rPr>
              <w:t>+ Về kết cấu của khoản 1: các điểm a, b, c và d có phải là trình tự từng bước thực hiện hay không. Nếu đúng thì quy định như Dự thảo có vẻ không thống nhất vì điểm c là cơ quan cấp giấy phép hành nghề ban hành quyết định đình chỉ nhưng điểm d lại quy định cơ quan ban hành quyết định đình chỉ có trách nhiệm “gửi quyết định đình chỉ cho cơ quan đã cấp giấy phép hành nghề cho người hành nghề đó đối với trường hợp cơ quan ra quyết định đình chỉ không phải là cơ quan đã cấp giấy phép hành nghề cho người hành nghề”.</w:t>
            </w:r>
          </w:p>
          <w:p w14:paraId="17137583"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08FDB9C" w14:textId="77777777" w:rsidR="005E43F2" w:rsidRPr="005E43F2" w:rsidRDefault="005E43F2" w:rsidP="005E43F2">
            <w:pPr>
              <w:rPr>
                <w:lang w:val="vi-VN"/>
              </w:rPr>
            </w:pPr>
            <w:r w:rsidRPr="005E43F2">
              <w:rPr>
                <w:lang w:val="vi-VN"/>
              </w:rPr>
              <w:lastRenderedPageBreak/>
              <w:t>Bệnh viện Nhi Trung ương</w:t>
            </w:r>
          </w:p>
          <w:p w14:paraId="09E8D248"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3D7C92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 Cơ quan có thẩm quyền kết luận vi phạm đạo đức nghề nghiệp là cơ quan quản lý nhà nước về cấp giấy </w:t>
            </w:r>
            <w:r w:rsidRPr="005E43F2">
              <w:rPr>
                <w:rFonts w:eastAsia="Times New Roman" w:cs="Times New Roman"/>
                <w:kern w:val="0"/>
                <w:lang w:val="vi-VN"/>
                <w14:ligatures w14:val="none"/>
              </w:rPr>
              <w:lastRenderedPageBreak/>
              <w:t>phép hoạt động và cơ quan được giao chức năng nhiệm vụ này.</w:t>
            </w:r>
          </w:p>
          <w:p w14:paraId="484BE0F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Điểm d áp dụng đối với trường hợp cơ quan đình chỉ không phải là cơ quan cấp giấy phép. Ví dụ: Bộ Y tế đình chỉ đối với giấy phép do Sở Y tế cấp</w:t>
            </w:r>
          </w:p>
        </w:tc>
      </w:tr>
      <w:tr w:rsidR="005E43F2" w:rsidRPr="005E43F2" w14:paraId="44756DAE" w14:textId="77777777" w:rsidTr="00966A2C">
        <w:trPr>
          <w:trHeight w:val="345"/>
        </w:trPr>
        <w:tc>
          <w:tcPr>
            <w:tcW w:w="1266" w:type="dxa"/>
            <w:shd w:val="clear" w:color="auto" w:fill="auto"/>
            <w:noWrap/>
          </w:tcPr>
          <w:p w14:paraId="21D6F5D2"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EA14B56" w14:textId="77777777" w:rsidR="005E43F2" w:rsidRPr="005E43F2" w:rsidRDefault="005E43F2" w:rsidP="005E43F2">
            <w:pPr>
              <w:rPr>
                <w:lang w:val="vi-VN"/>
              </w:rPr>
            </w:pPr>
            <w:r w:rsidRPr="005E43F2">
              <w:rPr>
                <w:lang w:val="vi-VN"/>
              </w:rPr>
              <w:t>Điều 28. Thủ tục đình chỉ hành nghề</w:t>
            </w:r>
          </w:p>
          <w:p w14:paraId="1CD3F81D" w14:textId="77777777" w:rsidR="005E43F2" w:rsidRPr="005E43F2" w:rsidRDefault="005E43F2" w:rsidP="005E43F2">
            <w:pPr>
              <w:rPr>
                <w:lang w:val="vi-VN"/>
              </w:rPr>
            </w:pPr>
            <w:r w:rsidRPr="005E43F2">
              <w:rPr>
                <w:lang w:val="vi-VN"/>
              </w:rPr>
              <w:t xml:space="preserve">1. Thủ tục đình chỉ hành nghề: </w:t>
            </w:r>
          </w:p>
          <w:p w14:paraId="0AE22A29" w14:textId="77777777" w:rsidR="005E43F2" w:rsidRPr="005E43F2" w:rsidRDefault="005E43F2" w:rsidP="005E43F2">
            <w:pPr>
              <w:rPr>
                <w:lang w:val="vi-VN"/>
              </w:rPr>
            </w:pPr>
            <w:r w:rsidRPr="005E43F2">
              <w:rPr>
                <w:lang w:val="vi-VN"/>
              </w:rPr>
              <w:t xml:space="preserve">b) Đối với trường hợp người hành nghề không đủ sức khỏe để hành nghề: Người hành nghề hoặc cơ sở khám </w:t>
            </w:r>
            <w:r w:rsidRPr="005E43F2">
              <w:rPr>
                <w:lang w:val="vi-VN"/>
              </w:rPr>
              <w:lastRenderedPageBreak/>
              <w:t>bệnh, chữa bệnh nơi người hành nghề làm việc thông báo cho cơ quan cấp giấy phép hành nghề về việc tạm đình chỉ hành nghề.</w:t>
            </w:r>
          </w:p>
          <w:p w14:paraId="21780E29" w14:textId="77777777" w:rsidR="005E43F2" w:rsidRPr="005E43F2" w:rsidRDefault="005E43F2" w:rsidP="005E43F2">
            <w:pPr>
              <w:rPr>
                <w:lang w:val="vi-VN"/>
              </w:rPr>
            </w:pPr>
            <w:r w:rsidRPr="005E43F2">
              <w:rPr>
                <w:lang w:val="vi-VN"/>
              </w:rPr>
              <w:t>Đề nghị sửa thành:</w:t>
            </w:r>
            <w:r w:rsidRPr="005E43F2">
              <w:rPr>
                <w:lang w:val="vi-VN"/>
              </w:rPr>
              <w:tab/>
            </w:r>
          </w:p>
          <w:p w14:paraId="15C3F544" w14:textId="77777777" w:rsidR="005E43F2" w:rsidRPr="005E43F2" w:rsidRDefault="005E43F2" w:rsidP="005E43F2">
            <w:pPr>
              <w:rPr>
                <w:lang w:val="vi-VN"/>
              </w:rPr>
            </w:pPr>
            <w:r w:rsidRPr="005E43F2">
              <w:rPr>
                <w:lang w:val="vi-VN"/>
              </w:rPr>
              <w:t xml:space="preserve">1. Thủ tục đình chỉ hành nghề: </w:t>
            </w:r>
          </w:p>
          <w:p w14:paraId="19A4F84A" w14:textId="77777777" w:rsidR="005E43F2" w:rsidRPr="005E43F2" w:rsidRDefault="005E43F2" w:rsidP="005E43F2">
            <w:pPr>
              <w:rPr>
                <w:lang w:val="vi-VN"/>
              </w:rPr>
            </w:pPr>
            <w:r w:rsidRPr="005E43F2">
              <w:rPr>
                <w:lang w:val="vi-VN"/>
              </w:rPr>
              <w:t>b/ Đối với trường hợp người hành nghề không đủ sức khỏe để hành nghề: Người hành nghề hoặc cơ sở khám bệnh, chữa bệnh hoặc cơ quan có thẩm quyền nơi người hành nghề làm việc thông báo cho cơ quan cấp giấy phép hành nghề về việc tạm đình chỉ hành nghề.</w:t>
            </w:r>
          </w:p>
          <w:p w14:paraId="68D5E667"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0F4EE1C" w14:textId="77777777" w:rsidR="005E43F2" w:rsidRPr="005E43F2" w:rsidRDefault="005E43F2" w:rsidP="005E43F2">
            <w:pPr>
              <w:rPr>
                <w:lang w:val="vi-VN"/>
              </w:rPr>
            </w:pPr>
            <w:r w:rsidRPr="005E43F2">
              <w:rPr>
                <w:lang w:val="vi-VN"/>
              </w:rPr>
              <w:lastRenderedPageBreak/>
              <w:t>SYT Đồng Tháp</w:t>
            </w:r>
          </w:p>
          <w:p w14:paraId="7F5F8933"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F1F726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3D91C45F" w14:textId="77777777" w:rsidTr="00966A2C">
        <w:trPr>
          <w:trHeight w:val="345"/>
        </w:trPr>
        <w:tc>
          <w:tcPr>
            <w:tcW w:w="14461" w:type="dxa"/>
            <w:gridSpan w:val="6"/>
            <w:shd w:val="clear" w:color="auto" w:fill="auto"/>
            <w:noWrap/>
          </w:tcPr>
          <w:p w14:paraId="67FD7AE2" w14:textId="77777777" w:rsidR="005E43F2" w:rsidRPr="005E43F2" w:rsidRDefault="005E43F2" w:rsidP="005E43F2">
            <w:pPr>
              <w:rPr>
                <w:lang w:val="sv-SE"/>
              </w:rPr>
            </w:pPr>
            <w:bookmarkStart w:id="24" w:name="_Toc134640410"/>
            <w:bookmarkStart w:id="25" w:name="_Toc134640963"/>
            <w:r w:rsidRPr="005E43F2">
              <w:rPr>
                <w:lang w:val="sv-SE"/>
              </w:rPr>
              <w:t xml:space="preserve">Điều 30. Thu hồi giấy phép hành nghề </w:t>
            </w:r>
            <w:bookmarkEnd w:id="24"/>
            <w:bookmarkEnd w:id="25"/>
          </w:p>
          <w:p w14:paraId="026025AB" w14:textId="77777777" w:rsidR="005E43F2" w:rsidRPr="005E43F2" w:rsidRDefault="005E43F2" w:rsidP="005E43F2">
            <w:pPr>
              <w:rPr>
                <w:rFonts w:eastAsia="Times New Roman" w:cs="Times New Roman"/>
                <w:kern w:val="0"/>
                <w:lang w:val="vi-VN"/>
                <w14:ligatures w14:val="none"/>
              </w:rPr>
            </w:pPr>
          </w:p>
        </w:tc>
      </w:tr>
      <w:tr w:rsidR="005E43F2" w:rsidRPr="005E43F2" w14:paraId="2FEC9128" w14:textId="77777777" w:rsidTr="00966A2C">
        <w:trPr>
          <w:trHeight w:val="345"/>
        </w:trPr>
        <w:tc>
          <w:tcPr>
            <w:tcW w:w="1266" w:type="dxa"/>
            <w:shd w:val="clear" w:color="auto" w:fill="auto"/>
            <w:noWrap/>
          </w:tcPr>
          <w:p w14:paraId="1C2753A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BC0B756" w14:textId="77777777" w:rsidR="005E43F2" w:rsidRPr="005E43F2" w:rsidRDefault="005E43F2" w:rsidP="005E43F2">
            <w:pPr>
              <w:rPr>
                <w:lang w:val="vi-VN"/>
              </w:rPr>
            </w:pPr>
            <w:r w:rsidRPr="005E43F2">
              <w:rPr>
                <w:noProof/>
                <w:lang w:val="vi-VN"/>
              </w:rPr>
              <w:t>Điểm a, khoản 2, Điều 30: đề nghị làm rõ cơ quan sẽ thực hiện thông báo người hành nghề thuộc trường hợp bị cấm hành nghề.</w:t>
            </w:r>
            <w:r w:rsidRPr="005E43F2">
              <w:rPr>
                <w:lang w:val="vi-VN"/>
              </w:rPr>
              <w:t xml:space="preserve"> </w:t>
            </w:r>
          </w:p>
          <w:p w14:paraId="1B46224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C9DD4EF" w14:textId="77777777" w:rsidR="005E43F2" w:rsidRPr="005E43F2" w:rsidRDefault="005E43F2" w:rsidP="005E43F2">
            <w:pPr>
              <w:rPr>
                <w:rFonts w:eastAsia="Calibri" w:cs="Times New Roman"/>
                <w:kern w:val="0"/>
                <w:lang w:val="vi-VN"/>
                <w14:ligatures w14:val="none"/>
              </w:rPr>
            </w:pPr>
            <w:proofErr w:type="spellStart"/>
            <w:r w:rsidRPr="005E43F2">
              <w:t>Bệnh</w:t>
            </w:r>
            <w:proofErr w:type="spellEnd"/>
            <w:r w:rsidRPr="005E43F2">
              <w:t xml:space="preserve"> </w:t>
            </w:r>
            <w:proofErr w:type="spellStart"/>
            <w:r w:rsidRPr="005E43F2">
              <w:t>viện</w:t>
            </w:r>
            <w:proofErr w:type="spellEnd"/>
            <w:r w:rsidRPr="005E43F2">
              <w:t xml:space="preserve"> Nhi Trung </w:t>
            </w:r>
            <w:proofErr w:type="spellStart"/>
            <w:r w:rsidRPr="005E43F2">
              <w:t>ương</w:t>
            </w:r>
            <w:proofErr w:type="spellEnd"/>
          </w:p>
        </w:tc>
        <w:tc>
          <w:tcPr>
            <w:tcW w:w="4301" w:type="dxa"/>
            <w:gridSpan w:val="2"/>
            <w:shd w:val="clear" w:color="auto" w:fill="auto"/>
            <w:noWrap/>
          </w:tcPr>
          <w:p w14:paraId="7DFEB82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04FA27AB" w14:textId="77777777" w:rsidTr="00966A2C">
        <w:trPr>
          <w:trHeight w:val="345"/>
        </w:trPr>
        <w:tc>
          <w:tcPr>
            <w:tcW w:w="1266" w:type="dxa"/>
            <w:shd w:val="clear" w:color="auto" w:fill="auto"/>
            <w:noWrap/>
          </w:tcPr>
          <w:p w14:paraId="21897A48"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224F253" w14:textId="77777777" w:rsidR="005E43F2" w:rsidRPr="005E43F2" w:rsidRDefault="005E43F2" w:rsidP="005E43F2">
            <w:pPr>
              <w:rPr>
                <w:lang w:val="vi-VN"/>
              </w:rPr>
            </w:pPr>
            <w:r w:rsidRPr="005E43F2">
              <w:rPr>
                <w:lang w:val="vi-VN"/>
              </w:rPr>
              <w:t>Nên quy định rõ chỉ Bộ Y tế mới có quyền cấp giấy phép. “Cơ quan” (Cơ quan cấp giấy phép hành nghề) được quy định trong Điều 30 chưa rõ, dễ gây hiểu nhầm.</w:t>
            </w:r>
          </w:p>
          <w:p w14:paraId="4E712FA5"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73DB072" w14:textId="77777777" w:rsidR="005E43F2" w:rsidRPr="005E43F2" w:rsidRDefault="005E43F2" w:rsidP="005E43F2">
            <w:r w:rsidRPr="005E43F2">
              <w:t xml:space="preserve">Chuyên </w:t>
            </w:r>
            <w:proofErr w:type="spellStart"/>
            <w:r w:rsidRPr="005E43F2">
              <w:t>gia</w:t>
            </w:r>
            <w:proofErr w:type="spellEnd"/>
            <w:r w:rsidRPr="005E43F2">
              <w:t xml:space="preserve"> JICA</w:t>
            </w:r>
          </w:p>
          <w:p w14:paraId="44A6E7A5"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521183C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Cơ quan cấp giấy phép bao gồm Bộ Y tế, Sở Y tế</w:t>
            </w:r>
          </w:p>
        </w:tc>
      </w:tr>
      <w:tr w:rsidR="005E43F2" w:rsidRPr="005E43F2" w14:paraId="79DC64A8" w14:textId="77777777" w:rsidTr="00966A2C">
        <w:trPr>
          <w:trHeight w:val="345"/>
        </w:trPr>
        <w:tc>
          <w:tcPr>
            <w:tcW w:w="1266" w:type="dxa"/>
            <w:shd w:val="clear" w:color="auto" w:fill="auto"/>
            <w:noWrap/>
          </w:tcPr>
          <w:p w14:paraId="0BD0769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761F317" w14:textId="77777777" w:rsidR="005E43F2" w:rsidRPr="005E43F2" w:rsidRDefault="005E43F2" w:rsidP="005E43F2">
            <w:pPr>
              <w:rPr>
                <w:lang w:val="vi-VN"/>
              </w:rPr>
            </w:pPr>
            <w:r w:rsidRPr="005E43F2">
              <w:rPr>
                <w:lang w:val="vi-VN"/>
              </w:rPr>
              <w:t>Điều 30 Thu hồi giấy phép hành nghề, nên bổ sung thêm nội dung đối với các trường hợp người hành nghề tử vong (thu hồi, hủy giấy phép hành nghề...)</w:t>
            </w:r>
          </w:p>
          <w:p w14:paraId="63B7A5B3"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75CB6E5"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w:t>
            </w:r>
            <w:proofErr w:type="spellStart"/>
            <w:r w:rsidRPr="005E43F2">
              <w:rPr>
                <w:lang w:val="es-ES"/>
              </w:rPr>
              <w:t>Bình</w:t>
            </w:r>
            <w:proofErr w:type="spellEnd"/>
          </w:p>
          <w:p w14:paraId="5AE1342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C998DA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Trường hợp thu hồi giấy phép hành nghề đã được quy định tại Điều 12 của Luật</w:t>
            </w:r>
          </w:p>
        </w:tc>
      </w:tr>
      <w:tr w:rsidR="005E43F2" w:rsidRPr="005E43F2" w14:paraId="358E6663" w14:textId="77777777" w:rsidTr="00966A2C">
        <w:trPr>
          <w:trHeight w:val="345"/>
        </w:trPr>
        <w:tc>
          <w:tcPr>
            <w:tcW w:w="14461" w:type="dxa"/>
            <w:gridSpan w:val="6"/>
            <w:shd w:val="clear" w:color="auto" w:fill="auto"/>
            <w:noWrap/>
          </w:tcPr>
          <w:p w14:paraId="170E8030" w14:textId="77777777" w:rsidR="005E43F2" w:rsidRPr="005E43F2" w:rsidRDefault="005E43F2" w:rsidP="005E43F2">
            <w:pPr>
              <w:rPr>
                <w:lang w:val="sv-SE"/>
              </w:rPr>
            </w:pPr>
            <w:bookmarkStart w:id="26" w:name="_Toc134640411"/>
            <w:bookmarkStart w:id="27" w:name="_Toc134640964"/>
            <w:r w:rsidRPr="005E43F2">
              <w:rPr>
                <w:lang w:val="sv-SE"/>
              </w:rPr>
              <w:t xml:space="preserve">Điều 31. Xử lý sau thu hồi giấy phép hành nghề </w:t>
            </w:r>
            <w:bookmarkEnd w:id="26"/>
            <w:bookmarkEnd w:id="27"/>
          </w:p>
          <w:p w14:paraId="22586E5B" w14:textId="77777777" w:rsidR="005E43F2" w:rsidRPr="005E43F2" w:rsidRDefault="005E43F2" w:rsidP="005E43F2">
            <w:pPr>
              <w:rPr>
                <w:rFonts w:eastAsia="Times New Roman" w:cs="Times New Roman"/>
                <w:kern w:val="0"/>
                <w:lang w:val="vi-VN"/>
                <w14:ligatures w14:val="none"/>
              </w:rPr>
            </w:pPr>
          </w:p>
        </w:tc>
      </w:tr>
      <w:tr w:rsidR="005E43F2" w:rsidRPr="005E43F2" w14:paraId="4F808A9C" w14:textId="77777777" w:rsidTr="00966A2C">
        <w:trPr>
          <w:trHeight w:val="1150"/>
        </w:trPr>
        <w:tc>
          <w:tcPr>
            <w:tcW w:w="1266" w:type="dxa"/>
            <w:shd w:val="clear" w:color="auto" w:fill="auto"/>
            <w:noWrap/>
          </w:tcPr>
          <w:p w14:paraId="32FAA8D3"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52B7DB8" w14:textId="77777777" w:rsidR="005E43F2" w:rsidRPr="005E43F2" w:rsidRDefault="005E43F2" w:rsidP="005E43F2">
            <w:pPr>
              <w:rPr>
                <w:spacing w:val="4"/>
                <w:lang w:val="vi-VN"/>
              </w:rPr>
            </w:pPr>
            <w:r w:rsidRPr="005E43F2">
              <w:rPr>
                <w:spacing w:val="4"/>
                <w:lang w:val="vi-VN"/>
              </w:rPr>
              <w:t xml:space="preserve">- Điểm a, khoản 2, Điều 31 Xử lý sau thu hồi giấy phép hành nghề: Bỏ mục “Lương y, người có bài thuốc gia truyền, người có phương pháp chữa bệnh gia truyền không phải cập nhật kiến thức y khoa liên tục nhưng phải được Hội đông y xác nhận đủ năng lực tiếp tục hành nghề” </w:t>
            </w:r>
          </w:p>
          <w:p w14:paraId="0082D83C" w14:textId="77777777" w:rsidR="005E43F2" w:rsidRPr="005E43F2" w:rsidRDefault="005E43F2" w:rsidP="005E43F2">
            <w:pPr>
              <w:rPr>
                <w:lang w:val="vi-VN"/>
              </w:rPr>
            </w:pPr>
          </w:p>
          <w:p w14:paraId="36AE27DA"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23B968F" w14:textId="77777777" w:rsidR="005E43F2" w:rsidRPr="005E43F2" w:rsidRDefault="005E43F2" w:rsidP="005E43F2">
            <w:pPr>
              <w:rPr>
                <w:lang w:val="vi-VN"/>
              </w:rPr>
            </w:pPr>
            <w:r w:rsidRPr="005E43F2">
              <w:rPr>
                <w:lang w:val="vi-VN"/>
              </w:rPr>
              <w:t>Bệnh viện Y học cổ truyền Hà Đông</w:t>
            </w:r>
          </w:p>
          <w:p w14:paraId="530BD26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792925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w:t>
            </w:r>
          </w:p>
          <w:p w14:paraId="1D04781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Điều 32 Luật đã quy định lương y phải cập nhật kiến thức</w:t>
            </w:r>
          </w:p>
        </w:tc>
      </w:tr>
      <w:tr w:rsidR="005E43F2" w:rsidRPr="005E43F2" w14:paraId="28D891B9" w14:textId="77777777" w:rsidTr="00966A2C">
        <w:trPr>
          <w:trHeight w:val="345"/>
        </w:trPr>
        <w:tc>
          <w:tcPr>
            <w:tcW w:w="1266" w:type="dxa"/>
            <w:shd w:val="clear" w:color="auto" w:fill="auto"/>
            <w:noWrap/>
          </w:tcPr>
          <w:p w14:paraId="1152649B"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0EA514C" w14:textId="77777777" w:rsidR="005E43F2" w:rsidRPr="005E43F2" w:rsidRDefault="005E43F2" w:rsidP="005E43F2">
            <w:pPr>
              <w:rPr>
                <w:lang w:val="vi-VN"/>
              </w:rPr>
            </w:pPr>
            <w:r w:rsidRPr="005E43F2">
              <w:rPr>
                <w:lang w:val="vi-VN"/>
              </w:rPr>
              <w:t>Điểm b khoản 2 và điểm b khoản 3 Điều 31: “….phải được Hội Đông y xác nhận…” bổ sung thêm cấp tỉnh, chỉnh sửa thành : “…..phải được Hội Đông y cấp tỉnh xác nhận….”</w:t>
            </w:r>
          </w:p>
          <w:p w14:paraId="583D92EB"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4D3A380F"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Tây</w:t>
            </w:r>
            <w:proofErr w:type="spellEnd"/>
            <w:r w:rsidRPr="005E43F2">
              <w:rPr>
                <w:lang w:val="es-ES"/>
              </w:rPr>
              <w:t xml:space="preserve"> Ninh</w:t>
            </w:r>
          </w:p>
          <w:p w14:paraId="4D85668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11BA082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6FF5EF73" w14:textId="77777777" w:rsidTr="00966A2C">
        <w:trPr>
          <w:trHeight w:val="345"/>
        </w:trPr>
        <w:tc>
          <w:tcPr>
            <w:tcW w:w="1266" w:type="dxa"/>
            <w:shd w:val="clear" w:color="auto" w:fill="auto"/>
            <w:noWrap/>
          </w:tcPr>
          <w:p w14:paraId="175B24DA"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EA16CFB" w14:textId="77777777" w:rsidR="005E43F2" w:rsidRPr="005E43F2" w:rsidRDefault="005E43F2" w:rsidP="005E43F2">
            <w:pPr>
              <w:rPr>
                <w:lang w:val="vi-VN"/>
              </w:rPr>
            </w:pPr>
            <w:r w:rsidRPr="005E43F2">
              <w:rPr>
                <w:lang w:val="vi-VN"/>
              </w:rPr>
              <w:t xml:space="preserve">. Đề nghị sửa đổi, bổ sung nội dung tại điểm b Khoản 2 Điều 31 Dự thảo Nghị định: “b) Trường hợp sau 12 </w:t>
            </w:r>
            <w:r w:rsidRPr="005E43F2">
              <w:rPr>
                <w:lang w:val="vi-VN"/>
              </w:rPr>
              <w:lastRenderedPageBreak/>
              <w:t>tháng, kể từ ngày quyết định thu hồi giấy phép hành nghề có hiệu lực thi hành, nếu không hoàn thành việc thì phải thực hiện thủ tục đề nghị cấp mới giấy phép hành nghề” thành “b) Trường hợp sau 12 tháng, kể từ ngày quyết định thu hồi giấy phép hành nghề có hiệu lực thi hành, nếu không hoàn thành việc cập nhật kiến thức y khoa liên tục thì phải thực hiện thủ tục đề nghị cấp mới giấy phép hành nghề”.</w:t>
            </w:r>
          </w:p>
          <w:p w14:paraId="31DE8BF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41AD223B" w14:textId="77777777" w:rsidR="005E43F2" w:rsidRPr="005E43F2" w:rsidRDefault="005E43F2" w:rsidP="005E43F2">
            <w:proofErr w:type="spellStart"/>
            <w:r w:rsidRPr="005E43F2">
              <w:lastRenderedPageBreak/>
              <w:t>Bộ</w:t>
            </w:r>
            <w:proofErr w:type="spellEnd"/>
            <w:r w:rsidRPr="005E43F2">
              <w:t xml:space="preserve"> </w:t>
            </w:r>
            <w:proofErr w:type="spellStart"/>
            <w:r w:rsidRPr="005E43F2">
              <w:t>Nội</w:t>
            </w:r>
            <w:proofErr w:type="spellEnd"/>
            <w:r w:rsidRPr="005E43F2">
              <w:t xml:space="preserve"> </w:t>
            </w:r>
            <w:proofErr w:type="spellStart"/>
            <w:r w:rsidRPr="005E43F2">
              <w:t>vụ</w:t>
            </w:r>
            <w:proofErr w:type="spellEnd"/>
          </w:p>
          <w:p w14:paraId="2A07098D"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B063113" w14:textId="77777777" w:rsidR="005E43F2" w:rsidRPr="005E43F2" w:rsidRDefault="005E43F2" w:rsidP="005E43F2">
            <w:pPr>
              <w:rPr>
                <w:lang w:val="vi-VN"/>
              </w:rPr>
            </w:pPr>
            <w:r w:rsidRPr="005E43F2">
              <w:rPr>
                <w:rFonts w:eastAsia="Times New Roman" w:cs="Times New Roman"/>
                <w:kern w:val="0"/>
                <w:lang w:val="vi-VN"/>
                <w14:ligatures w14:val="none"/>
              </w:rPr>
              <w:t>Nhất trí tiếp thu và chỉnh sửa:</w:t>
            </w:r>
          </w:p>
          <w:p w14:paraId="67959159" w14:textId="77777777" w:rsidR="005E43F2" w:rsidRPr="005E43F2" w:rsidRDefault="005E43F2" w:rsidP="005E43F2">
            <w:pPr>
              <w:rPr>
                <w:rFonts w:eastAsia="Times New Roman" w:cs="Times New Roman"/>
                <w:kern w:val="0"/>
                <w:lang w:val="vi-VN"/>
                <w14:ligatures w14:val="none"/>
              </w:rPr>
            </w:pPr>
            <w:r w:rsidRPr="005E43F2">
              <w:rPr>
                <w:lang w:val="vi-VN"/>
              </w:rPr>
              <w:lastRenderedPageBreak/>
              <w:t>Trường hợp sau 12 tháng, kể từ ngày quyết định thu hồi giấy phép hành nghề có hiệu lực thi hành, nếu không hoàn thành việc cập nhật kiến thức y khoa liên tục thì phải thực hiện thủ tục đề nghị cấp mới giấy phép hành nghề</w:t>
            </w:r>
          </w:p>
        </w:tc>
      </w:tr>
      <w:tr w:rsidR="005E43F2" w:rsidRPr="005E43F2" w14:paraId="45FFB102" w14:textId="77777777" w:rsidTr="00966A2C">
        <w:trPr>
          <w:trHeight w:val="345"/>
        </w:trPr>
        <w:tc>
          <w:tcPr>
            <w:tcW w:w="1266" w:type="dxa"/>
            <w:shd w:val="clear" w:color="auto" w:fill="auto"/>
            <w:noWrap/>
          </w:tcPr>
          <w:p w14:paraId="48F0131A"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D199DE5" w14:textId="77777777" w:rsidR="005E43F2" w:rsidRPr="005E43F2" w:rsidRDefault="005E43F2" w:rsidP="005E43F2">
            <w:pPr>
              <w:rPr>
                <w:noProof/>
                <w:lang w:val="vi-VN"/>
              </w:rPr>
            </w:pPr>
            <w:r w:rsidRPr="005E43F2">
              <w:rPr>
                <w:noProof/>
                <w:lang w:val="vi-VN"/>
              </w:rPr>
              <w:t>Điều 31:</w:t>
            </w:r>
          </w:p>
          <w:p w14:paraId="1ACB1EAE" w14:textId="77777777" w:rsidR="005E43F2" w:rsidRPr="005E43F2" w:rsidRDefault="005E43F2" w:rsidP="005E43F2">
            <w:pPr>
              <w:rPr>
                <w:noProof/>
                <w:lang w:val="vi-VN"/>
              </w:rPr>
            </w:pPr>
            <w:r w:rsidRPr="005E43F2">
              <w:rPr>
                <w:noProof/>
                <w:lang w:val="vi-VN"/>
              </w:rPr>
              <w:t>+ Điểm a, khoản 3 quy định “Trong thời gian 24 tháng, kể từ ngày quyết định thu hồi giấy phép hành nghề có hiệu lực thi hành, nếu hoàn thành việc thực hành theo quy định tại Nghị định này thì được cấp mới giấy phép hành nghề mà không phải thực hiện lại việc kiểm tra đánh giá năng lực hành nghề”. Vậy, có thể hiểu là nếu người hành nghề rơi vào quy định tại điểm b, khoản 3 thì sẽ phải thực hiện lại việc kiểm tra đánh giá năng lực hành nghề hay không?</w:t>
            </w:r>
          </w:p>
          <w:p w14:paraId="7D64AD6F" w14:textId="77777777" w:rsidR="005E43F2" w:rsidRPr="005E43F2" w:rsidRDefault="005E43F2" w:rsidP="005E43F2">
            <w:pPr>
              <w:rPr>
                <w:noProof/>
                <w:lang w:val="vi-VN"/>
              </w:rPr>
            </w:pPr>
            <w:r w:rsidRPr="005E43F2">
              <w:rPr>
                <w:noProof/>
                <w:lang w:val="vi-VN"/>
              </w:rPr>
              <w:t>+ Từ quy định này quay lại trường hợp tại điểm b, khoản 2 thì người hành nghề có phải thực hiện lại việc kiểm tra đánh giá năng lực hành nghề hay không?</w:t>
            </w:r>
          </w:p>
          <w:p w14:paraId="1A5E6C52"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36E35F8" w14:textId="77777777" w:rsidR="005E43F2" w:rsidRPr="005E43F2" w:rsidRDefault="005E43F2" w:rsidP="005E43F2">
            <w:pPr>
              <w:rPr>
                <w:rFonts w:eastAsia="Calibri" w:cs="Times New Roman"/>
                <w:kern w:val="0"/>
                <w:lang w:val="vi-VN"/>
                <w14:ligatures w14:val="none"/>
              </w:rPr>
            </w:pPr>
            <w:proofErr w:type="spellStart"/>
            <w:r w:rsidRPr="005E43F2">
              <w:lastRenderedPageBreak/>
              <w:t>Bệnh</w:t>
            </w:r>
            <w:proofErr w:type="spellEnd"/>
            <w:r w:rsidRPr="005E43F2">
              <w:t xml:space="preserve"> </w:t>
            </w:r>
            <w:proofErr w:type="spellStart"/>
            <w:r w:rsidRPr="005E43F2">
              <w:t>viện</w:t>
            </w:r>
            <w:proofErr w:type="spellEnd"/>
            <w:r w:rsidRPr="005E43F2">
              <w:t xml:space="preserve"> Nhi Trung </w:t>
            </w:r>
            <w:proofErr w:type="spellStart"/>
            <w:r w:rsidRPr="005E43F2">
              <w:t>ương</w:t>
            </w:r>
            <w:proofErr w:type="spellEnd"/>
          </w:p>
        </w:tc>
        <w:tc>
          <w:tcPr>
            <w:tcW w:w="4301" w:type="dxa"/>
            <w:gridSpan w:val="2"/>
            <w:shd w:val="clear" w:color="auto" w:fill="auto"/>
            <w:noWrap/>
          </w:tcPr>
          <w:p w14:paraId="26193D1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p w14:paraId="3148841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được cấp lại giấy phép hành nghề</w:t>
            </w:r>
          </w:p>
        </w:tc>
      </w:tr>
      <w:tr w:rsidR="005E43F2" w:rsidRPr="005E43F2" w14:paraId="08E0D93E" w14:textId="77777777" w:rsidTr="00966A2C">
        <w:trPr>
          <w:trHeight w:val="345"/>
        </w:trPr>
        <w:tc>
          <w:tcPr>
            <w:tcW w:w="14461" w:type="dxa"/>
            <w:gridSpan w:val="6"/>
            <w:shd w:val="clear" w:color="auto" w:fill="auto"/>
            <w:noWrap/>
          </w:tcPr>
          <w:p w14:paraId="7D3666F9" w14:textId="77777777" w:rsidR="005E43F2" w:rsidRPr="005E43F2" w:rsidRDefault="005E43F2" w:rsidP="005E43F2">
            <w:pPr>
              <w:rPr>
                <w:lang w:val="sv-SE"/>
              </w:rPr>
            </w:pPr>
            <w:r w:rsidRPr="005E43F2">
              <w:rPr>
                <w:lang w:val="sv-SE"/>
              </w:rPr>
              <w:t>Điều 32. Sử dụng ngôn ngữ đối với người nước ngoài hành nghề khám bệnh, chữa bệnh</w:t>
            </w:r>
          </w:p>
          <w:p w14:paraId="2B196913" w14:textId="77777777" w:rsidR="005E43F2" w:rsidRPr="005E43F2" w:rsidRDefault="005E43F2" w:rsidP="005E43F2">
            <w:pPr>
              <w:rPr>
                <w:rFonts w:eastAsia="Times New Roman" w:cs="Times New Roman"/>
                <w:kern w:val="0"/>
                <w:lang w:val="vi-VN"/>
                <w14:ligatures w14:val="none"/>
              </w:rPr>
            </w:pPr>
          </w:p>
        </w:tc>
      </w:tr>
      <w:tr w:rsidR="005E43F2" w:rsidRPr="005E43F2" w14:paraId="212F1B76" w14:textId="77777777" w:rsidTr="00966A2C">
        <w:trPr>
          <w:trHeight w:val="345"/>
        </w:trPr>
        <w:tc>
          <w:tcPr>
            <w:tcW w:w="1266" w:type="dxa"/>
            <w:shd w:val="clear" w:color="auto" w:fill="auto"/>
            <w:noWrap/>
          </w:tcPr>
          <w:p w14:paraId="34FAE31C"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7E77CDF" w14:textId="77777777" w:rsidR="005E43F2" w:rsidRPr="005E43F2" w:rsidRDefault="005E43F2" w:rsidP="005E43F2">
            <w:pPr>
              <w:rPr>
                <w:lang w:val="vi-VN"/>
              </w:rPr>
            </w:pPr>
            <w:r w:rsidRPr="005E43F2">
              <w:rPr>
                <w:lang w:val="vi-VN"/>
              </w:rPr>
              <w:t>Nên xây dựng quy định dành cho người Việt Nam đã có giấy phép ở nước ngoài (đưa vào Điều 32 hoặc ví dụ xây dựng điều khoản quy định rằng những người nếu được sự cho phép đặc biệt của Bộ Y tế thì có thể thực hiện khám chữa bệnh.</w:t>
            </w:r>
          </w:p>
          <w:p w14:paraId="26AE265E"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202B633" w14:textId="77777777" w:rsidR="005E43F2" w:rsidRPr="005E43F2" w:rsidRDefault="005E43F2" w:rsidP="005E43F2">
            <w:r w:rsidRPr="005E43F2">
              <w:t xml:space="preserve">Chuyên </w:t>
            </w:r>
            <w:proofErr w:type="spellStart"/>
            <w:r w:rsidRPr="005E43F2">
              <w:t>gia</w:t>
            </w:r>
            <w:proofErr w:type="spellEnd"/>
            <w:r w:rsidRPr="005E43F2">
              <w:t xml:space="preserve"> JICA</w:t>
            </w:r>
          </w:p>
          <w:p w14:paraId="3D147208" w14:textId="77777777" w:rsidR="005E43F2" w:rsidRPr="005E43F2" w:rsidRDefault="005E43F2" w:rsidP="005E43F2">
            <w:pPr>
              <w:rPr>
                <w:rFonts w:eastAsia="Calibri" w:cs="Times New Roman"/>
                <w:kern w:val="0"/>
                <w14:ligatures w14:val="none"/>
              </w:rPr>
            </w:pPr>
          </w:p>
        </w:tc>
        <w:tc>
          <w:tcPr>
            <w:tcW w:w="4301" w:type="dxa"/>
            <w:gridSpan w:val="2"/>
            <w:shd w:val="clear" w:color="auto" w:fill="auto"/>
            <w:noWrap/>
          </w:tcPr>
          <w:p w14:paraId="54677CE4"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có</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quy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định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về</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thừa</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nhận</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giấy</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phép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hành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nghề</w:t>
            </w:r>
            <w:proofErr w:type="spellEnd"/>
            <w:r w:rsidRPr="005E43F2">
              <w:rPr>
                <w:rFonts w:eastAsia="Times New Roman" w:cs="Times New Roman"/>
                <w:kern w:val="0"/>
                <w14:ligatures w14:val="none"/>
              </w:rPr>
              <w:t xml:space="preserve"> </w:t>
            </w:r>
          </w:p>
        </w:tc>
      </w:tr>
      <w:tr w:rsidR="005E43F2" w:rsidRPr="005E43F2" w14:paraId="5CFC4423" w14:textId="77777777" w:rsidTr="00966A2C">
        <w:trPr>
          <w:trHeight w:val="345"/>
        </w:trPr>
        <w:tc>
          <w:tcPr>
            <w:tcW w:w="14461" w:type="dxa"/>
            <w:gridSpan w:val="6"/>
            <w:shd w:val="clear" w:color="auto" w:fill="auto"/>
            <w:noWrap/>
          </w:tcPr>
          <w:p w14:paraId="273D2F2C" w14:textId="77777777" w:rsidR="005E43F2" w:rsidRPr="005E43F2" w:rsidRDefault="005E43F2" w:rsidP="005E43F2">
            <w:pPr>
              <w:rPr>
                <w:lang w:val="sv-SE"/>
              </w:rPr>
            </w:pPr>
            <w:r w:rsidRPr="005E43F2">
              <w:rPr>
                <w:lang w:val="sv-SE"/>
              </w:rPr>
              <w:t>Điều 33. Sử dụng ngôn ngữ đối với người nước ngoài đến khám bệnh, chữa bệnh tại cơ sở khám bệnh, chữa bệnh tại Việt Nam</w:t>
            </w:r>
          </w:p>
          <w:p w14:paraId="71477263" w14:textId="77777777" w:rsidR="005E43F2" w:rsidRPr="005E43F2" w:rsidRDefault="005E43F2" w:rsidP="005E43F2">
            <w:pPr>
              <w:rPr>
                <w:rFonts w:eastAsia="Times New Roman" w:cs="Times New Roman"/>
                <w:kern w:val="0"/>
                <w:lang w:val="vi-VN"/>
                <w14:ligatures w14:val="none"/>
              </w:rPr>
            </w:pPr>
          </w:p>
        </w:tc>
      </w:tr>
      <w:tr w:rsidR="005E43F2" w:rsidRPr="005E43F2" w14:paraId="64C0B8C5" w14:textId="77777777" w:rsidTr="00966A2C">
        <w:trPr>
          <w:trHeight w:val="345"/>
        </w:trPr>
        <w:tc>
          <w:tcPr>
            <w:tcW w:w="1266" w:type="dxa"/>
            <w:shd w:val="clear" w:color="auto" w:fill="auto"/>
            <w:noWrap/>
          </w:tcPr>
          <w:p w14:paraId="54CEDC7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EEB99D8" w14:textId="77777777" w:rsidR="005E43F2" w:rsidRPr="005E43F2" w:rsidRDefault="005E43F2" w:rsidP="005E43F2">
            <w:pPr>
              <w:rPr>
                <w:lang w:val="vi-VN"/>
              </w:rPr>
            </w:pPr>
            <w:r w:rsidRPr="005E43F2">
              <w:rPr>
                <w:lang w:val="vi-VN"/>
              </w:rPr>
              <w:t>Tại Điểm b, Khoản 2, Điều 33. Trường hợp tại thời điểm cấp cứu cơ sở khám bệnh, chữa bệnh không có người hành nghề hoặc không có người phiên dịch và cũng không có nhân viên có khả năng sử dụng ngôn ngữ mà người bệnh sử dụng được thì việc khám bệnh, chữa bệnh thực hiện theo quy định tại điểm c khoản này. Tuy nhiên, tại Khoản 2 điều này không có điểm c.</w:t>
            </w:r>
          </w:p>
          <w:p w14:paraId="4F79AF30"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A42955D" w14:textId="77777777" w:rsidR="005E43F2" w:rsidRPr="005E43F2" w:rsidRDefault="005E43F2" w:rsidP="005E43F2">
            <w:pPr>
              <w:rPr>
                <w:lang w:val="vi-VN"/>
              </w:rPr>
            </w:pPr>
            <w:r w:rsidRPr="005E43F2">
              <w:rPr>
                <w:lang w:val="vi-VN"/>
              </w:rPr>
              <w:t>Sở Y tế Bắc Giang</w:t>
            </w:r>
          </w:p>
          <w:p w14:paraId="3768CADB" w14:textId="77777777" w:rsidR="005E43F2" w:rsidRPr="005E43F2" w:rsidRDefault="005E43F2" w:rsidP="005E43F2">
            <w:pPr>
              <w:rPr>
                <w:lang w:val="vi-VN"/>
              </w:rPr>
            </w:pPr>
            <w:r w:rsidRPr="005E43F2">
              <w:rPr>
                <w:lang w:val="vi-VN"/>
              </w:rPr>
              <w:t>Bệnh viện Sản Nhi Bắc Giang</w:t>
            </w:r>
          </w:p>
          <w:p w14:paraId="4A3B04A1" w14:textId="77777777" w:rsidR="005E43F2" w:rsidRPr="005E43F2" w:rsidRDefault="005E43F2" w:rsidP="005E43F2">
            <w:pPr>
              <w:rPr>
                <w:lang w:val="vi-VN"/>
              </w:rPr>
            </w:pPr>
            <w:r w:rsidRPr="005E43F2">
              <w:rPr>
                <w:lang w:val="vi-VN"/>
              </w:rPr>
              <w:t>Bệnh viện Đại học Y Dược Thành phố Hồ Chí Minh</w:t>
            </w:r>
          </w:p>
          <w:p w14:paraId="552D82DB" w14:textId="77777777" w:rsidR="005E43F2" w:rsidRPr="005E43F2" w:rsidRDefault="005E43F2" w:rsidP="005E43F2">
            <w:pPr>
              <w:rPr>
                <w:lang w:val="vi-VN"/>
              </w:rPr>
            </w:pPr>
            <w:r w:rsidRPr="005E43F2">
              <w:rPr>
                <w:lang w:val="vi-VN"/>
              </w:rPr>
              <w:t>Sở Y tế Quảng Bình</w:t>
            </w:r>
          </w:p>
          <w:p w14:paraId="4E01FAC0" w14:textId="77777777" w:rsidR="005E43F2" w:rsidRPr="005E43F2" w:rsidRDefault="005E43F2" w:rsidP="005E43F2">
            <w:pPr>
              <w:rPr>
                <w:lang w:val="vi-VN"/>
              </w:rPr>
            </w:pPr>
            <w:r w:rsidRPr="005E43F2">
              <w:rPr>
                <w:lang w:val="vi-VN"/>
              </w:rPr>
              <w:lastRenderedPageBreak/>
              <w:t>Bệnh viện Nhi Trung ương</w:t>
            </w:r>
          </w:p>
          <w:p w14:paraId="3CFD86DF" w14:textId="77777777" w:rsidR="005E43F2" w:rsidRPr="005E43F2" w:rsidRDefault="005E43F2" w:rsidP="005E43F2">
            <w:pPr>
              <w:rPr>
                <w:lang w:val="vi-VN"/>
              </w:rPr>
            </w:pPr>
            <w:r w:rsidRPr="005E43F2">
              <w:rPr>
                <w:lang w:val="vi-VN"/>
              </w:rPr>
              <w:t>Sở Y tế Đồng Tháp</w:t>
            </w:r>
          </w:p>
          <w:p w14:paraId="652BDACC" w14:textId="77777777" w:rsidR="005E43F2" w:rsidRPr="005E43F2" w:rsidRDefault="005E43F2" w:rsidP="005E43F2">
            <w:pPr>
              <w:rPr>
                <w:lang w:val="vi-VN"/>
              </w:rPr>
            </w:pPr>
            <w:r w:rsidRPr="005E43F2">
              <w:rPr>
                <w:lang w:val="vi-VN"/>
              </w:rPr>
              <w:t>Bộ Nội vụ</w:t>
            </w:r>
          </w:p>
          <w:p w14:paraId="5E75B061"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3FC652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lastRenderedPageBreak/>
              <w:t>Nhất trí tiếp thu và chỉnh sửa</w:t>
            </w:r>
          </w:p>
        </w:tc>
      </w:tr>
      <w:tr w:rsidR="005E43F2" w:rsidRPr="005E43F2" w14:paraId="5E132EF7" w14:textId="77777777" w:rsidTr="00966A2C">
        <w:trPr>
          <w:trHeight w:val="345"/>
        </w:trPr>
        <w:tc>
          <w:tcPr>
            <w:tcW w:w="1266" w:type="dxa"/>
            <w:shd w:val="clear" w:color="auto" w:fill="auto"/>
            <w:noWrap/>
          </w:tcPr>
          <w:p w14:paraId="507D3B3A"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F55FBDB" w14:textId="77777777" w:rsidR="005E43F2" w:rsidRPr="005E43F2" w:rsidRDefault="005E43F2" w:rsidP="005E43F2">
            <w:pPr>
              <w:rPr>
                <w:lang w:val="vi-VN"/>
              </w:rPr>
            </w:pPr>
            <w:r w:rsidRPr="005E43F2">
              <w:rPr>
                <w:lang w:val="vi-VN"/>
              </w:rPr>
              <w:t xml:space="preserve">Điều 33, Điều 34 : </w:t>
            </w:r>
          </w:p>
          <w:p w14:paraId="50ABEDF4" w14:textId="77777777" w:rsidR="005E43F2" w:rsidRPr="005E43F2" w:rsidRDefault="005E43F2" w:rsidP="005E43F2">
            <w:pPr>
              <w:rPr>
                <w:lang w:val="vi-VN"/>
              </w:rPr>
            </w:pPr>
            <w:r w:rsidRPr="005E43F2">
              <w:rPr>
                <w:lang w:val="vi-VN"/>
              </w:rPr>
              <w:t xml:space="preserve">Tại khoản 3 Điều 33 và khoản 3 điều 34 của dự thảo viện dẫn “...thì việc khám bệnh, chữa bệnh thực hiện theo quy định tại Điều 65 Luật Khám bệnh, chữa bệnh”. Tại khoản 1 điều 65 quy định “... chỉ được thực hiện sau khi có sự đồng ý của người bệnh hoặc người đại diện của người bệnh” như vậy, khoản 1 Điều 65 không phù hợp với giả định của khoản 3 Điều 33 và khoản 3 điều 34 của dự thảo là “... trong tình trạng cấp cứu không thể tự giao tiếp và không có người đại diện...”. Do đó, kiến nghị điều chỉnh khoản 3 điều 33 và khoản 3 điều 34 dự thảo thành “...thì việc khám bệnh, chữa bệnh thực hiện theo quy định tại Điều 15 Luật Khám bệnh, chữa bệnh”. </w:t>
            </w:r>
          </w:p>
          <w:p w14:paraId="6ED48AF8" w14:textId="77777777" w:rsidR="005E43F2" w:rsidRPr="005E43F2" w:rsidRDefault="005E43F2" w:rsidP="005E43F2">
            <w:pPr>
              <w:rPr>
                <w:lang w:val="vi-VN"/>
              </w:rPr>
            </w:pPr>
            <w:r w:rsidRPr="005E43F2">
              <w:rPr>
                <w:lang w:val="vi-VN"/>
              </w:rPr>
              <w:lastRenderedPageBreak/>
              <w:t xml:space="preserve">Kiến nghị bổ sung quy định đối với việc sử dụng ngôn ngữ đặc biệt dành cho người khiếm thính, khiếm thị hoặc người không giao tiếp được bằng lời nói. </w:t>
            </w:r>
          </w:p>
          <w:p w14:paraId="6AE44A6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307F4AA" w14:textId="77777777" w:rsidR="005E43F2" w:rsidRPr="005E43F2" w:rsidRDefault="005E43F2" w:rsidP="005E43F2">
            <w:pPr>
              <w:rPr>
                <w:lang w:val="vi-VN"/>
              </w:rPr>
            </w:pPr>
            <w:r w:rsidRPr="005E43F2">
              <w:rPr>
                <w:lang w:val="vi-VN"/>
              </w:rPr>
              <w:lastRenderedPageBreak/>
              <w:t>Bệnh viện Đại học Y Dược Thành phố Hồ Chí Minh</w:t>
            </w:r>
          </w:p>
          <w:p w14:paraId="7341F918"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4FDF7A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54D6642F" w14:textId="77777777" w:rsidTr="00966A2C">
        <w:trPr>
          <w:trHeight w:val="345"/>
        </w:trPr>
        <w:tc>
          <w:tcPr>
            <w:tcW w:w="14461" w:type="dxa"/>
            <w:gridSpan w:val="6"/>
            <w:shd w:val="clear" w:color="auto" w:fill="auto"/>
            <w:noWrap/>
          </w:tcPr>
          <w:p w14:paraId="20FD9D63" w14:textId="77777777" w:rsidR="005E43F2" w:rsidRPr="005E43F2" w:rsidRDefault="005E43F2" w:rsidP="005E43F2">
            <w:pPr>
              <w:rPr>
                <w:spacing w:val="-2"/>
                <w:lang w:val="sv-SE"/>
              </w:rPr>
            </w:pPr>
            <w:r w:rsidRPr="005E43F2">
              <w:rPr>
                <w:spacing w:val="-2"/>
                <w:lang w:val="sv-SE"/>
              </w:rPr>
              <w:t>Điều 36. Thủ tục đánh giá cơ quan cấp Giấy phép hành nghề khám bệnh, chữa bệnh của nước ngoài</w:t>
            </w:r>
          </w:p>
          <w:p w14:paraId="3C8BA8C5" w14:textId="77777777" w:rsidR="005E43F2" w:rsidRPr="005E43F2" w:rsidRDefault="005E43F2" w:rsidP="005E43F2">
            <w:pPr>
              <w:rPr>
                <w:rFonts w:eastAsia="Times New Roman" w:cs="Times New Roman"/>
                <w:kern w:val="0"/>
                <w:lang w:val="vi-VN"/>
                <w14:ligatures w14:val="none"/>
              </w:rPr>
            </w:pPr>
          </w:p>
        </w:tc>
      </w:tr>
      <w:tr w:rsidR="005E43F2" w:rsidRPr="005E43F2" w14:paraId="15535AD7" w14:textId="77777777" w:rsidTr="00966A2C">
        <w:trPr>
          <w:trHeight w:val="345"/>
        </w:trPr>
        <w:tc>
          <w:tcPr>
            <w:tcW w:w="1266" w:type="dxa"/>
            <w:shd w:val="clear" w:color="auto" w:fill="auto"/>
            <w:noWrap/>
          </w:tcPr>
          <w:p w14:paraId="3FCE380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547BC3B" w14:textId="77777777" w:rsidR="005E43F2" w:rsidRPr="005E43F2" w:rsidRDefault="005E43F2" w:rsidP="005E43F2">
            <w:pPr>
              <w:rPr>
                <w:lang w:val="vi-VN"/>
              </w:rPr>
            </w:pPr>
            <w:r w:rsidRPr="005E43F2">
              <w:rPr>
                <w:lang w:val="vi-VN"/>
              </w:rPr>
              <w:t xml:space="preserve">Khoản 3 Điều 36 " Trong thời hạn 30 ngày làm việc kể từ ngày nhận đủ hồ sơ đề nghị thừa nhận giấy phép hành nghề quy định tại điểm a Khoản này". Tuy nhiên Khoản 3 Điều 36 không có điểm a. </w:t>
            </w:r>
          </w:p>
          <w:p w14:paraId="0C0D07EA"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AF565BC" w14:textId="77777777" w:rsidR="005E43F2" w:rsidRPr="005E43F2" w:rsidRDefault="005E43F2" w:rsidP="005E43F2">
            <w:pPr>
              <w:rPr>
                <w:rFonts w:eastAsia="Calibri" w:cs="Times New Roman"/>
                <w:kern w:val="0"/>
                <w:lang w:val="vi-VN"/>
                <w14:ligatures w14:val="none"/>
              </w:rPr>
            </w:pPr>
            <w:r w:rsidRPr="005E43F2">
              <w:rPr>
                <w:lang w:val="vi-VN"/>
              </w:rPr>
              <w:t>Sở Y tế Quảng Bình</w:t>
            </w:r>
          </w:p>
        </w:tc>
        <w:tc>
          <w:tcPr>
            <w:tcW w:w="4301" w:type="dxa"/>
            <w:gridSpan w:val="2"/>
            <w:shd w:val="clear" w:color="auto" w:fill="auto"/>
            <w:noWrap/>
          </w:tcPr>
          <w:p w14:paraId="634CD34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tc>
      </w:tr>
      <w:tr w:rsidR="005E43F2" w:rsidRPr="005E43F2" w14:paraId="0D0D8A38" w14:textId="77777777" w:rsidTr="00966A2C">
        <w:trPr>
          <w:trHeight w:val="345"/>
        </w:trPr>
        <w:tc>
          <w:tcPr>
            <w:tcW w:w="14461" w:type="dxa"/>
            <w:gridSpan w:val="6"/>
            <w:shd w:val="clear" w:color="auto" w:fill="auto"/>
            <w:noWrap/>
          </w:tcPr>
          <w:p w14:paraId="39D0951D" w14:textId="77777777" w:rsidR="005E43F2" w:rsidRPr="005E43F2" w:rsidRDefault="005E43F2" w:rsidP="005E43F2">
            <w:pPr>
              <w:rPr>
                <w:lang w:val="sv-SE"/>
              </w:rPr>
            </w:pPr>
            <w:bookmarkStart w:id="28" w:name="_Toc134640429"/>
            <w:bookmarkStart w:id="29" w:name="_Toc134640982"/>
            <w:r w:rsidRPr="005E43F2">
              <w:rPr>
                <w:lang w:val="sv-SE"/>
              </w:rPr>
              <w:t>Điều 37. Hình thức tổ chức cơ sở khám bệnh, chữa bệnh</w:t>
            </w:r>
            <w:bookmarkEnd w:id="28"/>
            <w:bookmarkEnd w:id="29"/>
          </w:p>
          <w:p w14:paraId="11F55D6B" w14:textId="77777777" w:rsidR="005E43F2" w:rsidRPr="005E43F2" w:rsidRDefault="005E43F2" w:rsidP="005E43F2">
            <w:pPr>
              <w:rPr>
                <w:rFonts w:eastAsia="Times New Roman" w:cs="Times New Roman"/>
                <w:kern w:val="0"/>
                <w:lang w:val="vi-VN"/>
                <w14:ligatures w14:val="none"/>
              </w:rPr>
            </w:pPr>
          </w:p>
        </w:tc>
      </w:tr>
      <w:tr w:rsidR="005E43F2" w:rsidRPr="005E43F2" w14:paraId="2BCF480A" w14:textId="77777777" w:rsidTr="00966A2C">
        <w:trPr>
          <w:trHeight w:val="345"/>
        </w:trPr>
        <w:tc>
          <w:tcPr>
            <w:tcW w:w="1266" w:type="dxa"/>
            <w:shd w:val="clear" w:color="auto" w:fill="auto"/>
            <w:noWrap/>
          </w:tcPr>
          <w:p w14:paraId="5B7C509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B2CD7A5" w14:textId="77777777" w:rsidR="005E43F2" w:rsidRPr="005E43F2" w:rsidRDefault="005E43F2" w:rsidP="005E43F2">
            <w:pPr>
              <w:rPr>
                <w:lang w:val="vi-VN"/>
              </w:rPr>
            </w:pPr>
            <w:r w:rsidRPr="005E43F2">
              <w:rPr>
                <w:lang w:val="vi-VN"/>
              </w:rPr>
              <w:t>Điều 37. Hình thức tổ chức cơ sở khám bệnh, chữa bệnh</w:t>
            </w:r>
          </w:p>
          <w:p w14:paraId="1259BB85" w14:textId="77777777" w:rsidR="005E43F2" w:rsidRPr="005E43F2" w:rsidRDefault="005E43F2" w:rsidP="005E43F2">
            <w:pPr>
              <w:rPr>
                <w:lang w:val="vi-VN"/>
              </w:rPr>
            </w:pPr>
            <w:r w:rsidRPr="005E43F2">
              <w:rPr>
                <w:lang w:val="vi-VN"/>
              </w:rPr>
              <w:t>13.1. Khoản 1, Điều 37: Đề nghị ghép phòng khám chuyên khoa phổi, lão khoa… vào Phòng khám chuyên khoa thuộc hệ nội (hô hấp, lão khoa…).</w:t>
            </w:r>
          </w:p>
          <w:p w14:paraId="177BAA58" w14:textId="77777777" w:rsidR="005E43F2" w:rsidRPr="005E43F2" w:rsidRDefault="005E43F2" w:rsidP="005E43F2">
            <w:pPr>
              <w:rPr>
                <w:lang w:val="vi-VN"/>
              </w:rPr>
            </w:pPr>
            <w:r w:rsidRPr="005E43F2">
              <w:rPr>
                <w:lang w:val="vi-VN"/>
              </w:rPr>
              <w:t xml:space="preserve">13.2. Đề nghị chỉnh sửa: </w:t>
            </w:r>
          </w:p>
          <w:p w14:paraId="7E42C150" w14:textId="77777777" w:rsidR="005E43F2" w:rsidRPr="005E43F2" w:rsidRDefault="005E43F2" w:rsidP="005E43F2">
            <w:pPr>
              <w:rPr>
                <w:lang w:val="es-ES"/>
              </w:rPr>
            </w:pPr>
            <w:r w:rsidRPr="005E43F2">
              <w:rPr>
                <w:lang w:val="vi-VN"/>
              </w:rPr>
              <w:t xml:space="preserve">Khoản 11. </w:t>
            </w:r>
            <w:proofErr w:type="spellStart"/>
            <w:r w:rsidRPr="005E43F2">
              <w:rPr>
                <w:lang w:val="es-ES"/>
              </w:rPr>
              <w:t>Cơ</w:t>
            </w:r>
            <w:proofErr w:type="spellEnd"/>
            <w:r w:rsidRPr="005E43F2">
              <w:rPr>
                <w:lang w:val="es-ES"/>
              </w:rPr>
              <w:t xml:space="preserve"> </w:t>
            </w:r>
            <w:proofErr w:type="spellStart"/>
            <w:r w:rsidRPr="005E43F2">
              <w:rPr>
                <w:lang w:val="es-ES"/>
              </w:rPr>
              <w:t>sơ</w:t>
            </w:r>
            <w:proofErr w:type="spellEnd"/>
            <w:r w:rsidRPr="005E43F2">
              <w:rPr>
                <w:lang w:val="es-ES"/>
              </w:rPr>
              <w:t xml:space="preserve"> </w:t>
            </w:r>
            <w:proofErr w:type="spellStart"/>
            <w:r w:rsidRPr="005E43F2">
              <w:rPr>
                <w:lang w:val="es-ES"/>
              </w:rPr>
              <w:t>dịch</w:t>
            </w:r>
            <w:proofErr w:type="spellEnd"/>
            <w:r w:rsidRPr="005E43F2">
              <w:rPr>
                <w:lang w:val="es-ES"/>
              </w:rPr>
              <w:t xml:space="preserve"> </w:t>
            </w:r>
            <w:proofErr w:type="spellStart"/>
            <w:r w:rsidRPr="005E43F2">
              <w:rPr>
                <w:lang w:val="es-ES"/>
              </w:rPr>
              <w:t>vụ</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Nhóm</w:t>
            </w:r>
            <w:proofErr w:type="spellEnd"/>
            <w:r w:rsidRPr="005E43F2">
              <w:rPr>
                <w:lang w:val="es-ES"/>
              </w:rPr>
              <w:t xml:space="preserve"> </w:t>
            </w:r>
            <w:proofErr w:type="spellStart"/>
            <w:r w:rsidRPr="005E43F2">
              <w:rPr>
                <w:lang w:val="es-ES"/>
              </w:rPr>
              <w:t>chung</w:t>
            </w:r>
            <w:proofErr w:type="spellEnd"/>
            <w:r w:rsidRPr="005E43F2">
              <w:rPr>
                <w:lang w:val="es-ES"/>
              </w:rPr>
              <w:t xml:space="preserve"> </w:t>
            </w:r>
            <w:proofErr w:type="spellStart"/>
            <w:r w:rsidRPr="005E43F2">
              <w:rPr>
                <w:lang w:val="es-ES"/>
              </w:rPr>
              <w:t>các</w:t>
            </w:r>
            <w:proofErr w:type="spellEnd"/>
            <w:r w:rsidRPr="005E43F2">
              <w:rPr>
                <w:lang w:val="es-ES"/>
              </w:rPr>
              <w:t xml:space="preserve"> </w:t>
            </w:r>
            <w:proofErr w:type="spellStart"/>
            <w:r w:rsidRPr="005E43F2">
              <w:rPr>
                <w:lang w:val="es-ES"/>
              </w:rPr>
              <w:t>loại</w:t>
            </w:r>
            <w:proofErr w:type="spellEnd"/>
            <w:r w:rsidRPr="005E43F2">
              <w:rPr>
                <w:lang w:val="es-ES"/>
              </w:rPr>
              <w:t xml:space="preserve"> </w:t>
            </w:r>
            <w:proofErr w:type="spellStart"/>
            <w:r w:rsidRPr="005E43F2">
              <w:rPr>
                <w:lang w:val="es-ES"/>
              </w:rPr>
              <w:t>hình</w:t>
            </w:r>
            <w:proofErr w:type="spellEnd"/>
            <w:r w:rsidRPr="005E43F2">
              <w:rPr>
                <w:lang w:val="es-ES"/>
              </w:rPr>
              <w:t xml:space="preserve"> </w:t>
            </w:r>
            <w:proofErr w:type="spellStart"/>
            <w:r w:rsidRPr="005E43F2">
              <w:rPr>
                <w:lang w:val="es-ES"/>
              </w:rPr>
              <w:t>cơ</w:t>
            </w:r>
            <w:proofErr w:type="spellEnd"/>
            <w:r w:rsidRPr="005E43F2">
              <w:rPr>
                <w:lang w:val="es-ES"/>
              </w:rPr>
              <w:t xml:space="preserve"> </w:t>
            </w:r>
            <w:proofErr w:type="spellStart"/>
            <w:r w:rsidRPr="005E43F2">
              <w:rPr>
                <w:lang w:val="es-ES"/>
              </w:rPr>
              <w:t>sở</w:t>
            </w:r>
            <w:proofErr w:type="spellEnd"/>
            <w:r w:rsidRPr="005E43F2">
              <w:rPr>
                <w:lang w:val="es-ES"/>
              </w:rPr>
              <w:t xml:space="preserve"> KBCB </w:t>
            </w:r>
            <w:proofErr w:type="spellStart"/>
            <w:r w:rsidRPr="005E43F2">
              <w:rPr>
                <w:lang w:val="es-ES"/>
              </w:rPr>
              <w:t>từ</w:t>
            </w:r>
            <w:proofErr w:type="spellEnd"/>
            <w:r w:rsidRPr="005E43F2">
              <w:rPr>
                <w:lang w:val="es-ES"/>
              </w:rPr>
              <w:t xml:space="preserve"> </w:t>
            </w:r>
            <w:proofErr w:type="spellStart"/>
            <w:r w:rsidRPr="005E43F2">
              <w:rPr>
                <w:lang w:val="es-ES"/>
              </w:rPr>
              <w:t>khoản</w:t>
            </w:r>
            <w:proofErr w:type="spellEnd"/>
            <w:r w:rsidRPr="005E43F2">
              <w:rPr>
                <w:lang w:val="es-ES"/>
              </w:rPr>
              <w:t xml:space="preserve"> 11 </w:t>
            </w:r>
            <w:proofErr w:type="spellStart"/>
            <w:r w:rsidRPr="005E43F2">
              <w:rPr>
                <w:lang w:val="es-ES"/>
              </w:rPr>
              <w:t>đến</w:t>
            </w:r>
            <w:proofErr w:type="spellEnd"/>
            <w:r w:rsidRPr="005E43F2">
              <w:rPr>
                <w:lang w:val="es-ES"/>
              </w:rPr>
              <w:t xml:space="preserve"> </w:t>
            </w:r>
            <w:proofErr w:type="spellStart"/>
            <w:r w:rsidRPr="005E43F2">
              <w:rPr>
                <w:lang w:val="es-ES"/>
              </w:rPr>
              <w:t>khoản</w:t>
            </w:r>
            <w:proofErr w:type="spellEnd"/>
            <w:r w:rsidRPr="005E43F2">
              <w:rPr>
                <w:lang w:val="es-ES"/>
              </w:rPr>
              <w:t xml:space="preserve"> 16 </w:t>
            </w:r>
            <w:proofErr w:type="spellStart"/>
            <w:r w:rsidRPr="005E43F2">
              <w:rPr>
                <w:lang w:val="es-ES"/>
              </w:rPr>
              <w:t>Điều</w:t>
            </w:r>
            <w:proofErr w:type="spellEnd"/>
            <w:r w:rsidRPr="005E43F2">
              <w:rPr>
                <w:lang w:val="es-ES"/>
              </w:rPr>
              <w:t xml:space="preserve"> 37 </w:t>
            </w:r>
            <w:proofErr w:type="spellStart"/>
            <w:r w:rsidRPr="005E43F2">
              <w:rPr>
                <w:lang w:val="es-ES"/>
              </w:rPr>
              <w:t>dự</w:t>
            </w:r>
            <w:proofErr w:type="spellEnd"/>
            <w:r w:rsidRPr="005E43F2">
              <w:rPr>
                <w:lang w:val="es-ES"/>
              </w:rPr>
              <w:t xml:space="preserve"> </w:t>
            </w:r>
            <w:proofErr w:type="spellStart"/>
            <w:r w:rsidRPr="005E43F2">
              <w:rPr>
                <w:lang w:val="es-ES"/>
              </w:rPr>
              <w:t>thảo</w:t>
            </w:r>
            <w:proofErr w:type="spellEnd"/>
            <w:r w:rsidRPr="005E43F2">
              <w:rPr>
                <w:lang w:val="es-ES"/>
              </w:rPr>
              <w:t xml:space="preserve"> (</w:t>
            </w:r>
            <w:proofErr w:type="spellStart"/>
            <w:r w:rsidRPr="005E43F2">
              <w:rPr>
                <w:i/>
                <w:iCs/>
                <w:lang w:val="es-ES"/>
              </w:rPr>
              <w:t>gồm</w:t>
            </w:r>
            <w:proofErr w:type="spellEnd"/>
            <w:r w:rsidRPr="005E43F2">
              <w:rPr>
                <w:i/>
                <w:iCs/>
                <w:lang w:val="es-ES"/>
              </w:rPr>
              <w:t xml:space="preserve">: </w:t>
            </w:r>
            <w:proofErr w:type="spellStart"/>
            <w:r w:rsidRPr="005E43F2">
              <w:rPr>
                <w:i/>
                <w:iCs/>
                <w:lang w:val="es-ES"/>
              </w:rPr>
              <w:t>Cơ</w:t>
            </w:r>
            <w:proofErr w:type="spellEnd"/>
            <w:r w:rsidRPr="005E43F2">
              <w:rPr>
                <w:i/>
                <w:iCs/>
                <w:lang w:val="es-ES"/>
              </w:rPr>
              <w:t xml:space="preserve"> </w:t>
            </w:r>
            <w:proofErr w:type="spellStart"/>
            <w:r w:rsidRPr="005E43F2">
              <w:rPr>
                <w:i/>
                <w:iCs/>
                <w:lang w:val="es-ES"/>
              </w:rPr>
              <w:t>sở</w:t>
            </w:r>
            <w:proofErr w:type="spellEnd"/>
            <w:r w:rsidRPr="005E43F2">
              <w:rPr>
                <w:i/>
                <w:iCs/>
                <w:lang w:val="es-ES"/>
              </w:rPr>
              <w:t xml:space="preserve"> </w:t>
            </w:r>
            <w:proofErr w:type="spellStart"/>
            <w:r w:rsidRPr="005E43F2">
              <w:rPr>
                <w:i/>
                <w:iCs/>
                <w:lang w:val="es-ES"/>
              </w:rPr>
              <w:t>cấp</w:t>
            </w:r>
            <w:proofErr w:type="spellEnd"/>
            <w:r w:rsidRPr="005E43F2">
              <w:rPr>
                <w:i/>
                <w:iCs/>
                <w:lang w:val="es-ES"/>
              </w:rPr>
              <w:t xml:space="preserve"> </w:t>
            </w:r>
            <w:proofErr w:type="spellStart"/>
            <w:r w:rsidRPr="005E43F2">
              <w:rPr>
                <w:i/>
                <w:iCs/>
                <w:lang w:val="es-ES"/>
              </w:rPr>
              <w:t>cứu</w:t>
            </w:r>
            <w:proofErr w:type="spellEnd"/>
            <w:r w:rsidRPr="005E43F2">
              <w:rPr>
                <w:i/>
                <w:iCs/>
                <w:lang w:val="es-ES"/>
              </w:rPr>
              <w:t xml:space="preserve"> </w:t>
            </w:r>
            <w:proofErr w:type="spellStart"/>
            <w:r w:rsidRPr="005E43F2">
              <w:rPr>
                <w:i/>
                <w:iCs/>
                <w:lang w:val="es-ES"/>
              </w:rPr>
              <w:t>ngoại</w:t>
            </w:r>
            <w:proofErr w:type="spellEnd"/>
            <w:r w:rsidRPr="005E43F2">
              <w:rPr>
                <w:i/>
                <w:iCs/>
                <w:lang w:val="es-ES"/>
              </w:rPr>
              <w:t xml:space="preserve"> </w:t>
            </w:r>
            <w:proofErr w:type="spellStart"/>
            <w:r w:rsidRPr="005E43F2">
              <w:rPr>
                <w:i/>
                <w:iCs/>
                <w:lang w:val="es-ES"/>
              </w:rPr>
              <w:t>viện</w:t>
            </w:r>
            <w:proofErr w:type="spellEnd"/>
            <w:r w:rsidRPr="005E43F2">
              <w:rPr>
                <w:i/>
                <w:iCs/>
                <w:lang w:val="es-ES"/>
              </w:rPr>
              <w:t xml:space="preserve">; </w:t>
            </w:r>
            <w:proofErr w:type="spellStart"/>
            <w:r w:rsidRPr="005E43F2">
              <w:rPr>
                <w:i/>
                <w:iCs/>
                <w:lang w:val="es-ES"/>
              </w:rPr>
              <w:t>Cơ</w:t>
            </w:r>
            <w:proofErr w:type="spellEnd"/>
            <w:r w:rsidRPr="005E43F2">
              <w:rPr>
                <w:i/>
                <w:iCs/>
                <w:lang w:val="es-ES"/>
              </w:rPr>
              <w:t xml:space="preserve"> </w:t>
            </w:r>
            <w:proofErr w:type="spellStart"/>
            <w:r w:rsidRPr="005E43F2">
              <w:rPr>
                <w:i/>
                <w:iCs/>
                <w:lang w:val="es-ES"/>
              </w:rPr>
              <w:t>sở</w:t>
            </w:r>
            <w:proofErr w:type="spellEnd"/>
            <w:r w:rsidRPr="005E43F2">
              <w:rPr>
                <w:i/>
                <w:iCs/>
                <w:lang w:val="es-ES"/>
              </w:rPr>
              <w:t xml:space="preserve"> </w:t>
            </w:r>
            <w:proofErr w:type="spellStart"/>
            <w:r w:rsidRPr="005E43F2">
              <w:rPr>
                <w:i/>
                <w:iCs/>
                <w:lang w:val="es-ES"/>
              </w:rPr>
              <w:t>tiêm</w:t>
            </w:r>
            <w:proofErr w:type="spellEnd"/>
            <w:r w:rsidRPr="005E43F2">
              <w:rPr>
                <w:i/>
                <w:iCs/>
                <w:lang w:val="es-ES"/>
              </w:rPr>
              <w:t xml:space="preserve"> (</w:t>
            </w:r>
            <w:proofErr w:type="spellStart"/>
            <w:r w:rsidRPr="005E43F2">
              <w:rPr>
                <w:i/>
                <w:iCs/>
                <w:lang w:val="es-ES"/>
              </w:rPr>
              <w:t>chích</w:t>
            </w:r>
            <w:proofErr w:type="spellEnd"/>
            <w:r w:rsidRPr="005E43F2">
              <w:rPr>
                <w:i/>
                <w:iCs/>
                <w:lang w:val="es-ES"/>
              </w:rPr>
              <w:t xml:space="preserve">), </w:t>
            </w:r>
            <w:proofErr w:type="spellStart"/>
            <w:r w:rsidRPr="005E43F2">
              <w:rPr>
                <w:i/>
                <w:iCs/>
                <w:lang w:val="es-ES"/>
              </w:rPr>
              <w:t>thay</w:t>
            </w:r>
            <w:proofErr w:type="spellEnd"/>
            <w:r w:rsidRPr="005E43F2">
              <w:rPr>
                <w:i/>
                <w:iCs/>
                <w:lang w:val="es-ES"/>
              </w:rPr>
              <w:t xml:space="preserve"> </w:t>
            </w:r>
            <w:proofErr w:type="spellStart"/>
            <w:r w:rsidRPr="005E43F2">
              <w:rPr>
                <w:i/>
                <w:iCs/>
                <w:lang w:val="es-ES"/>
              </w:rPr>
              <w:lastRenderedPageBreak/>
              <w:t>băng</w:t>
            </w:r>
            <w:proofErr w:type="spellEnd"/>
            <w:r w:rsidRPr="005E43F2">
              <w:rPr>
                <w:i/>
                <w:iCs/>
                <w:lang w:val="es-ES"/>
              </w:rPr>
              <w:t xml:space="preserve">, </w:t>
            </w:r>
            <w:proofErr w:type="spellStart"/>
            <w:r w:rsidRPr="005E43F2">
              <w:rPr>
                <w:i/>
                <w:iCs/>
                <w:lang w:val="es-ES"/>
              </w:rPr>
              <w:t>đếm</w:t>
            </w:r>
            <w:proofErr w:type="spellEnd"/>
            <w:r w:rsidRPr="005E43F2">
              <w:rPr>
                <w:i/>
                <w:iCs/>
                <w:lang w:val="es-ES"/>
              </w:rPr>
              <w:t xml:space="preserve"> </w:t>
            </w:r>
            <w:proofErr w:type="spellStart"/>
            <w:r w:rsidRPr="005E43F2">
              <w:rPr>
                <w:i/>
                <w:iCs/>
                <w:lang w:val="es-ES"/>
              </w:rPr>
              <w:t>mạch</w:t>
            </w:r>
            <w:proofErr w:type="spellEnd"/>
            <w:r w:rsidRPr="005E43F2">
              <w:rPr>
                <w:i/>
                <w:iCs/>
                <w:lang w:val="es-ES"/>
              </w:rPr>
              <w:t xml:space="preserve">, </w:t>
            </w:r>
            <w:proofErr w:type="spellStart"/>
            <w:r w:rsidRPr="005E43F2">
              <w:rPr>
                <w:i/>
                <w:iCs/>
                <w:lang w:val="es-ES"/>
              </w:rPr>
              <w:t>đo</w:t>
            </w:r>
            <w:proofErr w:type="spellEnd"/>
            <w:r w:rsidRPr="005E43F2">
              <w:rPr>
                <w:i/>
                <w:iCs/>
                <w:lang w:val="es-ES"/>
              </w:rPr>
              <w:t xml:space="preserve"> </w:t>
            </w:r>
            <w:proofErr w:type="spellStart"/>
            <w:r w:rsidRPr="005E43F2">
              <w:rPr>
                <w:i/>
                <w:iCs/>
                <w:lang w:val="es-ES"/>
              </w:rPr>
              <w:t>nhiệt</w:t>
            </w:r>
            <w:proofErr w:type="spellEnd"/>
            <w:r w:rsidRPr="005E43F2">
              <w:rPr>
                <w:i/>
                <w:iCs/>
                <w:lang w:val="es-ES"/>
              </w:rPr>
              <w:t xml:space="preserve"> </w:t>
            </w:r>
            <w:proofErr w:type="spellStart"/>
            <w:r w:rsidRPr="005E43F2">
              <w:rPr>
                <w:i/>
                <w:iCs/>
                <w:lang w:val="es-ES"/>
              </w:rPr>
              <w:t>độ</w:t>
            </w:r>
            <w:proofErr w:type="spellEnd"/>
            <w:r w:rsidRPr="005E43F2">
              <w:rPr>
                <w:i/>
                <w:iCs/>
                <w:lang w:val="es-ES"/>
              </w:rPr>
              <w:t xml:space="preserve">, </w:t>
            </w:r>
            <w:proofErr w:type="spellStart"/>
            <w:r w:rsidRPr="005E43F2">
              <w:rPr>
                <w:i/>
                <w:iCs/>
                <w:lang w:val="es-ES"/>
              </w:rPr>
              <w:t>đo</w:t>
            </w:r>
            <w:proofErr w:type="spellEnd"/>
            <w:r w:rsidRPr="005E43F2">
              <w:rPr>
                <w:i/>
                <w:iCs/>
                <w:lang w:val="es-ES"/>
              </w:rPr>
              <w:t xml:space="preserve"> </w:t>
            </w:r>
            <w:proofErr w:type="spellStart"/>
            <w:r w:rsidRPr="005E43F2">
              <w:rPr>
                <w:i/>
                <w:iCs/>
                <w:lang w:val="es-ES"/>
              </w:rPr>
              <w:t>huyết</w:t>
            </w:r>
            <w:proofErr w:type="spellEnd"/>
            <w:r w:rsidRPr="005E43F2">
              <w:rPr>
                <w:i/>
                <w:iCs/>
                <w:lang w:val="es-ES"/>
              </w:rPr>
              <w:t xml:space="preserve"> </w:t>
            </w:r>
            <w:proofErr w:type="spellStart"/>
            <w:r w:rsidRPr="005E43F2">
              <w:rPr>
                <w:i/>
                <w:iCs/>
                <w:lang w:val="es-ES"/>
              </w:rPr>
              <w:t>áp</w:t>
            </w:r>
            <w:proofErr w:type="spellEnd"/>
            <w:r w:rsidRPr="005E43F2">
              <w:rPr>
                <w:i/>
                <w:iCs/>
                <w:lang w:val="es-ES"/>
              </w:rPr>
              <w:t xml:space="preserve">; </w:t>
            </w:r>
            <w:proofErr w:type="spellStart"/>
            <w:r w:rsidRPr="005E43F2">
              <w:rPr>
                <w:i/>
                <w:iCs/>
                <w:lang w:val="es-ES"/>
              </w:rPr>
              <w:t>Cơ</w:t>
            </w:r>
            <w:proofErr w:type="spellEnd"/>
            <w:r w:rsidRPr="005E43F2">
              <w:rPr>
                <w:i/>
                <w:iCs/>
                <w:lang w:val="es-ES"/>
              </w:rPr>
              <w:t xml:space="preserve"> </w:t>
            </w:r>
            <w:proofErr w:type="spellStart"/>
            <w:r w:rsidRPr="005E43F2">
              <w:rPr>
                <w:i/>
                <w:iCs/>
                <w:lang w:val="es-ES"/>
              </w:rPr>
              <w:t>sở</w:t>
            </w:r>
            <w:proofErr w:type="spellEnd"/>
            <w:r w:rsidRPr="005E43F2">
              <w:rPr>
                <w:i/>
                <w:iCs/>
                <w:lang w:val="es-ES"/>
              </w:rPr>
              <w:t xml:space="preserve"> </w:t>
            </w:r>
            <w:proofErr w:type="spellStart"/>
            <w:r w:rsidRPr="005E43F2">
              <w:rPr>
                <w:i/>
                <w:iCs/>
                <w:lang w:val="es-ES"/>
              </w:rPr>
              <w:t>vận</w:t>
            </w:r>
            <w:proofErr w:type="spellEnd"/>
            <w:r w:rsidRPr="005E43F2">
              <w:rPr>
                <w:i/>
                <w:iCs/>
                <w:lang w:val="es-ES"/>
              </w:rPr>
              <w:t xml:space="preserve"> </w:t>
            </w:r>
            <w:proofErr w:type="spellStart"/>
            <w:r w:rsidRPr="005E43F2">
              <w:rPr>
                <w:i/>
                <w:iCs/>
                <w:lang w:val="es-ES"/>
              </w:rPr>
              <w:t>chuyển</w:t>
            </w:r>
            <w:proofErr w:type="spellEnd"/>
            <w:r w:rsidRPr="005E43F2">
              <w:rPr>
                <w:i/>
                <w:iCs/>
                <w:lang w:val="es-ES"/>
              </w:rPr>
              <w:t xml:space="preserve"> </w:t>
            </w:r>
            <w:proofErr w:type="spellStart"/>
            <w:r w:rsidRPr="005E43F2">
              <w:rPr>
                <w:i/>
                <w:iCs/>
                <w:lang w:val="es-ES"/>
              </w:rPr>
              <w:t>người</w:t>
            </w:r>
            <w:proofErr w:type="spellEnd"/>
            <w:r w:rsidRPr="005E43F2">
              <w:rPr>
                <w:i/>
                <w:iCs/>
                <w:lang w:val="es-ES"/>
              </w:rPr>
              <w:t xml:space="preserve"> </w:t>
            </w:r>
            <w:proofErr w:type="spellStart"/>
            <w:r w:rsidRPr="005E43F2">
              <w:rPr>
                <w:i/>
                <w:iCs/>
                <w:lang w:val="es-ES"/>
              </w:rPr>
              <w:t>bệnh</w:t>
            </w:r>
            <w:proofErr w:type="spellEnd"/>
            <w:r w:rsidRPr="005E43F2">
              <w:rPr>
                <w:i/>
                <w:iCs/>
                <w:lang w:val="es-ES"/>
              </w:rPr>
              <w:t xml:space="preserve"> </w:t>
            </w:r>
            <w:proofErr w:type="spellStart"/>
            <w:r w:rsidRPr="005E43F2">
              <w:rPr>
                <w:i/>
                <w:iCs/>
                <w:lang w:val="es-ES"/>
              </w:rPr>
              <w:t>trong</w:t>
            </w:r>
            <w:proofErr w:type="spellEnd"/>
            <w:r w:rsidRPr="005E43F2">
              <w:rPr>
                <w:i/>
                <w:iCs/>
                <w:lang w:val="es-ES"/>
              </w:rPr>
              <w:t xml:space="preserve"> </w:t>
            </w:r>
            <w:proofErr w:type="spellStart"/>
            <w:r w:rsidRPr="005E43F2">
              <w:rPr>
                <w:i/>
                <w:iCs/>
                <w:lang w:val="es-ES"/>
              </w:rPr>
              <w:t>nước</w:t>
            </w:r>
            <w:proofErr w:type="spellEnd"/>
            <w:r w:rsidRPr="005E43F2">
              <w:rPr>
                <w:i/>
                <w:iCs/>
                <w:lang w:val="es-ES"/>
              </w:rPr>
              <w:t xml:space="preserve"> </w:t>
            </w:r>
            <w:proofErr w:type="spellStart"/>
            <w:r w:rsidRPr="005E43F2">
              <w:rPr>
                <w:i/>
                <w:iCs/>
                <w:lang w:val="es-ES"/>
              </w:rPr>
              <w:t>và</w:t>
            </w:r>
            <w:proofErr w:type="spellEnd"/>
            <w:r w:rsidRPr="005E43F2">
              <w:rPr>
                <w:i/>
                <w:iCs/>
                <w:lang w:val="es-ES"/>
              </w:rPr>
              <w:t xml:space="preserve"> </w:t>
            </w:r>
            <w:proofErr w:type="spellStart"/>
            <w:r w:rsidRPr="005E43F2">
              <w:rPr>
                <w:i/>
                <w:iCs/>
                <w:lang w:val="es-ES"/>
              </w:rPr>
              <w:t>ra</w:t>
            </w:r>
            <w:proofErr w:type="spellEnd"/>
            <w:r w:rsidRPr="005E43F2">
              <w:rPr>
                <w:i/>
                <w:iCs/>
                <w:lang w:val="es-ES"/>
              </w:rPr>
              <w:t xml:space="preserve"> </w:t>
            </w:r>
            <w:proofErr w:type="spellStart"/>
            <w:r w:rsidRPr="005E43F2">
              <w:rPr>
                <w:i/>
                <w:iCs/>
                <w:lang w:val="es-ES"/>
              </w:rPr>
              <w:t>nước</w:t>
            </w:r>
            <w:proofErr w:type="spellEnd"/>
            <w:r w:rsidRPr="005E43F2">
              <w:rPr>
                <w:i/>
                <w:iCs/>
                <w:lang w:val="es-ES"/>
              </w:rPr>
              <w:t xml:space="preserve"> </w:t>
            </w:r>
            <w:proofErr w:type="spellStart"/>
            <w:r w:rsidRPr="005E43F2">
              <w:rPr>
                <w:i/>
                <w:iCs/>
                <w:lang w:val="es-ES"/>
              </w:rPr>
              <w:t>ngoài</w:t>
            </w:r>
            <w:proofErr w:type="spellEnd"/>
            <w:r w:rsidRPr="005E43F2">
              <w:rPr>
                <w:i/>
                <w:iCs/>
                <w:lang w:val="es-ES"/>
              </w:rPr>
              <w:t xml:space="preserve">; </w:t>
            </w:r>
            <w:proofErr w:type="spellStart"/>
            <w:r w:rsidRPr="005E43F2">
              <w:rPr>
                <w:i/>
                <w:iCs/>
                <w:lang w:val="es-ES"/>
              </w:rPr>
              <w:t>Cơ</w:t>
            </w:r>
            <w:proofErr w:type="spellEnd"/>
            <w:r w:rsidRPr="005E43F2">
              <w:rPr>
                <w:i/>
                <w:iCs/>
                <w:lang w:val="es-ES"/>
              </w:rPr>
              <w:t xml:space="preserve"> </w:t>
            </w:r>
            <w:proofErr w:type="spellStart"/>
            <w:r w:rsidRPr="005E43F2">
              <w:rPr>
                <w:i/>
                <w:iCs/>
                <w:lang w:val="es-ES"/>
              </w:rPr>
              <w:t>sở</w:t>
            </w:r>
            <w:proofErr w:type="spellEnd"/>
            <w:r w:rsidRPr="005E43F2">
              <w:rPr>
                <w:i/>
                <w:iCs/>
                <w:lang w:val="es-ES"/>
              </w:rPr>
              <w:t xml:space="preserve"> </w:t>
            </w:r>
            <w:proofErr w:type="spellStart"/>
            <w:r w:rsidRPr="005E43F2">
              <w:rPr>
                <w:i/>
                <w:iCs/>
                <w:lang w:val="es-ES"/>
              </w:rPr>
              <w:t>kính</w:t>
            </w:r>
            <w:proofErr w:type="spellEnd"/>
            <w:r w:rsidRPr="005E43F2">
              <w:rPr>
                <w:i/>
                <w:iCs/>
                <w:lang w:val="es-ES"/>
              </w:rPr>
              <w:t xml:space="preserve"> </w:t>
            </w:r>
            <w:proofErr w:type="spellStart"/>
            <w:r w:rsidRPr="005E43F2">
              <w:rPr>
                <w:i/>
                <w:iCs/>
                <w:lang w:val="es-ES"/>
              </w:rPr>
              <w:t>thuốc</w:t>
            </w:r>
            <w:proofErr w:type="spellEnd"/>
            <w:r w:rsidRPr="005E43F2">
              <w:rPr>
                <w:i/>
                <w:iCs/>
                <w:lang w:val="es-ES"/>
              </w:rPr>
              <w:t xml:space="preserve">; </w:t>
            </w:r>
            <w:proofErr w:type="spellStart"/>
            <w:r w:rsidRPr="005E43F2">
              <w:rPr>
                <w:i/>
                <w:iCs/>
                <w:lang w:val="es-ES"/>
              </w:rPr>
              <w:t>Cơ</w:t>
            </w:r>
            <w:proofErr w:type="spellEnd"/>
            <w:r w:rsidRPr="005E43F2">
              <w:rPr>
                <w:i/>
                <w:iCs/>
                <w:lang w:val="es-ES"/>
              </w:rPr>
              <w:t xml:space="preserve"> </w:t>
            </w:r>
            <w:proofErr w:type="spellStart"/>
            <w:r w:rsidRPr="005E43F2">
              <w:rPr>
                <w:i/>
                <w:iCs/>
                <w:lang w:val="es-ES"/>
              </w:rPr>
              <w:t>sở</w:t>
            </w:r>
            <w:proofErr w:type="spellEnd"/>
            <w:r w:rsidRPr="005E43F2">
              <w:rPr>
                <w:i/>
                <w:iCs/>
                <w:lang w:val="es-ES"/>
              </w:rPr>
              <w:t xml:space="preserve"> </w:t>
            </w:r>
            <w:proofErr w:type="spellStart"/>
            <w:r w:rsidRPr="005E43F2">
              <w:rPr>
                <w:i/>
                <w:iCs/>
                <w:lang w:val="es-ES"/>
              </w:rPr>
              <w:t>chăm</w:t>
            </w:r>
            <w:proofErr w:type="spellEnd"/>
            <w:r w:rsidRPr="005E43F2">
              <w:rPr>
                <w:i/>
                <w:iCs/>
                <w:lang w:val="es-ES"/>
              </w:rPr>
              <w:t xml:space="preserve"> </w:t>
            </w:r>
            <w:proofErr w:type="spellStart"/>
            <w:r w:rsidRPr="005E43F2">
              <w:rPr>
                <w:i/>
                <w:iCs/>
                <w:lang w:val="es-ES"/>
              </w:rPr>
              <w:t>sóc</w:t>
            </w:r>
            <w:proofErr w:type="spellEnd"/>
            <w:r w:rsidRPr="005E43F2">
              <w:rPr>
                <w:i/>
                <w:iCs/>
                <w:lang w:val="es-ES"/>
              </w:rPr>
              <w:t xml:space="preserve"> </w:t>
            </w:r>
            <w:proofErr w:type="spellStart"/>
            <w:r w:rsidRPr="005E43F2">
              <w:rPr>
                <w:i/>
                <w:iCs/>
                <w:lang w:val="es-ES"/>
              </w:rPr>
              <w:t>giảm</w:t>
            </w:r>
            <w:proofErr w:type="spellEnd"/>
            <w:r w:rsidRPr="005E43F2">
              <w:rPr>
                <w:i/>
                <w:iCs/>
                <w:lang w:val="es-ES"/>
              </w:rPr>
              <w:t xml:space="preserve"> </w:t>
            </w:r>
            <w:proofErr w:type="spellStart"/>
            <w:r w:rsidRPr="005E43F2">
              <w:rPr>
                <w:i/>
                <w:iCs/>
                <w:lang w:val="es-ES"/>
              </w:rPr>
              <w:t>nhẹ</w:t>
            </w:r>
            <w:proofErr w:type="spellEnd"/>
            <w:r w:rsidRPr="005E43F2">
              <w:rPr>
                <w:i/>
                <w:iCs/>
                <w:lang w:val="es-ES"/>
              </w:rPr>
              <w:t xml:space="preserve">; </w:t>
            </w:r>
            <w:proofErr w:type="spellStart"/>
            <w:r w:rsidRPr="005E43F2">
              <w:rPr>
                <w:i/>
                <w:iCs/>
                <w:lang w:val="es-ES"/>
              </w:rPr>
              <w:t>Cơ</w:t>
            </w:r>
            <w:proofErr w:type="spellEnd"/>
            <w:r w:rsidRPr="005E43F2">
              <w:rPr>
                <w:i/>
                <w:iCs/>
                <w:lang w:val="es-ES"/>
              </w:rPr>
              <w:t xml:space="preserve"> </w:t>
            </w:r>
            <w:proofErr w:type="spellStart"/>
            <w:r w:rsidRPr="005E43F2">
              <w:rPr>
                <w:i/>
                <w:iCs/>
                <w:lang w:val="es-ES"/>
              </w:rPr>
              <w:t>sở</w:t>
            </w:r>
            <w:proofErr w:type="spellEnd"/>
            <w:r w:rsidRPr="005E43F2">
              <w:rPr>
                <w:i/>
                <w:iCs/>
                <w:lang w:val="es-ES"/>
              </w:rPr>
              <w:t xml:space="preserve"> </w:t>
            </w:r>
            <w:proofErr w:type="spellStart"/>
            <w:r w:rsidRPr="005E43F2">
              <w:rPr>
                <w:i/>
                <w:iCs/>
                <w:lang w:val="es-ES"/>
              </w:rPr>
              <w:t>thẩm</w:t>
            </w:r>
            <w:proofErr w:type="spellEnd"/>
            <w:r w:rsidRPr="005E43F2">
              <w:rPr>
                <w:i/>
                <w:iCs/>
                <w:lang w:val="es-ES"/>
              </w:rPr>
              <w:t xml:space="preserve"> </w:t>
            </w:r>
            <w:proofErr w:type="spellStart"/>
            <w:r w:rsidRPr="005E43F2">
              <w:rPr>
                <w:i/>
                <w:iCs/>
                <w:lang w:val="es-ES"/>
              </w:rPr>
              <w:t>mỹ</w:t>
            </w:r>
            <w:proofErr w:type="spellEnd"/>
            <w:r w:rsidRPr="005E43F2">
              <w:rPr>
                <w:i/>
                <w:iCs/>
                <w:lang w:val="es-ES"/>
              </w:rPr>
              <w:t>;)</w:t>
            </w:r>
          </w:p>
          <w:p w14:paraId="61FF27FA" w14:textId="77777777" w:rsidR="005E43F2" w:rsidRPr="005E43F2" w:rsidRDefault="005E43F2" w:rsidP="005E43F2">
            <w:pPr>
              <w:rPr>
                <w:lang w:val="es-ES"/>
              </w:rPr>
            </w:pPr>
            <w:r w:rsidRPr="005E43F2">
              <w:rPr>
                <w:lang w:val="es-ES"/>
              </w:rPr>
              <w:t xml:space="preserve">13.3. Bổ </w:t>
            </w:r>
            <w:proofErr w:type="spellStart"/>
            <w:r w:rsidRPr="005E43F2">
              <w:rPr>
                <w:lang w:val="es-ES"/>
              </w:rPr>
              <w:t>sung</w:t>
            </w:r>
            <w:proofErr w:type="spellEnd"/>
            <w:r w:rsidRPr="005E43F2">
              <w:rPr>
                <w:lang w:val="es-ES"/>
              </w:rPr>
              <w:t xml:space="preserve"> </w:t>
            </w:r>
            <w:proofErr w:type="spellStart"/>
            <w:r w:rsidRPr="005E43F2">
              <w:rPr>
                <w:lang w:val="es-ES"/>
              </w:rPr>
              <w:t>loại</w:t>
            </w:r>
            <w:proofErr w:type="spellEnd"/>
            <w:r w:rsidRPr="005E43F2">
              <w:rPr>
                <w:lang w:val="es-ES"/>
              </w:rPr>
              <w:t xml:space="preserve"> </w:t>
            </w:r>
            <w:proofErr w:type="spellStart"/>
            <w:r w:rsidRPr="005E43F2">
              <w:rPr>
                <w:lang w:val="es-ES"/>
              </w:rPr>
              <w:t>hình</w:t>
            </w:r>
            <w:proofErr w:type="spellEnd"/>
            <w:r w:rsidRPr="005E43F2">
              <w:rPr>
                <w:lang w:val="es-ES"/>
              </w:rPr>
              <w:t xml:space="preserve"> “</w:t>
            </w:r>
            <w:proofErr w:type="spellStart"/>
            <w:r w:rsidRPr="005E43F2">
              <w:rPr>
                <w:lang w:val="es-ES"/>
              </w:rPr>
              <w:t>Cơ</w:t>
            </w:r>
            <w:proofErr w:type="spellEnd"/>
            <w:r w:rsidRPr="005E43F2">
              <w:rPr>
                <w:lang w:val="es-ES"/>
              </w:rPr>
              <w:t xml:space="preserve"> </w:t>
            </w:r>
            <w:proofErr w:type="spellStart"/>
            <w:r w:rsidRPr="005E43F2">
              <w:rPr>
                <w:lang w:val="es-ES"/>
              </w:rPr>
              <w:t>sở</w:t>
            </w:r>
            <w:proofErr w:type="spellEnd"/>
            <w:r w:rsidRPr="005E43F2">
              <w:rPr>
                <w:lang w:val="es-ES"/>
              </w:rPr>
              <w:t xml:space="preserve"> </w:t>
            </w:r>
            <w:proofErr w:type="spellStart"/>
            <w:r w:rsidRPr="005E43F2">
              <w:rPr>
                <w:lang w:val="es-ES"/>
              </w:rPr>
              <w:t>lấy</w:t>
            </w:r>
            <w:proofErr w:type="spellEnd"/>
            <w:r w:rsidRPr="005E43F2">
              <w:rPr>
                <w:lang w:val="es-ES"/>
              </w:rPr>
              <w:t xml:space="preserve"> </w:t>
            </w:r>
            <w:proofErr w:type="spellStart"/>
            <w:r w:rsidRPr="005E43F2">
              <w:rPr>
                <w:lang w:val="es-ES"/>
              </w:rPr>
              <w:t>máu</w:t>
            </w:r>
            <w:proofErr w:type="spellEnd"/>
            <w:r w:rsidRPr="005E43F2">
              <w:rPr>
                <w:lang w:val="es-ES"/>
              </w:rPr>
              <w:t xml:space="preserve"> </w:t>
            </w:r>
            <w:proofErr w:type="spellStart"/>
            <w:r w:rsidRPr="005E43F2">
              <w:rPr>
                <w:lang w:val="es-ES"/>
              </w:rPr>
              <w:t>xét</w:t>
            </w:r>
            <w:proofErr w:type="spellEnd"/>
            <w:r w:rsidRPr="005E43F2">
              <w:rPr>
                <w:lang w:val="es-ES"/>
              </w:rPr>
              <w:t xml:space="preserve"> </w:t>
            </w:r>
            <w:proofErr w:type="spellStart"/>
            <w:r w:rsidRPr="005E43F2">
              <w:rPr>
                <w:lang w:val="es-ES"/>
              </w:rPr>
              <w:t>nghiệm</w:t>
            </w:r>
            <w:proofErr w:type="spellEnd"/>
            <w:r w:rsidRPr="005E43F2">
              <w:rPr>
                <w:lang w:val="es-ES"/>
              </w:rPr>
              <w:t xml:space="preserve"> </w:t>
            </w:r>
            <w:proofErr w:type="spellStart"/>
            <w:r w:rsidRPr="005E43F2">
              <w:rPr>
                <w:lang w:val="es-ES"/>
              </w:rPr>
              <w:t>và</w:t>
            </w:r>
            <w:proofErr w:type="spellEnd"/>
            <w:r w:rsidRPr="005E43F2">
              <w:rPr>
                <w:lang w:val="es-ES"/>
              </w:rPr>
              <w:t xml:space="preserve"> </w:t>
            </w:r>
            <w:proofErr w:type="spellStart"/>
            <w:r w:rsidRPr="005E43F2">
              <w:rPr>
                <w:lang w:val="es-ES"/>
              </w:rPr>
              <w:t>trả</w:t>
            </w:r>
            <w:proofErr w:type="spellEnd"/>
            <w:r w:rsidRPr="005E43F2">
              <w:rPr>
                <w:lang w:val="es-ES"/>
              </w:rPr>
              <w:t xml:space="preserve"> </w:t>
            </w:r>
            <w:proofErr w:type="spellStart"/>
            <w:r w:rsidRPr="005E43F2">
              <w:rPr>
                <w:lang w:val="es-ES"/>
              </w:rPr>
              <w:t>kết</w:t>
            </w:r>
            <w:proofErr w:type="spellEnd"/>
            <w:r w:rsidRPr="005E43F2">
              <w:rPr>
                <w:lang w:val="es-ES"/>
              </w:rPr>
              <w:t xml:space="preserve"> </w:t>
            </w:r>
            <w:proofErr w:type="spellStart"/>
            <w:r w:rsidRPr="005E43F2">
              <w:rPr>
                <w:lang w:val="es-ES"/>
              </w:rPr>
              <w:t>quả</w:t>
            </w:r>
            <w:proofErr w:type="spellEnd"/>
            <w:r w:rsidRPr="005E43F2">
              <w:rPr>
                <w:lang w:val="es-ES"/>
              </w:rPr>
              <w:t xml:space="preserve"> </w:t>
            </w:r>
            <w:proofErr w:type="spellStart"/>
            <w:r w:rsidRPr="005E43F2">
              <w:rPr>
                <w:lang w:val="es-ES"/>
              </w:rPr>
              <w:t>tại</w:t>
            </w:r>
            <w:proofErr w:type="spellEnd"/>
            <w:r w:rsidRPr="005E43F2">
              <w:rPr>
                <w:lang w:val="es-ES"/>
              </w:rPr>
              <w:t xml:space="preserve"> </w:t>
            </w:r>
            <w:proofErr w:type="spellStart"/>
            <w:r w:rsidRPr="005E43F2">
              <w:rPr>
                <w:lang w:val="es-ES"/>
              </w:rPr>
              <w:t>nhà</w:t>
            </w:r>
            <w:proofErr w:type="spellEnd"/>
            <w:r w:rsidRPr="005E43F2">
              <w:rPr>
                <w:lang w:val="es-ES"/>
              </w:rPr>
              <w:t xml:space="preserve">” </w:t>
            </w:r>
            <w:proofErr w:type="spellStart"/>
            <w:r w:rsidRPr="005E43F2">
              <w:rPr>
                <w:lang w:val="es-ES"/>
              </w:rPr>
              <w:t>vào</w:t>
            </w:r>
            <w:proofErr w:type="spellEnd"/>
            <w:r w:rsidRPr="005E43F2">
              <w:rPr>
                <w:lang w:val="es-ES"/>
              </w:rPr>
              <w:t xml:space="preserve"> </w:t>
            </w:r>
            <w:proofErr w:type="spellStart"/>
            <w:r w:rsidRPr="005E43F2">
              <w:rPr>
                <w:lang w:val="es-ES"/>
              </w:rPr>
              <w:t>nhóm</w:t>
            </w:r>
            <w:proofErr w:type="spellEnd"/>
            <w:r w:rsidRPr="005E43F2">
              <w:rPr>
                <w:lang w:val="es-ES"/>
              </w:rPr>
              <w:t xml:space="preserve"> </w:t>
            </w:r>
            <w:proofErr w:type="spellStart"/>
            <w:r w:rsidRPr="005E43F2">
              <w:rPr>
                <w:lang w:val="es-ES"/>
              </w:rPr>
              <w:t>các</w:t>
            </w:r>
            <w:proofErr w:type="spellEnd"/>
            <w:r w:rsidRPr="005E43F2">
              <w:rPr>
                <w:lang w:val="es-ES"/>
              </w:rPr>
              <w:t xml:space="preserve"> </w:t>
            </w:r>
            <w:proofErr w:type="spellStart"/>
            <w:r w:rsidRPr="005E43F2">
              <w:rPr>
                <w:lang w:val="es-ES"/>
              </w:rPr>
              <w:t>Cơ</w:t>
            </w:r>
            <w:proofErr w:type="spellEnd"/>
            <w:r w:rsidRPr="005E43F2">
              <w:rPr>
                <w:lang w:val="es-ES"/>
              </w:rPr>
              <w:t xml:space="preserve"> </w:t>
            </w:r>
            <w:proofErr w:type="spellStart"/>
            <w:r w:rsidRPr="005E43F2">
              <w:rPr>
                <w:lang w:val="es-ES"/>
              </w:rPr>
              <w:t>sở</w:t>
            </w:r>
            <w:proofErr w:type="spellEnd"/>
            <w:r w:rsidRPr="005E43F2">
              <w:rPr>
                <w:lang w:val="es-ES"/>
              </w:rPr>
              <w:t xml:space="preserve"> </w:t>
            </w:r>
            <w:proofErr w:type="spellStart"/>
            <w:r w:rsidRPr="005E43F2">
              <w:rPr>
                <w:lang w:val="es-ES"/>
              </w:rPr>
              <w:t>dịch</w:t>
            </w:r>
            <w:proofErr w:type="spellEnd"/>
            <w:r w:rsidRPr="005E43F2">
              <w:rPr>
                <w:lang w:val="es-ES"/>
              </w:rPr>
              <w:t xml:space="preserve"> </w:t>
            </w:r>
            <w:proofErr w:type="spellStart"/>
            <w:r w:rsidRPr="005E43F2">
              <w:rPr>
                <w:lang w:val="es-ES"/>
              </w:rPr>
              <w:t>vụ</w:t>
            </w:r>
            <w:proofErr w:type="spellEnd"/>
            <w:r w:rsidRPr="005E43F2">
              <w:rPr>
                <w:lang w:val="es-ES"/>
              </w:rPr>
              <w:t xml:space="preserve"> y </w:t>
            </w:r>
            <w:proofErr w:type="spellStart"/>
            <w:r w:rsidRPr="005E43F2">
              <w:rPr>
                <w:lang w:val="es-ES"/>
              </w:rPr>
              <w:t>tế</w:t>
            </w:r>
            <w:proofErr w:type="spellEnd"/>
            <w:r w:rsidRPr="005E43F2">
              <w:rPr>
                <w:lang w:val="es-ES"/>
              </w:rPr>
              <w:t>.</w:t>
            </w:r>
          </w:p>
          <w:p w14:paraId="14AD7CD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E9BD1FF" w14:textId="77777777" w:rsidR="005E43F2" w:rsidRPr="005E43F2" w:rsidRDefault="005E43F2" w:rsidP="005E43F2">
            <w:pPr>
              <w:rPr>
                <w:lang w:val="vi-VN"/>
              </w:rPr>
            </w:pPr>
            <w:r w:rsidRPr="005E43F2">
              <w:rPr>
                <w:lang w:val="vi-VN"/>
              </w:rPr>
              <w:lastRenderedPageBreak/>
              <w:t>Sở Y tế Thái Nguyên</w:t>
            </w:r>
          </w:p>
          <w:p w14:paraId="1AD407D2" w14:textId="77777777" w:rsidR="005E43F2" w:rsidRPr="005E43F2" w:rsidRDefault="005E43F2" w:rsidP="005E43F2">
            <w:pPr>
              <w:rPr>
                <w:lang w:val="vi-VN"/>
              </w:rPr>
            </w:pPr>
            <w:r w:rsidRPr="005E43F2">
              <w:rPr>
                <w:lang w:val="vi-VN"/>
              </w:rPr>
              <w:t>Sở Y tế Quảng Bình</w:t>
            </w:r>
          </w:p>
          <w:p w14:paraId="533CB125" w14:textId="77777777" w:rsidR="005E43F2" w:rsidRPr="005E43F2" w:rsidRDefault="005E43F2" w:rsidP="005E43F2">
            <w:pPr>
              <w:rPr>
                <w:lang w:val="vi-VN"/>
              </w:rPr>
            </w:pPr>
          </w:p>
          <w:p w14:paraId="5A64B893"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509BAF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p w14:paraId="41566E3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Cơ sở dịch vụ y tế: trong Luật không có loại hình này nên phải tách riêng một số loại cơ sở điều dưỡng, chăm sóc giảm nhẹ, thẩm mỹ…</w:t>
            </w:r>
          </w:p>
        </w:tc>
      </w:tr>
      <w:tr w:rsidR="005E43F2" w:rsidRPr="005E43F2" w14:paraId="6C9F3563" w14:textId="77777777" w:rsidTr="00966A2C">
        <w:trPr>
          <w:trHeight w:val="345"/>
        </w:trPr>
        <w:tc>
          <w:tcPr>
            <w:tcW w:w="1266" w:type="dxa"/>
            <w:shd w:val="clear" w:color="auto" w:fill="auto"/>
            <w:noWrap/>
          </w:tcPr>
          <w:p w14:paraId="4A0B7E7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5FFD5CE" w14:textId="77777777" w:rsidR="005E43F2" w:rsidRPr="005E43F2" w:rsidRDefault="005E43F2" w:rsidP="005E43F2">
            <w:pPr>
              <w:rPr>
                <w:lang w:val="vi-VN"/>
              </w:rPr>
            </w:pPr>
            <w:r w:rsidRPr="005E43F2">
              <w:rPr>
                <w:lang w:val="vi-VN"/>
              </w:rPr>
              <w:t>Điều</w:t>
            </w:r>
            <w:r w:rsidRPr="005E43F2">
              <w:rPr>
                <w:spacing w:val="-4"/>
                <w:lang w:val="vi-VN"/>
              </w:rPr>
              <w:t xml:space="preserve"> </w:t>
            </w:r>
            <w:r w:rsidRPr="005E43F2">
              <w:rPr>
                <w:lang w:val="vi-VN"/>
              </w:rPr>
              <w:t>37.</w:t>
            </w:r>
            <w:r w:rsidRPr="005E43F2">
              <w:rPr>
                <w:spacing w:val="-3"/>
                <w:lang w:val="vi-VN"/>
              </w:rPr>
              <w:t xml:space="preserve"> </w:t>
            </w:r>
            <w:r w:rsidRPr="005E43F2">
              <w:rPr>
                <w:lang w:val="vi-VN"/>
              </w:rPr>
              <w:t>Hình</w:t>
            </w:r>
            <w:r w:rsidRPr="005E43F2">
              <w:rPr>
                <w:spacing w:val="-3"/>
                <w:lang w:val="vi-VN"/>
              </w:rPr>
              <w:t xml:space="preserve"> </w:t>
            </w:r>
            <w:r w:rsidRPr="005E43F2">
              <w:rPr>
                <w:lang w:val="vi-VN"/>
              </w:rPr>
              <w:t>thức</w:t>
            </w:r>
            <w:r w:rsidRPr="005E43F2">
              <w:rPr>
                <w:spacing w:val="-3"/>
                <w:lang w:val="vi-VN"/>
              </w:rPr>
              <w:t xml:space="preserve"> </w:t>
            </w:r>
            <w:r w:rsidRPr="005E43F2">
              <w:rPr>
                <w:lang w:val="vi-VN"/>
              </w:rPr>
              <w:t>tổ</w:t>
            </w:r>
            <w:r w:rsidRPr="005E43F2">
              <w:rPr>
                <w:spacing w:val="-3"/>
                <w:lang w:val="vi-VN"/>
              </w:rPr>
              <w:t xml:space="preserve"> </w:t>
            </w:r>
            <w:r w:rsidRPr="005E43F2">
              <w:rPr>
                <w:lang w:val="vi-VN"/>
              </w:rPr>
              <w:t>chức</w:t>
            </w:r>
            <w:r w:rsidRPr="005E43F2">
              <w:rPr>
                <w:spacing w:val="-2"/>
                <w:lang w:val="vi-VN"/>
              </w:rPr>
              <w:t xml:space="preserve"> </w:t>
            </w:r>
            <w:r w:rsidRPr="005E43F2">
              <w:rPr>
                <w:lang w:val="vi-VN"/>
              </w:rPr>
              <w:t>cơ</w:t>
            </w:r>
            <w:r w:rsidRPr="005E43F2">
              <w:rPr>
                <w:spacing w:val="-2"/>
                <w:lang w:val="vi-VN"/>
              </w:rPr>
              <w:t xml:space="preserve"> </w:t>
            </w:r>
            <w:r w:rsidRPr="005E43F2">
              <w:rPr>
                <w:lang w:val="vi-VN"/>
              </w:rPr>
              <w:t>sở</w:t>
            </w:r>
            <w:r w:rsidRPr="005E43F2">
              <w:rPr>
                <w:spacing w:val="-2"/>
                <w:lang w:val="vi-VN"/>
              </w:rPr>
              <w:t xml:space="preserve"> </w:t>
            </w:r>
            <w:r w:rsidRPr="005E43F2">
              <w:rPr>
                <w:lang w:val="vi-VN"/>
              </w:rPr>
              <w:t>khám</w:t>
            </w:r>
            <w:r w:rsidRPr="005E43F2">
              <w:rPr>
                <w:spacing w:val="-5"/>
                <w:lang w:val="vi-VN"/>
              </w:rPr>
              <w:t xml:space="preserve"> </w:t>
            </w:r>
            <w:r w:rsidRPr="005E43F2">
              <w:rPr>
                <w:lang w:val="vi-VN"/>
              </w:rPr>
              <w:t>bệnh,</w:t>
            </w:r>
            <w:r w:rsidRPr="005E43F2">
              <w:rPr>
                <w:spacing w:val="-3"/>
                <w:lang w:val="vi-VN"/>
              </w:rPr>
              <w:t xml:space="preserve"> </w:t>
            </w:r>
            <w:r w:rsidRPr="005E43F2">
              <w:rPr>
                <w:lang w:val="vi-VN"/>
              </w:rPr>
              <w:t>chữa</w:t>
            </w:r>
            <w:r w:rsidRPr="005E43F2">
              <w:rPr>
                <w:spacing w:val="-2"/>
                <w:lang w:val="vi-VN"/>
              </w:rPr>
              <w:t xml:space="preserve"> </w:t>
            </w:r>
            <w:r w:rsidRPr="005E43F2">
              <w:rPr>
                <w:lang w:val="vi-VN"/>
              </w:rPr>
              <w:t>bệnh</w:t>
            </w:r>
          </w:p>
          <w:p w14:paraId="32B9FE41" w14:textId="77777777" w:rsidR="005E43F2" w:rsidRPr="005E43F2" w:rsidRDefault="005E43F2" w:rsidP="005E43F2">
            <w:pPr>
              <w:rPr>
                <w:lang w:val="vi-VN"/>
              </w:rPr>
            </w:pPr>
            <w:r w:rsidRPr="005E43F2">
              <w:rPr>
                <w:lang w:val="vi-VN"/>
              </w:rPr>
              <w:t>Đề</w:t>
            </w:r>
            <w:r w:rsidRPr="005E43F2">
              <w:rPr>
                <w:spacing w:val="-3"/>
                <w:lang w:val="vi-VN"/>
              </w:rPr>
              <w:t xml:space="preserve"> </w:t>
            </w:r>
            <w:r w:rsidRPr="005E43F2">
              <w:rPr>
                <w:lang w:val="vi-VN"/>
              </w:rPr>
              <w:t>xuất</w:t>
            </w:r>
            <w:r w:rsidRPr="005E43F2">
              <w:rPr>
                <w:spacing w:val="-3"/>
                <w:lang w:val="vi-VN"/>
              </w:rPr>
              <w:t xml:space="preserve"> </w:t>
            </w:r>
            <w:r w:rsidRPr="005E43F2">
              <w:rPr>
                <w:lang w:val="vi-VN"/>
              </w:rPr>
              <w:t>bổ</w:t>
            </w:r>
            <w:r w:rsidRPr="005E43F2">
              <w:rPr>
                <w:spacing w:val="-2"/>
                <w:lang w:val="vi-VN"/>
              </w:rPr>
              <w:t xml:space="preserve"> </w:t>
            </w:r>
            <w:r w:rsidRPr="005E43F2">
              <w:rPr>
                <w:lang w:val="vi-VN"/>
              </w:rPr>
              <w:t>sung</w:t>
            </w:r>
            <w:r w:rsidRPr="005E43F2">
              <w:rPr>
                <w:spacing w:val="-3"/>
                <w:lang w:val="vi-VN"/>
              </w:rPr>
              <w:t xml:space="preserve"> </w:t>
            </w:r>
            <w:r w:rsidRPr="005E43F2">
              <w:rPr>
                <w:lang w:val="vi-VN"/>
              </w:rPr>
              <w:t>:</w:t>
            </w:r>
          </w:p>
          <w:p w14:paraId="245BC2DB" w14:textId="77777777" w:rsidR="005E43F2" w:rsidRPr="005E43F2" w:rsidRDefault="005E43F2" w:rsidP="005E43F2">
            <w:pPr>
              <w:rPr>
                <w:lang w:val="vi-VN"/>
              </w:rPr>
            </w:pPr>
            <w:r w:rsidRPr="005E43F2">
              <w:rPr>
                <w:lang w:val="vi-VN"/>
              </w:rPr>
              <w:t>17.</w:t>
            </w:r>
            <w:r w:rsidRPr="005E43F2">
              <w:rPr>
                <w:spacing w:val="-3"/>
                <w:lang w:val="vi-VN"/>
              </w:rPr>
              <w:t xml:space="preserve"> </w:t>
            </w:r>
            <w:r w:rsidRPr="005E43F2">
              <w:rPr>
                <w:lang w:val="vi-VN"/>
              </w:rPr>
              <w:t>Cơ</w:t>
            </w:r>
            <w:r w:rsidRPr="005E43F2">
              <w:rPr>
                <w:spacing w:val="-3"/>
                <w:lang w:val="vi-VN"/>
              </w:rPr>
              <w:t xml:space="preserve"> </w:t>
            </w:r>
            <w:r w:rsidRPr="005E43F2">
              <w:rPr>
                <w:lang w:val="vi-VN"/>
              </w:rPr>
              <w:t>sở</w:t>
            </w:r>
            <w:r w:rsidRPr="005E43F2">
              <w:rPr>
                <w:spacing w:val="-2"/>
                <w:lang w:val="vi-VN"/>
              </w:rPr>
              <w:t xml:space="preserve"> </w:t>
            </w:r>
            <w:r w:rsidRPr="005E43F2">
              <w:rPr>
                <w:lang w:val="vi-VN"/>
              </w:rPr>
              <w:t>lấy</w:t>
            </w:r>
            <w:r w:rsidRPr="005E43F2">
              <w:rPr>
                <w:spacing w:val="-9"/>
                <w:lang w:val="vi-VN"/>
              </w:rPr>
              <w:t xml:space="preserve"> </w:t>
            </w:r>
            <w:r w:rsidRPr="005E43F2">
              <w:rPr>
                <w:lang w:val="vi-VN"/>
              </w:rPr>
              <w:t>máu</w:t>
            </w:r>
            <w:r w:rsidRPr="005E43F2">
              <w:rPr>
                <w:spacing w:val="-3"/>
                <w:lang w:val="vi-VN"/>
              </w:rPr>
              <w:t xml:space="preserve"> </w:t>
            </w:r>
            <w:r w:rsidRPr="005E43F2">
              <w:rPr>
                <w:lang w:val="vi-VN"/>
              </w:rPr>
              <w:t>xét</w:t>
            </w:r>
            <w:r w:rsidRPr="005E43F2">
              <w:rPr>
                <w:spacing w:val="-2"/>
                <w:lang w:val="vi-VN"/>
              </w:rPr>
              <w:t xml:space="preserve"> </w:t>
            </w:r>
            <w:r w:rsidRPr="005E43F2">
              <w:rPr>
                <w:lang w:val="vi-VN"/>
              </w:rPr>
              <w:t>nghiệm</w:t>
            </w:r>
            <w:r w:rsidRPr="005E43F2">
              <w:rPr>
                <w:spacing w:val="-5"/>
                <w:lang w:val="vi-VN"/>
              </w:rPr>
              <w:t xml:space="preserve"> </w:t>
            </w:r>
            <w:r w:rsidRPr="005E43F2">
              <w:rPr>
                <w:lang w:val="vi-VN"/>
              </w:rPr>
              <w:t>tại</w:t>
            </w:r>
            <w:r w:rsidRPr="005E43F2">
              <w:rPr>
                <w:spacing w:val="-2"/>
                <w:lang w:val="vi-VN"/>
              </w:rPr>
              <w:t xml:space="preserve"> </w:t>
            </w:r>
            <w:r w:rsidRPr="005E43F2">
              <w:rPr>
                <w:lang w:val="vi-VN"/>
              </w:rPr>
              <w:t>nhà,</w:t>
            </w:r>
            <w:r w:rsidRPr="005E43F2">
              <w:rPr>
                <w:spacing w:val="-3"/>
                <w:lang w:val="vi-VN"/>
              </w:rPr>
              <w:t xml:space="preserve"> </w:t>
            </w:r>
            <w:r w:rsidRPr="005E43F2">
              <w:rPr>
                <w:lang w:val="vi-VN"/>
              </w:rPr>
              <w:t>trả</w:t>
            </w:r>
            <w:r w:rsidRPr="005E43F2">
              <w:rPr>
                <w:spacing w:val="-2"/>
                <w:lang w:val="vi-VN"/>
              </w:rPr>
              <w:t xml:space="preserve"> </w:t>
            </w:r>
            <w:r w:rsidRPr="005E43F2">
              <w:rPr>
                <w:lang w:val="vi-VN"/>
              </w:rPr>
              <w:t>kết</w:t>
            </w:r>
            <w:r w:rsidRPr="005E43F2">
              <w:rPr>
                <w:spacing w:val="-3"/>
                <w:lang w:val="vi-VN"/>
              </w:rPr>
              <w:t xml:space="preserve"> </w:t>
            </w:r>
            <w:r w:rsidRPr="005E43F2">
              <w:rPr>
                <w:lang w:val="vi-VN"/>
              </w:rPr>
              <w:t>quả</w:t>
            </w:r>
          </w:p>
          <w:p w14:paraId="6F4F0AB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465B39C4"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Ninh</w:t>
            </w:r>
          </w:p>
          <w:p w14:paraId="34C3F70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5CE8DE2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Thuộc loại hình cơ sở xét nghiệm</w:t>
            </w:r>
          </w:p>
        </w:tc>
      </w:tr>
      <w:tr w:rsidR="005E43F2" w:rsidRPr="005E43F2" w14:paraId="11372922" w14:textId="77777777" w:rsidTr="00966A2C">
        <w:trPr>
          <w:trHeight w:val="345"/>
        </w:trPr>
        <w:tc>
          <w:tcPr>
            <w:tcW w:w="1266" w:type="dxa"/>
            <w:shd w:val="clear" w:color="auto" w:fill="auto"/>
            <w:noWrap/>
          </w:tcPr>
          <w:p w14:paraId="32D0122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35506F4" w14:textId="77777777" w:rsidR="005E43F2" w:rsidRPr="005E43F2" w:rsidRDefault="005E43F2" w:rsidP="005E43F2">
            <w:pPr>
              <w:rPr>
                <w:lang w:val="vi-VN"/>
              </w:rPr>
            </w:pPr>
            <w:r w:rsidRPr="005E43F2">
              <w:rPr>
                <w:lang w:val="vi-VN"/>
              </w:rPr>
              <w:t>- Các hình thức tổ chức quy định tại Điều 37 nên hợp nhất "</w:t>
            </w:r>
            <w:r w:rsidRPr="005E43F2">
              <w:rPr>
                <w:i/>
                <w:iCs/>
                <w:lang w:val="vi-VN"/>
              </w:rPr>
              <w:t>Cơ sở cấp cứu ngoại viện</w:t>
            </w:r>
            <w:r w:rsidRPr="005E43F2">
              <w:rPr>
                <w:lang w:val="vi-VN"/>
              </w:rPr>
              <w:t>" và "</w:t>
            </w:r>
            <w:r w:rsidRPr="005E43F2">
              <w:rPr>
                <w:i/>
                <w:iCs/>
                <w:lang w:val="vi-VN"/>
              </w:rPr>
              <w:t>Cơ sở vận chuyển người bệnh trong nước và ra nước ngoài</w:t>
            </w:r>
            <w:r w:rsidRPr="005E43F2">
              <w:rPr>
                <w:lang w:val="vi-VN"/>
              </w:rPr>
              <w:t>". Lý do: 2 hình thức tổ chức này tương tự nhau và yêu cầu về cơ sở vật chất, nhân sự cũng tương đương.</w:t>
            </w:r>
          </w:p>
          <w:p w14:paraId="1FF8C5F7" w14:textId="77777777" w:rsidR="005E43F2" w:rsidRPr="005E43F2" w:rsidRDefault="005E43F2" w:rsidP="005E43F2">
            <w:pPr>
              <w:rPr>
                <w:lang w:val="vi-VN"/>
              </w:rPr>
            </w:pPr>
            <w:r w:rsidRPr="005E43F2">
              <w:rPr>
                <w:lang w:val="vi-VN"/>
              </w:rPr>
              <w:t>- Hình thức tổ chức tại Khoản 15 Điều 37 thiếu hình thức "Cơ sở chăm sóc sức khỏe tại nhà"</w:t>
            </w:r>
          </w:p>
          <w:p w14:paraId="25CF4A02"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C56E7D3" w14:textId="77777777" w:rsidR="005E43F2" w:rsidRPr="005E43F2" w:rsidRDefault="005E43F2" w:rsidP="005E43F2">
            <w:pPr>
              <w:rPr>
                <w:rFonts w:eastAsia="Calibri" w:cs="Times New Roman"/>
                <w:kern w:val="0"/>
                <w:lang w:val="vi-VN"/>
                <w14:ligatures w14:val="none"/>
              </w:rPr>
            </w:pPr>
          </w:p>
          <w:p w14:paraId="4D084CDD"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w:t>
            </w:r>
            <w:proofErr w:type="spellStart"/>
            <w:r w:rsidRPr="005E43F2">
              <w:rPr>
                <w:lang w:val="es-ES"/>
              </w:rPr>
              <w:t>Bình</w:t>
            </w:r>
            <w:proofErr w:type="spellEnd"/>
          </w:p>
          <w:p w14:paraId="52799180" w14:textId="77777777" w:rsidR="005E43F2" w:rsidRPr="005E43F2" w:rsidRDefault="005E43F2" w:rsidP="005E43F2">
            <w:pPr>
              <w:rPr>
                <w:rFonts w:eastAsia="Calibri" w:cs="Times New Roman"/>
                <w:lang w:val="vi-VN"/>
              </w:rPr>
            </w:pPr>
          </w:p>
        </w:tc>
        <w:tc>
          <w:tcPr>
            <w:tcW w:w="4301" w:type="dxa"/>
            <w:gridSpan w:val="2"/>
            <w:shd w:val="clear" w:color="auto" w:fill="auto"/>
            <w:noWrap/>
          </w:tcPr>
          <w:p w14:paraId="1CCFC5D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đã gộp 2 loại hình cơ sở cấp cứu</w:t>
            </w:r>
          </w:p>
          <w:p w14:paraId="69E4FFD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đã bổ sung cơ sở dịch vụ điều dưỡng</w:t>
            </w:r>
          </w:p>
        </w:tc>
      </w:tr>
      <w:tr w:rsidR="005E43F2" w:rsidRPr="005E43F2" w14:paraId="0F1640D3" w14:textId="77777777" w:rsidTr="00966A2C">
        <w:trPr>
          <w:trHeight w:val="345"/>
        </w:trPr>
        <w:tc>
          <w:tcPr>
            <w:tcW w:w="1266" w:type="dxa"/>
            <w:shd w:val="clear" w:color="auto" w:fill="auto"/>
            <w:noWrap/>
          </w:tcPr>
          <w:p w14:paraId="0C31AAE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87670E7" w14:textId="77777777" w:rsidR="005E43F2" w:rsidRPr="005E43F2" w:rsidRDefault="005E43F2" w:rsidP="005E43F2">
            <w:pPr>
              <w:rPr>
                <w:lang w:val="vi-VN"/>
              </w:rPr>
            </w:pPr>
            <w:r w:rsidRPr="005E43F2">
              <w:rPr>
                <w:lang w:val="vi-VN"/>
              </w:rPr>
              <w:t xml:space="preserve">Điều 37: đề nghị sửa phòng khám y học cổ truyền thành phòng khám chuyên khoa y học cổ truyền để thống nhất </w:t>
            </w:r>
            <w:r w:rsidRPr="005E43F2">
              <w:rPr>
                <w:lang w:val="vi-VN"/>
              </w:rPr>
              <w:lastRenderedPageBreak/>
              <w:t>tên phòng khám được quy định tại các điều khoản khác trong dự thảo Nghị định</w:t>
            </w:r>
          </w:p>
          <w:p w14:paraId="22D639F7"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F7A8FBA"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Hải</w:t>
            </w:r>
            <w:proofErr w:type="spellEnd"/>
            <w:r w:rsidRPr="005E43F2">
              <w:rPr>
                <w:lang w:val="es-ES"/>
              </w:rPr>
              <w:t xml:space="preserve"> </w:t>
            </w:r>
            <w:proofErr w:type="spellStart"/>
            <w:r w:rsidRPr="005E43F2">
              <w:rPr>
                <w:lang w:val="es-ES"/>
              </w:rPr>
              <w:t>Dương</w:t>
            </w:r>
            <w:proofErr w:type="spellEnd"/>
          </w:p>
          <w:p w14:paraId="6BE8819F"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51C1B3A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Giải trình: Cục QLYDCT không thống nhất dùng cụm từ chuyên </w:t>
            </w:r>
            <w:r w:rsidRPr="005E43F2">
              <w:rPr>
                <w:rFonts w:eastAsia="Times New Roman" w:cs="Times New Roman"/>
                <w:kern w:val="0"/>
                <w:lang w:val="vi-VN"/>
                <w14:ligatures w14:val="none"/>
              </w:rPr>
              <w:lastRenderedPageBreak/>
              <w:t>khoa Y học cổ truyền mà chỉ để riêng Y học cổ truyền.</w:t>
            </w:r>
          </w:p>
        </w:tc>
      </w:tr>
      <w:tr w:rsidR="005E43F2" w:rsidRPr="005E43F2" w14:paraId="3B2C1200" w14:textId="77777777" w:rsidTr="00966A2C">
        <w:trPr>
          <w:trHeight w:val="345"/>
        </w:trPr>
        <w:tc>
          <w:tcPr>
            <w:tcW w:w="1266" w:type="dxa"/>
            <w:shd w:val="clear" w:color="auto" w:fill="auto"/>
            <w:noWrap/>
          </w:tcPr>
          <w:p w14:paraId="63C19DBD"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5CD599E" w14:textId="77777777" w:rsidR="005E43F2" w:rsidRPr="005E43F2" w:rsidRDefault="005E43F2" w:rsidP="005E43F2">
            <w:pPr>
              <w:rPr>
                <w:iCs/>
                <w:lang w:val="cs-CZ"/>
              </w:rPr>
            </w:pPr>
            <w:r w:rsidRPr="005E43F2">
              <w:rPr>
                <w:iCs/>
                <w:lang w:val="cs-CZ"/>
              </w:rPr>
              <w:t xml:space="preserve">Tại Điều 37: </w:t>
            </w:r>
          </w:p>
          <w:p w14:paraId="01F3C2D7" w14:textId="77777777" w:rsidR="005E43F2" w:rsidRPr="005E43F2" w:rsidRDefault="005E43F2" w:rsidP="005E43F2">
            <w:pPr>
              <w:rPr>
                <w:iCs/>
                <w:lang w:val="pt-BR"/>
              </w:rPr>
            </w:pPr>
            <w:r w:rsidRPr="005E43F2">
              <w:rPr>
                <w:iCs/>
                <w:lang w:val="cs-CZ"/>
              </w:rPr>
              <w:t xml:space="preserve">Đề xuất bỏ các hình thức tổ chức cơ sở khám bệnh, chữa bệnh như: Bệnh viện đa khoa y học cổ truyền;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liên</w:t>
            </w:r>
            <w:proofErr w:type="spellEnd"/>
            <w:r w:rsidRPr="005E43F2">
              <w:rPr>
                <w:iCs/>
                <w:lang w:val="pt-BR"/>
              </w:rPr>
              <w:t xml:space="preserve"> </w:t>
            </w:r>
            <w:proofErr w:type="spellStart"/>
            <w:r w:rsidRPr="005E43F2">
              <w:rPr>
                <w:iCs/>
                <w:lang w:val="pt-BR"/>
              </w:rPr>
              <w:t>chuyên</w:t>
            </w:r>
            <w:proofErr w:type="spellEnd"/>
            <w:r w:rsidRPr="005E43F2">
              <w:rPr>
                <w:iCs/>
                <w:lang w:val="pt-BR"/>
              </w:rPr>
              <w:t xml:space="preserve"> </w:t>
            </w:r>
            <w:proofErr w:type="spellStart"/>
            <w:r w:rsidRPr="005E43F2">
              <w:rPr>
                <w:iCs/>
                <w:lang w:val="pt-BR"/>
              </w:rPr>
              <w:t>khoa</w:t>
            </w:r>
            <w:proofErr w:type="spellEnd"/>
            <w:r w:rsidRPr="005E43F2">
              <w:rPr>
                <w:iCs/>
                <w:lang w:val="pt-BR"/>
              </w:rPr>
              <w:t xml:space="preserve">; </w:t>
            </w:r>
            <w:proofErr w:type="spellStart"/>
            <w:r w:rsidRPr="005E43F2">
              <w:rPr>
                <w:iCs/>
                <w:lang w:val="pt-BR"/>
              </w:rPr>
              <w:t>Cơ</w:t>
            </w:r>
            <w:proofErr w:type="spellEnd"/>
            <w:r w:rsidRPr="005E43F2">
              <w:rPr>
                <w:iCs/>
                <w:lang w:val="pt-BR"/>
              </w:rPr>
              <w:t xml:space="preserve"> </w:t>
            </w:r>
            <w:proofErr w:type="spellStart"/>
            <w:r w:rsidRPr="005E43F2">
              <w:rPr>
                <w:iCs/>
                <w:lang w:val="pt-BR"/>
              </w:rPr>
              <w:t>sở</w:t>
            </w:r>
            <w:proofErr w:type="spellEnd"/>
            <w:r w:rsidRPr="005E43F2">
              <w:rPr>
                <w:iCs/>
                <w:lang w:val="pt-BR"/>
              </w:rPr>
              <w:t xml:space="preserve"> </w:t>
            </w:r>
            <w:proofErr w:type="spellStart"/>
            <w:r w:rsidRPr="005E43F2">
              <w:rPr>
                <w:iCs/>
                <w:lang w:val="pt-BR"/>
              </w:rPr>
              <w:t>thẩm</w:t>
            </w:r>
            <w:proofErr w:type="spellEnd"/>
            <w:r w:rsidRPr="005E43F2">
              <w:rPr>
                <w:iCs/>
                <w:lang w:val="pt-BR"/>
              </w:rPr>
              <w:t xml:space="preserve"> </w:t>
            </w:r>
            <w:proofErr w:type="spellStart"/>
            <w:r w:rsidRPr="005E43F2">
              <w:rPr>
                <w:iCs/>
                <w:lang w:val="pt-BR"/>
              </w:rPr>
              <w:t>mỹ</w:t>
            </w:r>
            <w:proofErr w:type="spellEnd"/>
            <w:r w:rsidRPr="005E43F2">
              <w:rPr>
                <w:iCs/>
                <w:lang w:val="pt-BR"/>
              </w:rPr>
              <w:t>.</w:t>
            </w:r>
          </w:p>
          <w:p w14:paraId="7F866DAB"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32A48D6"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TP. </w:t>
            </w:r>
            <w:proofErr w:type="spellStart"/>
            <w:r w:rsidRPr="005E43F2">
              <w:rPr>
                <w:lang w:val="es-ES"/>
              </w:rPr>
              <w:t>Hồ</w:t>
            </w:r>
            <w:proofErr w:type="spellEnd"/>
            <w:r w:rsidRPr="005E43F2">
              <w:rPr>
                <w:lang w:val="es-ES"/>
              </w:rPr>
              <w:t xml:space="preserve"> Chí Minh</w:t>
            </w:r>
          </w:p>
          <w:p w14:paraId="68391321"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09FCD9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Sửa thành bệnh viện y học cổ truyền</w:t>
            </w:r>
          </w:p>
          <w:p w14:paraId="3D9E728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Không bỏ phòng khám liên chuyên khoa, cơ sở thẩm mỹ: loại hình này đã phổ biến trên thực tiễn cần ghi nhận và quản lý</w:t>
            </w:r>
          </w:p>
          <w:p w14:paraId="029C245F" w14:textId="77777777" w:rsidR="005E43F2" w:rsidRPr="005E43F2" w:rsidRDefault="005E43F2" w:rsidP="005E43F2">
            <w:pPr>
              <w:rPr>
                <w:rFonts w:eastAsia="Times New Roman" w:cs="Times New Roman"/>
                <w:kern w:val="0"/>
                <w:lang w:val="vi-VN"/>
                <w14:ligatures w14:val="none"/>
              </w:rPr>
            </w:pPr>
          </w:p>
        </w:tc>
      </w:tr>
      <w:tr w:rsidR="005E43F2" w:rsidRPr="005E43F2" w14:paraId="4BA2C6F7" w14:textId="77777777" w:rsidTr="00966A2C">
        <w:trPr>
          <w:trHeight w:val="345"/>
        </w:trPr>
        <w:tc>
          <w:tcPr>
            <w:tcW w:w="1266" w:type="dxa"/>
            <w:shd w:val="clear" w:color="auto" w:fill="auto"/>
            <w:noWrap/>
          </w:tcPr>
          <w:p w14:paraId="24BB5A67"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287E813" w14:textId="77777777" w:rsidR="005E43F2" w:rsidRPr="005E43F2" w:rsidRDefault="005E43F2" w:rsidP="005E43F2">
            <w:pPr>
              <w:rPr>
                <w:lang w:val="vi-VN"/>
              </w:rPr>
            </w:pPr>
            <w:r w:rsidRPr="005E43F2">
              <w:rPr>
                <w:lang w:val="vi-VN"/>
              </w:rPr>
              <w:t>Điểm đ khoản 2 Điều 37: Đề nghị nghiên cứu đổi tên của “phòng khám với người chịu trách nhiệm chuyên môn có phạm vi hành nghề là khám bệnh, chữa bệnh đa khoa” thành “Phòng khám chữa bệnh đa khoa thông thường” hoặc tên phù hợp hơn.</w:t>
            </w:r>
          </w:p>
          <w:p w14:paraId="72DF05C1" w14:textId="77777777" w:rsidR="005E43F2" w:rsidRPr="005E43F2" w:rsidRDefault="005E43F2" w:rsidP="005E43F2">
            <w:pPr>
              <w:rPr>
                <w:lang w:val="vi-VN"/>
              </w:rPr>
            </w:pPr>
            <w:r w:rsidRPr="005E43F2">
              <w:rPr>
                <w:lang w:val="vi-VN"/>
              </w:rPr>
              <w:t>10. Khoản 16 Điều 37: Đề nghị bỏ “Cơ sở thẩm mỹ” khỏi hình thức các cơ sở khám bệnh, chữa bệnh do nhân lực của cơ sở thẩm mỹ không do ngành y tế đào tạo (“phun xăm thêu trên da”).</w:t>
            </w:r>
          </w:p>
          <w:p w14:paraId="70ECA9AF"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4236800E" w14:textId="77777777" w:rsidR="005E43F2" w:rsidRPr="005E43F2" w:rsidRDefault="005E43F2" w:rsidP="005E43F2">
            <w:proofErr w:type="spellStart"/>
            <w:r w:rsidRPr="005E43F2">
              <w:t>Sở</w:t>
            </w:r>
            <w:proofErr w:type="spellEnd"/>
            <w:r w:rsidRPr="005E43F2">
              <w:t xml:space="preserve"> Y </w:t>
            </w:r>
            <w:proofErr w:type="spellStart"/>
            <w:r w:rsidRPr="005E43F2">
              <w:t>tế</w:t>
            </w:r>
            <w:proofErr w:type="spellEnd"/>
            <w:r w:rsidRPr="005E43F2">
              <w:t xml:space="preserve"> Nam Định</w:t>
            </w:r>
          </w:p>
          <w:p w14:paraId="3FDB7F1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2A66AD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Đã đổi tên thành: phòng khám bác sỹ y khoa</w:t>
            </w:r>
          </w:p>
          <w:p w14:paraId="255CC43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Không bỏ cơ sở thẩm mỹ: loại hình này đã phổ biến trên thực tiễn cần ghi nhận và quản lý</w:t>
            </w:r>
          </w:p>
          <w:p w14:paraId="72E16313" w14:textId="77777777" w:rsidR="005E43F2" w:rsidRPr="005E43F2" w:rsidRDefault="005E43F2" w:rsidP="005E43F2">
            <w:pPr>
              <w:rPr>
                <w:rFonts w:eastAsia="Times New Roman" w:cs="Times New Roman"/>
                <w:kern w:val="0"/>
                <w:lang w:val="vi-VN"/>
                <w14:ligatures w14:val="none"/>
              </w:rPr>
            </w:pPr>
          </w:p>
        </w:tc>
      </w:tr>
      <w:tr w:rsidR="005E43F2" w:rsidRPr="005E43F2" w14:paraId="52346DA8" w14:textId="77777777" w:rsidTr="00966A2C">
        <w:trPr>
          <w:trHeight w:val="345"/>
        </w:trPr>
        <w:tc>
          <w:tcPr>
            <w:tcW w:w="1266" w:type="dxa"/>
            <w:shd w:val="clear" w:color="auto" w:fill="auto"/>
            <w:noWrap/>
          </w:tcPr>
          <w:p w14:paraId="3EB7BD5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9E74A49" w14:textId="77777777" w:rsidR="005E43F2" w:rsidRPr="005E43F2" w:rsidRDefault="005E43F2" w:rsidP="005E43F2">
            <w:pPr>
              <w:rPr>
                <w:lang w:val="vi-VN"/>
              </w:rPr>
            </w:pPr>
            <w:r w:rsidRPr="005E43F2">
              <w:rPr>
                <w:lang w:val="vi-VN"/>
              </w:rPr>
              <w:t>Tại điểm b, khoản 1, điều 37 có ghi “</w:t>
            </w:r>
            <w:r w:rsidRPr="005E43F2">
              <w:rPr>
                <w:i/>
                <w:iCs/>
                <w:lang w:val="vi-VN"/>
              </w:rPr>
              <w:t>Bệnh viện đa khoa y học cổ truyền</w:t>
            </w:r>
            <w:r w:rsidRPr="005E43F2">
              <w:rPr>
                <w:lang w:val="vi-VN"/>
              </w:rPr>
              <w:t>”.</w:t>
            </w:r>
          </w:p>
          <w:p w14:paraId="29199548" w14:textId="77777777" w:rsidR="005E43F2" w:rsidRPr="005E43F2" w:rsidRDefault="005E43F2" w:rsidP="005E43F2">
            <w:pPr>
              <w:rPr>
                <w:lang w:val="vi-VN"/>
              </w:rPr>
            </w:pPr>
            <w:r w:rsidRPr="005E43F2">
              <w:rPr>
                <w:lang w:val="vi-VN"/>
              </w:rPr>
              <w:t>Đề nghị quy định rõ hình thức tổ chức này của cơ sở khám bệnh, chữa bệnh, những điểm khác so với hình thức tổ chức “</w:t>
            </w:r>
            <w:r w:rsidRPr="005E43F2">
              <w:rPr>
                <w:i/>
                <w:iCs/>
                <w:lang w:val="vi-VN"/>
              </w:rPr>
              <w:t>Bệnh viện đa khoa</w:t>
            </w:r>
            <w:r w:rsidRPr="005E43F2">
              <w:rPr>
                <w:lang w:val="vi-VN"/>
              </w:rPr>
              <w:t>”.</w:t>
            </w:r>
          </w:p>
          <w:p w14:paraId="5580BEED"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472966C9"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Ninh </w:t>
            </w:r>
            <w:proofErr w:type="spellStart"/>
            <w:r w:rsidRPr="005E43F2">
              <w:rPr>
                <w:lang w:val="es-ES"/>
              </w:rPr>
              <w:t>Thuận</w:t>
            </w:r>
            <w:proofErr w:type="spellEnd"/>
          </w:p>
          <w:p w14:paraId="1A58FAF3"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29FEC2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Tiếp thu và sửa thành bệnh viện y học cổ truyền</w:t>
            </w:r>
          </w:p>
          <w:p w14:paraId="2C3396FF" w14:textId="77777777" w:rsidR="005E43F2" w:rsidRPr="005E43F2" w:rsidRDefault="005E43F2" w:rsidP="005E43F2">
            <w:pPr>
              <w:rPr>
                <w:rFonts w:eastAsia="Times New Roman" w:cs="Times New Roman"/>
                <w:kern w:val="0"/>
                <w:lang w:val="vi-VN"/>
                <w14:ligatures w14:val="none"/>
              </w:rPr>
            </w:pPr>
          </w:p>
        </w:tc>
      </w:tr>
      <w:tr w:rsidR="005E43F2" w:rsidRPr="005E43F2" w14:paraId="789B3E92" w14:textId="77777777" w:rsidTr="00966A2C">
        <w:trPr>
          <w:trHeight w:val="345"/>
        </w:trPr>
        <w:tc>
          <w:tcPr>
            <w:tcW w:w="1266" w:type="dxa"/>
            <w:shd w:val="clear" w:color="auto" w:fill="auto"/>
            <w:noWrap/>
          </w:tcPr>
          <w:p w14:paraId="405FA8A3"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0D5508E" w14:textId="77777777" w:rsidR="005E43F2" w:rsidRPr="005E43F2" w:rsidRDefault="005E43F2" w:rsidP="005E43F2">
            <w:pPr>
              <w:rPr>
                <w:lang w:val="vi-VN"/>
              </w:rPr>
            </w:pPr>
            <w:r w:rsidRPr="005E43F2">
              <w:rPr>
                <w:lang w:val="vi-VN"/>
              </w:rPr>
              <w:t>Điều 37. Hình thức tổ chức cơ sở khám bệnh, chữa bệnh</w:t>
            </w:r>
          </w:p>
          <w:p w14:paraId="02801B2D" w14:textId="77777777" w:rsidR="005E43F2" w:rsidRPr="005E43F2" w:rsidRDefault="005E43F2" w:rsidP="005E43F2">
            <w:pPr>
              <w:rPr>
                <w:lang w:val="vi-VN"/>
              </w:rPr>
            </w:pPr>
            <w:r w:rsidRPr="005E43F2">
              <w:rPr>
                <w:i/>
                <w:iCs/>
                <w:lang w:val="vi-VN"/>
              </w:rPr>
              <w:t>Tại điểm c, khoản 2</w:t>
            </w:r>
            <w:r w:rsidRPr="005E43F2">
              <w:rPr>
                <w:lang w:val="vi-VN"/>
              </w:rPr>
              <w:t>: “Phòng khám y học cổ truyền”, đề nghị chỉnh sửa, bổ sung thành “phòng khám chuyên khoa y học cổ truyền, phòng chẩn trị y học cổ truyền”</w:t>
            </w:r>
          </w:p>
          <w:p w14:paraId="079F3AAF"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29AFAEF" w14:textId="77777777" w:rsidR="005E43F2" w:rsidRPr="005E43F2" w:rsidRDefault="005E43F2" w:rsidP="005E43F2">
            <w:pPr>
              <w:rPr>
                <w:lang w:val="vi-VN"/>
              </w:rPr>
            </w:pPr>
            <w:r w:rsidRPr="005E43F2">
              <w:rPr>
                <w:lang w:val="vi-VN"/>
              </w:rPr>
              <w:t>Sở Y tế Phú Thọ</w:t>
            </w:r>
          </w:p>
          <w:p w14:paraId="0E996581" w14:textId="77777777" w:rsidR="005E43F2" w:rsidRPr="005E43F2" w:rsidRDefault="005E43F2" w:rsidP="005E43F2">
            <w:pPr>
              <w:rPr>
                <w:lang w:val="vi-VN"/>
              </w:rPr>
            </w:pPr>
            <w:r w:rsidRPr="005E43F2">
              <w:rPr>
                <w:lang w:val="vi-VN"/>
              </w:rPr>
              <w:t>Sở Y tế Tây Ninh</w:t>
            </w:r>
          </w:p>
          <w:p w14:paraId="2DD7C36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97069E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 y học cổ truyền không phải chuyên khoa nên ghi chung là </w:t>
            </w:r>
            <w:r w:rsidRPr="005E43F2">
              <w:rPr>
                <w:lang w:val="vi-VN"/>
              </w:rPr>
              <w:t>“Phòng khám y học cổ truyền”</w:t>
            </w:r>
          </w:p>
        </w:tc>
      </w:tr>
      <w:tr w:rsidR="005E43F2" w:rsidRPr="005E43F2" w14:paraId="7BE088F0" w14:textId="77777777" w:rsidTr="00966A2C">
        <w:trPr>
          <w:trHeight w:val="345"/>
        </w:trPr>
        <w:tc>
          <w:tcPr>
            <w:tcW w:w="1266" w:type="dxa"/>
            <w:shd w:val="clear" w:color="auto" w:fill="auto"/>
            <w:noWrap/>
          </w:tcPr>
          <w:p w14:paraId="76BC52B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1BDEAB5" w14:textId="77777777" w:rsidR="005E43F2" w:rsidRPr="005E43F2" w:rsidRDefault="005E43F2" w:rsidP="005E43F2">
            <w:pPr>
              <w:rPr>
                <w:lang w:val="vi-VN"/>
              </w:rPr>
            </w:pPr>
            <w:r w:rsidRPr="005E43F2">
              <w:rPr>
                <w:lang w:val="vi-VN"/>
              </w:rPr>
              <w:t xml:space="preserve">Điều 37: </w:t>
            </w:r>
          </w:p>
          <w:p w14:paraId="5DE1EC75" w14:textId="77777777" w:rsidR="005E43F2" w:rsidRPr="005E43F2" w:rsidRDefault="005E43F2" w:rsidP="005E43F2">
            <w:pPr>
              <w:rPr>
                <w:lang w:val="vi-VN"/>
              </w:rPr>
            </w:pPr>
            <w:r w:rsidRPr="005E43F2">
              <w:rPr>
                <w:lang w:val="vi-VN"/>
              </w:rPr>
              <w:t xml:space="preserve">Bổ sung 1. Bệnh viện. </w:t>
            </w:r>
          </w:p>
          <w:p w14:paraId="3F392204" w14:textId="77777777" w:rsidR="005E43F2" w:rsidRPr="005E43F2" w:rsidRDefault="005E43F2" w:rsidP="005E43F2">
            <w:pPr>
              <w:rPr>
                <w:u w:val="single"/>
                <w:lang w:val="vi-VN"/>
              </w:rPr>
            </w:pPr>
            <w:r w:rsidRPr="005E43F2">
              <w:rPr>
                <w:u w:val="single"/>
                <w:lang w:val="vi-VN"/>
              </w:rPr>
              <w:t xml:space="preserve">d) Bệnh viện đa khoa, chuyên khoa trực thuộc trường đại học. </w:t>
            </w:r>
          </w:p>
          <w:p w14:paraId="0DDAC14F" w14:textId="77777777" w:rsidR="005E43F2" w:rsidRPr="005E43F2" w:rsidRDefault="005E43F2" w:rsidP="005E43F2">
            <w:pPr>
              <w:rPr>
                <w:lang w:val="vi-VN"/>
              </w:rPr>
            </w:pPr>
            <w:r w:rsidRPr="005E43F2">
              <w:rPr>
                <w:lang w:val="vi-VN"/>
              </w:rPr>
              <w:t xml:space="preserve">Bổ sung 4. Cơ sở dịch vụ cận lâm sàng bao gồm: </w:t>
            </w:r>
          </w:p>
          <w:p w14:paraId="1C369C9D" w14:textId="77777777" w:rsidR="005E43F2" w:rsidRPr="005E43F2" w:rsidRDefault="005E43F2" w:rsidP="005E43F2">
            <w:pPr>
              <w:rPr>
                <w:lang w:val="vi-VN"/>
              </w:rPr>
            </w:pPr>
            <w:r w:rsidRPr="005E43F2">
              <w:rPr>
                <w:lang w:val="vi-VN"/>
              </w:rPr>
              <w:t xml:space="preserve">c) cơ sở thăm dò chức năng </w:t>
            </w:r>
          </w:p>
          <w:p w14:paraId="7622ED40" w14:textId="77777777" w:rsidR="005E43F2" w:rsidRPr="005E43F2" w:rsidRDefault="005E43F2" w:rsidP="005E43F2">
            <w:pPr>
              <w:rPr>
                <w:lang w:val="es-ES"/>
              </w:rPr>
            </w:pPr>
            <w:r w:rsidRPr="005E43F2">
              <w:rPr>
                <w:lang w:val="es-ES"/>
              </w:rPr>
              <w:t xml:space="preserve">17. </w:t>
            </w:r>
            <w:proofErr w:type="spellStart"/>
            <w:r w:rsidRPr="005E43F2">
              <w:rPr>
                <w:lang w:val="es-ES"/>
              </w:rPr>
              <w:t>Cơ</w:t>
            </w:r>
            <w:proofErr w:type="spellEnd"/>
            <w:r w:rsidRPr="005E43F2">
              <w:rPr>
                <w:lang w:val="es-ES"/>
              </w:rPr>
              <w:t xml:space="preserve"> </w:t>
            </w: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cơ</w:t>
            </w:r>
            <w:proofErr w:type="spellEnd"/>
            <w:r w:rsidRPr="005E43F2">
              <w:rPr>
                <w:lang w:val="es-ES"/>
              </w:rPr>
              <w:t xml:space="preserve"> </w:t>
            </w:r>
            <w:proofErr w:type="spellStart"/>
            <w:r w:rsidRPr="005E43F2">
              <w:rPr>
                <w:lang w:val="es-ES"/>
              </w:rPr>
              <w:t>quan</w:t>
            </w:r>
            <w:proofErr w:type="spellEnd"/>
            <w:r w:rsidRPr="005E43F2">
              <w:rPr>
                <w:lang w:val="es-ES"/>
              </w:rPr>
              <w:t xml:space="preserve">. </w:t>
            </w:r>
          </w:p>
          <w:p w14:paraId="34F4B5A0"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AE87AE4" w14:textId="77777777" w:rsidR="005E43F2" w:rsidRPr="005E43F2" w:rsidRDefault="005E43F2" w:rsidP="005E43F2">
            <w:pPr>
              <w:rPr>
                <w:lang w:val="vi-VN"/>
              </w:rPr>
            </w:pPr>
            <w:r w:rsidRPr="005E43F2">
              <w:rPr>
                <w:lang w:val="vi-VN"/>
              </w:rPr>
              <w:t>Bệnh viện Đại học Y Dược Thành phố Hồ Chí Minh</w:t>
            </w:r>
          </w:p>
          <w:p w14:paraId="33BF466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BFCEBDB" w14:textId="77777777" w:rsidR="005E43F2" w:rsidRPr="005E43F2" w:rsidRDefault="005E43F2" w:rsidP="005E43F2">
            <w:pPr>
              <w:rPr>
                <w:lang w:val="vi-VN"/>
              </w:rPr>
            </w:pPr>
            <w:r w:rsidRPr="005E43F2">
              <w:rPr>
                <w:lang w:val="vi-VN"/>
              </w:rPr>
              <w:t>Bệnh viện đa khoa, chuyên khoa trực thuộc trường đại học vẫn là bệnh viện đa khoa, chuyên khoa nên không phân biệt</w:t>
            </w:r>
          </w:p>
          <w:p w14:paraId="40F115DD" w14:textId="77777777" w:rsidR="005E43F2" w:rsidRPr="005E43F2" w:rsidRDefault="005E43F2" w:rsidP="005E43F2">
            <w:pPr>
              <w:rPr>
                <w:rFonts w:eastAsia="Times New Roman" w:cs="Times New Roman"/>
                <w:kern w:val="0"/>
                <w:lang w:val="vi-VN"/>
                <w14:ligatures w14:val="none"/>
              </w:rPr>
            </w:pPr>
            <w:r w:rsidRPr="005E43F2">
              <w:rPr>
                <w:lang w:val="vi-VN"/>
              </w:rPr>
              <w:t>- Không tiếp thu: bổ sung cơ sở thăm dò chức năng vì đã có cơ sở xét nghiệm, cơ sở y tế cơ quan đã ở trong điều về người hành nghề không cần đăng ký</w:t>
            </w:r>
          </w:p>
        </w:tc>
      </w:tr>
      <w:tr w:rsidR="005E43F2" w:rsidRPr="005E43F2" w14:paraId="461E3732" w14:textId="77777777" w:rsidTr="00966A2C">
        <w:trPr>
          <w:trHeight w:val="345"/>
        </w:trPr>
        <w:tc>
          <w:tcPr>
            <w:tcW w:w="1266" w:type="dxa"/>
            <w:shd w:val="clear" w:color="auto" w:fill="auto"/>
            <w:noWrap/>
          </w:tcPr>
          <w:p w14:paraId="6FF24E3B"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DB00EC4" w14:textId="77777777" w:rsidR="005E43F2" w:rsidRPr="005E43F2" w:rsidRDefault="005E43F2" w:rsidP="005E43F2">
            <w:pPr>
              <w:rPr>
                <w:lang w:val="vi-VN"/>
              </w:rPr>
            </w:pPr>
            <w:r w:rsidRPr="005E43F2">
              <w:rPr>
                <w:lang w:val="vi-VN"/>
              </w:rPr>
              <w:t>Điều 37. Hình thức tổ chức cơ sở khám bệnh, chữa bệnh</w:t>
            </w:r>
          </w:p>
          <w:p w14:paraId="26334D3F" w14:textId="77777777" w:rsidR="005E43F2" w:rsidRPr="005E43F2" w:rsidRDefault="005E43F2" w:rsidP="005E43F2">
            <w:pPr>
              <w:rPr>
                <w:lang w:val="vi-VN"/>
              </w:rPr>
            </w:pPr>
            <w:r w:rsidRPr="005E43F2">
              <w:rPr>
                <w:lang w:val="vi-VN"/>
              </w:rPr>
              <w:t>Bổ sung: cơ sở kính thuốc, cơ sở tiêm chủng và cơ sở dịch vụ làm răng, hàm giả, cơ sở dịch vụ y tế</w:t>
            </w:r>
          </w:p>
          <w:p w14:paraId="19272DC6"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F13CE23"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Đồng</w:t>
            </w:r>
            <w:proofErr w:type="spellEnd"/>
            <w:r w:rsidRPr="005E43F2">
              <w:rPr>
                <w:lang w:val="es-ES"/>
              </w:rPr>
              <w:t xml:space="preserve"> </w:t>
            </w:r>
            <w:proofErr w:type="spellStart"/>
            <w:r w:rsidRPr="005E43F2">
              <w:rPr>
                <w:lang w:val="es-ES"/>
              </w:rPr>
              <w:t>Tháp</w:t>
            </w:r>
            <w:proofErr w:type="spellEnd"/>
          </w:p>
          <w:p w14:paraId="05D7D9F4"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4D112D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đã có cơ sở kính thuốc</w:t>
            </w:r>
          </w:p>
          <w:p w14:paraId="23CBF07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phòng khám răng hàm mặt</w:t>
            </w:r>
          </w:p>
          <w:p w14:paraId="61D3AC9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cơ sở dịch vụ y tế</w:t>
            </w:r>
          </w:p>
          <w:p w14:paraId="1091D82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Riêng cơ sở tiêm chủng không thuộc loại hình cơ sở kbcb</w:t>
            </w:r>
          </w:p>
        </w:tc>
      </w:tr>
      <w:tr w:rsidR="005E43F2" w:rsidRPr="005E43F2" w14:paraId="5727370A" w14:textId="77777777" w:rsidTr="00966A2C">
        <w:trPr>
          <w:trHeight w:val="345"/>
        </w:trPr>
        <w:tc>
          <w:tcPr>
            <w:tcW w:w="1266" w:type="dxa"/>
            <w:shd w:val="clear" w:color="auto" w:fill="auto"/>
            <w:noWrap/>
          </w:tcPr>
          <w:p w14:paraId="103849A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A6DCF33" w14:textId="77777777" w:rsidR="005E43F2" w:rsidRPr="005E43F2" w:rsidRDefault="005E43F2" w:rsidP="005E43F2">
            <w:pPr>
              <w:rPr>
                <w:rFonts w:eastAsia="Calibri" w:cs="Times New Roman"/>
                <w:kern w:val="0"/>
                <w:lang w:val="vi-VN"/>
                <w14:ligatures w14:val="none"/>
              </w:rPr>
            </w:pPr>
            <w:r w:rsidRPr="005E43F2">
              <w:rPr>
                <w:lang w:val="vi-VN"/>
              </w:rPr>
              <w:t>Điều 37 bổ sung mục “17. Khoa giám định tại các tổ chức giám định pháp ý”.</w:t>
            </w:r>
            <w:r w:rsidRPr="005E43F2">
              <w:rPr>
                <w:rFonts w:eastAsia="Calibri" w:cs="Times New Roman"/>
                <w:kern w:val="0"/>
                <w:lang w:val="vi-VN"/>
                <w14:ligatures w14:val="none"/>
              </w:rPr>
              <w:t xml:space="preserve"> </w:t>
            </w:r>
          </w:p>
        </w:tc>
        <w:tc>
          <w:tcPr>
            <w:tcW w:w="2160" w:type="dxa"/>
            <w:shd w:val="clear" w:color="auto" w:fill="auto"/>
            <w:noWrap/>
          </w:tcPr>
          <w:p w14:paraId="41B2C154" w14:textId="77777777" w:rsidR="005E43F2" w:rsidRPr="005E43F2" w:rsidRDefault="005E43F2" w:rsidP="005E43F2">
            <w:pPr>
              <w:rPr>
                <w:lang w:val="es-ES"/>
              </w:rPr>
            </w:pPr>
            <w:proofErr w:type="spellStart"/>
            <w:r w:rsidRPr="005E43F2">
              <w:rPr>
                <w:lang w:val="es-ES"/>
              </w:rPr>
              <w:t>Viện</w:t>
            </w:r>
            <w:proofErr w:type="spellEnd"/>
            <w:r w:rsidRPr="005E43F2">
              <w:rPr>
                <w:lang w:val="es-ES"/>
              </w:rPr>
              <w:t xml:space="preserve"> </w:t>
            </w:r>
            <w:proofErr w:type="spellStart"/>
            <w:r w:rsidRPr="005E43F2">
              <w:rPr>
                <w:lang w:val="es-ES"/>
              </w:rPr>
              <w:t>Pháp</w:t>
            </w:r>
            <w:proofErr w:type="spellEnd"/>
            <w:r w:rsidRPr="005E43F2">
              <w:rPr>
                <w:lang w:val="es-ES"/>
              </w:rPr>
              <w:t xml:space="preserve"> y </w:t>
            </w:r>
            <w:proofErr w:type="spellStart"/>
            <w:r w:rsidRPr="005E43F2">
              <w:rPr>
                <w:lang w:val="es-ES"/>
              </w:rPr>
              <w:t>Quốc</w:t>
            </w:r>
            <w:proofErr w:type="spellEnd"/>
            <w:r w:rsidRPr="005E43F2">
              <w:rPr>
                <w:lang w:val="es-ES"/>
              </w:rPr>
              <w:t xml:space="preserve"> </w:t>
            </w:r>
            <w:proofErr w:type="spellStart"/>
            <w:r w:rsidRPr="005E43F2">
              <w:rPr>
                <w:lang w:val="es-ES"/>
              </w:rPr>
              <w:t>gia</w:t>
            </w:r>
            <w:proofErr w:type="spellEnd"/>
            <w:r w:rsidRPr="005E43F2">
              <w:rPr>
                <w:lang w:val="es-ES"/>
              </w:rPr>
              <w:t xml:space="preserve"> - </w:t>
            </w:r>
            <w:proofErr w:type="spellStart"/>
            <w:r w:rsidRPr="005E43F2">
              <w:rPr>
                <w:lang w:val="es-ES"/>
              </w:rPr>
              <w:t>Bộ</w:t>
            </w:r>
            <w:proofErr w:type="spellEnd"/>
            <w:r w:rsidRPr="005E43F2">
              <w:rPr>
                <w:lang w:val="es-ES"/>
              </w:rPr>
              <w:t xml:space="preserve"> Y </w:t>
            </w:r>
            <w:proofErr w:type="spellStart"/>
            <w:r w:rsidRPr="005E43F2">
              <w:rPr>
                <w:lang w:val="es-ES"/>
              </w:rPr>
              <w:t>tế</w:t>
            </w:r>
            <w:proofErr w:type="spellEnd"/>
          </w:p>
          <w:p w14:paraId="01AF7947"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3CC506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w:t>
            </w:r>
          </w:p>
          <w:p w14:paraId="1034DDA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Khoa không phải là hình thức tổ chức cơ sở kbcb</w:t>
            </w:r>
          </w:p>
        </w:tc>
      </w:tr>
      <w:tr w:rsidR="005E43F2" w:rsidRPr="005E43F2" w14:paraId="0F2DF75D" w14:textId="77777777" w:rsidTr="00966A2C">
        <w:trPr>
          <w:trHeight w:val="345"/>
        </w:trPr>
        <w:tc>
          <w:tcPr>
            <w:tcW w:w="1266" w:type="dxa"/>
            <w:shd w:val="clear" w:color="auto" w:fill="auto"/>
            <w:noWrap/>
          </w:tcPr>
          <w:p w14:paraId="1677546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AED97C1" w14:textId="77777777" w:rsidR="005E43F2" w:rsidRPr="005E43F2" w:rsidRDefault="005E43F2" w:rsidP="005E43F2">
            <w:pPr>
              <w:rPr>
                <w:lang w:val="vi-VN"/>
              </w:rPr>
            </w:pPr>
            <w:r w:rsidRPr="005E43F2">
              <w:rPr>
                <w:lang w:val="vi-VN"/>
              </w:rPr>
              <w:t>Tại Điều 37: đề nghị nghiên cứu, bổ sung thêm “Cơ sở hành nghề dịch vụ tư vấn về dân số, cơ sở hành nghề dịch vụ tư vấn về kế hoạch hóa gia đình, cơ sở hành nghề dịch vụ tư vấn về chăm sóc sức khỏe người cao tuổi ở cộng đồng”.</w:t>
            </w:r>
          </w:p>
          <w:p w14:paraId="07E3CAFE" w14:textId="77777777" w:rsidR="005E43F2" w:rsidRPr="005E43F2" w:rsidRDefault="005E43F2" w:rsidP="005E43F2">
            <w:pPr>
              <w:rPr>
                <w:lang w:val="vi-VN"/>
              </w:rPr>
            </w:pPr>
            <w:r w:rsidRPr="005E43F2">
              <w:rPr>
                <w:lang w:val="vi-VN"/>
              </w:rPr>
              <w:t>- Tại điểm c, khoản 2, Điều 37. Hình thức tổ chức cơ sở khám bệnh, chữa bệnh đề nghị xem xét, bổ sung hình thức Phòng khám chuyên khoa kế hoạch hóa gia đình.</w:t>
            </w:r>
          </w:p>
          <w:p w14:paraId="48EF19C3" w14:textId="77777777" w:rsidR="005E43F2" w:rsidRPr="005E43F2" w:rsidRDefault="005E43F2" w:rsidP="005E43F2">
            <w:pPr>
              <w:rPr>
                <w:lang w:val="vi-VN"/>
              </w:rPr>
            </w:pPr>
            <w:r w:rsidRPr="005E43F2">
              <w:rPr>
                <w:lang w:val="vi-VN"/>
              </w:rPr>
              <w:t xml:space="preserve">- Tại khoản 6,7 và khoản 15, Điều 37 đề nghị sửa như sau: </w:t>
            </w:r>
          </w:p>
          <w:p w14:paraId="17BC1D1E" w14:textId="77777777" w:rsidR="005E43F2" w:rsidRPr="005E43F2" w:rsidRDefault="005E43F2" w:rsidP="005E43F2">
            <w:pPr>
              <w:rPr>
                <w:lang w:val="vi-VN"/>
              </w:rPr>
            </w:pPr>
            <w:r w:rsidRPr="005E43F2">
              <w:rPr>
                <w:lang w:val="vi-VN"/>
              </w:rPr>
              <w:t>+ “6. Cơ sở dịch vụ tư vấn chăm sóc sức khoẻ</w:t>
            </w:r>
          </w:p>
          <w:p w14:paraId="26B5C21F" w14:textId="77777777" w:rsidR="005E43F2" w:rsidRPr="005E43F2" w:rsidRDefault="005E43F2" w:rsidP="005E43F2">
            <w:pPr>
              <w:rPr>
                <w:lang w:val="vi-VN"/>
              </w:rPr>
            </w:pPr>
            <w:r w:rsidRPr="005E43F2">
              <w:rPr>
                <w:lang w:val="vi-VN"/>
              </w:rPr>
              <w:lastRenderedPageBreak/>
              <w:t>+ 7. Cơ sở dịch vụ tư vấn chăm sóc sức khoẻ qua các phương tiện công nghệ thông tin, viễn thông.</w:t>
            </w:r>
          </w:p>
          <w:p w14:paraId="25E4D7E9" w14:textId="77777777" w:rsidR="005E43F2" w:rsidRPr="005E43F2" w:rsidRDefault="005E43F2" w:rsidP="005E43F2">
            <w:pPr>
              <w:rPr>
                <w:lang w:val="vi-VN"/>
              </w:rPr>
            </w:pPr>
            <w:r w:rsidRPr="005E43F2">
              <w:rPr>
                <w:lang w:val="vi-VN"/>
              </w:rPr>
              <w:t>+ 15. Cơ sở chăm sóc giảm nhẹ, chăm sóc dài hạn”. Đề nghị bổ sung 01 cơ sở phục hồi chức năng.</w:t>
            </w:r>
          </w:p>
          <w:p w14:paraId="573BC56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B1116BA" w14:textId="77777777" w:rsidR="005E43F2" w:rsidRPr="005E43F2" w:rsidRDefault="005E43F2" w:rsidP="005E43F2">
            <w:pPr>
              <w:rPr>
                <w:lang w:val="vi-VN"/>
              </w:rPr>
            </w:pPr>
            <w:r w:rsidRPr="005E43F2">
              <w:rPr>
                <w:lang w:val="vi-VN"/>
              </w:rPr>
              <w:lastRenderedPageBreak/>
              <w:t>Tổng cục Dân số - Kế hoạch hóa gia đình - Bộ Y tế</w:t>
            </w:r>
          </w:p>
          <w:p w14:paraId="49A19F48"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5868727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Không tiếp thu do  không phải là hình thức tổ chức cơ sở kbcb.</w:t>
            </w:r>
          </w:p>
          <w:p w14:paraId="39FBE28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Đã bỏ các cơ sở dịch vụ tư vấn</w:t>
            </w:r>
          </w:p>
        </w:tc>
      </w:tr>
      <w:tr w:rsidR="005E43F2" w:rsidRPr="005E43F2" w14:paraId="67168FC3" w14:textId="77777777" w:rsidTr="00966A2C">
        <w:trPr>
          <w:trHeight w:val="345"/>
        </w:trPr>
        <w:tc>
          <w:tcPr>
            <w:tcW w:w="14461" w:type="dxa"/>
            <w:gridSpan w:val="6"/>
            <w:shd w:val="clear" w:color="auto" w:fill="auto"/>
            <w:noWrap/>
          </w:tcPr>
          <w:p w14:paraId="7177659A" w14:textId="77777777" w:rsidR="005E43F2" w:rsidRPr="005E43F2" w:rsidRDefault="005E43F2" w:rsidP="005E43F2">
            <w:pPr>
              <w:rPr>
                <w:lang w:val="pt-BR"/>
              </w:rPr>
            </w:pPr>
            <w:bookmarkStart w:id="30" w:name="_Toc134640431"/>
            <w:bookmarkStart w:id="31" w:name="_Toc134640984"/>
            <w:proofErr w:type="spellStart"/>
            <w:r w:rsidRPr="005E43F2">
              <w:rPr>
                <w:lang w:val="pt-BR"/>
              </w:rPr>
              <w:t>Điều</w:t>
            </w:r>
            <w:proofErr w:type="spellEnd"/>
            <w:r w:rsidRPr="005E43F2">
              <w:rPr>
                <w:lang w:val="pt-BR"/>
              </w:rPr>
              <w:t xml:space="preserve"> 38. </w:t>
            </w:r>
            <w:proofErr w:type="spellStart"/>
            <w:r w:rsidRPr="005E43F2">
              <w:rPr>
                <w:lang w:val="pt-BR"/>
              </w:rPr>
              <w:t>Điều</w:t>
            </w:r>
            <w:proofErr w:type="spellEnd"/>
            <w:r w:rsidRPr="005E43F2">
              <w:rPr>
                <w:lang w:val="pt-BR"/>
              </w:rPr>
              <w:t xml:space="preserve"> </w:t>
            </w:r>
            <w:proofErr w:type="spellStart"/>
            <w:r w:rsidRPr="005E43F2">
              <w:rPr>
                <w:lang w:val="pt-BR"/>
              </w:rPr>
              <w:t>kiện</w:t>
            </w:r>
            <w:proofErr w:type="spellEnd"/>
            <w:r w:rsidRPr="005E43F2">
              <w:rPr>
                <w:lang w:val="pt-BR"/>
              </w:rPr>
              <w:t xml:space="preserve"> </w:t>
            </w:r>
            <w:proofErr w:type="spellStart"/>
            <w:r w:rsidRPr="005E43F2">
              <w:rPr>
                <w:lang w:val="pt-BR"/>
              </w:rPr>
              <w:t>cấp</w:t>
            </w:r>
            <w:proofErr w:type="spellEnd"/>
            <w:r w:rsidRPr="005E43F2">
              <w:rPr>
                <w:lang w:val="pt-BR"/>
              </w:rPr>
              <w:t xml:space="preserve"> </w:t>
            </w:r>
            <w:proofErr w:type="spellStart"/>
            <w:r w:rsidRPr="005E43F2">
              <w:rPr>
                <w:lang w:val="pt-BR"/>
              </w:rPr>
              <w:t>giấy</w:t>
            </w:r>
            <w:proofErr w:type="spellEnd"/>
            <w:r w:rsidRPr="005E43F2">
              <w:rPr>
                <w:lang w:val="pt-BR"/>
              </w:rPr>
              <w:t xml:space="preserve"> </w:t>
            </w:r>
            <w:proofErr w:type="spellStart"/>
            <w:r w:rsidRPr="005E43F2">
              <w:rPr>
                <w:lang w:val="pt-BR"/>
              </w:rPr>
              <w:t>phép</w:t>
            </w:r>
            <w:proofErr w:type="spellEnd"/>
            <w:r w:rsidRPr="005E43F2">
              <w:rPr>
                <w:lang w:val="pt-BR"/>
              </w:rPr>
              <w:t xml:space="preserve"> </w:t>
            </w:r>
            <w:proofErr w:type="spellStart"/>
            <w:r w:rsidRPr="005E43F2">
              <w:rPr>
                <w:lang w:val="pt-BR"/>
              </w:rPr>
              <w:t>hoạt</w:t>
            </w:r>
            <w:proofErr w:type="spellEnd"/>
            <w:r w:rsidRPr="005E43F2">
              <w:rPr>
                <w:lang w:val="pt-BR"/>
              </w:rPr>
              <w:t xml:space="preserve"> </w:t>
            </w:r>
            <w:proofErr w:type="spellStart"/>
            <w:r w:rsidRPr="005E43F2">
              <w:rPr>
                <w:lang w:val="pt-BR"/>
              </w:rPr>
              <w:t>động</w:t>
            </w:r>
            <w:proofErr w:type="spellEnd"/>
            <w:r w:rsidRPr="005E43F2">
              <w:rPr>
                <w:lang w:val="pt-BR"/>
              </w:rPr>
              <w:t xml:space="preserve"> </w:t>
            </w:r>
            <w:proofErr w:type="spellStart"/>
            <w:r w:rsidRPr="005E43F2">
              <w:rPr>
                <w:lang w:val="pt-BR"/>
              </w:rPr>
              <w:t>đối</w:t>
            </w:r>
            <w:proofErr w:type="spellEnd"/>
            <w:r w:rsidRPr="005E43F2">
              <w:rPr>
                <w:lang w:val="pt-BR"/>
              </w:rPr>
              <w:t xml:space="preserve"> </w:t>
            </w:r>
            <w:proofErr w:type="spellStart"/>
            <w:r w:rsidRPr="005E43F2">
              <w:rPr>
                <w:lang w:val="pt-BR"/>
              </w:rPr>
              <w:t>với</w:t>
            </w:r>
            <w:proofErr w:type="spellEnd"/>
            <w:r w:rsidRPr="005E43F2">
              <w:rPr>
                <w:lang w:val="pt-BR"/>
              </w:rPr>
              <w:t xml:space="preserve"> </w:t>
            </w:r>
            <w:proofErr w:type="spellStart"/>
            <w:r w:rsidRPr="005E43F2">
              <w:rPr>
                <w:lang w:val="pt-BR"/>
              </w:rPr>
              <w:t>bệnh</w:t>
            </w:r>
            <w:proofErr w:type="spellEnd"/>
            <w:r w:rsidRPr="005E43F2">
              <w:rPr>
                <w:lang w:val="pt-BR"/>
              </w:rPr>
              <w:t xml:space="preserve"> </w:t>
            </w:r>
            <w:proofErr w:type="spellStart"/>
            <w:r w:rsidRPr="005E43F2">
              <w:rPr>
                <w:lang w:val="pt-BR"/>
              </w:rPr>
              <w:t>viện</w:t>
            </w:r>
            <w:bookmarkEnd w:id="30"/>
            <w:bookmarkEnd w:id="31"/>
            <w:proofErr w:type="spellEnd"/>
          </w:p>
          <w:p w14:paraId="0C81B557" w14:textId="77777777" w:rsidR="005E43F2" w:rsidRPr="005E43F2" w:rsidRDefault="005E43F2" w:rsidP="005E43F2">
            <w:pPr>
              <w:rPr>
                <w:rFonts w:eastAsia="Times New Roman" w:cs="Times New Roman"/>
                <w:kern w:val="0"/>
                <w:lang w:val="vi-VN"/>
                <w14:ligatures w14:val="none"/>
              </w:rPr>
            </w:pPr>
          </w:p>
        </w:tc>
      </w:tr>
      <w:tr w:rsidR="005E43F2" w:rsidRPr="005E43F2" w14:paraId="4E114243" w14:textId="77777777" w:rsidTr="00966A2C">
        <w:trPr>
          <w:trHeight w:val="345"/>
        </w:trPr>
        <w:tc>
          <w:tcPr>
            <w:tcW w:w="1266" w:type="dxa"/>
            <w:shd w:val="clear" w:color="auto" w:fill="auto"/>
            <w:noWrap/>
          </w:tcPr>
          <w:p w14:paraId="67961EC7"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527AA90" w14:textId="77777777" w:rsidR="005E43F2" w:rsidRPr="005E43F2" w:rsidRDefault="005E43F2" w:rsidP="005E43F2">
            <w:pPr>
              <w:rPr>
                <w:lang w:val="vi-VN"/>
              </w:rPr>
            </w:pPr>
            <w:r w:rsidRPr="005E43F2">
              <w:rPr>
                <w:lang w:val="vi-VN"/>
              </w:rPr>
              <w:t>Điều 38. Điều kiện cấp giấy phép hoạt động đối với bệnh viện</w:t>
            </w:r>
          </w:p>
          <w:p w14:paraId="5DC709DD" w14:textId="77777777" w:rsidR="005E43F2" w:rsidRPr="005E43F2" w:rsidRDefault="005E43F2" w:rsidP="005E43F2">
            <w:pPr>
              <w:rPr>
                <w:lang w:val="vi-VN"/>
              </w:rPr>
            </w:pPr>
            <w:r w:rsidRPr="005E43F2">
              <w:rPr>
                <w:lang w:val="vi-VN"/>
              </w:rPr>
              <w:t>Điểm c, Khoản 5. Nhân sự: “c) Trưởng khoa khác không thuộc đối tượng cấp giấy phép hành nghề phải có bằng tốt nghiệp đại học với chuyên ngành phù hợp với công việc được giao và phải là người hành nghề cơ hữu tại bệnh viện.</w:t>
            </w:r>
          </w:p>
          <w:p w14:paraId="37D23BED" w14:textId="77777777" w:rsidR="005E43F2" w:rsidRPr="005E43F2" w:rsidRDefault="005E43F2" w:rsidP="005E43F2">
            <w:pPr>
              <w:rPr>
                <w:i/>
                <w:iCs/>
                <w:lang w:val="vi-VN"/>
              </w:rPr>
            </w:pPr>
            <w:r w:rsidRPr="005E43F2">
              <w:rPr>
                <w:i/>
                <w:iCs/>
                <w:lang w:val="vi-VN"/>
              </w:rPr>
              <w:t>Người chịu trách nhiệm chuyên môn kỹ thuật của Bệnh viện tối thiểu 54 tháng hành nghề</w:t>
            </w:r>
          </w:p>
          <w:p w14:paraId="1751C85E" w14:textId="77777777" w:rsidR="005E43F2" w:rsidRPr="005E43F2" w:rsidRDefault="005E43F2" w:rsidP="005E43F2">
            <w:pPr>
              <w:rPr>
                <w:i/>
                <w:iCs/>
                <w:lang w:val="vi-VN"/>
              </w:rPr>
            </w:pPr>
            <w:r w:rsidRPr="005E43F2">
              <w:rPr>
                <w:i/>
                <w:iCs/>
                <w:lang w:val="vi-VN"/>
              </w:rPr>
              <w:t>Đối với người phụ trách khoa và chịu trách nhiệm chuyên môn kỹ thuật của các phòng khám tối thiểu 36 tháng hành nghề, phòng khám với người đứng đầu cógiấy phép hành nghề là đa khoa tối thiểu 54 tháng hành nghề.</w:t>
            </w:r>
          </w:p>
          <w:p w14:paraId="37808CC0" w14:textId="77777777" w:rsidR="005E43F2" w:rsidRPr="005E43F2" w:rsidRDefault="005E43F2" w:rsidP="005E43F2">
            <w:pPr>
              <w:rPr>
                <w:lang w:val="vi-VN"/>
              </w:rPr>
            </w:pPr>
            <w:r w:rsidRPr="005E43F2">
              <w:rPr>
                <w:lang w:val="vi-VN"/>
              </w:rPr>
              <w:lastRenderedPageBreak/>
              <w:t>Đề nghị: Xem lại phần in nghiêng, cần làm rõ ý hoặc điều chỉnh phù hợp với Điểm b.</w:t>
            </w:r>
          </w:p>
          <w:p w14:paraId="59A469FB"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3829FEC" w14:textId="77777777" w:rsidR="005E43F2" w:rsidRPr="005E43F2" w:rsidRDefault="005E43F2" w:rsidP="005E43F2">
            <w:pPr>
              <w:rPr>
                <w:lang w:val="vi-VN"/>
              </w:rPr>
            </w:pPr>
            <w:r w:rsidRPr="005E43F2">
              <w:rPr>
                <w:lang w:val="vi-VN"/>
              </w:rPr>
              <w:lastRenderedPageBreak/>
              <w:t>Sở Y tế Thái Nguyên</w:t>
            </w:r>
          </w:p>
          <w:p w14:paraId="153DDD21"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158FDE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 người chịu trách nhiệm chuyên môn kỹ thuật và trưởng khoa</w:t>
            </w:r>
          </w:p>
        </w:tc>
      </w:tr>
      <w:tr w:rsidR="005E43F2" w:rsidRPr="005E43F2" w14:paraId="72A47AC4" w14:textId="77777777" w:rsidTr="00966A2C">
        <w:trPr>
          <w:trHeight w:val="345"/>
        </w:trPr>
        <w:tc>
          <w:tcPr>
            <w:tcW w:w="1266" w:type="dxa"/>
            <w:shd w:val="clear" w:color="auto" w:fill="auto"/>
            <w:noWrap/>
          </w:tcPr>
          <w:p w14:paraId="0727D8CA"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EB47129" w14:textId="77777777" w:rsidR="005E43F2" w:rsidRPr="005E43F2" w:rsidRDefault="005E43F2" w:rsidP="005E43F2">
            <w:pPr>
              <w:rPr>
                <w:lang w:val="vi-VN"/>
              </w:rPr>
            </w:pPr>
            <w:r w:rsidRPr="005E43F2">
              <w:rPr>
                <w:lang w:val="nl-NL" w:eastAsia="vi-VN" w:bidi="vi-VN"/>
              </w:rPr>
              <w:t xml:space="preserve">Điểm b, Khoản 4, </w:t>
            </w:r>
            <w:r w:rsidRPr="005E43F2">
              <w:rPr>
                <w:lang w:val="vi-VN" w:eastAsia="vi-VN" w:bidi="vi-VN"/>
              </w:rPr>
              <w:t xml:space="preserve">Điều 38. Điều kiện cấp giấy phép hoạt động đối với bệnh viện: </w:t>
            </w:r>
            <w:r w:rsidRPr="005E43F2">
              <w:rPr>
                <w:lang w:val="vi-VN"/>
              </w:rPr>
              <w:t>Các khoa chuyên môn</w:t>
            </w:r>
            <w:r w:rsidRPr="005E43F2">
              <w:rPr>
                <w:lang w:val="vi-VN" w:eastAsia="vi-VN" w:bidi="vi-VN"/>
              </w:rPr>
              <w:t xml:space="preserve">: </w:t>
            </w:r>
            <w:r w:rsidRPr="005E43F2">
              <w:rPr>
                <w:lang w:val="vi-VN"/>
              </w:rPr>
              <w:t xml:space="preserve">Có ít nhất 02 trong 04 khoa nội, ngoại, sản, nhi đối với bệnh viện đa khoa hoặc một khoa lâm sàng phù họp đối với bệnh viện chuyên khoa; </w:t>
            </w:r>
          </w:p>
          <w:p w14:paraId="0B65F914" w14:textId="77777777" w:rsidR="005E43F2" w:rsidRPr="005E43F2" w:rsidRDefault="005E43F2" w:rsidP="005E43F2">
            <w:pPr>
              <w:rPr>
                <w:lang w:val="vi-VN" w:eastAsia="vi-VN" w:bidi="vi-VN"/>
              </w:rPr>
            </w:pPr>
            <w:r w:rsidRPr="005E43F2">
              <w:rPr>
                <w:lang w:val="vi-VN"/>
              </w:rPr>
              <w:t>Khoa cận lâm sàng:</w:t>
            </w:r>
            <w:r w:rsidRPr="005E43F2">
              <w:rPr>
                <w:lang w:val="vi-VN" w:eastAsia="vi-VN" w:bidi="vi-VN"/>
              </w:rPr>
              <w:t xml:space="preserve"> Có ít nhất một phòng xét nghiệm và một phòng chẩn đoán hình ảnh. Riêng đối với bệnh viện chuyên khoa mắt nếu không có bộ phận chẩn đoán hình ảnh thì phải có hợp đồng hỗ trợ chuyên môn với cơ sở khám bệnh, chữa bệnh đã được cấp giấy phép hoạt động có bộ phận chẩn đoán hình ảnh;</w:t>
            </w:r>
          </w:p>
          <w:p w14:paraId="62113D2B" w14:textId="77777777" w:rsidR="005E43F2" w:rsidRPr="005E43F2" w:rsidRDefault="005E43F2" w:rsidP="005E43F2">
            <w:pPr>
              <w:rPr>
                <w:lang w:val="vi-VN"/>
              </w:rPr>
            </w:pPr>
            <w:r w:rsidRPr="005E43F2">
              <w:rPr>
                <w:lang w:val="vi-VN"/>
              </w:rPr>
              <w:t xml:space="preserve">* </w:t>
            </w:r>
            <w:r w:rsidRPr="005E43F2">
              <w:rPr>
                <w:i/>
                <w:u w:val="single"/>
                <w:lang w:val="vi-VN"/>
              </w:rPr>
              <w:t>Ý kiến</w:t>
            </w:r>
            <w:r w:rsidRPr="005E43F2">
              <w:rPr>
                <w:lang w:val="vi-VN"/>
              </w:rPr>
              <w:t xml:space="preserve">: </w:t>
            </w:r>
          </w:p>
          <w:p w14:paraId="4A6490B5" w14:textId="77777777" w:rsidR="005E43F2" w:rsidRPr="005E43F2" w:rsidRDefault="005E43F2" w:rsidP="005E43F2">
            <w:pPr>
              <w:rPr>
                <w:lang w:val="vi-VN"/>
              </w:rPr>
            </w:pPr>
            <w:r w:rsidRPr="005E43F2">
              <w:rPr>
                <w:lang w:val="vi-VN"/>
              </w:rPr>
              <w:t>Đối với bệnh viện đa khoa: Các khoa chuyên môn có ít nhất 02 trong 04 khoa nội, ngoại, sản, nhi nhưng bắt buộc phải có khoa nội và khoa ngoại.</w:t>
            </w:r>
          </w:p>
          <w:p w14:paraId="0F1053C9" w14:textId="77777777" w:rsidR="005E43F2" w:rsidRPr="005E43F2" w:rsidRDefault="005E43F2" w:rsidP="005E43F2">
            <w:pPr>
              <w:rPr>
                <w:lang w:val="vi-VN"/>
              </w:rPr>
            </w:pPr>
            <w:r w:rsidRPr="005E43F2">
              <w:rPr>
                <w:lang w:val="vi-VN"/>
              </w:rPr>
              <w:t>Khoa cận lâm sàng: bệnh viện đa khoa</w:t>
            </w:r>
            <w:r w:rsidRPr="005E43F2">
              <w:rPr>
                <w:lang w:val="vi-VN" w:eastAsia="vi-VN" w:bidi="vi-VN"/>
              </w:rPr>
              <w:t xml:space="preserve"> , bệnh viện chuyên khoa bắt buộc phải có Khoa xét nghiệm và Khoa chẩn đoán hình ảnh.</w:t>
            </w:r>
          </w:p>
          <w:p w14:paraId="006B0C4E" w14:textId="77777777" w:rsidR="005E43F2" w:rsidRPr="005E43F2" w:rsidRDefault="005E43F2" w:rsidP="005E43F2">
            <w:pPr>
              <w:rPr>
                <w:lang w:val="vi-VN" w:eastAsia="vi-VN" w:bidi="vi-VN"/>
              </w:rPr>
            </w:pPr>
            <w:r w:rsidRPr="005E43F2">
              <w:rPr>
                <w:u w:val="single"/>
                <w:lang w:val="vi-VN"/>
              </w:rPr>
              <w:lastRenderedPageBreak/>
              <w:t>Nội dung</w:t>
            </w:r>
            <w:r w:rsidRPr="005E43F2">
              <w:rPr>
                <w:lang w:val="vi-VN"/>
              </w:rPr>
              <w:t xml:space="preserve"> 13:</w:t>
            </w:r>
            <w:r w:rsidRPr="005E43F2">
              <w:rPr>
                <w:lang w:val="vi-VN" w:eastAsia="vi-VN" w:bidi="vi-VN"/>
              </w:rPr>
              <w:t xml:space="preserve"> Điểm b, Khoản 5, Điều 38. Người chịu trách nhiệm chuyên môn kỹ thuật (bệnh viện) phải đáp ứng các điều kiện sau đây: Là bác sỹ có phạm vi hành nghê phù hợp phạm vi hoạt động chuyên môn của cơ sở, có thời gian hành nghề ở phạm vi đó tối thiểu 36 tháng…</w:t>
            </w:r>
          </w:p>
          <w:p w14:paraId="25C3CE5A" w14:textId="77777777" w:rsidR="005E43F2" w:rsidRPr="005E43F2" w:rsidRDefault="005E43F2" w:rsidP="005E43F2">
            <w:pPr>
              <w:rPr>
                <w:lang w:val="vi-VN"/>
              </w:rPr>
            </w:pPr>
            <w:r w:rsidRPr="005E43F2">
              <w:rPr>
                <w:lang w:val="vi-VN"/>
              </w:rPr>
              <w:t xml:space="preserve">* </w:t>
            </w:r>
            <w:r w:rsidRPr="005E43F2">
              <w:rPr>
                <w:i/>
                <w:u w:val="single"/>
                <w:lang w:val="vi-VN"/>
              </w:rPr>
              <w:t>Ý kiến</w:t>
            </w:r>
            <w:r w:rsidRPr="005E43F2">
              <w:rPr>
                <w:lang w:val="vi-VN"/>
              </w:rPr>
              <w:t xml:space="preserve">: Điều chỉnh bổ sung </w:t>
            </w:r>
            <w:r w:rsidRPr="005E43F2">
              <w:rPr>
                <w:lang w:val="vi-VN" w:eastAsia="vi-VN" w:bidi="vi-VN"/>
              </w:rPr>
              <w:t>Người chịu trách nhiệm chuyên môn kỹ thuật phải đáp ứng các điều kiện sau đây: Là bác sỹ có phạm vi hành nghề phù hợp phạm vi hoạt động chuyên môn của cơ sở và có thời gian hành nghề ở phạm vi đó tối thiểu 36 tháng kể từ khi có giấy phép hành nghề….</w:t>
            </w:r>
          </w:p>
          <w:p w14:paraId="63D00725"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EAF017A" w14:textId="77777777" w:rsidR="005E43F2" w:rsidRPr="005E43F2" w:rsidRDefault="005E43F2" w:rsidP="005E43F2">
            <w:proofErr w:type="spellStart"/>
            <w:r w:rsidRPr="005E43F2">
              <w:lastRenderedPageBreak/>
              <w:t>Sở</w:t>
            </w:r>
            <w:proofErr w:type="spellEnd"/>
            <w:r w:rsidRPr="005E43F2">
              <w:t xml:space="preserve"> Y </w:t>
            </w:r>
            <w:proofErr w:type="spellStart"/>
            <w:r w:rsidRPr="005E43F2">
              <w:t>tế</w:t>
            </w:r>
            <w:proofErr w:type="spellEnd"/>
            <w:r w:rsidRPr="005E43F2">
              <w:t xml:space="preserve"> </w:t>
            </w:r>
            <w:proofErr w:type="spellStart"/>
            <w:r w:rsidRPr="005E43F2">
              <w:t>Vĩnh</w:t>
            </w:r>
            <w:proofErr w:type="spellEnd"/>
            <w:r w:rsidRPr="005E43F2">
              <w:t xml:space="preserve"> Long</w:t>
            </w:r>
          </w:p>
          <w:p w14:paraId="5AD87E2F"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3E6DBB3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p w14:paraId="12B5487D" w14:textId="77777777" w:rsidR="005E43F2" w:rsidRPr="005E43F2" w:rsidRDefault="005E43F2" w:rsidP="005E43F2">
            <w:pPr>
              <w:rPr>
                <w:lang w:val="vi-VN"/>
              </w:rPr>
            </w:pPr>
            <w:r w:rsidRPr="005E43F2">
              <w:rPr>
                <w:lang w:val="vi-VN"/>
              </w:rPr>
              <w:t>- Đối với bệnh viện đa khoa: Các khoa chuyên môn có ít nhất 02 trong 04 khoa nội, ngoại, sản, nhi nhưng bắt buộc phải có khoa nội và khoa ngoại.</w:t>
            </w:r>
          </w:p>
          <w:p w14:paraId="4FAAACC4" w14:textId="77777777" w:rsidR="005E43F2" w:rsidRPr="005E43F2" w:rsidRDefault="005E43F2" w:rsidP="005E43F2">
            <w:pPr>
              <w:rPr>
                <w:lang w:val="vi-VN" w:eastAsia="vi-VN" w:bidi="vi-VN"/>
              </w:rPr>
            </w:pPr>
            <w:r w:rsidRPr="005E43F2">
              <w:rPr>
                <w:lang w:val="vi-VN"/>
              </w:rPr>
              <w:t>Khoa cận lâm sàng: bệnh viện đa khoa</w:t>
            </w:r>
            <w:r w:rsidRPr="005E43F2">
              <w:rPr>
                <w:lang w:val="vi-VN" w:eastAsia="vi-VN" w:bidi="vi-VN"/>
              </w:rPr>
              <w:t xml:space="preserve"> , bệnh viện chuyên khoa bắt buộc phải có Khoa xét nghiệm và Khoa chẩn đoán hình ảnh.</w:t>
            </w:r>
          </w:p>
          <w:p w14:paraId="61B2AE5F" w14:textId="77777777" w:rsidR="005E43F2" w:rsidRPr="005E43F2" w:rsidRDefault="005E43F2" w:rsidP="005E43F2">
            <w:pPr>
              <w:rPr>
                <w:lang w:val="vi-VN" w:eastAsia="vi-VN" w:bidi="vi-VN"/>
              </w:rPr>
            </w:pPr>
          </w:p>
          <w:p w14:paraId="1ED8642E" w14:textId="77777777" w:rsidR="005E43F2" w:rsidRPr="005E43F2" w:rsidRDefault="005E43F2" w:rsidP="005E43F2">
            <w:pPr>
              <w:rPr>
                <w:lang w:val="vi-VN"/>
              </w:rPr>
            </w:pPr>
            <w:r w:rsidRPr="005E43F2">
              <w:rPr>
                <w:lang w:val="vi-VN"/>
              </w:rPr>
              <w:t xml:space="preserve">- </w:t>
            </w:r>
            <w:r w:rsidRPr="005E43F2">
              <w:rPr>
                <w:lang w:val="vi-VN" w:eastAsia="vi-VN" w:bidi="vi-VN"/>
              </w:rPr>
              <w:t xml:space="preserve">Người chịu trách nhiệm chuyên môn kỹ thuật phải đáp ứng các điều kiện sau đây: Là bác sỹ có phạm vi hành nghề phù hợp phạm vi hoạt động chuyên môn của cơ sở và có thời gian hành nghề ở phạm vi đó </w:t>
            </w:r>
            <w:r w:rsidRPr="005E43F2">
              <w:rPr>
                <w:lang w:val="vi-VN" w:eastAsia="vi-VN" w:bidi="vi-VN"/>
              </w:rPr>
              <w:lastRenderedPageBreak/>
              <w:t>tối thiểu 36 tháng kể từ khi có giấy phép hành nghề</w:t>
            </w:r>
          </w:p>
          <w:p w14:paraId="6E88013D" w14:textId="77777777" w:rsidR="005E43F2" w:rsidRPr="005E43F2" w:rsidRDefault="005E43F2" w:rsidP="005E43F2">
            <w:pPr>
              <w:rPr>
                <w:rFonts w:eastAsia="Times New Roman" w:cs="Times New Roman"/>
                <w:kern w:val="0"/>
                <w:lang w:val="vi-VN"/>
                <w14:ligatures w14:val="none"/>
              </w:rPr>
            </w:pPr>
          </w:p>
        </w:tc>
      </w:tr>
      <w:tr w:rsidR="005E43F2" w:rsidRPr="005E43F2" w14:paraId="35765E87" w14:textId="77777777" w:rsidTr="00966A2C">
        <w:trPr>
          <w:trHeight w:val="345"/>
        </w:trPr>
        <w:tc>
          <w:tcPr>
            <w:tcW w:w="1266" w:type="dxa"/>
            <w:shd w:val="clear" w:color="auto" w:fill="auto"/>
            <w:noWrap/>
          </w:tcPr>
          <w:p w14:paraId="2B06A9EA"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9B14176" w14:textId="77777777" w:rsidR="005E43F2" w:rsidRPr="005E43F2" w:rsidRDefault="005E43F2" w:rsidP="005E43F2">
            <w:pPr>
              <w:rPr>
                <w:lang w:val="vi-VN"/>
              </w:rPr>
            </w:pPr>
            <w:r w:rsidRPr="005E43F2">
              <w:rPr>
                <w:lang w:val="vi-VN"/>
              </w:rPr>
              <w:t xml:space="preserve">Tại điểm a khoản 1 điều 38 có ghi “Bệnh viện đa khoa y học cổ truyền”, "Bệnh viện ban ngày". Đề nghị quy định rõ hình thức tổ chức này của cơ sở khám bệnh, chữa bệnh, những điểm khác so với hình thức tổ chức “Bệnh viện đa khoa”. </w:t>
            </w:r>
          </w:p>
          <w:p w14:paraId="60292255" w14:textId="77777777" w:rsidR="005E43F2" w:rsidRPr="005E43F2" w:rsidRDefault="005E43F2" w:rsidP="005E43F2">
            <w:pPr>
              <w:rPr>
                <w:lang w:val="vi-VN"/>
              </w:rPr>
            </w:pPr>
            <w:r w:rsidRPr="005E43F2">
              <w:rPr>
                <w:lang w:val="vi-VN"/>
              </w:rPr>
              <w:t>21. Tại điểm b Khoản 5 Điều 38 quy định các khoa chuyên môn tuy nhiên đối với "bệnh viện đa khoa y học cổ truyền" thì cần có quy định riêng phù hợp.</w:t>
            </w:r>
          </w:p>
          <w:p w14:paraId="2517083F" w14:textId="77777777" w:rsidR="005E43F2" w:rsidRPr="005E43F2" w:rsidRDefault="005E43F2" w:rsidP="005E43F2">
            <w:pPr>
              <w:rPr>
                <w:lang w:val="vi-VN"/>
              </w:rPr>
            </w:pPr>
            <w:r w:rsidRPr="005E43F2">
              <w:rPr>
                <w:lang w:val="vi-VN"/>
              </w:rPr>
              <w:lastRenderedPageBreak/>
              <w:t>22. Tại Điểm b Khoản 5 Điều 38, Điều kiện cấp giấy phép hoạt động đối với bệnh viện đã quy định “</w:t>
            </w:r>
            <w:r w:rsidRPr="005E43F2">
              <w:rPr>
                <w:i/>
                <w:iCs/>
                <w:lang w:val="vi-VN"/>
              </w:rPr>
              <w:t>Người chịu trách nhiệm chuyên môn kỹ thuật phải đáp ứng các điều kiện sau đây: Là bác sỹ có phạm vi hành nghề phù hợp phạm vi hoạt động chuyên môn của cơ sở, có thời gian hành nghề ở phạm vi đó tối thiểu 36 tháng</w:t>
            </w:r>
            <w:r w:rsidRPr="005E43F2">
              <w:rPr>
                <w:lang w:val="vi-VN"/>
              </w:rPr>
              <w:t>”</w:t>
            </w:r>
          </w:p>
          <w:p w14:paraId="7FA42BE7" w14:textId="77777777" w:rsidR="005E43F2" w:rsidRPr="005E43F2" w:rsidRDefault="005E43F2" w:rsidP="005E43F2">
            <w:pPr>
              <w:rPr>
                <w:i/>
                <w:iCs/>
                <w:lang w:val="vi-VN"/>
              </w:rPr>
            </w:pPr>
            <w:r w:rsidRPr="005E43F2">
              <w:rPr>
                <w:lang w:val="vi-VN"/>
              </w:rPr>
              <w:t>Vì vậy đề nghị bỏ nội dung sau tại điểm c Khoản 5, Điều 38: “</w:t>
            </w:r>
            <w:r w:rsidRPr="005E43F2">
              <w:rPr>
                <w:i/>
                <w:iCs/>
                <w:lang w:val="vi-VN"/>
              </w:rPr>
              <w:t>Người chịu trách nhiệm chuyên môn kỹ thuật của Bệnh viện tối thiểu 54 tháng hành nghề. Đối với người phụ trách khoa và chịu trách nhiệm chuyên môn kỹ thuật của các phòng khám tối thiểu 36 tháng hành nghề, phòng khám với người đứng đầu có giấy phép hành nghề là đa khoa tối thiểu 54 tháng hành nghề</w:t>
            </w:r>
            <w:r w:rsidRPr="005E43F2">
              <w:rPr>
                <w:lang w:val="vi-VN"/>
              </w:rPr>
              <w:t>”. Lý do: không thống nhất với quy định tại Điểm b Khoản 5 Điều 38.</w:t>
            </w:r>
          </w:p>
          <w:p w14:paraId="58354702"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EF20EF1"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w:t>
            </w:r>
            <w:proofErr w:type="spellStart"/>
            <w:r w:rsidRPr="005E43F2">
              <w:rPr>
                <w:lang w:val="es-ES"/>
              </w:rPr>
              <w:t>Bình</w:t>
            </w:r>
            <w:proofErr w:type="spellEnd"/>
          </w:p>
          <w:p w14:paraId="7733E6A6"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1D2469D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Đã sửa thành bệnh viện y học cổ truyền</w:t>
            </w:r>
          </w:p>
          <w:p w14:paraId="18FE0AF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Bệnh viện ban ngày: loại hình này đã có trên các nươc và Việt Nam.</w:t>
            </w:r>
          </w:p>
          <w:p w14:paraId="64F88597" w14:textId="77777777" w:rsidR="005E43F2" w:rsidRPr="005E43F2" w:rsidRDefault="005E43F2" w:rsidP="005E43F2">
            <w:pPr>
              <w:rPr>
                <w:rFonts w:eastAsia="Times New Roman" w:cs="Times New Roman"/>
                <w:kern w:val="0"/>
                <w:lang w:val="vi-VN"/>
                <w14:ligatures w14:val="none"/>
              </w:rPr>
            </w:pPr>
          </w:p>
          <w:p w14:paraId="2D29F17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Rà soát chỉnh sửa các chuyên khoa của bệnh viện y học cổ truyền</w:t>
            </w:r>
          </w:p>
          <w:p w14:paraId="3D20FC2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Thống nhất bỏ điểm b khoản 5 Điều 38</w:t>
            </w:r>
          </w:p>
        </w:tc>
      </w:tr>
      <w:tr w:rsidR="005E43F2" w:rsidRPr="005E43F2" w14:paraId="6148EBBC" w14:textId="77777777" w:rsidTr="00966A2C">
        <w:trPr>
          <w:trHeight w:val="345"/>
        </w:trPr>
        <w:tc>
          <w:tcPr>
            <w:tcW w:w="1266" w:type="dxa"/>
            <w:shd w:val="clear" w:color="auto" w:fill="auto"/>
            <w:noWrap/>
          </w:tcPr>
          <w:p w14:paraId="19152C4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C503AFE" w14:textId="77777777" w:rsidR="005E43F2" w:rsidRPr="005E43F2" w:rsidRDefault="005E43F2" w:rsidP="005E43F2">
            <w:pPr>
              <w:rPr>
                <w:lang w:val="vi-VN"/>
              </w:rPr>
            </w:pPr>
            <w:r w:rsidRPr="005E43F2">
              <w:rPr>
                <w:lang w:val="vi-VN"/>
              </w:rPr>
              <w:t>Tại khoản 5, Điều 38 đề nghị sửa đổi như sau:</w:t>
            </w:r>
          </w:p>
          <w:p w14:paraId="0CF3F9A5" w14:textId="77777777" w:rsidR="005E43F2" w:rsidRPr="005E43F2" w:rsidRDefault="005E43F2" w:rsidP="005E43F2">
            <w:pPr>
              <w:rPr>
                <w:i/>
                <w:iCs/>
                <w:lang w:val="vi-VN"/>
              </w:rPr>
            </w:pPr>
            <w:r w:rsidRPr="005E43F2">
              <w:rPr>
                <w:lang w:val="vi-VN"/>
              </w:rPr>
              <w:t>"</w:t>
            </w:r>
            <w:r w:rsidRPr="005E43F2">
              <w:rPr>
                <w:i/>
                <w:iCs/>
                <w:lang w:val="vi-VN"/>
              </w:rPr>
              <w:t>5. Nhân sự:</w:t>
            </w:r>
          </w:p>
          <w:p w14:paraId="06BCDA7B" w14:textId="77777777" w:rsidR="005E43F2" w:rsidRPr="005E43F2" w:rsidRDefault="005E43F2" w:rsidP="005E43F2">
            <w:pPr>
              <w:rPr>
                <w:i/>
                <w:iCs/>
                <w:lang w:val="vi-VN"/>
              </w:rPr>
            </w:pPr>
            <w:r w:rsidRPr="005E43F2">
              <w:rPr>
                <w:i/>
                <w:iCs/>
                <w:lang w:val="vi-VN"/>
              </w:rPr>
              <w:t xml:space="preserve">a) Ban lãnh đạo, bộ phận quản lý có trình độ về chuyên môn, tổ chức, tài chính và hành chính. </w:t>
            </w:r>
          </w:p>
          <w:p w14:paraId="16164241" w14:textId="77777777" w:rsidR="005E43F2" w:rsidRPr="005E43F2" w:rsidRDefault="005E43F2" w:rsidP="005E43F2">
            <w:pPr>
              <w:rPr>
                <w:i/>
                <w:iCs/>
                <w:lang w:val="vi-VN"/>
              </w:rPr>
            </w:pPr>
            <w:r w:rsidRPr="005E43F2">
              <w:rPr>
                <w:i/>
                <w:iCs/>
                <w:lang w:val="vi-VN"/>
              </w:rPr>
              <w:t>b) Người chịu trách nhiệm chuyên môn kỹ thuật của Bệnh viện phải đáp ứng các điều kiện sau đây:</w:t>
            </w:r>
          </w:p>
          <w:p w14:paraId="6EF87979" w14:textId="77777777" w:rsidR="005E43F2" w:rsidRPr="005E43F2" w:rsidRDefault="005E43F2" w:rsidP="005E43F2">
            <w:pPr>
              <w:rPr>
                <w:i/>
                <w:iCs/>
                <w:lang w:val="vi-VN"/>
              </w:rPr>
            </w:pPr>
            <w:r w:rsidRPr="005E43F2">
              <w:rPr>
                <w:i/>
                <w:iCs/>
                <w:lang w:val="vi-VN"/>
              </w:rPr>
              <w:lastRenderedPageBreak/>
              <w:t xml:space="preserve">- Là bác sỹ có phạm vi hành nghề phù hợp phạm vi hoạt động chuyên môn của cơ sở, có thời gian hành nghề ở phạm vi đó tối thiểu 36 tháng kể từ khi được cấp giấy phép hành nghề. Trường hợp bệnh viện gồm nhiều chuyên khoa thì giấy phép hành nghề của người chịu trách nhiệm chuyên môn kỹ thuật phải có phạm vi hành nghề phù hợp với ít nhất một trong các khoa lâm sàng mà bệnh viện đăng ký hoạt động. </w:t>
            </w:r>
          </w:p>
          <w:p w14:paraId="4D590A32" w14:textId="77777777" w:rsidR="005E43F2" w:rsidRPr="005E43F2" w:rsidRDefault="005E43F2" w:rsidP="005E43F2">
            <w:pPr>
              <w:rPr>
                <w:i/>
                <w:iCs/>
                <w:lang w:val="vi-VN"/>
              </w:rPr>
            </w:pPr>
            <w:r w:rsidRPr="005E43F2">
              <w:rPr>
                <w:i/>
                <w:iCs/>
                <w:lang w:val="vi-VN"/>
              </w:rPr>
              <w:t>- Là người làm việc cơ hữu tại bệnh viện.</w:t>
            </w:r>
          </w:p>
          <w:p w14:paraId="6BE90816" w14:textId="77777777" w:rsidR="005E43F2" w:rsidRPr="005E43F2" w:rsidRDefault="005E43F2" w:rsidP="005E43F2">
            <w:pPr>
              <w:rPr>
                <w:i/>
                <w:iCs/>
                <w:lang w:val="vi-VN"/>
              </w:rPr>
            </w:pPr>
            <w:r w:rsidRPr="005E43F2">
              <w:rPr>
                <w:i/>
                <w:iCs/>
                <w:lang w:val="vi-VN"/>
              </w:rPr>
              <w:t>b) Có đủ người hành nghề theo quy mô giường bệnh, danh mục kỹ thuật đạt tỷ lệ người hành nghề theo quy định của Bộ trưởng Bộ Y tế. Số lượng người hành nghề làm việc toàn thời gian (cơ hữu) trong từng khoa phải đạt tỷ lệ ít nhất là 70% trên tổng số người hành nghề trong khoa;</w:t>
            </w:r>
          </w:p>
          <w:p w14:paraId="65E831B8" w14:textId="77777777" w:rsidR="005E43F2" w:rsidRPr="005E43F2" w:rsidRDefault="005E43F2" w:rsidP="005E43F2">
            <w:pPr>
              <w:rPr>
                <w:i/>
                <w:iCs/>
                <w:lang w:val="vi-VN"/>
              </w:rPr>
            </w:pPr>
            <w:r w:rsidRPr="005E43F2">
              <w:rPr>
                <w:i/>
                <w:iCs/>
                <w:lang w:val="vi-VN"/>
              </w:rPr>
              <w:t>c) Trưởng các khoa chuyên môn của bệnh viện phải có giấy phép hành nghề phù hợp với chuyên khoa đó, có thời gian hành nghề ở phạm vi đó tối thiểu 24 tháng kể từ khi được cấp giấy phép hành nghề và phải là người làm việc cơ hữu tại bệnh viện;</w:t>
            </w:r>
          </w:p>
          <w:p w14:paraId="17C85842" w14:textId="77777777" w:rsidR="005E43F2" w:rsidRPr="005E43F2" w:rsidRDefault="005E43F2" w:rsidP="005E43F2">
            <w:pPr>
              <w:rPr>
                <w:lang w:val="vi-VN"/>
              </w:rPr>
            </w:pPr>
            <w:r w:rsidRPr="005E43F2">
              <w:rPr>
                <w:i/>
                <w:iCs/>
                <w:lang w:val="vi-VN"/>
              </w:rPr>
              <w:lastRenderedPageBreak/>
              <w:t>d) Trưởng khoa khác không thuộc đối tượng cấp giấy phép hành nghề phải có bằng tốt nghiệp đại học với chuyên ngành phù hợp với công việc được giao và phải là người hành nghề cơ hữu tại bệnh viện.</w:t>
            </w:r>
          </w:p>
          <w:p w14:paraId="7BEE8B7A"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969CDAC"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Sóc</w:t>
            </w:r>
            <w:proofErr w:type="spellEnd"/>
            <w:r w:rsidRPr="005E43F2">
              <w:rPr>
                <w:lang w:val="es-ES"/>
              </w:rPr>
              <w:t xml:space="preserve"> </w:t>
            </w:r>
            <w:proofErr w:type="spellStart"/>
            <w:r w:rsidRPr="005E43F2">
              <w:rPr>
                <w:lang w:val="es-ES"/>
              </w:rPr>
              <w:t>Trăng</w:t>
            </w:r>
            <w:proofErr w:type="spellEnd"/>
          </w:p>
          <w:p w14:paraId="3B03E6D3"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1FBAEDF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tc>
      </w:tr>
      <w:tr w:rsidR="005E43F2" w:rsidRPr="005E43F2" w14:paraId="002CD9F2" w14:textId="77777777" w:rsidTr="00966A2C">
        <w:trPr>
          <w:trHeight w:val="345"/>
        </w:trPr>
        <w:tc>
          <w:tcPr>
            <w:tcW w:w="1266" w:type="dxa"/>
            <w:shd w:val="clear" w:color="auto" w:fill="auto"/>
            <w:noWrap/>
          </w:tcPr>
          <w:p w14:paraId="4588698F"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D4659C2" w14:textId="77777777" w:rsidR="005E43F2" w:rsidRPr="005E43F2" w:rsidRDefault="005E43F2" w:rsidP="005E43F2">
            <w:pPr>
              <w:rPr>
                <w:lang w:val="vi-VN"/>
              </w:rPr>
            </w:pPr>
            <w:r w:rsidRPr="005E43F2">
              <w:rPr>
                <w:lang w:val="vi-VN"/>
              </w:rPr>
              <w:t>Tại Khoản 5, Điều 38. Điều kiện cấp giấy phép hoạt động đối với bệnh viện:</w:t>
            </w:r>
          </w:p>
          <w:p w14:paraId="2EEE33E8" w14:textId="77777777" w:rsidR="005E43F2" w:rsidRPr="005E43F2" w:rsidRDefault="005E43F2" w:rsidP="005E43F2">
            <w:pPr>
              <w:rPr>
                <w:lang w:val="vi-VN"/>
              </w:rPr>
            </w:pPr>
            <w:r w:rsidRPr="005E43F2">
              <w:rPr>
                <w:lang w:val="vi-VN"/>
              </w:rPr>
              <w:t>+ Về hình thức: Đề nghị chỉnh sửa lại tên các Điểm theo thứ tự xuất hiện.</w:t>
            </w:r>
          </w:p>
          <w:p w14:paraId="034A0940" w14:textId="77777777" w:rsidR="005E43F2" w:rsidRPr="005E43F2" w:rsidRDefault="005E43F2" w:rsidP="005E43F2">
            <w:pPr>
              <w:rPr>
                <w:lang w:val="vi-VN"/>
              </w:rPr>
            </w:pPr>
            <w:r w:rsidRPr="005E43F2">
              <w:rPr>
                <w:lang w:val="vi-VN"/>
              </w:rPr>
              <w:t xml:space="preserve">+ Về nội dung: Cần thống nhất về thời gian hành nghề của người chịu trách nhiệm chuyên môn kỹ thuật là 36 tháng hay 54 tháng. </w:t>
            </w:r>
          </w:p>
          <w:p w14:paraId="4A51980B"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742B5E4"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Yên</w:t>
            </w:r>
            <w:proofErr w:type="spellEnd"/>
            <w:r w:rsidRPr="005E43F2">
              <w:rPr>
                <w:lang w:val="es-ES"/>
              </w:rPr>
              <w:t xml:space="preserve"> </w:t>
            </w:r>
            <w:proofErr w:type="spellStart"/>
            <w:r w:rsidRPr="005E43F2">
              <w:rPr>
                <w:lang w:val="es-ES"/>
              </w:rPr>
              <w:t>Bái</w:t>
            </w:r>
            <w:proofErr w:type="spellEnd"/>
          </w:p>
          <w:p w14:paraId="1548B8C8"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21E5990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tc>
      </w:tr>
      <w:tr w:rsidR="005E43F2" w:rsidRPr="005E43F2" w14:paraId="6AE8E139" w14:textId="77777777" w:rsidTr="00966A2C">
        <w:trPr>
          <w:trHeight w:val="345"/>
        </w:trPr>
        <w:tc>
          <w:tcPr>
            <w:tcW w:w="1266" w:type="dxa"/>
            <w:shd w:val="clear" w:color="auto" w:fill="auto"/>
            <w:noWrap/>
          </w:tcPr>
          <w:p w14:paraId="53B1CD1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714C8D6" w14:textId="77777777" w:rsidR="005E43F2" w:rsidRPr="005E43F2" w:rsidRDefault="005E43F2" w:rsidP="005E43F2">
            <w:pPr>
              <w:rPr>
                <w:noProof/>
                <w:lang w:val="vi-VN"/>
              </w:rPr>
            </w:pPr>
            <w:r w:rsidRPr="005E43F2">
              <w:rPr>
                <w:noProof/>
                <w:lang w:val="vi-VN"/>
              </w:rPr>
              <w:t>Khoản 5, Điều 38:</w:t>
            </w:r>
          </w:p>
          <w:p w14:paraId="2369A2CB" w14:textId="77777777" w:rsidR="005E43F2" w:rsidRPr="005E43F2" w:rsidRDefault="005E43F2" w:rsidP="005E43F2">
            <w:pPr>
              <w:rPr>
                <w:noProof/>
                <w:lang w:val="vi-VN"/>
              </w:rPr>
            </w:pPr>
            <w:r w:rsidRPr="005E43F2">
              <w:rPr>
                <w:noProof/>
                <w:lang w:val="vi-VN"/>
              </w:rPr>
              <w:t>+ Đề nghị xem lại kỹ thuật trình bày do đánh thứ tự các điểm bị trùng lặp.</w:t>
            </w:r>
          </w:p>
          <w:p w14:paraId="2697128D" w14:textId="77777777" w:rsidR="005E43F2" w:rsidRPr="005E43F2" w:rsidRDefault="005E43F2" w:rsidP="005E43F2">
            <w:pPr>
              <w:rPr>
                <w:noProof/>
                <w:lang w:val="vi-VN"/>
              </w:rPr>
            </w:pPr>
            <w:r w:rsidRPr="005E43F2">
              <w:rPr>
                <w:noProof/>
                <w:lang w:val="vi-VN"/>
              </w:rPr>
              <w:t>+ Đề nghị làm rõ quy định “Người chịu trách nhiệm chuyên môn kỹ thuật của Bệnh viện tối thiểu 54 tháng hành nghề” trong khi điểm b phía trên quy định người chịu trách nhiệm chuyên môn kỹ thuật “… có thời gian hành nghề ở phạm vi đó tối thiểu 36 tháng”.</w:t>
            </w:r>
          </w:p>
          <w:p w14:paraId="0CAF65A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FDC1EAC" w14:textId="77777777" w:rsidR="005E43F2" w:rsidRPr="005E43F2" w:rsidRDefault="005E43F2" w:rsidP="005E43F2">
            <w:proofErr w:type="spellStart"/>
            <w:r w:rsidRPr="005E43F2">
              <w:lastRenderedPageBreak/>
              <w:t>Bệnh</w:t>
            </w:r>
            <w:proofErr w:type="spellEnd"/>
            <w:r w:rsidRPr="005E43F2">
              <w:t xml:space="preserve"> </w:t>
            </w:r>
            <w:proofErr w:type="spellStart"/>
            <w:r w:rsidRPr="005E43F2">
              <w:t>viện</w:t>
            </w:r>
            <w:proofErr w:type="spellEnd"/>
            <w:r w:rsidRPr="005E43F2">
              <w:t xml:space="preserve"> Nhi Trung </w:t>
            </w:r>
            <w:proofErr w:type="spellStart"/>
            <w:r w:rsidRPr="005E43F2">
              <w:t>ương</w:t>
            </w:r>
            <w:proofErr w:type="spellEnd"/>
          </w:p>
          <w:p w14:paraId="7A91863F"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3BD80FF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tc>
      </w:tr>
      <w:tr w:rsidR="005E43F2" w:rsidRPr="005E43F2" w14:paraId="600F905B" w14:textId="77777777" w:rsidTr="00966A2C">
        <w:trPr>
          <w:trHeight w:val="345"/>
        </w:trPr>
        <w:tc>
          <w:tcPr>
            <w:tcW w:w="1266" w:type="dxa"/>
            <w:shd w:val="clear" w:color="auto" w:fill="auto"/>
            <w:noWrap/>
          </w:tcPr>
          <w:p w14:paraId="031542E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1B3EFFB" w14:textId="77777777" w:rsidR="005E43F2" w:rsidRPr="005E43F2" w:rsidRDefault="005E43F2" w:rsidP="005E43F2">
            <w:pPr>
              <w:rPr>
                <w:lang w:val="vi-VN"/>
              </w:rPr>
            </w:pPr>
            <w:r w:rsidRPr="005E43F2">
              <w:rPr>
                <w:lang w:val="vi-VN"/>
              </w:rPr>
              <w:t xml:space="preserve">1. Quy mô bệnh viện: </w:t>
            </w:r>
          </w:p>
          <w:p w14:paraId="4F0A5124" w14:textId="77777777" w:rsidR="005E43F2" w:rsidRPr="005E43F2" w:rsidRDefault="005E43F2" w:rsidP="005E43F2">
            <w:pPr>
              <w:rPr>
                <w:lang w:val="vi-VN"/>
              </w:rPr>
            </w:pPr>
            <w:r w:rsidRPr="005E43F2">
              <w:rPr>
                <w:lang w:val="vi-VN"/>
              </w:rPr>
              <w:t xml:space="preserve">a) Bệnh viện đa khoa tối thiểu 30 giường bệnh: </w:t>
            </w:r>
          </w:p>
          <w:p w14:paraId="59D7C491" w14:textId="77777777" w:rsidR="005E43F2" w:rsidRPr="005E43F2" w:rsidRDefault="005E43F2" w:rsidP="005E43F2">
            <w:pPr>
              <w:rPr>
                <w:lang w:val="vi-VN"/>
              </w:rPr>
            </w:pPr>
          </w:p>
          <w:p w14:paraId="459CDD7F" w14:textId="77777777" w:rsidR="005E43F2" w:rsidRPr="005E43F2" w:rsidRDefault="005E43F2" w:rsidP="005E43F2">
            <w:pPr>
              <w:rPr>
                <w:lang w:val="vi-VN"/>
              </w:rPr>
            </w:pPr>
            <w:r w:rsidRPr="005E43F2">
              <w:rPr>
                <w:lang w:val="vi-VN"/>
              </w:rPr>
              <w:t>5. Nhân sự:</w:t>
            </w:r>
          </w:p>
          <w:p w14:paraId="2DEA1D6A" w14:textId="77777777" w:rsidR="005E43F2" w:rsidRPr="005E43F2" w:rsidRDefault="005E43F2" w:rsidP="005E43F2">
            <w:pPr>
              <w:rPr>
                <w:lang w:val="vi-VN"/>
              </w:rPr>
            </w:pPr>
            <w:r w:rsidRPr="005E43F2">
              <w:rPr>
                <w:lang w:val="vi-VN"/>
              </w:rPr>
              <w:t>b) Người chịu trách nhiệm chuyên môn kỹ thuật phải đáp ứng các điều kiện sau đây</w:t>
            </w:r>
          </w:p>
          <w:p w14:paraId="097741E7" w14:textId="77777777" w:rsidR="005E43F2" w:rsidRPr="005E43F2" w:rsidRDefault="005E43F2" w:rsidP="005E43F2">
            <w:pPr>
              <w:rPr>
                <w:lang w:val="vi-VN"/>
              </w:rPr>
            </w:pPr>
            <w:r w:rsidRPr="005E43F2">
              <w:rPr>
                <w:lang w:val="vi-VN"/>
              </w:rPr>
              <w:t xml:space="preserve">- Là bác sỹ có phạm vi hành nghề phù hợp phạm vi hoạt động chuyên môn của cơ sở, có thời gian hành nghề ở phạm vi đó tối thiểu 36 tháng. Trường hợp bệnh viện gồm nhiều chuyên khoa thì giấy phép hành nghề của người chịu trách nhiệm chuyên môn kỹ thuật phải có phạm vi hành nghề phù hợp với ít nhất một trong các khoa lâm sàng mà bệnh viện đăng ký hoạt động. </w:t>
            </w:r>
          </w:p>
          <w:p w14:paraId="3F27FEF4" w14:textId="77777777" w:rsidR="005E43F2" w:rsidRPr="005E43F2" w:rsidRDefault="005E43F2" w:rsidP="005E43F2">
            <w:pPr>
              <w:rPr>
                <w:lang w:val="vi-VN"/>
              </w:rPr>
            </w:pPr>
            <w:r w:rsidRPr="005E43F2">
              <w:rPr>
                <w:lang w:val="vi-VN"/>
              </w:rPr>
              <w:t xml:space="preserve">- Là người làm việc cơ hữu tại bệnh viện. </w:t>
            </w:r>
          </w:p>
          <w:p w14:paraId="7C6CADC7" w14:textId="77777777" w:rsidR="005E43F2" w:rsidRPr="005E43F2" w:rsidRDefault="005E43F2" w:rsidP="005E43F2">
            <w:pPr>
              <w:rPr>
                <w:lang w:val="vi-VN"/>
              </w:rPr>
            </w:pPr>
            <w:r w:rsidRPr="005E43F2">
              <w:rPr>
                <w:lang w:val="vi-VN"/>
              </w:rPr>
              <w:t>b) Có đủ người hành nghề theo quy mô giường bệnh, danh mục kỹ thuật đạt tỷ lệ người hành nghề theo quy định của Bộ trưởng Bộ Y tế. Số lượng người hành nghề làm việc toàn thời gian (cơ hữu) trong từng khoa phải đạt tỷ lệ ít nhất là 70% trên tổng số người hành nghề trong khoa;</w:t>
            </w:r>
          </w:p>
          <w:p w14:paraId="7053B502" w14:textId="77777777" w:rsidR="005E43F2" w:rsidRPr="005E43F2" w:rsidRDefault="005E43F2" w:rsidP="005E43F2">
            <w:pPr>
              <w:rPr>
                <w:lang w:val="vi-VN"/>
              </w:rPr>
            </w:pPr>
            <w:r w:rsidRPr="005E43F2">
              <w:rPr>
                <w:lang w:val="vi-VN"/>
              </w:rPr>
              <w:lastRenderedPageBreak/>
              <w:t xml:space="preserve">b) Trưởng các khoa chuyên môn của bệnh viện phải có giấy phép hành nghề phù hợp với chuyên khoa đó và phải là người làm việc cơ hữu tại bệnh viện; </w:t>
            </w:r>
          </w:p>
          <w:p w14:paraId="56540888" w14:textId="77777777" w:rsidR="005E43F2" w:rsidRPr="005E43F2" w:rsidRDefault="005E43F2" w:rsidP="005E43F2">
            <w:pPr>
              <w:rPr>
                <w:lang w:val="vi-VN"/>
              </w:rPr>
            </w:pPr>
            <w:r w:rsidRPr="005E43F2">
              <w:rPr>
                <w:lang w:val="vi-VN"/>
              </w:rPr>
              <w:t xml:space="preserve">c) Trưởng khoa khác không thuộc đối tượng cấp giấy phép hành nghề phải có bằng tốt nghiệp đại học với chuyên ngành phù hợp với công việc được giao và phải là người hành nghề cơ hữu tại bệnh viện. </w:t>
            </w:r>
          </w:p>
          <w:p w14:paraId="70D83E84" w14:textId="77777777" w:rsidR="005E43F2" w:rsidRPr="005E43F2" w:rsidRDefault="005E43F2" w:rsidP="005E43F2">
            <w:pPr>
              <w:rPr>
                <w:lang w:val="es-ES"/>
              </w:rPr>
            </w:pPr>
            <w:r w:rsidRPr="005E43F2">
              <w:rPr>
                <w:lang w:val="vi-VN"/>
              </w:rPr>
              <w:t xml:space="preserve">Tại điểm a khoản 1. Quy mô bệnh viện: có Bệnh viện đa khoa YHCT: Trường hợp xét cần cấp quy mô theo hình thức này, khi đó người chịu trách nhiệm chuyên môn kỹ thuật của đơn vị là bs chuyên khoa YHCT hay Bác sĩ đa khoa. </w:t>
            </w:r>
            <w:proofErr w:type="spellStart"/>
            <w:r w:rsidRPr="005E43F2">
              <w:rPr>
                <w:lang w:val="es-ES"/>
              </w:rPr>
              <w:t>Cần</w:t>
            </w:r>
            <w:proofErr w:type="spellEnd"/>
            <w:r w:rsidRPr="005E43F2">
              <w:rPr>
                <w:lang w:val="es-ES"/>
              </w:rPr>
              <w:t xml:space="preserve"> </w:t>
            </w:r>
            <w:proofErr w:type="spellStart"/>
            <w:r w:rsidRPr="005E43F2">
              <w:rPr>
                <w:lang w:val="es-ES"/>
              </w:rPr>
              <w:t>bổ</w:t>
            </w:r>
            <w:proofErr w:type="spellEnd"/>
            <w:r w:rsidRPr="005E43F2">
              <w:rPr>
                <w:lang w:val="es-ES"/>
              </w:rPr>
              <w:t xml:space="preserve"> </w:t>
            </w:r>
            <w:proofErr w:type="spellStart"/>
            <w:r w:rsidRPr="005E43F2">
              <w:rPr>
                <w:lang w:val="es-ES"/>
              </w:rPr>
              <w:t>sung</w:t>
            </w:r>
            <w:proofErr w:type="spellEnd"/>
            <w:r w:rsidRPr="005E43F2">
              <w:rPr>
                <w:lang w:val="es-ES"/>
              </w:rPr>
              <w:t>.</w:t>
            </w:r>
          </w:p>
          <w:p w14:paraId="32E34A7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4AD4CB0"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Đồng</w:t>
            </w:r>
            <w:proofErr w:type="spellEnd"/>
            <w:r w:rsidRPr="005E43F2">
              <w:rPr>
                <w:lang w:val="es-ES"/>
              </w:rPr>
              <w:t xml:space="preserve"> </w:t>
            </w:r>
            <w:proofErr w:type="spellStart"/>
            <w:r w:rsidRPr="005E43F2">
              <w:rPr>
                <w:lang w:val="es-ES"/>
              </w:rPr>
              <w:t>Tháp</w:t>
            </w:r>
            <w:proofErr w:type="spellEnd"/>
          </w:p>
          <w:p w14:paraId="1763ED62"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F967C3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p w14:paraId="7B289CA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Bệnh viện y học cổ truyền (Cục QL Y dược cổ truyền rà soát chỉnh sửa điều kiện cho phù hợp)</w:t>
            </w:r>
          </w:p>
        </w:tc>
      </w:tr>
      <w:tr w:rsidR="005E43F2" w:rsidRPr="005E43F2" w14:paraId="1C73BB82" w14:textId="77777777" w:rsidTr="00966A2C">
        <w:trPr>
          <w:trHeight w:val="345"/>
        </w:trPr>
        <w:tc>
          <w:tcPr>
            <w:tcW w:w="1266" w:type="dxa"/>
            <w:shd w:val="clear" w:color="auto" w:fill="auto"/>
            <w:noWrap/>
          </w:tcPr>
          <w:p w14:paraId="5021E878"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FE035A3" w14:textId="77777777" w:rsidR="005E43F2" w:rsidRPr="005E43F2" w:rsidRDefault="005E43F2" w:rsidP="005E43F2">
            <w:pPr>
              <w:rPr>
                <w:lang w:val="vi-VN"/>
              </w:rPr>
            </w:pPr>
            <w:r w:rsidRPr="005E43F2">
              <w:rPr>
                <w:lang w:val="vi-VN"/>
              </w:rPr>
              <w:t xml:space="preserve">Tại Điều 38 Khoản 5 quy định về trưởng các khoa chuyên môn của bệnh viện đề nghị bổ sung </w:t>
            </w:r>
            <w:r w:rsidRPr="005E43F2">
              <w:rPr>
                <w:i/>
                <w:lang w:val="vi-VN"/>
              </w:rPr>
              <w:t>quy định về điều kiện đối với khoa khám, điều trị bệnh nghề nghiệp tương tự như nhân sự chịu trách nhiệm chuyên môn kỹ thuật của phòng khám, điều trị bệnh nghề nghiệp</w:t>
            </w:r>
            <w:r w:rsidRPr="005E43F2">
              <w:rPr>
                <w:lang w:val="vi-VN"/>
              </w:rPr>
              <w:t>.</w:t>
            </w:r>
          </w:p>
          <w:p w14:paraId="1776733A"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62F36B6" w14:textId="77777777" w:rsidR="005E43F2" w:rsidRPr="005E43F2" w:rsidRDefault="005E43F2" w:rsidP="005E43F2">
            <w:pPr>
              <w:rPr>
                <w:rFonts w:eastAsia="Calibri" w:cs="Times New Roman"/>
                <w:kern w:val="0"/>
                <w:lang w:val="vi-VN"/>
                <w14:ligatures w14:val="none"/>
              </w:rPr>
            </w:pPr>
            <w:r w:rsidRPr="005E43F2">
              <w:rPr>
                <w:lang w:val="vi-VN"/>
              </w:rPr>
              <w:t>Cục Quản lý môi trường y tế</w:t>
            </w:r>
          </w:p>
        </w:tc>
        <w:tc>
          <w:tcPr>
            <w:tcW w:w="4301" w:type="dxa"/>
            <w:gridSpan w:val="2"/>
            <w:shd w:val="clear" w:color="auto" w:fill="auto"/>
            <w:noWrap/>
          </w:tcPr>
          <w:p w14:paraId="4C52B84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tc>
      </w:tr>
      <w:tr w:rsidR="005E43F2" w:rsidRPr="005E43F2" w14:paraId="55C4F474" w14:textId="77777777" w:rsidTr="00966A2C">
        <w:trPr>
          <w:trHeight w:val="345"/>
        </w:trPr>
        <w:tc>
          <w:tcPr>
            <w:tcW w:w="1266" w:type="dxa"/>
            <w:shd w:val="clear" w:color="auto" w:fill="auto"/>
            <w:noWrap/>
          </w:tcPr>
          <w:p w14:paraId="1EED238D"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A7989FB" w14:textId="77777777" w:rsidR="005E43F2" w:rsidRPr="005E43F2" w:rsidRDefault="005E43F2" w:rsidP="005E43F2">
            <w:pPr>
              <w:rPr>
                <w:lang w:val="vi-VN"/>
              </w:rPr>
            </w:pPr>
            <w:r w:rsidRPr="005E43F2">
              <w:rPr>
                <w:lang w:val="vi-VN"/>
              </w:rPr>
              <w:t xml:space="preserve">Tại Điều 38: </w:t>
            </w:r>
          </w:p>
          <w:p w14:paraId="73AF06AC" w14:textId="77777777" w:rsidR="005E43F2" w:rsidRPr="005E43F2" w:rsidRDefault="005E43F2" w:rsidP="005E43F2">
            <w:pPr>
              <w:rPr>
                <w:lang w:val="vi-VN"/>
              </w:rPr>
            </w:pPr>
            <w:r w:rsidRPr="005E43F2">
              <w:rPr>
                <w:lang w:val="vi-VN"/>
              </w:rPr>
              <w:lastRenderedPageBreak/>
              <w:t>+ Khoản 4: đề nghị sửa có nơi “ lưu bệnh” thành “ phòng lưu bệnh nhân”</w:t>
            </w:r>
          </w:p>
          <w:p w14:paraId="1C9FDFEF" w14:textId="77777777" w:rsidR="005E43F2" w:rsidRPr="005E43F2" w:rsidRDefault="005E43F2" w:rsidP="005E43F2">
            <w:pPr>
              <w:rPr>
                <w:lang w:val="vi-VN"/>
              </w:rPr>
            </w:pPr>
            <w:r w:rsidRPr="005E43F2">
              <w:rPr>
                <w:lang w:val="vi-VN"/>
              </w:rPr>
              <w:t>+ Khoản 5 về nhân sự</w:t>
            </w:r>
          </w:p>
          <w:p w14:paraId="3C5E9995" w14:textId="77777777" w:rsidR="005E43F2" w:rsidRPr="005E43F2" w:rsidRDefault="005E43F2" w:rsidP="005E43F2">
            <w:pPr>
              <w:rPr>
                <w:lang w:val="vi-VN"/>
              </w:rPr>
            </w:pPr>
            <w:r w:rsidRPr="005E43F2">
              <w:rPr>
                <w:lang w:val="vi-VN"/>
              </w:rPr>
              <w:t>Bố cục lại a,b,c…bản dự thảo trùng lặp nhiều</w:t>
            </w:r>
          </w:p>
          <w:p w14:paraId="1436C718" w14:textId="77777777" w:rsidR="005E43F2" w:rsidRPr="005E43F2" w:rsidRDefault="005E43F2" w:rsidP="005E43F2">
            <w:pPr>
              <w:rPr>
                <w:lang w:val="vi-VN"/>
              </w:rPr>
            </w:pPr>
            <w:r w:rsidRPr="005E43F2">
              <w:rPr>
                <w:lang w:val="vi-VN"/>
              </w:rPr>
              <w:t>Ý cuối của phần này chưa rõ nghĩa</w:t>
            </w:r>
          </w:p>
          <w:p w14:paraId="14808EA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2ED7995"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Hải</w:t>
            </w:r>
            <w:proofErr w:type="spellEnd"/>
            <w:r w:rsidRPr="005E43F2">
              <w:rPr>
                <w:lang w:val="es-ES"/>
              </w:rPr>
              <w:t xml:space="preserve"> </w:t>
            </w:r>
            <w:proofErr w:type="spellStart"/>
            <w:r w:rsidRPr="005E43F2">
              <w:rPr>
                <w:lang w:val="es-ES"/>
              </w:rPr>
              <w:t>Dương</w:t>
            </w:r>
            <w:proofErr w:type="spellEnd"/>
          </w:p>
          <w:p w14:paraId="0B5E059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3109887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lastRenderedPageBreak/>
              <w:t>Nhất trí tiếp thu và rà soát chỉnh sửa</w:t>
            </w:r>
          </w:p>
        </w:tc>
      </w:tr>
      <w:tr w:rsidR="005E43F2" w:rsidRPr="005E43F2" w14:paraId="2E77030E" w14:textId="77777777" w:rsidTr="00966A2C">
        <w:trPr>
          <w:trHeight w:val="345"/>
        </w:trPr>
        <w:tc>
          <w:tcPr>
            <w:tcW w:w="1266" w:type="dxa"/>
            <w:shd w:val="clear" w:color="auto" w:fill="auto"/>
            <w:noWrap/>
          </w:tcPr>
          <w:p w14:paraId="7FE2DAF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CF6DA85" w14:textId="77777777" w:rsidR="005E43F2" w:rsidRPr="005E43F2" w:rsidRDefault="005E43F2" w:rsidP="005E43F2">
            <w:pPr>
              <w:rPr>
                <w:lang w:val="vi-VN"/>
              </w:rPr>
            </w:pPr>
            <w:r w:rsidRPr="005E43F2">
              <w:rPr>
                <w:lang w:val="vi-VN"/>
              </w:rPr>
              <w:t>Điều 38: Điều kiện cấp Giấy phép hoạt động đối với Bệnh viện: đề nghị nghiên cứu, bổ sung các điều kiện liên quan đến diện tích đất, các quy định về diện tích sàn, đảm bảo cho người khuyết tật... phù hợp với TCVN.</w:t>
            </w:r>
          </w:p>
          <w:p w14:paraId="652A0159"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78295CA" w14:textId="77777777" w:rsidR="005E43F2" w:rsidRPr="005E43F2" w:rsidRDefault="005E43F2" w:rsidP="005E43F2">
            <w:proofErr w:type="spellStart"/>
            <w:r w:rsidRPr="005E43F2">
              <w:t>Sở</w:t>
            </w:r>
            <w:proofErr w:type="spellEnd"/>
            <w:r w:rsidRPr="005E43F2">
              <w:t xml:space="preserve"> Y </w:t>
            </w:r>
            <w:proofErr w:type="spellStart"/>
            <w:r w:rsidRPr="005E43F2">
              <w:t>tế</w:t>
            </w:r>
            <w:proofErr w:type="spellEnd"/>
            <w:r w:rsidRPr="005E43F2">
              <w:t xml:space="preserve"> Nam Định</w:t>
            </w:r>
          </w:p>
          <w:p w14:paraId="07B933CA"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70471D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Nhất trí tiếp thu bổ sung bảo đảm điều kiện tiếp cận cho người khuyết tật</w:t>
            </w:r>
          </w:p>
          <w:p w14:paraId="309064C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Điều kiện về diện tích đất, diện tích sàn theo quy định của pháp luật về xây dựng</w:t>
            </w:r>
          </w:p>
        </w:tc>
      </w:tr>
      <w:tr w:rsidR="005E43F2" w:rsidRPr="005E43F2" w14:paraId="75902C53" w14:textId="77777777" w:rsidTr="00966A2C">
        <w:trPr>
          <w:trHeight w:val="345"/>
        </w:trPr>
        <w:tc>
          <w:tcPr>
            <w:tcW w:w="1266" w:type="dxa"/>
            <w:shd w:val="clear" w:color="auto" w:fill="auto"/>
            <w:noWrap/>
          </w:tcPr>
          <w:p w14:paraId="26BD04FB"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C74E34E" w14:textId="77777777" w:rsidR="005E43F2" w:rsidRPr="005E43F2" w:rsidRDefault="005E43F2" w:rsidP="005E43F2">
            <w:pPr>
              <w:rPr>
                <w:lang w:val="vi-VN"/>
              </w:rPr>
            </w:pPr>
            <w:r w:rsidRPr="005E43F2">
              <w:rPr>
                <w:lang w:val="vi-VN"/>
              </w:rPr>
              <w:t>. Điều 38. Điều kiện cấp giấy phép hoạt động đối với bệnh viện</w:t>
            </w:r>
          </w:p>
          <w:p w14:paraId="6B41042B" w14:textId="77777777" w:rsidR="005E43F2" w:rsidRPr="005E43F2" w:rsidRDefault="005E43F2" w:rsidP="005E43F2">
            <w:pPr>
              <w:rPr>
                <w:lang w:val="vi-VN"/>
              </w:rPr>
            </w:pPr>
            <w:r w:rsidRPr="005E43F2">
              <w:rPr>
                <w:i/>
                <w:iCs/>
                <w:lang w:val="vi-VN"/>
              </w:rPr>
              <w:t>Sửa đổi bổ sung điểm b, khoản 5:</w:t>
            </w:r>
            <w:r w:rsidRPr="005E43F2">
              <w:rPr>
                <w:lang w:val="vi-VN"/>
              </w:rPr>
              <w:t xml:space="preserve"> “Là bác sỹ có giấy phép hành nghề, phạm vi hành nghề phù hợp phạm vi hoạt động chuyên môn của cơ sở, có thời gian hành nghề ở phạm vi đó tối thiểu 36 tháng sau khi đã được cấp giấy phép hành nghề hoặc có thời gian trực tiếp tham gia khám bệnh, chữa bệnh ít nhất là 48 tháng. Trường hợp bệnh viện gồm nhiều chuyên khoa thì giấy phép hành nghề của </w:t>
            </w:r>
            <w:r w:rsidRPr="005E43F2">
              <w:rPr>
                <w:lang w:val="vi-VN"/>
              </w:rPr>
              <w:lastRenderedPageBreak/>
              <w:t>người chịu trách nhiệm chuyên môn kỹ thuật phải có phạm vi hành nghề phù hợp với ít nhất một trong các khoa lâm sàng mà bệnh viện đăng ký hoạt động”.</w:t>
            </w:r>
          </w:p>
          <w:p w14:paraId="3849E7D9"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6503DFC"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Phú</w:t>
            </w:r>
            <w:proofErr w:type="spellEnd"/>
            <w:r w:rsidRPr="005E43F2">
              <w:rPr>
                <w:lang w:val="es-ES"/>
              </w:rPr>
              <w:t xml:space="preserve"> </w:t>
            </w:r>
            <w:proofErr w:type="spellStart"/>
            <w:r w:rsidRPr="005E43F2">
              <w:rPr>
                <w:lang w:val="es-ES"/>
              </w:rPr>
              <w:t>Thọ</w:t>
            </w:r>
            <w:proofErr w:type="spellEnd"/>
          </w:p>
          <w:p w14:paraId="4F66B155"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31ADD9F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tc>
      </w:tr>
      <w:tr w:rsidR="005E43F2" w:rsidRPr="005E43F2" w14:paraId="20269191" w14:textId="77777777" w:rsidTr="00966A2C">
        <w:trPr>
          <w:trHeight w:val="345"/>
        </w:trPr>
        <w:tc>
          <w:tcPr>
            <w:tcW w:w="1266" w:type="dxa"/>
            <w:shd w:val="clear" w:color="auto" w:fill="auto"/>
            <w:noWrap/>
          </w:tcPr>
          <w:p w14:paraId="37016A8F"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C61B3E9" w14:textId="77777777" w:rsidR="005E43F2" w:rsidRPr="005E43F2" w:rsidRDefault="005E43F2" w:rsidP="005E43F2">
            <w:pPr>
              <w:rPr>
                <w:i/>
                <w:iCs/>
                <w:lang w:val="vi-VN"/>
              </w:rPr>
            </w:pPr>
            <w:r w:rsidRPr="005E43F2">
              <w:rPr>
                <w:lang w:val="vi-VN"/>
              </w:rPr>
              <w:t>Tại điểm b, khoản 5, điều 38, Điều kiện cấp giấy phép hoạt động đối với bệnh viện có ghi “</w:t>
            </w:r>
            <w:r w:rsidRPr="005E43F2">
              <w:rPr>
                <w:i/>
                <w:iCs/>
                <w:lang w:val="vi-VN"/>
              </w:rPr>
              <w:t>Người chịu trách nhiệm chuyên môn kỹ thuật phải đáp ứng các điều kiện sau đây:</w:t>
            </w:r>
          </w:p>
          <w:p w14:paraId="5B3FC1D1" w14:textId="77777777" w:rsidR="005E43F2" w:rsidRPr="005E43F2" w:rsidRDefault="005E43F2" w:rsidP="005E43F2">
            <w:pPr>
              <w:rPr>
                <w:i/>
                <w:iCs/>
                <w:lang w:val="vi-VN"/>
              </w:rPr>
            </w:pPr>
            <w:r w:rsidRPr="005E43F2">
              <w:rPr>
                <w:i/>
                <w:iCs/>
                <w:lang w:val="vi-VN"/>
              </w:rPr>
              <w:t>- Là bác sỹ có phạm vi hành nghề phù hợp phạm vi hoạt động chuyên môn của cơ sở, có thời gian hành nghề ở phạm vi đó tối thiểu 36 tháng”</w:t>
            </w:r>
          </w:p>
          <w:p w14:paraId="37FB5667" w14:textId="77777777" w:rsidR="005E43F2" w:rsidRPr="005E43F2" w:rsidRDefault="005E43F2" w:rsidP="005E43F2">
            <w:pPr>
              <w:rPr>
                <w:i/>
                <w:iCs/>
                <w:lang w:val="vi-VN"/>
              </w:rPr>
            </w:pPr>
            <w:r w:rsidRPr="005E43F2">
              <w:rPr>
                <w:lang w:val="vi-VN"/>
              </w:rPr>
              <w:t>Tuy nhiên, tại điểm đ khoản 5, điều 38 lại quy định</w:t>
            </w:r>
            <w:r w:rsidRPr="005E43F2">
              <w:rPr>
                <w:i/>
                <w:iCs/>
                <w:lang w:val="vi-VN"/>
              </w:rPr>
              <w:t xml:space="preserve"> “Người chịu trách nhiệm chuyên môn kỹ thuật của Bệnh viện tối thiểu 54 tháng hành nghề</w:t>
            </w:r>
          </w:p>
          <w:p w14:paraId="402E8157" w14:textId="77777777" w:rsidR="005E43F2" w:rsidRPr="005E43F2" w:rsidRDefault="005E43F2" w:rsidP="005E43F2">
            <w:pPr>
              <w:rPr>
                <w:i/>
                <w:iCs/>
                <w:lang w:val="vi-VN"/>
              </w:rPr>
            </w:pPr>
            <w:r w:rsidRPr="005E43F2">
              <w:rPr>
                <w:i/>
                <w:iCs/>
                <w:lang w:val="vi-VN"/>
              </w:rPr>
              <w:t>Đối với người phụ trách khoa và chịu trách nhiệm chuyên môn kỹ thuật của các phòng khám tối thiểu 36 tháng hành nghề, phòng khám với người đứng đầu có giấy phép hành nghề là đa khoa tối thiểu 54 tháng hành nghề”</w:t>
            </w:r>
          </w:p>
          <w:p w14:paraId="5324AADD" w14:textId="77777777" w:rsidR="005E43F2" w:rsidRPr="005E43F2" w:rsidRDefault="005E43F2" w:rsidP="005E43F2">
            <w:pPr>
              <w:rPr>
                <w:lang w:val="vi-VN"/>
              </w:rPr>
            </w:pPr>
            <w:r w:rsidRPr="005E43F2">
              <w:rPr>
                <w:lang w:val="vi-VN"/>
              </w:rPr>
              <w:t>Đề nghị quy định cụ thể, thống nhất tiêu chuẩn thời gian hành nghề đối với Người chịu trách nhiệm chuyên môn kỹ thuật của bệnh viện đa khoa.</w:t>
            </w:r>
          </w:p>
          <w:p w14:paraId="40BBCC55"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F9AAFDE"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Ninh </w:t>
            </w:r>
            <w:proofErr w:type="spellStart"/>
            <w:r w:rsidRPr="005E43F2">
              <w:rPr>
                <w:lang w:val="es-ES"/>
              </w:rPr>
              <w:t>Thuận</w:t>
            </w:r>
            <w:proofErr w:type="spellEnd"/>
          </w:p>
          <w:p w14:paraId="6C59D36D"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D10FF7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tc>
      </w:tr>
      <w:tr w:rsidR="005E43F2" w:rsidRPr="005E43F2" w14:paraId="1DDB4157" w14:textId="77777777" w:rsidTr="00966A2C">
        <w:trPr>
          <w:trHeight w:val="345"/>
        </w:trPr>
        <w:tc>
          <w:tcPr>
            <w:tcW w:w="1266" w:type="dxa"/>
            <w:shd w:val="clear" w:color="auto" w:fill="auto"/>
            <w:noWrap/>
          </w:tcPr>
          <w:p w14:paraId="02AB26C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AFB04CB" w14:textId="77777777" w:rsidR="005E43F2" w:rsidRPr="005E43F2" w:rsidRDefault="005E43F2" w:rsidP="005E43F2">
            <w:pPr>
              <w:rPr>
                <w:lang w:val="vi-VN"/>
              </w:rPr>
            </w:pPr>
            <w:r w:rsidRPr="005E43F2">
              <w:rPr>
                <w:lang w:val="vi-VN"/>
              </w:rPr>
              <w:t>Mục d, khoản 5, điều 38: d) Trưởng các khoa chuyên môn của bệnh viện phải có giấy phép hành nghề phù hợp với chuyên khoa đó và phải là người làm việc cơ hữu tại bệnh viện;</w:t>
            </w:r>
          </w:p>
          <w:p w14:paraId="0AF3C68E" w14:textId="77777777" w:rsidR="005E43F2" w:rsidRPr="005E43F2" w:rsidRDefault="005E43F2" w:rsidP="005E43F2">
            <w:pPr>
              <w:rPr>
                <w:lang w:val="vi-VN"/>
              </w:rPr>
            </w:pPr>
            <w:r w:rsidRPr="005E43F2">
              <w:rPr>
                <w:lang w:val="vi-VN"/>
              </w:rPr>
              <w:t>Ý kiến góp ý: d) Trưởng các khoa chuyên môn của bệnh viện phải có giấy phép hành nghề phù hợp với chuyên khoa đó và là người làm việc cơ hữu tại bệnh viện hoặc thuộc trường hợp quy định tại khoản 2 Điều 10 Nghị định 111/2017/NĐ-CP ngày 05 tháng 10 năm 2017 quy định về tổ chức đào tạo thực hành trong đào tạo khối ngành sức khỏe.</w:t>
            </w:r>
          </w:p>
          <w:p w14:paraId="4514E1DE"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4D29E8E6" w14:textId="77777777" w:rsidR="005E43F2" w:rsidRPr="005E43F2" w:rsidRDefault="005E43F2" w:rsidP="005E43F2">
            <w:pPr>
              <w:rPr>
                <w:lang w:val="es-ES"/>
              </w:rPr>
            </w:pPr>
            <w:proofErr w:type="spellStart"/>
            <w:r w:rsidRPr="005E43F2">
              <w:rPr>
                <w:lang w:val="es-ES"/>
              </w:rPr>
              <w:t>Viện</w:t>
            </w:r>
            <w:proofErr w:type="spellEnd"/>
            <w:r w:rsidRPr="005E43F2">
              <w:rPr>
                <w:lang w:val="es-ES"/>
              </w:rPr>
              <w:t xml:space="preserve"> Y </w:t>
            </w:r>
            <w:proofErr w:type="spellStart"/>
            <w:r w:rsidRPr="005E43F2">
              <w:rPr>
                <w:lang w:val="es-ES"/>
              </w:rPr>
              <w:t>học</w:t>
            </w:r>
            <w:proofErr w:type="spellEnd"/>
            <w:r w:rsidRPr="005E43F2">
              <w:rPr>
                <w:lang w:val="es-ES"/>
              </w:rPr>
              <w:t xml:space="preserve"> </w:t>
            </w:r>
            <w:proofErr w:type="spellStart"/>
            <w:r w:rsidRPr="005E43F2">
              <w:rPr>
                <w:lang w:val="es-ES"/>
              </w:rPr>
              <w:t>Biển</w:t>
            </w:r>
            <w:proofErr w:type="spellEnd"/>
            <w:r w:rsidRPr="005E43F2">
              <w:rPr>
                <w:lang w:val="es-ES"/>
              </w:rPr>
              <w:t xml:space="preserve"> - </w:t>
            </w:r>
            <w:proofErr w:type="spellStart"/>
            <w:r w:rsidRPr="005E43F2">
              <w:rPr>
                <w:lang w:val="es-ES"/>
              </w:rPr>
              <w:t>Bộ</w:t>
            </w:r>
            <w:proofErr w:type="spellEnd"/>
            <w:r w:rsidRPr="005E43F2">
              <w:rPr>
                <w:lang w:val="es-ES"/>
              </w:rPr>
              <w:t xml:space="preserve"> Y </w:t>
            </w:r>
            <w:proofErr w:type="spellStart"/>
            <w:r w:rsidRPr="005E43F2">
              <w:rPr>
                <w:lang w:val="es-ES"/>
              </w:rPr>
              <w:t>tế</w:t>
            </w:r>
            <w:proofErr w:type="spellEnd"/>
          </w:p>
          <w:p w14:paraId="5BD8A4EE"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213C357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Trường hợp trưởng khoa của bệnh viện thuộc viện trường đã quy định tại điều về đăng ký hành nghề</w:t>
            </w:r>
          </w:p>
        </w:tc>
      </w:tr>
      <w:tr w:rsidR="005E43F2" w:rsidRPr="005E43F2" w14:paraId="2F3F5DBE" w14:textId="77777777" w:rsidTr="00966A2C">
        <w:trPr>
          <w:trHeight w:val="345"/>
        </w:trPr>
        <w:tc>
          <w:tcPr>
            <w:tcW w:w="1266" w:type="dxa"/>
            <w:shd w:val="clear" w:color="auto" w:fill="auto"/>
            <w:noWrap/>
          </w:tcPr>
          <w:p w14:paraId="7F6661CC"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5C2BBFC" w14:textId="77777777" w:rsidR="005E43F2" w:rsidRPr="005E43F2" w:rsidRDefault="005E43F2" w:rsidP="005E43F2">
            <w:pPr>
              <w:rPr>
                <w:lang w:val="vi-VN"/>
              </w:rPr>
            </w:pPr>
            <w:r w:rsidRPr="005E43F2">
              <w:rPr>
                <w:lang w:val="vi-VN"/>
              </w:rPr>
              <w:t>Từ Điều 38 đến Điều 48 đề nghị bổ sung yêu cầu khi cấp phép mới hoạt động các cơ sở khám bệnh, chữa bệnh phải có hạ tầng công nghệ thông tin phải bảo đảm kết nối với Hệ thống thông tin về quản lý hoạt động khám bệnh, chữa bệnh theo quy định của Bộ Y tế theo quy định tại Điều 52 của Luật Khám bệnh, chữa bệnh 2023.</w:t>
            </w:r>
          </w:p>
        </w:tc>
        <w:tc>
          <w:tcPr>
            <w:tcW w:w="2160" w:type="dxa"/>
            <w:shd w:val="clear" w:color="auto" w:fill="auto"/>
            <w:noWrap/>
          </w:tcPr>
          <w:p w14:paraId="6AB2632C" w14:textId="77777777" w:rsidR="005E43F2" w:rsidRPr="005E43F2" w:rsidRDefault="005E43F2" w:rsidP="005E43F2">
            <w:pPr>
              <w:rPr>
                <w:lang w:val="vi-VN"/>
              </w:rPr>
            </w:pPr>
            <w:r w:rsidRPr="005E43F2">
              <w:rPr>
                <w:lang w:val="vi-VN"/>
              </w:rPr>
              <w:t>Cục Khoa học công nghệ và Đào tạo - Bộ Y tế</w:t>
            </w:r>
          </w:p>
        </w:tc>
        <w:tc>
          <w:tcPr>
            <w:tcW w:w="4301" w:type="dxa"/>
            <w:gridSpan w:val="2"/>
            <w:shd w:val="clear" w:color="auto" w:fill="auto"/>
            <w:noWrap/>
          </w:tcPr>
          <w:p w14:paraId="58938AC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tc>
      </w:tr>
      <w:tr w:rsidR="005E43F2" w:rsidRPr="005E43F2" w14:paraId="229DE1E2" w14:textId="77777777" w:rsidTr="00966A2C">
        <w:trPr>
          <w:trHeight w:val="345"/>
        </w:trPr>
        <w:tc>
          <w:tcPr>
            <w:tcW w:w="1266" w:type="dxa"/>
            <w:shd w:val="clear" w:color="auto" w:fill="auto"/>
            <w:noWrap/>
          </w:tcPr>
          <w:p w14:paraId="2CFC020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AE60B93" w14:textId="77777777" w:rsidR="005E43F2" w:rsidRPr="005E43F2" w:rsidRDefault="005E43F2" w:rsidP="005E43F2">
            <w:pPr>
              <w:rPr>
                <w:lang w:val="vi-VN"/>
              </w:rPr>
            </w:pPr>
            <w:r w:rsidRPr="005E43F2">
              <w:rPr>
                <w:lang w:val="vi-VN"/>
              </w:rPr>
              <w:t xml:space="preserve">Người chịu trách nhiệm chuyên môn kỹ thuật của Bệnh viện tối thiểu 54 tháng hành nghề. Đối với người phụ </w:t>
            </w:r>
            <w:r w:rsidRPr="005E43F2">
              <w:rPr>
                <w:lang w:val="vi-VN"/>
              </w:rPr>
              <w:lastRenderedPageBreak/>
              <w:t xml:space="preserve">trách khoa và chịu trách nhiệm chuyên môn kỹ thuật của các phòng khám tối thiểu 36 tháng hành nghề, phòng khám với người đứng đầu có giấy phép hành nghề là đa khoa tối thiểu 54 tháng hành nghề </w:t>
            </w:r>
            <w:r w:rsidRPr="005E43F2">
              <w:sym w:font="Wingdings" w:char="F0E0"/>
            </w:r>
            <w:r w:rsidRPr="005E43F2">
              <w:rPr>
                <w:lang w:val="vi-VN"/>
              </w:rPr>
              <w:t xml:space="preserve"> Đề xuất Ban soạn thảo xem lại và quy định người chịu trách nhiệm chuyên môn kỹ thuật của cơ sở khám bệnh, chữa bệnh phải </w:t>
            </w:r>
            <w:proofErr w:type="spellStart"/>
            <w:r w:rsidRPr="005E43F2">
              <w:rPr>
                <w:lang w:val="fr-FR"/>
              </w:rPr>
              <w:t>có</w:t>
            </w:r>
            <w:proofErr w:type="spellEnd"/>
            <w:r w:rsidRPr="005E43F2">
              <w:rPr>
                <w:lang w:val="fr-FR"/>
              </w:rPr>
              <w:t xml:space="preserve"> </w:t>
            </w:r>
            <w:proofErr w:type="spellStart"/>
            <w:r w:rsidRPr="005E43F2">
              <w:rPr>
                <w:lang w:val="fr-FR"/>
              </w:rPr>
              <w:t>quá</w:t>
            </w:r>
            <w:proofErr w:type="spellEnd"/>
            <w:r w:rsidRPr="005E43F2">
              <w:rPr>
                <w:lang w:val="fr-FR"/>
              </w:rPr>
              <w:t xml:space="preserve"> </w:t>
            </w:r>
            <w:proofErr w:type="spellStart"/>
            <w:r w:rsidRPr="005E43F2">
              <w:rPr>
                <w:lang w:val="fr-FR"/>
              </w:rPr>
              <w:t>trình</w:t>
            </w:r>
            <w:proofErr w:type="spellEnd"/>
            <w:r w:rsidRPr="005E43F2">
              <w:rPr>
                <w:lang w:val="fr-FR"/>
              </w:rPr>
              <w:t xml:space="preserve"> </w:t>
            </w:r>
            <w:proofErr w:type="spellStart"/>
            <w:r w:rsidRPr="005E43F2">
              <w:rPr>
                <w:lang w:val="fr-FR"/>
              </w:rPr>
              <w:t>hành</w:t>
            </w:r>
            <w:proofErr w:type="spellEnd"/>
            <w:r w:rsidRPr="005E43F2">
              <w:rPr>
                <w:lang w:val="fr-FR"/>
              </w:rPr>
              <w:t xml:space="preserve"> </w:t>
            </w:r>
            <w:proofErr w:type="spellStart"/>
            <w:r w:rsidRPr="005E43F2">
              <w:rPr>
                <w:lang w:val="fr-FR"/>
              </w:rPr>
              <w:t>nghề</w:t>
            </w:r>
            <w:proofErr w:type="spellEnd"/>
            <w:r w:rsidRPr="005E43F2">
              <w:rPr>
                <w:lang w:val="fr-FR"/>
              </w:rPr>
              <w:t xml:space="preserve"> </w:t>
            </w:r>
            <w:proofErr w:type="spellStart"/>
            <w:r w:rsidRPr="005E43F2">
              <w:rPr>
                <w:lang w:val="fr-FR"/>
              </w:rPr>
              <w:t>tối</w:t>
            </w:r>
            <w:proofErr w:type="spellEnd"/>
            <w:r w:rsidRPr="005E43F2">
              <w:rPr>
                <w:lang w:val="fr-FR"/>
              </w:rPr>
              <w:t xml:space="preserve"> </w:t>
            </w:r>
            <w:proofErr w:type="spellStart"/>
            <w:r w:rsidRPr="005E43F2">
              <w:rPr>
                <w:lang w:val="fr-FR"/>
              </w:rPr>
              <w:t>thiểu</w:t>
            </w:r>
            <w:proofErr w:type="spellEnd"/>
            <w:r w:rsidRPr="005E43F2">
              <w:rPr>
                <w:lang w:val="fr-FR"/>
              </w:rPr>
              <w:t xml:space="preserve"> 36 </w:t>
            </w:r>
            <w:proofErr w:type="spellStart"/>
            <w:r w:rsidRPr="005E43F2">
              <w:rPr>
                <w:lang w:val="fr-FR"/>
              </w:rPr>
              <w:t>tháng</w:t>
            </w:r>
            <w:proofErr w:type="spellEnd"/>
            <w:r w:rsidRPr="005E43F2">
              <w:rPr>
                <w:lang w:val="fr-FR"/>
              </w:rPr>
              <w:t xml:space="preserve"> </w:t>
            </w:r>
            <w:proofErr w:type="spellStart"/>
            <w:r w:rsidRPr="005E43F2">
              <w:rPr>
                <w:lang w:val="fr-FR"/>
              </w:rPr>
              <w:t>trở</w:t>
            </w:r>
            <w:proofErr w:type="spellEnd"/>
            <w:r w:rsidRPr="005E43F2">
              <w:rPr>
                <w:lang w:val="fr-FR"/>
              </w:rPr>
              <w:t xml:space="preserve"> </w:t>
            </w:r>
            <w:proofErr w:type="spellStart"/>
            <w:r w:rsidRPr="005E43F2">
              <w:rPr>
                <w:lang w:val="fr-FR"/>
              </w:rPr>
              <w:t>lên</w:t>
            </w:r>
            <w:proofErr w:type="spellEnd"/>
            <w:r w:rsidRPr="005E43F2">
              <w:rPr>
                <w:lang w:val="fr-FR"/>
              </w:rPr>
              <w:t>.</w:t>
            </w:r>
          </w:p>
          <w:p w14:paraId="4656E21D" w14:textId="77777777" w:rsidR="005E43F2" w:rsidRPr="005E43F2" w:rsidRDefault="005E43F2" w:rsidP="005E43F2">
            <w:pPr>
              <w:rPr>
                <w:lang w:val="vi-VN"/>
              </w:rPr>
            </w:pPr>
          </w:p>
        </w:tc>
        <w:tc>
          <w:tcPr>
            <w:tcW w:w="2160" w:type="dxa"/>
            <w:shd w:val="clear" w:color="auto" w:fill="auto"/>
            <w:noWrap/>
          </w:tcPr>
          <w:p w14:paraId="0E2D58F7" w14:textId="77777777" w:rsidR="005E43F2" w:rsidRPr="005E43F2" w:rsidRDefault="005E43F2" w:rsidP="005E43F2">
            <w:r w:rsidRPr="005E43F2">
              <w:lastRenderedPageBreak/>
              <w:t>SYT  TPHCM</w:t>
            </w:r>
          </w:p>
        </w:tc>
        <w:tc>
          <w:tcPr>
            <w:tcW w:w="4301" w:type="dxa"/>
            <w:gridSpan w:val="2"/>
            <w:shd w:val="clear" w:color="auto" w:fill="auto"/>
            <w:noWrap/>
          </w:tcPr>
          <w:p w14:paraId="7CBABAD1" w14:textId="77777777" w:rsidR="005E43F2" w:rsidRPr="005E43F2" w:rsidRDefault="005E43F2" w:rsidP="005E43F2">
            <w:pPr>
              <w:rPr>
                <w:rFonts w:eastAsia="Times New Roman" w:cs="Times New Roman"/>
                <w:kern w:val="0"/>
                <w:lang w:val="vi-VN"/>
                <w14:ligatures w14:val="none"/>
              </w:rPr>
            </w:pPr>
            <w:proofErr w:type="spellStart"/>
            <w:r w:rsidRPr="005E43F2">
              <w:rPr>
                <w:rFonts w:eastAsia="Times New Roman" w:cs="Times New Roman"/>
                <w:kern w:val="0"/>
                <w14:ligatures w14:val="none"/>
              </w:rPr>
              <w:t>Nhất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trí</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tiếp</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thu</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và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rà</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soát</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chỉnh</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sửa</w:t>
            </w:r>
            <w:proofErr w:type="spellEnd"/>
          </w:p>
        </w:tc>
      </w:tr>
      <w:tr w:rsidR="005E43F2" w:rsidRPr="005E43F2" w14:paraId="7C047C0D" w14:textId="77777777" w:rsidTr="00966A2C">
        <w:trPr>
          <w:trHeight w:val="345"/>
        </w:trPr>
        <w:tc>
          <w:tcPr>
            <w:tcW w:w="14461" w:type="dxa"/>
            <w:gridSpan w:val="6"/>
            <w:shd w:val="clear" w:color="auto" w:fill="auto"/>
            <w:noWrap/>
          </w:tcPr>
          <w:p w14:paraId="1DEF5B9E" w14:textId="77777777" w:rsidR="005E43F2" w:rsidRPr="005E43F2" w:rsidRDefault="005E43F2" w:rsidP="005E43F2">
            <w:pPr>
              <w:rPr>
                <w:spacing w:val="-4"/>
                <w:lang w:val="vi-VN"/>
              </w:rPr>
            </w:pPr>
            <w:bookmarkStart w:id="32" w:name="_Toc134640433"/>
            <w:bookmarkStart w:id="33" w:name="_Toc134640986"/>
            <w:r w:rsidRPr="005E43F2">
              <w:rPr>
                <w:rFonts w:hint="eastAsia"/>
                <w:spacing w:val="-4"/>
                <w:lang w:val="vi-VN"/>
              </w:rPr>
              <w:t>Đ</w:t>
            </w:r>
            <w:r w:rsidRPr="005E43F2">
              <w:rPr>
                <w:spacing w:val="-4"/>
                <w:lang w:val="vi-VN"/>
              </w:rPr>
              <w:t xml:space="preserve">iều 39. </w:t>
            </w:r>
            <w:r w:rsidRPr="005E43F2">
              <w:rPr>
                <w:rFonts w:hint="eastAsia"/>
                <w:spacing w:val="-4"/>
                <w:lang w:val="vi-VN"/>
              </w:rPr>
              <w:t>Đ</w:t>
            </w:r>
            <w:r w:rsidRPr="005E43F2">
              <w:rPr>
                <w:spacing w:val="-4"/>
                <w:lang w:val="vi-VN"/>
              </w:rPr>
              <w:t>iều kiện cấp giấy ph</w:t>
            </w:r>
            <w:r w:rsidRPr="005E43F2">
              <w:rPr>
                <w:rFonts w:hint="eastAsia"/>
                <w:spacing w:val="-4"/>
                <w:lang w:val="vi-VN"/>
              </w:rPr>
              <w:t>é</w:t>
            </w:r>
            <w:r w:rsidRPr="005E43F2">
              <w:rPr>
                <w:spacing w:val="-4"/>
                <w:lang w:val="vi-VN"/>
              </w:rPr>
              <w:t xml:space="preserve">p hoạt </w:t>
            </w:r>
            <w:r w:rsidRPr="005E43F2">
              <w:rPr>
                <w:rFonts w:hint="eastAsia"/>
                <w:spacing w:val="-4"/>
                <w:lang w:val="vi-VN"/>
              </w:rPr>
              <w:t>đ</w:t>
            </w:r>
            <w:r w:rsidRPr="005E43F2">
              <w:rPr>
                <w:spacing w:val="-4"/>
                <w:lang w:val="vi-VN"/>
              </w:rPr>
              <w:t xml:space="preserve">ộng </w:t>
            </w:r>
            <w:r w:rsidRPr="005E43F2">
              <w:rPr>
                <w:rFonts w:hint="eastAsia"/>
                <w:spacing w:val="-4"/>
                <w:lang w:val="vi-VN"/>
              </w:rPr>
              <w:t>đ</w:t>
            </w:r>
            <w:r w:rsidRPr="005E43F2">
              <w:rPr>
                <w:spacing w:val="-4"/>
                <w:lang w:val="vi-VN"/>
              </w:rPr>
              <w:t>ối với ph</w:t>
            </w:r>
            <w:r w:rsidRPr="005E43F2">
              <w:rPr>
                <w:rFonts w:hint="eastAsia"/>
                <w:spacing w:val="-4"/>
                <w:lang w:val="vi-VN"/>
              </w:rPr>
              <w:t>ò</w:t>
            </w:r>
            <w:r w:rsidRPr="005E43F2">
              <w:rPr>
                <w:spacing w:val="-4"/>
                <w:lang w:val="vi-VN"/>
              </w:rPr>
              <w:t>ng kh</w:t>
            </w:r>
            <w:r w:rsidRPr="005E43F2">
              <w:rPr>
                <w:rFonts w:hint="eastAsia"/>
                <w:spacing w:val="-4"/>
                <w:lang w:val="vi-VN"/>
              </w:rPr>
              <w:t>á</w:t>
            </w:r>
            <w:r w:rsidRPr="005E43F2">
              <w:rPr>
                <w:spacing w:val="-4"/>
                <w:lang w:val="vi-VN"/>
              </w:rPr>
              <w:t xml:space="preserve">m </w:t>
            </w:r>
            <w:r w:rsidRPr="005E43F2">
              <w:rPr>
                <w:rFonts w:hint="eastAsia"/>
                <w:spacing w:val="-4"/>
                <w:lang w:val="vi-VN"/>
              </w:rPr>
              <w:t>đ</w:t>
            </w:r>
            <w:r w:rsidRPr="005E43F2">
              <w:rPr>
                <w:spacing w:val="-4"/>
                <w:lang w:val="vi-VN"/>
              </w:rPr>
              <w:t>a khoa</w:t>
            </w:r>
            <w:bookmarkEnd w:id="32"/>
            <w:bookmarkEnd w:id="33"/>
          </w:p>
          <w:p w14:paraId="029A7EF0" w14:textId="77777777" w:rsidR="005E43F2" w:rsidRPr="005E43F2" w:rsidRDefault="005E43F2" w:rsidP="005E43F2">
            <w:pPr>
              <w:rPr>
                <w:rFonts w:eastAsia="Times New Roman" w:cs="Times New Roman"/>
                <w:kern w:val="0"/>
                <w:lang w:val="vi-VN"/>
                <w14:ligatures w14:val="none"/>
              </w:rPr>
            </w:pPr>
          </w:p>
        </w:tc>
      </w:tr>
      <w:tr w:rsidR="005E43F2" w:rsidRPr="005E43F2" w14:paraId="2959BC43" w14:textId="77777777" w:rsidTr="00966A2C">
        <w:trPr>
          <w:trHeight w:val="345"/>
        </w:trPr>
        <w:tc>
          <w:tcPr>
            <w:tcW w:w="1266" w:type="dxa"/>
            <w:shd w:val="clear" w:color="auto" w:fill="auto"/>
            <w:noWrap/>
          </w:tcPr>
          <w:p w14:paraId="5317E7C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7237ACF" w14:textId="77777777" w:rsidR="005E43F2" w:rsidRPr="005E43F2" w:rsidRDefault="005E43F2" w:rsidP="005E43F2">
            <w:pPr>
              <w:rPr>
                <w:lang w:val="vi-VN"/>
              </w:rPr>
            </w:pPr>
            <w:r w:rsidRPr="005E43F2">
              <w:rPr>
                <w:lang w:val="vi-VN"/>
              </w:rPr>
              <w:t xml:space="preserve">. Khoản 4 Điều 39 đề nghị sửa thành " Người đứng đầu hoặc trưởng phòng khám đa khoa là người chịu trách nhiệm chuyên môn của phòng khám. </w:t>
            </w:r>
          </w:p>
          <w:p w14:paraId="072B35EA" w14:textId="77777777" w:rsidR="005E43F2" w:rsidRPr="005E43F2" w:rsidRDefault="005E43F2" w:rsidP="005E43F2">
            <w:pPr>
              <w:rPr>
                <w:lang w:val="vi-VN"/>
              </w:rPr>
            </w:pPr>
            <w:r w:rsidRPr="005E43F2">
              <w:rPr>
                <w:lang w:val="vi-VN"/>
              </w:rPr>
              <w:t>Người chịu trách nhiệm chuyên môn của phòng khám là bác sỹ có phạm vi hành nghề phù hợp phạm vi hoạt động chuyên môn của cơ sở, có thời gian hành nghề ở phạm vi đó tối thiểu 36 tháng. Người chịu trách nhiệm chuyên môn kỹ thuật phải có phạm vi hành nghề phù hợp với ít nhất một trong các chuyên khoa lâm sàng mà phòng khám đăng ký hoạt động."</w:t>
            </w:r>
          </w:p>
          <w:p w14:paraId="1FBFF5E7" w14:textId="77777777" w:rsidR="005E43F2" w:rsidRPr="005E43F2" w:rsidRDefault="005E43F2" w:rsidP="005E43F2">
            <w:pPr>
              <w:rPr>
                <w:i/>
                <w:iCs/>
                <w:lang w:val="vi-VN"/>
              </w:rPr>
            </w:pPr>
            <w:r w:rsidRPr="005E43F2">
              <w:rPr>
                <w:i/>
                <w:iCs/>
                <w:lang w:val="vi-VN"/>
              </w:rPr>
              <w:lastRenderedPageBreak/>
              <w:t>Đề nghị quy định cụ thể, thống nhất tiêu chuẩn thời gian hành nghề đối với Người chịu trách nhiệm chuyên môn kỹ thuật của bệnh viện đa khoa.</w:t>
            </w:r>
          </w:p>
          <w:p w14:paraId="2249529F"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1F35DF9" w14:textId="77777777" w:rsidR="005E43F2" w:rsidRPr="005E43F2" w:rsidRDefault="005E43F2" w:rsidP="005E43F2">
            <w:pPr>
              <w:rPr>
                <w:lang w:val="vi-VN"/>
              </w:rPr>
            </w:pPr>
            <w:r w:rsidRPr="005E43F2">
              <w:rPr>
                <w:lang w:val="vi-VN"/>
              </w:rPr>
              <w:lastRenderedPageBreak/>
              <w:t>Sở Y tế Quảng Bình</w:t>
            </w:r>
          </w:p>
          <w:p w14:paraId="20690CD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91EB02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tc>
      </w:tr>
      <w:tr w:rsidR="005E43F2" w:rsidRPr="005E43F2" w14:paraId="6E11A7C2" w14:textId="77777777" w:rsidTr="00966A2C">
        <w:trPr>
          <w:trHeight w:val="345"/>
        </w:trPr>
        <w:tc>
          <w:tcPr>
            <w:tcW w:w="1266" w:type="dxa"/>
            <w:shd w:val="clear" w:color="auto" w:fill="auto"/>
            <w:noWrap/>
          </w:tcPr>
          <w:p w14:paraId="7298316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3AB2450" w14:textId="77777777" w:rsidR="005E43F2" w:rsidRPr="005E43F2" w:rsidRDefault="005E43F2" w:rsidP="005E43F2">
            <w:pPr>
              <w:rPr>
                <w:lang w:val="vi-VN"/>
              </w:rPr>
            </w:pPr>
            <w:r w:rsidRPr="005E43F2">
              <w:rPr>
                <w:lang w:val="vi-VN"/>
              </w:rPr>
              <w:t xml:space="preserve">Tại điểm a, khoản 4, Điều 39 đề nghị sửa: </w:t>
            </w:r>
          </w:p>
          <w:p w14:paraId="679CF564" w14:textId="77777777" w:rsidR="005E43F2" w:rsidRPr="005E43F2" w:rsidRDefault="005E43F2" w:rsidP="005E43F2">
            <w:pPr>
              <w:rPr>
                <w:lang w:val="vi-VN"/>
              </w:rPr>
            </w:pPr>
            <w:r w:rsidRPr="005E43F2">
              <w:rPr>
                <w:lang w:val="vi-VN"/>
              </w:rPr>
              <w:t>"</w:t>
            </w:r>
            <w:r w:rsidRPr="005E43F2">
              <w:rPr>
                <w:i/>
                <w:iCs/>
                <w:lang w:val="vi-VN"/>
              </w:rPr>
              <w:t>a) Người đứng đầu hoặc trưởng phòng khám đa khoa là người chịu trách nhiệm chuyên môn kỹ thuật của phòng khám. Người chịu trách nhiệm chuyên môn kỹ thuật của phòng khám là bác sỹ, có phạm vi hành nghề phù hợp với ít nhất một trong các chuyên khoa mà phòng khám đăng ký hoạt động, có thời gian hành nghề ở phạm vi đó tối thiểu 24 tháng kể từ khi được cấp giấy phép hành nghề</w:t>
            </w:r>
            <w:r w:rsidRPr="005E43F2">
              <w:rPr>
                <w:lang w:val="vi-VN"/>
              </w:rPr>
              <w:t>".</w:t>
            </w:r>
          </w:p>
          <w:p w14:paraId="0B7EDF7D"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D506FF1"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Sóc</w:t>
            </w:r>
            <w:proofErr w:type="spellEnd"/>
            <w:r w:rsidRPr="005E43F2">
              <w:rPr>
                <w:lang w:val="es-ES"/>
              </w:rPr>
              <w:t xml:space="preserve"> </w:t>
            </w:r>
            <w:proofErr w:type="spellStart"/>
            <w:r w:rsidRPr="005E43F2">
              <w:rPr>
                <w:lang w:val="es-ES"/>
              </w:rPr>
              <w:t>Trăng</w:t>
            </w:r>
            <w:proofErr w:type="spellEnd"/>
          </w:p>
          <w:p w14:paraId="31E3268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248CDF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sửa lại: thời gian hành nghề là 36 tháng như trưởng khoa</w:t>
            </w:r>
          </w:p>
        </w:tc>
      </w:tr>
      <w:tr w:rsidR="005E43F2" w:rsidRPr="005E43F2" w14:paraId="71FA49E9" w14:textId="77777777" w:rsidTr="00966A2C">
        <w:trPr>
          <w:trHeight w:val="345"/>
        </w:trPr>
        <w:tc>
          <w:tcPr>
            <w:tcW w:w="1266" w:type="dxa"/>
            <w:shd w:val="clear" w:color="auto" w:fill="auto"/>
            <w:noWrap/>
          </w:tcPr>
          <w:p w14:paraId="365DBE9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5650C68" w14:textId="77777777" w:rsidR="005E43F2" w:rsidRPr="005E43F2" w:rsidRDefault="005E43F2" w:rsidP="005E43F2">
            <w:pPr>
              <w:rPr>
                <w:lang w:val="vi-VN"/>
              </w:rPr>
            </w:pPr>
            <w:r w:rsidRPr="005E43F2">
              <w:rPr>
                <w:lang w:val="vi-VN" w:eastAsia="vi-VN" w:bidi="vi-VN"/>
              </w:rPr>
              <w:t xml:space="preserve">Điểm a, Khoản 4, Điều 39. Điều kiện cấp giấy phép hoạt động đối vói phòng khám đa khoa: </w:t>
            </w:r>
            <w:r w:rsidRPr="005E43F2">
              <w:rPr>
                <w:lang w:val="vi-VN"/>
              </w:rPr>
              <w:t xml:space="preserve">Người đứng đầu hoặc trưởng phòng khám đa khoa là người chịu trách nhiệm chuyên môn của phòng khám. Người chịu trách nhiệm chuyên môn củaphòng khám là bác sỹ có phạm vi hành nghề phù hợp phạm vi hoạt động chuyên môn của cơ sở, có thời gian hành nghề ở phạm vi đó tối thiểu 36 tháng. Người chịu trách nhiệm chuyên môn kỹ thuật phải có </w:t>
            </w:r>
            <w:r w:rsidRPr="005E43F2">
              <w:rPr>
                <w:lang w:val="vi-VN"/>
              </w:rPr>
              <w:lastRenderedPageBreak/>
              <w:t>phạm vi hành nghề phù hợp với ít nhất một trong các chuyên khoa mà phòng khám đăng ký hoạt động</w:t>
            </w:r>
          </w:p>
          <w:p w14:paraId="5099C70D" w14:textId="77777777" w:rsidR="005E43F2" w:rsidRPr="005E43F2" w:rsidRDefault="005E43F2" w:rsidP="005E43F2">
            <w:pPr>
              <w:rPr>
                <w:lang w:val="vi-VN"/>
              </w:rPr>
            </w:pPr>
            <w:r w:rsidRPr="005E43F2">
              <w:rPr>
                <w:lang w:val="vi-VN"/>
              </w:rPr>
              <w:t xml:space="preserve">* </w:t>
            </w:r>
            <w:r w:rsidRPr="005E43F2">
              <w:rPr>
                <w:i/>
                <w:u w:val="single"/>
                <w:lang w:val="vi-VN"/>
              </w:rPr>
              <w:t>Ý kiến</w:t>
            </w:r>
            <w:r w:rsidRPr="005E43F2">
              <w:rPr>
                <w:lang w:val="vi-VN"/>
              </w:rPr>
              <w:t>: Điều chỉnh bổ sung Người chịu trách nhiệm chuyên môn củaphòng khám là bác sỹ có phạm vi hành nghề phù hợp phạm vi hoạt động chuyên môn của cơ sở, có thời gian hành nghề ở phạm vi đó tối thiểu 36 tháng</w:t>
            </w:r>
            <w:r w:rsidRPr="005E43F2">
              <w:rPr>
                <w:lang w:val="vi-VN" w:eastAsia="vi-VN" w:bidi="vi-VN"/>
              </w:rPr>
              <w:t xml:space="preserve"> tháng kể từ khi có giấy phép hành nghề/CCHN</w:t>
            </w:r>
            <w:r w:rsidRPr="005E43F2">
              <w:rPr>
                <w:lang w:val="vi-VN"/>
              </w:rPr>
              <w:t>. Người chịu trách nhiệm chuyên môn kỹ thuật phải có phạm vi hành nghề phù hợp với ít nhất một torng các chuyên khoa mà phòng khám đăng ký hoạt động.</w:t>
            </w:r>
          </w:p>
          <w:p w14:paraId="36760C53"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9C39462" w14:textId="77777777" w:rsidR="005E43F2" w:rsidRPr="005E43F2" w:rsidRDefault="005E43F2" w:rsidP="005E43F2">
            <w:proofErr w:type="spellStart"/>
            <w:r w:rsidRPr="005E43F2">
              <w:lastRenderedPageBreak/>
              <w:t>Sở</w:t>
            </w:r>
            <w:proofErr w:type="spellEnd"/>
            <w:r w:rsidRPr="005E43F2">
              <w:t xml:space="preserve"> Y </w:t>
            </w:r>
            <w:proofErr w:type="spellStart"/>
            <w:r w:rsidRPr="005E43F2">
              <w:t>tế</w:t>
            </w:r>
            <w:proofErr w:type="spellEnd"/>
            <w:r w:rsidRPr="005E43F2">
              <w:t xml:space="preserve"> </w:t>
            </w:r>
            <w:proofErr w:type="spellStart"/>
            <w:r w:rsidRPr="005E43F2">
              <w:t>Vĩnh</w:t>
            </w:r>
            <w:proofErr w:type="spellEnd"/>
            <w:r w:rsidRPr="005E43F2">
              <w:t xml:space="preserve"> Long</w:t>
            </w:r>
          </w:p>
          <w:p w14:paraId="0F205157"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5DD32F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- 2 cách viết khác nhau nhưng giống nhau về nội dung, sẽ rà soát về kỹ thuật trình bày</w:t>
            </w:r>
          </w:p>
        </w:tc>
      </w:tr>
      <w:tr w:rsidR="005E43F2" w:rsidRPr="005E43F2" w14:paraId="191FC593" w14:textId="77777777" w:rsidTr="00966A2C">
        <w:trPr>
          <w:trHeight w:val="1282"/>
        </w:trPr>
        <w:tc>
          <w:tcPr>
            <w:tcW w:w="1266" w:type="dxa"/>
            <w:shd w:val="clear" w:color="auto" w:fill="auto"/>
            <w:noWrap/>
          </w:tcPr>
          <w:p w14:paraId="29F2515A"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027BE24" w14:textId="77777777" w:rsidR="005E43F2" w:rsidRPr="005E43F2" w:rsidRDefault="005E43F2" w:rsidP="005E43F2">
            <w:pPr>
              <w:rPr>
                <w:rFonts w:eastAsia="Calibri" w:cs="Times New Roman"/>
                <w:kern w:val="0"/>
                <w:lang w:val="vi-VN"/>
                <w14:ligatures w14:val="none"/>
              </w:rPr>
            </w:pPr>
            <w:r w:rsidRPr="005E43F2">
              <w:rPr>
                <w:lang w:val="vi-VN"/>
              </w:rPr>
              <w:t>Cần</w:t>
            </w:r>
            <w:r w:rsidRPr="005E43F2">
              <w:rPr>
                <w:spacing w:val="-3"/>
                <w:lang w:val="vi-VN"/>
              </w:rPr>
              <w:t xml:space="preserve"> </w:t>
            </w:r>
            <w:r w:rsidRPr="005E43F2">
              <w:rPr>
                <w:lang w:val="vi-VN"/>
              </w:rPr>
              <w:t>bổ</w:t>
            </w:r>
            <w:r w:rsidRPr="005E43F2">
              <w:rPr>
                <w:spacing w:val="-3"/>
                <w:lang w:val="vi-VN"/>
              </w:rPr>
              <w:t xml:space="preserve"> </w:t>
            </w:r>
            <w:r w:rsidRPr="005E43F2">
              <w:rPr>
                <w:lang w:val="vi-VN"/>
              </w:rPr>
              <w:t>sung</w:t>
            </w:r>
            <w:r w:rsidRPr="005E43F2">
              <w:rPr>
                <w:spacing w:val="-3"/>
                <w:lang w:val="vi-VN"/>
              </w:rPr>
              <w:t xml:space="preserve"> </w:t>
            </w:r>
            <w:r w:rsidRPr="005E43F2">
              <w:rPr>
                <w:lang w:val="vi-VN"/>
              </w:rPr>
              <w:t>thêm</w:t>
            </w:r>
            <w:r w:rsidRPr="005E43F2">
              <w:rPr>
                <w:spacing w:val="-5"/>
                <w:lang w:val="vi-VN"/>
              </w:rPr>
              <w:t xml:space="preserve"> </w:t>
            </w:r>
            <w:r w:rsidRPr="005E43F2">
              <w:rPr>
                <w:lang w:val="vi-VN"/>
              </w:rPr>
              <w:t>Điều</w:t>
            </w:r>
            <w:r w:rsidRPr="005E43F2">
              <w:rPr>
                <w:spacing w:val="-3"/>
                <w:lang w:val="vi-VN"/>
              </w:rPr>
              <w:t xml:space="preserve"> </w:t>
            </w:r>
            <w:r w:rsidRPr="005E43F2">
              <w:rPr>
                <w:lang w:val="vi-VN"/>
              </w:rPr>
              <w:t>kiện</w:t>
            </w:r>
            <w:r w:rsidRPr="005E43F2">
              <w:rPr>
                <w:spacing w:val="-3"/>
                <w:lang w:val="vi-VN"/>
              </w:rPr>
              <w:t xml:space="preserve"> </w:t>
            </w:r>
            <w:r w:rsidRPr="005E43F2">
              <w:rPr>
                <w:lang w:val="vi-VN"/>
              </w:rPr>
              <w:t>cấp</w:t>
            </w:r>
            <w:r w:rsidRPr="005E43F2">
              <w:rPr>
                <w:spacing w:val="60"/>
                <w:lang w:val="vi-VN"/>
              </w:rPr>
              <w:t xml:space="preserve"> </w:t>
            </w:r>
            <w:r w:rsidRPr="005E43F2">
              <w:rPr>
                <w:lang w:val="vi-VN"/>
              </w:rPr>
              <w:t>giấy</w:t>
            </w:r>
            <w:r w:rsidRPr="005E43F2">
              <w:rPr>
                <w:spacing w:val="-9"/>
                <w:lang w:val="vi-VN"/>
              </w:rPr>
              <w:t xml:space="preserve"> </w:t>
            </w:r>
            <w:r w:rsidRPr="005E43F2">
              <w:rPr>
                <w:lang w:val="vi-VN"/>
              </w:rPr>
              <w:t>phép</w:t>
            </w:r>
            <w:r w:rsidRPr="005E43F2">
              <w:rPr>
                <w:spacing w:val="-3"/>
                <w:lang w:val="vi-VN"/>
              </w:rPr>
              <w:t xml:space="preserve"> </w:t>
            </w:r>
            <w:r w:rsidRPr="005E43F2">
              <w:rPr>
                <w:lang w:val="vi-VN"/>
              </w:rPr>
              <w:t>hoạt</w:t>
            </w:r>
            <w:r w:rsidRPr="005E43F2">
              <w:rPr>
                <w:spacing w:val="-62"/>
                <w:lang w:val="vi-VN"/>
              </w:rPr>
              <w:t xml:space="preserve"> </w:t>
            </w:r>
            <w:r w:rsidRPr="005E43F2">
              <w:rPr>
                <w:lang w:val="vi-VN"/>
              </w:rPr>
              <w:t>động đối với phòng khám đa khoa khu vực có</w:t>
            </w:r>
            <w:r w:rsidRPr="005E43F2">
              <w:rPr>
                <w:spacing w:val="1"/>
                <w:lang w:val="vi-VN"/>
              </w:rPr>
              <w:t xml:space="preserve"> </w:t>
            </w:r>
            <w:r w:rsidRPr="005E43F2">
              <w:rPr>
                <w:lang w:val="vi-VN"/>
              </w:rPr>
              <w:t>giường</w:t>
            </w:r>
            <w:r w:rsidRPr="005E43F2">
              <w:rPr>
                <w:spacing w:val="-2"/>
                <w:lang w:val="vi-VN"/>
              </w:rPr>
              <w:t xml:space="preserve"> </w:t>
            </w:r>
            <w:r w:rsidRPr="005E43F2">
              <w:rPr>
                <w:lang w:val="vi-VN"/>
              </w:rPr>
              <w:t>bệnh</w:t>
            </w:r>
            <w:r w:rsidRPr="005E43F2">
              <w:rPr>
                <w:spacing w:val="-1"/>
                <w:lang w:val="vi-VN"/>
              </w:rPr>
              <w:t xml:space="preserve"> </w:t>
            </w:r>
            <w:r w:rsidRPr="005E43F2">
              <w:rPr>
                <w:lang w:val="vi-VN"/>
              </w:rPr>
              <w:t>nội</w:t>
            </w:r>
            <w:r w:rsidRPr="005E43F2">
              <w:rPr>
                <w:spacing w:val="-1"/>
                <w:lang w:val="vi-VN"/>
              </w:rPr>
              <w:t xml:space="preserve"> </w:t>
            </w:r>
            <w:r w:rsidRPr="005E43F2">
              <w:rPr>
                <w:lang w:val="vi-VN"/>
              </w:rPr>
              <w:t xml:space="preserve">trú. </w:t>
            </w:r>
          </w:p>
        </w:tc>
        <w:tc>
          <w:tcPr>
            <w:tcW w:w="2160" w:type="dxa"/>
            <w:shd w:val="clear" w:color="auto" w:fill="auto"/>
            <w:noWrap/>
          </w:tcPr>
          <w:p w14:paraId="1FB639C1" w14:textId="77777777" w:rsidR="005E43F2" w:rsidRPr="005E43F2" w:rsidRDefault="005E43F2" w:rsidP="005E43F2">
            <w:pPr>
              <w:rPr>
                <w:lang w:val="vi-VN"/>
              </w:rPr>
            </w:pPr>
            <w:r w:rsidRPr="005E43F2">
              <w:rPr>
                <w:lang w:val="vi-VN"/>
              </w:rPr>
              <w:t>Sở Y tế Quảng Ninh - Sở Y tế Thái Nguyên</w:t>
            </w:r>
          </w:p>
          <w:p w14:paraId="2CD27050" w14:textId="77777777" w:rsidR="005E43F2" w:rsidRPr="005E43F2" w:rsidRDefault="005E43F2" w:rsidP="005E43F2">
            <w:pPr>
              <w:rPr>
                <w:lang w:val="vi-VN"/>
              </w:rPr>
            </w:pPr>
          </w:p>
          <w:p w14:paraId="202B86AE"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0DA7DFA" w14:textId="77777777" w:rsidR="005E43F2" w:rsidRPr="005E43F2" w:rsidRDefault="005E43F2" w:rsidP="005E43F2">
            <w:pPr>
              <w:rPr>
                <w:rFonts w:eastAsia="Times New Roman" w:cs="Times New Roman"/>
                <w:kern w:val="0"/>
                <w14:ligatures w14:val="none"/>
              </w:rPr>
            </w:pPr>
            <w:proofErr w:type="spellStart"/>
            <w:r w:rsidRPr="005E43F2">
              <w:rPr>
                <w:rFonts w:eastAsia="Times New Roman" w:cs="Times New Roman"/>
                <w:kern w:val="0"/>
                <w14:ligatures w14:val="none"/>
              </w:rPr>
              <w:t>Đã</w:t>
            </w:r>
            <w:proofErr w:type="spellEnd"/>
            <w:r w:rsidRPr="005E43F2">
              <w:rPr>
                <w:rFonts w:eastAsia="Times New Roman" w:cs="Times New Roman"/>
                <w:kern w:val="0"/>
                <w14:ligatures w14:val="none"/>
              </w:rPr>
              <w:t xml:space="preserve"> </w:t>
            </w:r>
            <w:proofErr w:type="spellStart"/>
            <w:r w:rsidRPr="005E43F2">
              <w:rPr>
                <w:rFonts w:eastAsia="Times New Roman" w:cs="Times New Roman"/>
                <w:kern w:val="0"/>
                <w14:ligatures w14:val="none"/>
              </w:rPr>
              <w:t>bổ</w:t>
            </w:r>
            <w:proofErr w:type="spellEnd"/>
            <w:r w:rsidRPr="005E43F2">
              <w:rPr>
                <w:rFonts w:eastAsia="Times New Roman" w:cs="Times New Roman"/>
                <w:kern w:val="0"/>
                <w14:ligatures w14:val="none"/>
              </w:rPr>
              <w:t xml:space="preserve"> sung</w:t>
            </w:r>
          </w:p>
        </w:tc>
      </w:tr>
      <w:tr w:rsidR="005E43F2" w:rsidRPr="005E43F2" w14:paraId="1A648E06" w14:textId="77777777" w:rsidTr="00966A2C">
        <w:trPr>
          <w:trHeight w:val="345"/>
        </w:trPr>
        <w:tc>
          <w:tcPr>
            <w:tcW w:w="1266" w:type="dxa"/>
            <w:shd w:val="clear" w:color="auto" w:fill="auto"/>
            <w:noWrap/>
          </w:tcPr>
          <w:p w14:paraId="72EB658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BA1DC2E" w14:textId="77777777" w:rsidR="005E43F2" w:rsidRPr="005E43F2" w:rsidRDefault="005E43F2" w:rsidP="005E43F2">
            <w:pPr>
              <w:rPr>
                <w:lang w:val="vi-VN"/>
              </w:rPr>
            </w:pPr>
            <w:r w:rsidRPr="005E43F2">
              <w:rPr>
                <w:i/>
                <w:lang w:val="vi-VN"/>
              </w:rPr>
              <w:t>Điều 39 và điều 40:</w:t>
            </w:r>
            <w:r w:rsidRPr="005E43F2">
              <w:rPr>
                <w:lang w:val="vi-VN"/>
              </w:rPr>
              <w:t xml:space="preserve"> Đề nghị xem xét lại yêu cầu về thời gian hành nghề của người chịu trách nhiệm chuyên môn của phòng khám đa khoa và phòng khám chuyên khoa cho phù hợp:</w:t>
            </w:r>
          </w:p>
          <w:p w14:paraId="1B88B425" w14:textId="77777777" w:rsidR="005E43F2" w:rsidRPr="005E43F2" w:rsidRDefault="005E43F2" w:rsidP="005E43F2">
            <w:pPr>
              <w:rPr>
                <w:lang w:val="vi-VN"/>
              </w:rPr>
            </w:pPr>
            <w:r w:rsidRPr="005E43F2">
              <w:rPr>
                <w:lang w:val="vi-VN"/>
              </w:rPr>
              <w:t xml:space="preserve">- Điều 39: </w:t>
            </w:r>
          </w:p>
          <w:p w14:paraId="6673A457" w14:textId="77777777" w:rsidR="005E43F2" w:rsidRPr="005E43F2" w:rsidRDefault="005E43F2" w:rsidP="005E43F2">
            <w:pPr>
              <w:rPr>
                <w:lang w:val="vi-VN"/>
              </w:rPr>
            </w:pPr>
            <w:r w:rsidRPr="005E43F2">
              <w:rPr>
                <w:lang w:val="vi-VN"/>
              </w:rPr>
              <w:lastRenderedPageBreak/>
              <w:t xml:space="preserve">+ Người chịu trách nhiệm chuyên môn của phòng khám đa khoa là bác sĩ có phạm vi hành nghề phù hợp với phạm vi hoạt động chuyên môn của cơ sở, có thời gian hành nghề ở phạm vi đó tối thiểu </w:t>
            </w:r>
            <w:r w:rsidRPr="005E43F2">
              <w:rPr>
                <w:u w:val="single"/>
                <w:lang w:val="vi-VN"/>
              </w:rPr>
              <w:t>24 tháng</w:t>
            </w:r>
            <w:r w:rsidRPr="005E43F2">
              <w:rPr>
                <w:lang w:val="vi-VN"/>
              </w:rPr>
              <w:t>.</w:t>
            </w:r>
          </w:p>
          <w:p w14:paraId="7D748095" w14:textId="77777777" w:rsidR="005E43F2" w:rsidRPr="005E43F2" w:rsidRDefault="005E43F2" w:rsidP="005E43F2">
            <w:pPr>
              <w:rPr>
                <w:lang w:val="vi-VN"/>
              </w:rPr>
            </w:pPr>
            <w:r w:rsidRPr="005E43F2">
              <w:rPr>
                <w:lang w:val="vi-VN"/>
              </w:rPr>
              <w:t>+ Người phụ trách các phòng khám chuyên khoa thuộc phòng khám đa khoa là người làm việc cơ hữu, không quy định thời gian hành nghề.</w:t>
            </w:r>
          </w:p>
          <w:p w14:paraId="7975D24E"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811F60B" w14:textId="77777777" w:rsidR="005E43F2" w:rsidRPr="005E43F2" w:rsidRDefault="005E43F2" w:rsidP="005E43F2">
            <w:pPr>
              <w:rPr>
                <w:lang w:val="vi-VN"/>
              </w:rPr>
            </w:pPr>
            <w:r w:rsidRPr="005E43F2">
              <w:rPr>
                <w:lang w:val="vi-VN"/>
              </w:rPr>
              <w:lastRenderedPageBreak/>
              <w:t>Bệnh viện Đa khoa Quốc tế Thu Cúc</w:t>
            </w:r>
          </w:p>
          <w:p w14:paraId="2418D9A4"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86233A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sửa lại: thời gian hành nghề là 36 tháng như trưởng khoa</w:t>
            </w:r>
          </w:p>
        </w:tc>
      </w:tr>
      <w:tr w:rsidR="005E43F2" w:rsidRPr="005E43F2" w14:paraId="5F822D9A" w14:textId="77777777" w:rsidTr="00966A2C">
        <w:trPr>
          <w:trHeight w:val="345"/>
        </w:trPr>
        <w:tc>
          <w:tcPr>
            <w:tcW w:w="1266" w:type="dxa"/>
            <w:shd w:val="clear" w:color="auto" w:fill="auto"/>
            <w:noWrap/>
          </w:tcPr>
          <w:p w14:paraId="1EA9356D"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C7367BE" w14:textId="77777777" w:rsidR="005E43F2" w:rsidRPr="005E43F2" w:rsidRDefault="005E43F2" w:rsidP="005E43F2">
            <w:pPr>
              <w:rPr>
                <w:lang w:val="vi-VN"/>
              </w:rPr>
            </w:pPr>
            <w:r w:rsidRPr="005E43F2">
              <w:rPr>
                <w:lang w:val="vi-VN"/>
              </w:rPr>
              <w:t>Điều 39. Điều kiện cấp giấy phép hoạt động đối với phòng khám đa khoa</w:t>
            </w:r>
          </w:p>
          <w:p w14:paraId="525FD95C" w14:textId="77777777" w:rsidR="005E43F2" w:rsidRPr="005E43F2" w:rsidRDefault="005E43F2" w:rsidP="005E43F2">
            <w:pPr>
              <w:rPr>
                <w:i/>
                <w:iCs/>
                <w:lang w:val="vi-VN"/>
              </w:rPr>
            </w:pPr>
            <w:r w:rsidRPr="005E43F2">
              <w:rPr>
                <w:i/>
                <w:iCs/>
                <w:lang w:val="vi-VN"/>
              </w:rPr>
              <w:t>12.1. Sửa đổi, bổ sung khoản 2: Cơ sở vật chất</w:t>
            </w:r>
          </w:p>
          <w:p w14:paraId="4222897F" w14:textId="77777777" w:rsidR="005E43F2" w:rsidRPr="005E43F2" w:rsidRDefault="005E43F2" w:rsidP="005E43F2">
            <w:pPr>
              <w:rPr>
                <w:lang w:val="vi-VN"/>
              </w:rPr>
            </w:pPr>
            <w:r w:rsidRPr="005E43F2">
              <w:rPr>
                <w:lang w:val="vi-VN"/>
              </w:rPr>
              <w:t xml:space="preserve">a) Có địa điểm cố định trên 1 khuôn viên, nếu có nhiều khu vực khuôn viên khác nhau thì các địa điểm chỉ được cách nhau tối đa là 100m. Có phòng cấp cứu, phòng lưu người bệnh, phòng khám chuyên khoa và phòng tiểu phẫu (nếu thực hiện tiểu phẫu). Các phòng khám trong phòng khám đa khoa phải có diện tích tối thiểu 10m2 để thực hiện kỹ thuật chuyên môn. </w:t>
            </w:r>
          </w:p>
          <w:p w14:paraId="42019644" w14:textId="77777777" w:rsidR="005E43F2" w:rsidRPr="005E43F2" w:rsidRDefault="005E43F2" w:rsidP="005E43F2">
            <w:pPr>
              <w:rPr>
                <w:lang w:val="vi-VN"/>
              </w:rPr>
            </w:pPr>
            <w:r w:rsidRPr="005E43F2">
              <w:rPr>
                <w:lang w:val="vi-VN"/>
              </w:rPr>
              <w:t xml:space="preserve">b) Phải bố trí khu vực tiệt trùng để xử lý dụng cụ y tế sử dụng lại, trừ trường hợp không có dụng cụ phải tiệt trùng </w:t>
            </w:r>
            <w:r w:rsidRPr="005E43F2">
              <w:rPr>
                <w:lang w:val="vi-VN"/>
              </w:rPr>
              <w:lastRenderedPageBreak/>
              <w:t>lại hoặc có hợp đồng với cơ sở y tế khác để tiệt trùng dụng cụ.</w:t>
            </w:r>
          </w:p>
          <w:p w14:paraId="51EE9355" w14:textId="77777777" w:rsidR="005E43F2" w:rsidRPr="005E43F2" w:rsidRDefault="005E43F2" w:rsidP="005E43F2">
            <w:pPr>
              <w:rPr>
                <w:lang w:val="vi-VN"/>
              </w:rPr>
            </w:pPr>
            <w:r w:rsidRPr="005E43F2">
              <w:rPr>
                <w:lang w:val="vi-VN"/>
              </w:rPr>
              <w:t>c) Bảo đảm các điều kiện về an toàn bức xạ (nếu phòng khám có sử dụng thiết bị bức xạ); Bảo đảm điều kiện phòng cháy chữa cháy theo quy định của pháp luật”.</w:t>
            </w:r>
          </w:p>
          <w:p w14:paraId="4896FB8B" w14:textId="77777777" w:rsidR="005E43F2" w:rsidRPr="005E43F2" w:rsidRDefault="005E43F2" w:rsidP="005E43F2">
            <w:pPr>
              <w:rPr>
                <w:i/>
                <w:iCs/>
                <w:lang w:val="vi-VN"/>
              </w:rPr>
            </w:pPr>
            <w:r w:rsidRPr="005E43F2">
              <w:rPr>
                <w:i/>
                <w:iCs/>
                <w:lang w:val="vi-VN"/>
              </w:rPr>
              <w:t>12.2. Sửa đổi khoản 3: Thiết bị y tế</w:t>
            </w:r>
          </w:p>
          <w:p w14:paraId="633CF144" w14:textId="77777777" w:rsidR="005E43F2" w:rsidRPr="005E43F2" w:rsidRDefault="005E43F2" w:rsidP="005E43F2">
            <w:pPr>
              <w:rPr>
                <w:lang w:val="vi-VN"/>
              </w:rPr>
            </w:pPr>
            <w:r w:rsidRPr="005E43F2">
              <w:rPr>
                <w:lang w:val="vi-VN"/>
              </w:rPr>
              <w:t>“Có đủ thiết bị y tế theo danh mục kỹ thuật đăng ký. Có hộp thuốc chống sốc và đủ thuốc cấp cứu”.</w:t>
            </w:r>
          </w:p>
          <w:p w14:paraId="34009B84" w14:textId="77777777" w:rsidR="005E43F2" w:rsidRPr="005E43F2" w:rsidRDefault="005E43F2" w:rsidP="005E43F2">
            <w:pPr>
              <w:rPr>
                <w:i/>
                <w:iCs/>
                <w:lang w:val="vi-VN"/>
              </w:rPr>
            </w:pPr>
            <w:r w:rsidRPr="005E43F2">
              <w:rPr>
                <w:i/>
                <w:iCs/>
                <w:lang w:val="vi-VN"/>
              </w:rPr>
              <w:t>12.3. Sửa đổi bổ sung khoản 4: Nhân sự</w:t>
            </w:r>
          </w:p>
          <w:p w14:paraId="165ADA51" w14:textId="77777777" w:rsidR="005E43F2" w:rsidRPr="005E43F2" w:rsidRDefault="005E43F2" w:rsidP="005E43F2">
            <w:pPr>
              <w:rPr>
                <w:lang w:val="vi-VN"/>
              </w:rPr>
            </w:pPr>
            <w:r w:rsidRPr="005E43F2">
              <w:rPr>
                <w:lang w:val="vi-VN"/>
              </w:rPr>
              <w:t xml:space="preserve">a) Người đứng đầu hoặc trưởng phòng khám đa khoa là người chịu trách nhiệm chuyên môn của phòng khám. Người chịu trách nhiệm chuyên môn của phòng khám là bác sỹ có giấy phép hành nghề, phạm vi hành nghề phù hợp phạm vi hoạt động chuyên môn của cơ sở, có thời gian hành nghề ở phạm vi đó tối thiểu 24 tháng sau khi được cấp giấy phép hành nghề hoặc có thời gian trực tiếp tham gia khám bệnh, chữa bệnh ít nhất là 36 tháng. Người chịu trách nhiệm chuyên môn kỹ thuật phải có phạm vi hành nghề phù hợp với ít nhất một trong các chuyên khoa mà phòng khám đăng ký hoạt động. Người phụ trách bộ phận cận lâm sàng phải có trình độ đại học, </w:t>
            </w:r>
            <w:r w:rsidRPr="005E43F2">
              <w:rPr>
                <w:lang w:val="vi-VN"/>
              </w:rPr>
              <w:lastRenderedPageBreak/>
              <w:t>chuyên môn phù hợp với 1 trong 2 chuyên khoa Xét nghiệm, Chẩn đoán hình ảnh”.</w:t>
            </w:r>
          </w:p>
          <w:p w14:paraId="36761437"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AF2640F"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Phú</w:t>
            </w:r>
            <w:proofErr w:type="spellEnd"/>
            <w:r w:rsidRPr="005E43F2">
              <w:rPr>
                <w:lang w:val="es-ES"/>
              </w:rPr>
              <w:t xml:space="preserve"> </w:t>
            </w:r>
            <w:proofErr w:type="spellStart"/>
            <w:r w:rsidRPr="005E43F2">
              <w:rPr>
                <w:lang w:val="es-ES"/>
              </w:rPr>
              <w:t>Thọ</w:t>
            </w:r>
            <w:proofErr w:type="spellEnd"/>
          </w:p>
          <w:p w14:paraId="6FF58ABC"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39D82EB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 trừ:</w:t>
            </w:r>
          </w:p>
          <w:p w14:paraId="35858D1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Ý b, c không tiếp thu, theo quy định chung về diều kiện</w:t>
            </w:r>
          </w:p>
        </w:tc>
      </w:tr>
      <w:tr w:rsidR="005E43F2" w:rsidRPr="005E43F2" w14:paraId="42503694" w14:textId="77777777" w:rsidTr="00966A2C">
        <w:trPr>
          <w:trHeight w:val="345"/>
        </w:trPr>
        <w:tc>
          <w:tcPr>
            <w:tcW w:w="1266" w:type="dxa"/>
            <w:shd w:val="clear" w:color="auto" w:fill="auto"/>
            <w:noWrap/>
          </w:tcPr>
          <w:p w14:paraId="201C580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A6980F1" w14:textId="77777777" w:rsidR="005E43F2" w:rsidRPr="005E43F2" w:rsidRDefault="005E43F2" w:rsidP="005E43F2">
            <w:pPr>
              <w:rPr>
                <w:lang w:val="vi-VN"/>
              </w:rPr>
            </w:pPr>
            <w:r w:rsidRPr="005E43F2">
              <w:rPr>
                <w:lang w:val="vi-VN"/>
              </w:rPr>
              <w:t xml:space="preserve">4. Nhân sự: </w:t>
            </w:r>
          </w:p>
          <w:p w14:paraId="3C84A88B" w14:textId="77777777" w:rsidR="005E43F2" w:rsidRPr="005E43F2" w:rsidRDefault="005E43F2" w:rsidP="005E43F2">
            <w:pPr>
              <w:rPr>
                <w:lang w:val="vi-VN"/>
              </w:rPr>
            </w:pPr>
            <w:r w:rsidRPr="005E43F2">
              <w:rPr>
                <w:lang w:val="vi-VN"/>
              </w:rPr>
              <w:t xml:space="preserve">a) Người đứng đầu hoặc trưởng phòng khám đa khoa là người chịu trách nhiệm chuyên môn của phòng khám. Người chịu trách nhiệm chuyên môn của phòng khám là bác sỹ có phạm vi hành nghề phù hợp phạm vi hoạt động chuyên môn của cơ sở, có thời gian hành nghề ở phạm vi đó tối thiểu 36 tháng. </w:t>
            </w:r>
          </w:p>
          <w:p w14:paraId="4842B43D"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42095689"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Đồng</w:t>
            </w:r>
            <w:proofErr w:type="spellEnd"/>
            <w:r w:rsidRPr="005E43F2">
              <w:rPr>
                <w:lang w:val="es-ES"/>
              </w:rPr>
              <w:t xml:space="preserve"> </w:t>
            </w:r>
            <w:proofErr w:type="spellStart"/>
            <w:r w:rsidRPr="005E43F2">
              <w:rPr>
                <w:lang w:val="es-ES"/>
              </w:rPr>
              <w:t>Tháp</w:t>
            </w:r>
            <w:proofErr w:type="spellEnd"/>
          </w:p>
          <w:p w14:paraId="7B499F75"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5277359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tc>
      </w:tr>
      <w:tr w:rsidR="005E43F2" w:rsidRPr="005E43F2" w14:paraId="4A9023CF" w14:textId="77777777" w:rsidTr="00966A2C">
        <w:trPr>
          <w:trHeight w:val="345"/>
        </w:trPr>
        <w:tc>
          <w:tcPr>
            <w:tcW w:w="1266" w:type="dxa"/>
            <w:shd w:val="clear" w:color="auto" w:fill="auto"/>
            <w:noWrap/>
          </w:tcPr>
          <w:p w14:paraId="1A4A993E"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AE5B252" w14:textId="77777777" w:rsidR="005E43F2" w:rsidRPr="005E43F2" w:rsidRDefault="005E43F2" w:rsidP="005E43F2">
            <w:pPr>
              <w:rPr>
                <w:iCs/>
                <w:lang w:val="pt-BR"/>
              </w:rPr>
            </w:pPr>
            <w:proofErr w:type="spellStart"/>
            <w:r w:rsidRPr="005E43F2">
              <w:rPr>
                <w:iCs/>
                <w:lang w:val="pt-BR"/>
              </w:rPr>
              <w:t>Tại</w:t>
            </w:r>
            <w:proofErr w:type="spellEnd"/>
            <w:r w:rsidRPr="005E43F2">
              <w:rPr>
                <w:iCs/>
                <w:lang w:val="pt-BR"/>
              </w:rPr>
              <w:t xml:space="preserve"> </w:t>
            </w:r>
            <w:proofErr w:type="spellStart"/>
            <w:r w:rsidRPr="005E43F2">
              <w:rPr>
                <w:iCs/>
                <w:lang w:val="pt-BR"/>
              </w:rPr>
              <w:t>Điều</w:t>
            </w:r>
            <w:proofErr w:type="spellEnd"/>
            <w:r w:rsidRPr="005E43F2">
              <w:rPr>
                <w:iCs/>
                <w:lang w:val="pt-BR"/>
              </w:rPr>
              <w:t xml:space="preserve"> 39: </w:t>
            </w:r>
          </w:p>
          <w:p w14:paraId="18F6C29E" w14:textId="77777777" w:rsidR="005E43F2" w:rsidRPr="005E43F2" w:rsidRDefault="005E43F2" w:rsidP="005E43F2">
            <w:pPr>
              <w:rPr>
                <w:iCs/>
                <w:lang w:val="pt-BR"/>
              </w:rPr>
            </w:pPr>
            <w:proofErr w:type="spellStart"/>
            <w:r w:rsidRPr="005E43F2">
              <w:rPr>
                <w:iCs/>
                <w:lang w:val="pt-BR"/>
              </w:rPr>
              <w:t>Đề</w:t>
            </w:r>
            <w:proofErr w:type="spellEnd"/>
            <w:r w:rsidRPr="005E43F2">
              <w:rPr>
                <w:iCs/>
                <w:lang w:val="pt-BR"/>
              </w:rPr>
              <w:t xml:space="preserve"> </w:t>
            </w:r>
            <w:proofErr w:type="spellStart"/>
            <w:r w:rsidRPr="005E43F2">
              <w:rPr>
                <w:iCs/>
                <w:lang w:val="pt-BR"/>
              </w:rPr>
              <w:t>xuất</w:t>
            </w:r>
            <w:proofErr w:type="spellEnd"/>
            <w:r w:rsidRPr="005E43F2">
              <w:rPr>
                <w:iCs/>
                <w:lang w:val="pt-BR"/>
              </w:rPr>
              <w:t xml:space="preserve"> </w:t>
            </w:r>
            <w:proofErr w:type="spellStart"/>
            <w:r w:rsidRPr="005E43F2">
              <w:rPr>
                <w:iCs/>
                <w:lang w:val="pt-BR"/>
              </w:rPr>
              <w:t>tại</w:t>
            </w:r>
            <w:proofErr w:type="spellEnd"/>
            <w:r w:rsidRPr="005E43F2">
              <w:rPr>
                <w:iCs/>
                <w:lang w:val="pt-BR"/>
              </w:rPr>
              <w:t xml:space="preserve"> </w:t>
            </w:r>
            <w:proofErr w:type="spellStart"/>
            <w:r w:rsidRPr="005E43F2">
              <w:rPr>
                <w:iCs/>
                <w:lang w:val="pt-BR"/>
              </w:rPr>
              <w:t>Điểm</w:t>
            </w:r>
            <w:proofErr w:type="spellEnd"/>
            <w:r w:rsidRPr="005E43F2">
              <w:rPr>
                <w:iCs/>
                <w:lang w:val="pt-BR"/>
              </w:rPr>
              <w:t xml:space="preserve"> a </w:t>
            </w:r>
            <w:proofErr w:type="spellStart"/>
            <w:r w:rsidRPr="005E43F2">
              <w:rPr>
                <w:iCs/>
                <w:lang w:val="pt-BR"/>
              </w:rPr>
              <w:t>Khoản</w:t>
            </w:r>
            <w:proofErr w:type="spellEnd"/>
            <w:r w:rsidRPr="005E43F2">
              <w:rPr>
                <w:iCs/>
                <w:lang w:val="pt-BR"/>
              </w:rPr>
              <w:t xml:space="preserve"> 1 </w:t>
            </w:r>
            <w:proofErr w:type="spellStart"/>
            <w:r w:rsidRPr="005E43F2">
              <w:rPr>
                <w:iCs/>
                <w:lang w:val="pt-BR"/>
              </w:rPr>
              <w:t>ghi</w:t>
            </w:r>
            <w:proofErr w:type="spellEnd"/>
            <w:r w:rsidRPr="005E43F2">
              <w:rPr>
                <w:iCs/>
                <w:lang w:val="pt-BR"/>
              </w:rPr>
              <w:t xml:space="preserve"> </w:t>
            </w:r>
            <w:proofErr w:type="spellStart"/>
            <w:r w:rsidRPr="005E43F2">
              <w:rPr>
                <w:iCs/>
                <w:lang w:val="pt-BR"/>
              </w:rPr>
              <w:t>nhận</w:t>
            </w:r>
            <w:proofErr w:type="spellEnd"/>
            <w:r w:rsidRPr="005E43F2">
              <w:rPr>
                <w:iCs/>
                <w:lang w:val="pt-BR"/>
              </w:rPr>
              <w:t xml:space="preserve">: </w:t>
            </w:r>
            <w:proofErr w:type="spellStart"/>
            <w:r w:rsidRPr="005E43F2">
              <w:rPr>
                <w:iCs/>
                <w:lang w:val="pt-BR"/>
              </w:rPr>
              <w:t>có</w:t>
            </w:r>
            <w:proofErr w:type="spellEnd"/>
            <w:r w:rsidRPr="005E43F2">
              <w:rPr>
                <w:iCs/>
                <w:lang w:val="pt-BR"/>
              </w:rPr>
              <w:t xml:space="preserve"> 2 </w:t>
            </w:r>
            <w:proofErr w:type="spellStart"/>
            <w:r w:rsidRPr="005E43F2">
              <w:rPr>
                <w:iCs/>
                <w:lang w:val="pt-BR"/>
              </w:rPr>
              <w:t>chuyên</w:t>
            </w:r>
            <w:proofErr w:type="spellEnd"/>
            <w:r w:rsidRPr="005E43F2">
              <w:rPr>
                <w:iCs/>
                <w:lang w:val="pt-BR"/>
              </w:rPr>
              <w:t xml:space="preserve"> </w:t>
            </w:r>
            <w:proofErr w:type="spellStart"/>
            <w:r w:rsidRPr="005E43F2">
              <w:rPr>
                <w:iCs/>
                <w:lang w:val="pt-BR"/>
              </w:rPr>
              <w:t>khoa</w:t>
            </w:r>
            <w:proofErr w:type="spellEnd"/>
            <w:r w:rsidRPr="005E43F2">
              <w:rPr>
                <w:iCs/>
                <w:lang w:val="pt-BR"/>
              </w:rPr>
              <w:t xml:space="preserve"> </w:t>
            </w:r>
            <w:proofErr w:type="spellStart"/>
            <w:r w:rsidRPr="005E43F2">
              <w:rPr>
                <w:iCs/>
                <w:lang w:val="pt-BR"/>
              </w:rPr>
              <w:t>cận</w:t>
            </w:r>
            <w:proofErr w:type="spellEnd"/>
            <w:r w:rsidRPr="005E43F2">
              <w:rPr>
                <w:iCs/>
                <w:lang w:val="pt-BR"/>
              </w:rPr>
              <w:t xml:space="preserve"> </w:t>
            </w:r>
            <w:proofErr w:type="spellStart"/>
            <w:r w:rsidRPr="005E43F2">
              <w:rPr>
                <w:iCs/>
                <w:lang w:val="pt-BR"/>
              </w:rPr>
              <w:t>lâm</w:t>
            </w:r>
            <w:proofErr w:type="spellEnd"/>
            <w:r w:rsidRPr="005E43F2">
              <w:rPr>
                <w:iCs/>
                <w:lang w:val="pt-BR"/>
              </w:rPr>
              <w:t xml:space="preserve"> </w:t>
            </w:r>
            <w:proofErr w:type="spellStart"/>
            <w:r w:rsidRPr="005E43F2">
              <w:rPr>
                <w:iCs/>
                <w:lang w:val="pt-BR"/>
              </w:rPr>
              <w:t>sàng</w:t>
            </w:r>
            <w:proofErr w:type="spellEnd"/>
            <w:r w:rsidRPr="005E43F2">
              <w:rPr>
                <w:iCs/>
                <w:lang w:val="pt-BR"/>
              </w:rPr>
              <w:t>.</w:t>
            </w:r>
          </w:p>
          <w:p w14:paraId="4D94DE2C" w14:textId="77777777" w:rsidR="005E43F2" w:rsidRPr="005E43F2" w:rsidRDefault="005E43F2" w:rsidP="005E43F2">
            <w:pPr>
              <w:rPr>
                <w:rFonts w:eastAsia="Calibri" w:cs="Times New Roman"/>
                <w:kern w:val="0"/>
                <w:lang w:val="vi-VN"/>
                <w14:ligatures w14:val="none"/>
              </w:rPr>
            </w:pPr>
            <w:r w:rsidRPr="005E43F2">
              <w:rPr>
                <w:lang w:val="cs-CZ"/>
              </w:rPr>
              <w:t xml:space="preserve">Tại Điểm a Khoản 4 ghi nhận nhân sự </w:t>
            </w:r>
            <w:proofErr w:type="spellStart"/>
            <w:r w:rsidRPr="005E43F2">
              <w:rPr>
                <w:lang w:val="fr-FR"/>
              </w:rPr>
              <w:t>có</w:t>
            </w:r>
            <w:proofErr w:type="spellEnd"/>
            <w:r w:rsidRPr="005E43F2">
              <w:rPr>
                <w:lang w:val="fr-FR"/>
              </w:rPr>
              <w:t xml:space="preserve"> </w:t>
            </w:r>
            <w:proofErr w:type="spellStart"/>
            <w:r w:rsidRPr="005E43F2">
              <w:rPr>
                <w:lang w:val="fr-FR"/>
              </w:rPr>
              <w:t>thời</w:t>
            </w:r>
            <w:proofErr w:type="spellEnd"/>
            <w:r w:rsidRPr="005E43F2">
              <w:rPr>
                <w:lang w:val="fr-FR"/>
              </w:rPr>
              <w:t xml:space="preserve"> </w:t>
            </w:r>
            <w:proofErr w:type="spellStart"/>
            <w:r w:rsidRPr="005E43F2">
              <w:rPr>
                <w:lang w:val="fr-FR"/>
              </w:rPr>
              <w:t>gian</w:t>
            </w:r>
            <w:proofErr w:type="spellEnd"/>
            <w:r w:rsidRPr="005E43F2">
              <w:rPr>
                <w:lang w:val="fr-FR"/>
              </w:rPr>
              <w:t xml:space="preserve"> </w:t>
            </w:r>
            <w:proofErr w:type="spellStart"/>
            <w:r w:rsidRPr="005E43F2">
              <w:rPr>
                <w:lang w:val="fr-FR"/>
              </w:rPr>
              <w:t>hành</w:t>
            </w:r>
            <w:proofErr w:type="spellEnd"/>
            <w:r w:rsidRPr="005E43F2">
              <w:rPr>
                <w:lang w:val="fr-FR"/>
              </w:rPr>
              <w:t xml:space="preserve"> </w:t>
            </w:r>
            <w:proofErr w:type="spellStart"/>
            <w:r w:rsidRPr="005E43F2">
              <w:rPr>
                <w:lang w:val="fr-FR"/>
              </w:rPr>
              <w:t>nghề</w:t>
            </w:r>
            <w:proofErr w:type="spellEnd"/>
            <w:r w:rsidRPr="005E43F2">
              <w:rPr>
                <w:lang w:val="fr-FR"/>
              </w:rPr>
              <w:t xml:space="preserve"> ở </w:t>
            </w:r>
            <w:proofErr w:type="spellStart"/>
            <w:r w:rsidRPr="005E43F2">
              <w:rPr>
                <w:lang w:val="fr-FR"/>
              </w:rPr>
              <w:t>phạm</w:t>
            </w:r>
            <w:proofErr w:type="spellEnd"/>
            <w:r w:rsidRPr="005E43F2">
              <w:rPr>
                <w:lang w:val="fr-FR"/>
              </w:rPr>
              <w:t xml:space="preserve"> vi </w:t>
            </w:r>
            <w:proofErr w:type="spellStart"/>
            <w:r w:rsidRPr="005E43F2">
              <w:rPr>
                <w:lang w:val="fr-FR"/>
              </w:rPr>
              <w:t>đó</w:t>
            </w:r>
            <w:proofErr w:type="spellEnd"/>
            <w:r w:rsidRPr="005E43F2">
              <w:rPr>
                <w:lang w:val="fr-FR"/>
              </w:rPr>
              <w:t xml:space="preserve"> </w:t>
            </w:r>
            <w:proofErr w:type="spellStart"/>
            <w:r w:rsidRPr="005E43F2">
              <w:rPr>
                <w:lang w:val="fr-FR"/>
              </w:rPr>
              <w:t>tối</w:t>
            </w:r>
            <w:proofErr w:type="spellEnd"/>
            <w:r w:rsidRPr="005E43F2">
              <w:rPr>
                <w:lang w:val="fr-FR"/>
              </w:rPr>
              <w:t xml:space="preserve"> </w:t>
            </w:r>
            <w:proofErr w:type="spellStart"/>
            <w:r w:rsidRPr="005E43F2">
              <w:rPr>
                <w:lang w:val="fr-FR"/>
              </w:rPr>
              <w:t>thiểu</w:t>
            </w:r>
            <w:proofErr w:type="spellEnd"/>
            <w:r w:rsidRPr="005E43F2">
              <w:rPr>
                <w:lang w:val="fr-FR"/>
              </w:rPr>
              <w:t xml:space="preserve"> 24 </w:t>
            </w:r>
            <w:proofErr w:type="spellStart"/>
            <w:r w:rsidRPr="005E43F2">
              <w:rPr>
                <w:lang w:val="fr-FR"/>
              </w:rPr>
              <w:t>tháng</w:t>
            </w:r>
            <w:proofErr w:type="spellEnd"/>
            <w:r w:rsidRPr="005E43F2">
              <w:rPr>
                <w:lang w:val="fr-FR"/>
              </w:rPr>
              <w:t xml:space="preserve"> </w:t>
            </w:r>
            <w:r w:rsidRPr="005E43F2">
              <w:rPr>
                <w:lang w:val="fr-FR"/>
              </w:rPr>
              <w:sym w:font="Wingdings" w:char="F0E0"/>
            </w:r>
            <w:r w:rsidRPr="005E43F2">
              <w:rPr>
                <w:lang w:val="fr-FR"/>
              </w:rPr>
              <w:t xml:space="preserve"> </w:t>
            </w:r>
            <w:proofErr w:type="spellStart"/>
            <w:r w:rsidRPr="005E43F2">
              <w:rPr>
                <w:lang w:val="fr-FR"/>
              </w:rPr>
              <w:t>Đề</w:t>
            </w:r>
            <w:proofErr w:type="spellEnd"/>
            <w:r w:rsidRPr="005E43F2">
              <w:rPr>
                <w:lang w:val="fr-FR"/>
              </w:rPr>
              <w:t xml:space="preserve"> </w:t>
            </w:r>
            <w:proofErr w:type="spellStart"/>
            <w:r w:rsidRPr="005E43F2">
              <w:rPr>
                <w:lang w:val="fr-FR"/>
              </w:rPr>
              <w:t>xuất</w:t>
            </w:r>
            <w:proofErr w:type="spellEnd"/>
            <w:r w:rsidRPr="005E43F2">
              <w:rPr>
                <w:lang w:val="fr-FR"/>
              </w:rPr>
              <w:t xml:space="preserve"> </w:t>
            </w:r>
            <w:proofErr w:type="spellStart"/>
            <w:r w:rsidRPr="005E43F2">
              <w:rPr>
                <w:lang w:val="fr-FR"/>
              </w:rPr>
              <w:t>thực</w:t>
            </w:r>
            <w:proofErr w:type="spellEnd"/>
            <w:r w:rsidRPr="005E43F2">
              <w:rPr>
                <w:lang w:val="fr-FR"/>
              </w:rPr>
              <w:t xml:space="preserve"> </w:t>
            </w:r>
            <w:proofErr w:type="spellStart"/>
            <w:r w:rsidRPr="005E43F2">
              <w:rPr>
                <w:lang w:val="fr-FR"/>
              </w:rPr>
              <w:t>hiện</w:t>
            </w:r>
            <w:proofErr w:type="spellEnd"/>
            <w:r w:rsidRPr="005E43F2">
              <w:rPr>
                <w:lang w:val="fr-FR"/>
              </w:rPr>
              <w:t xml:space="preserve"> </w:t>
            </w:r>
            <w:proofErr w:type="spellStart"/>
            <w:r w:rsidRPr="005E43F2">
              <w:rPr>
                <w:lang w:val="fr-FR"/>
              </w:rPr>
              <w:t>theo</w:t>
            </w:r>
            <w:proofErr w:type="spellEnd"/>
            <w:r w:rsidRPr="005E43F2">
              <w:rPr>
                <w:lang w:val="fr-FR"/>
              </w:rPr>
              <w:t xml:space="preserve"> </w:t>
            </w:r>
            <w:proofErr w:type="spellStart"/>
            <w:r w:rsidRPr="005E43F2">
              <w:rPr>
                <w:lang w:val="fr-FR"/>
              </w:rPr>
              <w:t>quy</w:t>
            </w:r>
            <w:proofErr w:type="spellEnd"/>
            <w:r w:rsidRPr="005E43F2">
              <w:rPr>
                <w:lang w:val="fr-FR"/>
              </w:rPr>
              <w:t xml:space="preserve"> </w:t>
            </w:r>
            <w:proofErr w:type="spellStart"/>
            <w:r w:rsidRPr="005E43F2">
              <w:rPr>
                <w:lang w:val="fr-FR"/>
              </w:rPr>
              <w:t>định</w:t>
            </w:r>
            <w:proofErr w:type="spellEnd"/>
            <w:r w:rsidRPr="005E43F2">
              <w:rPr>
                <w:lang w:val="fr-FR"/>
              </w:rPr>
              <w:t xml:space="preserve"> </w:t>
            </w:r>
            <w:proofErr w:type="spellStart"/>
            <w:r w:rsidRPr="005E43F2">
              <w:rPr>
                <w:lang w:val="fr-FR"/>
              </w:rPr>
              <w:t>cũ</w:t>
            </w:r>
            <w:proofErr w:type="spellEnd"/>
            <w:r w:rsidRPr="005E43F2">
              <w:rPr>
                <w:lang w:val="fr-FR"/>
              </w:rPr>
              <w:t xml:space="preserve"> </w:t>
            </w:r>
            <w:proofErr w:type="spellStart"/>
            <w:r w:rsidRPr="005E43F2">
              <w:rPr>
                <w:lang w:val="fr-FR"/>
              </w:rPr>
              <w:t>là</w:t>
            </w:r>
            <w:proofErr w:type="spellEnd"/>
            <w:r w:rsidRPr="005E43F2">
              <w:rPr>
                <w:lang w:val="fr-FR"/>
              </w:rPr>
              <w:t xml:space="preserve"> </w:t>
            </w:r>
            <w:proofErr w:type="spellStart"/>
            <w:r w:rsidRPr="005E43F2">
              <w:rPr>
                <w:lang w:val="fr-FR"/>
              </w:rPr>
              <w:t>có</w:t>
            </w:r>
            <w:proofErr w:type="spellEnd"/>
            <w:r w:rsidRPr="005E43F2">
              <w:rPr>
                <w:lang w:val="fr-FR"/>
              </w:rPr>
              <w:t xml:space="preserve"> </w:t>
            </w:r>
            <w:proofErr w:type="spellStart"/>
            <w:r w:rsidRPr="005E43F2">
              <w:rPr>
                <w:lang w:val="fr-FR"/>
              </w:rPr>
              <w:t>quá</w:t>
            </w:r>
            <w:proofErr w:type="spellEnd"/>
            <w:r w:rsidRPr="005E43F2">
              <w:rPr>
                <w:lang w:val="fr-FR"/>
              </w:rPr>
              <w:t xml:space="preserve"> </w:t>
            </w:r>
            <w:proofErr w:type="spellStart"/>
            <w:r w:rsidRPr="005E43F2">
              <w:rPr>
                <w:lang w:val="fr-FR"/>
              </w:rPr>
              <w:t>trình</w:t>
            </w:r>
            <w:proofErr w:type="spellEnd"/>
            <w:r w:rsidRPr="005E43F2">
              <w:rPr>
                <w:lang w:val="fr-FR"/>
              </w:rPr>
              <w:t xml:space="preserve"> </w:t>
            </w:r>
            <w:proofErr w:type="spellStart"/>
            <w:r w:rsidRPr="005E43F2">
              <w:rPr>
                <w:lang w:val="fr-FR"/>
              </w:rPr>
              <w:t>hành</w:t>
            </w:r>
            <w:proofErr w:type="spellEnd"/>
            <w:r w:rsidRPr="005E43F2">
              <w:rPr>
                <w:lang w:val="fr-FR"/>
              </w:rPr>
              <w:t xml:space="preserve"> </w:t>
            </w:r>
            <w:proofErr w:type="spellStart"/>
            <w:r w:rsidRPr="005E43F2">
              <w:rPr>
                <w:lang w:val="fr-FR"/>
              </w:rPr>
              <w:t>nghề</w:t>
            </w:r>
            <w:proofErr w:type="spellEnd"/>
            <w:r w:rsidRPr="005E43F2">
              <w:rPr>
                <w:lang w:val="fr-FR"/>
              </w:rPr>
              <w:t xml:space="preserve"> </w:t>
            </w:r>
            <w:proofErr w:type="spellStart"/>
            <w:r w:rsidRPr="005E43F2">
              <w:rPr>
                <w:lang w:val="fr-FR"/>
              </w:rPr>
              <w:t>tối</w:t>
            </w:r>
            <w:proofErr w:type="spellEnd"/>
            <w:r w:rsidRPr="005E43F2">
              <w:rPr>
                <w:lang w:val="fr-FR"/>
              </w:rPr>
              <w:t xml:space="preserve"> </w:t>
            </w:r>
            <w:proofErr w:type="spellStart"/>
            <w:r w:rsidRPr="005E43F2">
              <w:rPr>
                <w:lang w:val="fr-FR"/>
              </w:rPr>
              <w:t>thiểu</w:t>
            </w:r>
            <w:proofErr w:type="spellEnd"/>
            <w:r w:rsidRPr="005E43F2">
              <w:rPr>
                <w:lang w:val="fr-FR"/>
              </w:rPr>
              <w:t xml:space="preserve"> 36 </w:t>
            </w:r>
            <w:proofErr w:type="spellStart"/>
            <w:r w:rsidRPr="005E43F2">
              <w:rPr>
                <w:lang w:val="fr-FR"/>
              </w:rPr>
              <w:t>tháng</w:t>
            </w:r>
            <w:proofErr w:type="spellEnd"/>
            <w:r w:rsidRPr="005E43F2">
              <w:rPr>
                <w:lang w:val="fr-FR"/>
              </w:rPr>
              <w:t xml:space="preserve"> </w:t>
            </w:r>
            <w:proofErr w:type="spellStart"/>
            <w:r w:rsidRPr="005E43F2">
              <w:rPr>
                <w:lang w:val="fr-FR"/>
              </w:rPr>
              <w:t>trở</w:t>
            </w:r>
            <w:proofErr w:type="spellEnd"/>
            <w:r w:rsidRPr="005E43F2">
              <w:rPr>
                <w:lang w:val="fr-FR"/>
              </w:rPr>
              <w:t xml:space="preserve"> </w:t>
            </w:r>
            <w:proofErr w:type="spellStart"/>
            <w:r w:rsidRPr="005E43F2">
              <w:rPr>
                <w:lang w:val="fr-FR"/>
              </w:rPr>
              <w:t>lên</w:t>
            </w:r>
            <w:proofErr w:type="spellEnd"/>
            <w:r w:rsidRPr="005E43F2">
              <w:rPr>
                <w:lang w:val="fr-FR"/>
              </w:rPr>
              <w:t>.</w:t>
            </w:r>
            <w:r w:rsidRPr="005E43F2">
              <w:rPr>
                <w:lang w:val="pt-BR"/>
              </w:rPr>
              <w:t xml:space="preserve"> </w:t>
            </w:r>
          </w:p>
        </w:tc>
        <w:tc>
          <w:tcPr>
            <w:tcW w:w="2160" w:type="dxa"/>
            <w:shd w:val="clear" w:color="auto" w:fill="auto"/>
            <w:noWrap/>
          </w:tcPr>
          <w:p w14:paraId="631C0F5B"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TP. </w:t>
            </w:r>
            <w:proofErr w:type="spellStart"/>
            <w:r w:rsidRPr="005E43F2">
              <w:rPr>
                <w:lang w:val="es-ES"/>
              </w:rPr>
              <w:t>Hồ</w:t>
            </w:r>
            <w:proofErr w:type="spellEnd"/>
            <w:r w:rsidRPr="005E43F2">
              <w:rPr>
                <w:lang w:val="es-ES"/>
              </w:rPr>
              <w:t xml:space="preserve"> Chí Minh</w:t>
            </w:r>
          </w:p>
          <w:p w14:paraId="4685F9F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1CD24AE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Đã sửa lại: thời gian hành nghề là 36 tháng như trưởng khoa</w:t>
            </w:r>
          </w:p>
        </w:tc>
      </w:tr>
      <w:tr w:rsidR="005E43F2" w:rsidRPr="005E43F2" w14:paraId="5D62FA65" w14:textId="77777777" w:rsidTr="00966A2C">
        <w:trPr>
          <w:trHeight w:val="345"/>
        </w:trPr>
        <w:tc>
          <w:tcPr>
            <w:tcW w:w="14461" w:type="dxa"/>
            <w:gridSpan w:val="6"/>
            <w:shd w:val="clear" w:color="auto" w:fill="auto"/>
            <w:noWrap/>
          </w:tcPr>
          <w:p w14:paraId="16BA9644" w14:textId="77777777" w:rsidR="005E43F2" w:rsidRPr="005E43F2" w:rsidRDefault="005E43F2" w:rsidP="005E43F2">
            <w:pPr>
              <w:rPr>
                <w:lang w:val="vi-VN"/>
              </w:rPr>
            </w:pPr>
            <w:r w:rsidRPr="005E43F2">
              <w:rPr>
                <w:lang w:val="vi-VN"/>
              </w:rPr>
              <w:t>Điều 40. Điều kiện cấp giấy phép hoạt động đối với phòng khám chuyên khoa</w:t>
            </w:r>
          </w:p>
          <w:p w14:paraId="0F236EEC" w14:textId="77777777" w:rsidR="005E43F2" w:rsidRPr="005E43F2" w:rsidRDefault="005E43F2" w:rsidP="005E43F2">
            <w:pPr>
              <w:rPr>
                <w:rFonts w:eastAsia="Times New Roman" w:cs="Times New Roman"/>
                <w:kern w:val="0"/>
                <w:lang w:val="vi-VN"/>
                <w14:ligatures w14:val="none"/>
              </w:rPr>
            </w:pPr>
          </w:p>
        </w:tc>
      </w:tr>
      <w:tr w:rsidR="005E43F2" w:rsidRPr="005E43F2" w14:paraId="5B9DD3B4" w14:textId="77777777" w:rsidTr="00966A2C">
        <w:trPr>
          <w:trHeight w:val="345"/>
        </w:trPr>
        <w:tc>
          <w:tcPr>
            <w:tcW w:w="1266" w:type="dxa"/>
            <w:shd w:val="clear" w:color="auto" w:fill="auto"/>
            <w:noWrap/>
          </w:tcPr>
          <w:p w14:paraId="392CEA68"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B2958F9" w14:textId="77777777" w:rsidR="005E43F2" w:rsidRPr="005E43F2" w:rsidRDefault="005E43F2" w:rsidP="005E43F2">
            <w:pPr>
              <w:rPr>
                <w:u w:val="single"/>
                <w:lang w:val="vi-VN"/>
              </w:rPr>
            </w:pPr>
            <w:r w:rsidRPr="005E43F2">
              <w:rPr>
                <w:u w:val="single"/>
                <w:lang w:val="vi-VN"/>
              </w:rPr>
              <w:t>Đề nghị sửa lại là:</w:t>
            </w:r>
          </w:p>
          <w:p w14:paraId="4C46FCFB" w14:textId="77777777" w:rsidR="005E43F2" w:rsidRPr="005E43F2" w:rsidRDefault="005E43F2" w:rsidP="005E43F2">
            <w:pPr>
              <w:rPr>
                <w:lang w:val="vi-VN"/>
              </w:rPr>
            </w:pPr>
            <w:r w:rsidRPr="005E43F2">
              <w:rPr>
                <w:lang w:val="vi-VN"/>
              </w:rPr>
              <w:t>+ Phòng khám dinh dưỡng: Là bác sỹ có giấy phép hành nghề chuyên khoa dinh dưỡng hoặc bác sỹ đa khoa và có văn bằng chuyên khoa dinh dưỡng.</w:t>
            </w:r>
          </w:p>
          <w:p w14:paraId="5A640FAF" w14:textId="77777777" w:rsidR="005E43F2" w:rsidRPr="005E43F2" w:rsidRDefault="005E43F2" w:rsidP="005E43F2">
            <w:pPr>
              <w:rPr>
                <w:lang w:val="vi-VN"/>
              </w:rPr>
            </w:pPr>
            <w:r w:rsidRPr="005E43F2">
              <w:rPr>
                <w:lang w:val="vi-VN"/>
              </w:rPr>
              <w:t>+ Phòng tư vấn dinh dưỡng: là cử nhân dinh dưỡng có kinh nghiệm làm việc 24 tháng tại khoa Dinh dưỡng của cơ sở khám chữa bệnh.</w:t>
            </w:r>
          </w:p>
          <w:p w14:paraId="4BBA98FF" w14:textId="77777777" w:rsidR="005E43F2" w:rsidRPr="005E43F2" w:rsidRDefault="005E43F2" w:rsidP="005E43F2">
            <w:pPr>
              <w:rPr>
                <w:u w:val="single"/>
                <w:lang w:val="vi-VN"/>
              </w:rPr>
            </w:pPr>
            <w:r w:rsidRPr="005E43F2">
              <w:rPr>
                <w:u w:val="single"/>
                <w:lang w:val="vi-VN"/>
              </w:rPr>
              <w:t xml:space="preserve">Giải trình: </w:t>
            </w:r>
          </w:p>
          <w:p w14:paraId="508C421B" w14:textId="77777777" w:rsidR="005E43F2" w:rsidRPr="005E43F2" w:rsidRDefault="005E43F2" w:rsidP="005E43F2">
            <w:pPr>
              <w:rPr>
                <w:lang w:val="vi-VN"/>
              </w:rPr>
            </w:pPr>
            <w:r w:rsidRPr="005E43F2">
              <w:rPr>
                <w:lang w:val="vi-VN"/>
              </w:rPr>
              <w:t>- Phòng khám dinh dưỡng là một phòng khám chuyên khoa (như các chuyên khoa khác). Trong nhiều năm qua, đã có đào tạo bác sỹ nội trú dinh dưỡng, chuyên khoa I dinh dưỡng và nhiều bác sỹ có văn bằng chuyên khoa I dinh dưỡng, cùng với nhiều có nhiều cơ sở đào tạo.</w:t>
            </w:r>
          </w:p>
          <w:p w14:paraId="2FD0ECFC" w14:textId="77777777" w:rsidR="005E43F2" w:rsidRPr="005E43F2" w:rsidRDefault="005E43F2" w:rsidP="005E43F2">
            <w:pPr>
              <w:rPr>
                <w:lang w:val="vi-VN"/>
              </w:rPr>
            </w:pPr>
            <w:r w:rsidRPr="005E43F2">
              <w:rPr>
                <w:lang w:val="vi-VN"/>
              </w:rPr>
              <w:t>- Hệ thống đào tạo cử nhân dinh dưỡng đã được triển khai tại: Đại học Y Hà nội, ĐHYD thành phố HCM, ĐHYTCC, ĐHY Phạm Ngọc Thạch… Đây là 1 ngành nghề chuyên môn về dinh dưỡng.</w:t>
            </w:r>
          </w:p>
          <w:p w14:paraId="7D205DF4" w14:textId="77777777" w:rsidR="005E43F2" w:rsidRPr="005E43F2" w:rsidRDefault="005E43F2" w:rsidP="005E43F2">
            <w:pPr>
              <w:rPr>
                <w:lang w:val="vi-VN"/>
              </w:rPr>
            </w:pPr>
            <w:r w:rsidRPr="005E43F2">
              <w:rPr>
                <w:lang w:val="vi-VN"/>
              </w:rPr>
              <w:t>Cho nên hoàn toàn có đủ năng lực để triển khai phòng tư vấn dinh dưỡng.</w:t>
            </w:r>
          </w:p>
          <w:p w14:paraId="5DC154BF"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CDD0E02" w14:textId="77777777" w:rsidR="005E43F2" w:rsidRPr="005E43F2" w:rsidRDefault="005E43F2" w:rsidP="005E43F2">
            <w:pPr>
              <w:rPr>
                <w:lang w:val="vi-VN"/>
              </w:rPr>
            </w:pPr>
            <w:r w:rsidRPr="005E43F2">
              <w:rPr>
                <w:lang w:val="vi-VN"/>
              </w:rPr>
              <w:t>Hội Tiết chế dinh dưỡng Việt Nam</w:t>
            </w:r>
          </w:p>
          <w:p w14:paraId="276F4EC6"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42DD8E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p w14:paraId="1DE7AB2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Bổ sung điều kiện phòng khám dinh dưỡng</w:t>
            </w:r>
          </w:p>
        </w:tc>
      </w:tr>
      <w:tr w:rsidR="005E43F2" w:rsidRPr="005E43F2" w14:paraId="57C553D7" w14:textId="77777777" w:rsidTr="00966A2C">
        <w:trPr>
          <w:trHeight w:val="345"/>
        </w:trPr>
        <w:tc>
          <w:tcPr>
            <w:tcW w:w="1266" w:type="dxa"/>
            <w:shd w:val="clear" w:color="auto" w:fill="auto"/>
            <w:noWrap/>
          </w:tcPr>
          <w:p w14:paraId="50CF86BE"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4710582" w14:textId="77777777" w:rsidR="005E43F2" w:rsidRPr="005E43F2" w:rsidRDefault="005E43F2" w:rsidP="005E43F2">
            <w:pPr>
              <w:rPr>
                <w:lang w:val="vi-VN"/>
              </w:rPr>
            </w:pPr>
            <w:r w:rsidRPr="005E43F2">
              <w:rPr>
                <w:lang w:val="vi-VN"/>
              </w:rPr>
              <w:t>Điều 40. Điều kiện cấp giấy phép hoạt động đối với phòng khám chuyên khoa</w:t>
            </w:r>
          </w:p>
          <w:p w14:paraId="3EED27F0" w14:textId="77777777" w:rsidR="005E43F2" w:rsidRPr="005E43F2" w:rsidRDefault="005E43F2" w:rsidP="005E43F2">
            <w:pPr>
              <w:rPr>
                <w:lang w:val="vi-VN"/>
              </w:rPr>
            </w:pPr>
            <w:r w:rsidRPr="005E43F2">
              <w:rPr>
                <w:lang w:val="vi-VN"/>
              </w:rPr>
              <w:t>Khoản 3. Nhân lực: Chưa có quy định Y sĩ Y học cổ truyền thì được là người chịu trách nhiệm chuyên môn của cơ sở nào? Đề nghị xem xét bổ sung.</w:t>
            </w:r>
          </w:p>
          <w:p w14:paraId="2B22089E"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3B1547D" w14:textId="77777777" w:rsidR="005E43F2" w:rsidRPr="005E43F2" w:rsidRDefault="005E43F2" w:rsidP="005E43F2">
            <w:pPr>
              <w:rPr>
                <w:lang w:val="vi-VN"/>
              </w:rPr>
            </w:pPr>
            <w:r w:rsidRPr="005E43F2">
              <w:rPr>
                <w:lang w:val="vi-VN"/>
              </w:rPr>
              <w:t>Sở Y tế Thái Nguyên</w:t>
            </w:r>
          </w:p>
          <w:p w14:paraId="5503170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29641C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p w14:paraId="0967376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Bổ sung phòng khám y sỹ</w:t>
            </w:r>
          </w:p>
        </w:tc>
      </w:tr>
      <w:tr w:rsidR="005E43F2" w:rsidRPr="005E43F2" w14:paraId="304F83CC" w14:textId="77777777" w:rsidTr="00966A2C">
        <w:trPr>
          <w:trHeight w:val="345"/>
        </w:trPr>
        <w:tc>
          <w:tcPr>
            <w:tcW w:w="1266" w:type="dxa"/>
            <w:shd w:val="clear" w:color="auto" w:fill="auto"/>
            <w:noWrap/>
          </w:tcPr>
          <w:p w14:paraId="482E4EC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38FE7F4" w14:textId="77777777" w:rsidR="005E43F2" w:rsidRPr="005E43F2" w:rsidRDefault="005E43F2" w:rsidP="005E43F2">
            <w:pPr>
              <w:rPr>
                <w:lang w:val="vi-VN"/>
              </w:rPr>
            </w:pPr>
            <w:r w:rsidRPr="005E43F2">
              <w:rPr>
                <w:lang w:val="vi-VN"/>
              </w:rPr>
              <w:t>Điểm a Khoản 1 Điều 40 Điều kiện cấp giấy phép hoạt động đối với phòng khám chuyên khoa đề nghị sửa thành: "Có địa điểm cố định trên 1 khu vực khuôn viên. Có phòng cấp cứu - lưu bệnh nhân, phòng khám chuyên khoa. Các phòng trong phòng khám chuyên khoa phải có đủ diện tích để thực hiện kỹ thuật chuyên môn”</w:t>
            </w:r>
          </w:p>
          <w:p w14:paraId="32C24B11" w14:textId="77777777" w:rsidR="005E43F2" w:rsidRPr="005E43F2" w:rsidRDefault="005E43F2" w:rsidP="005E43F2">
            <w:pPr>
              <w:rPr>
                <w:lang w:val="vi-VN"/>
              </w:rPr>
            </w:pPr>
            <w:r w:rsidRPr="005E43F2">
              <w:rPr>
                <w:lang w:val="vi-VN"/>
              </w:rPr>
              <w:t>25. Tại Điểm c, Khoản 1, Điều 40 Điều kiện cấp giấy phép hoạt động đối với phòng khám chuyên khoa có quy định “</w:t>
            </w:r>
            <w:r w:rsidRPr="005E43F2">
              <w:rPr>
                <w:i/>
                <w:iCs/>
                <w:lang w:val="vi-VN"/>
              </w:rPr>
              <w:t>Bảo đảm các điều kiện về an toàn bức xạ, phòng cháy chữa cháy theo quy định của pháp luật</w:t>
            </w:r>
            <w:r w:rsidRPr="005E43F2">
              <w:rPr>
                <w:lang w:val="vi-VN"/>
              </w:rPr>
              <w:t>” .</w:t>
            </w:r>
          </w:p>
          <w:p w14:paraId="62C69354" w14:textId="77777777" w:rsidR="005E43F2" w:rsidRPr="005E43F2" w:rsidRDefault="005E43F2" w:rsidP="005E43F2">
            <w:pPr>
              <w:rPr>
                <w:i/>
                <w:iCs/>
                <w:lang w:val="vi-VN"/>
              </w:rPr>
            </w:pPr>
            <w:r w:rsidRPr="005E43F2">
              <w:rPr>
                <w:i/>
                <w:iCs/>
                <w:lang w:val="vi-VN"/>
              </w:rPr>
              <w:t>Đề nghị bổ sung điều kiện cơ sở vật chất này đối với bệnh viện và phòng khám đa khoa.</w:t>
            </w:r>
          </w:p>
          <w:p w14:paraId="770EFAA5" w14:textId="77777777" w:rsidR="005E43F2" w:rsidRPr="005E43F2" w:rsidRDefault="005E43F2" w:rsidP="005E43F2">
            <w:pPr>
              <w:rPr>
                <w:lang w:val="vi-VN"/>
              </w:rPr>
            </w:pPr>
            <w:r w:rsidRPr="005E43F2">
              <w:rPr>
                <w:lang w:val="vi-VN"/>
              </w:rPr>
              <w:t xml:space="preserve">26. Tại Khoản 1 Điều 40 Điều kiện cấp giấy phép hoạt động đối với phòng khám chuyên khoa. Đề nghị bổ sung </w:t>
            </w:r>
            <w:r w:rsidRPr="005E43F2">
              <w:rPr>
                <w:lang w:val="vi-VN"/>
              </w:rPr>
              <w:lastRenderedPageBreak/>
              <w:t>điều kiện “</w:t>
            </w:r>
            <w:r w:rsidRPr="005E43F2">
              <w:rPr>
                <w:i/>
                <w:iCs/>
                <w:lang w:val="vi-VN"/>
              </w:rPr>
              <w:t>Bảo đảm các điều kiện về xử lý chất thải y tế theo quy định của pháp luật về môi trường</w:t>
            </w:r>
            <w:r w:rsidRPr="005E43F2">
              <w:rPr>
                <w:lang w:val="vi-VN"/>
              </w:rPr>
              <w:t>”.</w:t>
            </w:r>
          </w:p>
          <w:p w14:paraId="14B272D2" w14:textId="77777777" w:rsidR="005E43F2" w:rsidRPr="005E43F2" w:rsidRDefault="005E43F2" w:rsidP="005E43F2">
            <w:pPr>
              <w:rPr>
                <w:lang w:val="vi-VN"/>
              </w:rPr>
            </w:pPr>
            <w:r w:rsidRPr="005E43F2">
              <w:rPr>
                <w:lang w:val="vi-VN"/>
              </w:rPr>
              <w:t>27. Khoản 3 Điều 40:</w:t>
            </w:r>
          </w:p>
          <w:p w14:paraId="1CEBA4E7" w14:textId="77777777" w:rsidR="005E43F2" w:rsidRPr="005E43F2" w:rsidRDefault="005E43F2" w:rsidP="005E43F2">
            <w:pPr>
              <w:rPr>
                <w:i/>
                <w:iCs/>
                <w:lang w:val="vi-VN"/>
              </w:rPr>
            </w:pPr>
            <w:r w:rsidRPr="005E43F2">
              <w:rPr>
                <w:lang w:val="vi-VN"/>
              </w:rPr>
              <w:t>- Tại điểm a: Đề nghị bổ sung: “</w:t>
            </w:r>
            <w:r w:rsidRPr="005E43F2">
              <w:rPr>
                <w:i/>
                <w:iCs/>
                <w:lang w:val="vi-VN"/>
              </w:rPr>
              <w:t>Người chịu trách nhiệm chuyên môn kỹ thuật của phòng chẩn trị y học cổ truyền là lương y, người có bài thuốc gia truyền hoặc phương pháp chữa bệnh gia truyền thì không yêu cầu thời gian gian hành nghề tối thiểu 24 tháng như các phòng khám chuyên khoa khác</w:t>
            </w:r>
            <w:r w:rsidRPr="005E43F2">
              <w:rPr>
                <w:lang w:val="vi-VN"/>
              </w:rPr>
              <w:t>”.</w:t>
            </w:r>
          </w:p>
          <w:p w14:paraId="1721F7C1" w14:textId="77777777" w:rsidR="005E43F2" w:rsidRPr="005E43F2" w:rsidRDefault="005E43F2" w:rsidP="005E43F2">
            <w:pPr>
              <w:rPr>
                <w:lang w:val="vi-VN"/>
              </w:rPr>
            </w:pPr>
            <w:r w:rsidRPr="005E43F2">
              <w:rPr>
                <w:lang w:val="vi-VN"/>
              </w:rPr>
              <w:t>- Tại điểm c, d có quy định về nhân lực về xét nghiệm và chẩn đoán hình ảnh: như vậy phòng khám chuyên khoa có được thực hiện các dịch vụ kỹ thuật xét nghiệm và Xquang hay không, đề nghị quy định rõ.</w:t>
            </w:r>
          </w:p>
          <w:p w14:paraId="0D2A65AF" w14:textId="77777777" w:rsidR="005E43F2" w:rsidRPr="005E43F2" w:rsidRDefault="005E43F2" w:rsidP="005E43F2">
            <w:pPr>
              <w:rPr>
                <w:lang w:val="vi-VN"/>
              </w:rPr>
            </w:pPr>
            <w:r w:rsidRPr="005E43F2">
              <w:rPr>
                <w:lang w:val="vi-VN"/>
              </w:rPr>
              <w:t>- Chưa quy định về nhân sự của Phòng khám liên chuyên khoa, Phòng khám với người chịu trách nhiệm chuyên môn có phạm vi hành nghề là khám bệnh, chữa bệnh đa khoa. Đề nghị bổ sung.</w:t>
            </w:r>
          </w:p>
          <w:p w14:paraId="2E8B9163" w14:textId="77777777" w:rsidR="005E43F2" w:rsidRPr="005E43F2" w:rsidRDefault="005E43F2" w:rsidP="005E43F2">
            <w:pPr>
              <w:rPr>
                <w:lang w:val="vi-VN"/>
              </w:rPr>
            </w:pPr>
            <w:r w:rsidRPr="005E43F2">
              <w:rPr>
                <w:lang w:val="vi-VN"/>
              </w:rPr>
              <w:t xml:space="preserve">28. Khoản 4 Điều 40 Điều kiện cấp giấy phép hoạt động đối với phòng khám chuyên khoa </w:t>
            </w:r>
            <w:r w:rsidRPr="005E43F2">
              <w:rPr>
                <w:i/>
                <w:iCs/>
                <w:lang w:val="vi-VN"/>
              </w:rPr>
              <w:t>quy định thêm về các điều kiện của cơ sở có tổ chức khám sức khỏe</w:t>
            </w:r>
            <w:r w:rsidRPr="005E43F2">
              <w:rPr>
                <w:lang w:val="vi-VN"/>
              </w:rPr>
              <w:t xml:space="preserve">. Như vậy </w:t>
            </w:r>
            <w:r w:rsidRPr="005E43F2">
              <w:rPr>
                <w:lang w:val="vi-VN"/>
              </w:rPr>
              <w:lastRenderedPageBreak/>
              <w:t>không phù hợp, đề nghị đưa nội dung này vào một phần riêng.</w:t>
            </w:r>
          </w:p>
          <w:p w14:paraId="3B556040" w14:textId="77777777" w:rsidR="005E43F2" w:rsidRPr="005E43F2" w:rsidRDefault="005E43F2" w:rsidP="005E43F2">
            <w:pPr>
              <w:rPr>
                <w:lang w:val="vi-VN"/>
              </w:rPr>
            </w:pPr>
            <w:r w:rsidRPr="005E43F2">
              <w:rPr>
                <w:lang w:val="vi-VN"/>
              </w:rPr>
              <w:t>29. Khoản 5 Điều 40 quy định về các Cơ sở dịch vụ thẩm mỹ không thuộc loại hình phải có giấy phép hoạt động. Đề nghị xem xét các cơ sở này cũng cấp GPHĐ và đưa ra quy định tại 1 Điều riêng. Lý do: đã là cơ sở thuộc một trong các hình thức tổ chức tại Điều 37 thì cần phải cấp giấy phép hoạt động theo quy định để quản lý.</w:t>
            </w:r>
          </w:p>
          <w:p w14:paraId="555A568F" w14:textId="77777777" w:rsidR="005E43F2" w:rsidRPr="005E43F2" w:rsidRDefault="005E43F2" w:rsidP="005E43F2">
            <w:pPr>
              <w:rPr>
                <w:lang w:val="vi-VN"/>
              </w:rPr>
            </w:pPr>
          </w:p>
          <w:p w14:paraId="05B78797"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CD964F3" w14:textId="77777777" w:rsidR="005E43F2" w:rsidRPr="005E43F2" w:rsidRDefault="005E43F2" w:rsidP="005E43F2">
            <w:pPr>
              <w:rPr>
                <w:lang w:val="vi-VN"/>
              </w:rPr>
            </w:pPr>
            <w:r w:rsidRPr="005E43F2">
              <w:rPr>
                <w:lang w:val="vi-VN"/>
              </w:rPr>
              <w:lastRenderedPageBreak/>
              <w:t>Sở Y tế Quảng Bình</w:t>
            </w:r>
          </w:p>
          <w:p w14:paraId="6B02A7D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5FEE2D7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rà soát chỉnh sửa</w:t>
            </w:r>
          </w:p>
          <w:p w14:paraId="4F53DF6A" w14:textId="77777777" w:rsidR="005E43F2" w:rsidRPr="005E43F2" w:rsidRDefault="005E43F2" w:rsidP="005E43F2">
            <w:pPr>
              <w:rPr>
                <w:lang w:val="vi-VN"/>
              </w:rPr>
            </w:pPr>
          </w:p>
          <w:p w14:paraId="5FAEB887" w14:textId="77777777" w:rsidR="005E43F2" w:rsidRPr="005E43F2" w:rsidRDefault="005E43F2" w:rsidP="005E43F2">
            <w:pPr>
              <w:rPr>
                <w:lang w:val="vi-VN"/>
              </w:rPr>
            </w:pPr>
            <w:r w:rsidRPr="005E43F2">
              <w:rPr>
                <w:lang w:val="vi-VN"/>
              </w:rPr>
              <w:t xml:space="preserve">25. </w:t>
            </w:r>
            <w:r w:rsidRPr="005E43F2">
              <w:rPr>
                <w:i/>
                <w:iCs/>
                <w:lang w:val="vi-VN"/>
              </w:rPr>
              <w:t xml:space="preserve"> bổ sung điều kiện cơ sở vật chất này đối với bệnh viện và phòng khám đa khoa</w:t>
            </w:r>
          </w:p>
          <w:p w14:paraId="4CE9F6C6" w14:textId="77777777" w:rsidR="005E43F2" w:rsidRPr="005E43F2" w:rsidRDefault="005E43F2" w:rsidP="005E43F2">
            <w:pPr>
              <w:rPr>
                <w:i/>
                <w:iCs/>
                <w:lang w:val="vi-VN"/>
              </w:rPr>
            </w:pPr>
            <w:r w:rsidRPr="005E43F2">
              <w:rPr>
                <w:lang w:val="vi-VN"/>
              </w:rPr>
              <w:t>26.  bổ sung điều kiện “</w:t>
            </w:r>
            <w:r w:rsidRPr="005E43F2">
              <w:rPr>
                <w:i/>
                <w:iCs/>
                <w:lang w:val="vi-VN"/>
              </w:rPr>
              <w:t>Bảo đảm các điều kiện về xử lý chất thải y tế theo quy định của pháp luật về môi trường</w:t>
            </w:r>
          </w:p>
          <w:p w14:paraId="46ACDAB4" w14:textId="77777777" w:rsidR="005E43F2" w:rsidRPr="005E43F2" w:rsidRDefault="005E43F2" w:rsidP="005E43F2">
            <w:pPr>
              <w:rPr>
                <w:lang w:val="vi-VN"/>
              </w:rPr>
            </w:pPr>
            <w:r w:rsidRPr="005E43F2">
              <w:rPr>
                <w:lang w:val="vi-VN"/>
              </w:rPr>
              <w:t>27. Nhất trí:</w:t>
            </w:r>
          </w:p>
          <w:p w14:paraId="704EFDE2" w14:textId="77777777" w:rsidR="005E43F2" w:rsidRPr="005E43F2" w:rsidRDefault="005E43F2" w:rsidP="005E43F2">
            <w:pPr>
              <w:rPr>
                <w:lang w:val="vi-VN"/>
              </w:rPr>
            </w:pPr>
            <w:r w:rsidRPr="005E43F2">
              <w:rPr>
                <w:lang w:val="vi-VN"/>
              </w:rPr>
              <w:t>bổ sung: “</w:t>
            </w:r>
            <w:r w:rsidRPr="005E43F2">
              <w:rPr>
                <w:i/>
                <w:iCs/>
                <w:lang w:val="vi-VN"/>
              </w:rPr>
              <w:t xml:space="preserve">Người chịu trách nhiệm chuyên môn kỹ thuật của phòng chẩn trị y học cổ truyền là lương y, người có bài thuốc gia truyền hoặc phương pháp chữa bệnh gia truyền </w:t>
            </w:r>
            <w:r w:rsidRPr="005E43F2">
              <w:rPr>
                <w:i/>
                <w:iCs/>
                <w:lang w:val="vi-VN"/>
              </w:rPr>
              <w:lastRenderedPageBreak/>
              <w:t>thì không yêu cầu thời gian gian hành nghề tối thiểu 24 tháng như các phòng khám chuyên khoa khác</w:t>
            </w:r>
          </w:p>
          <w:p w14:paraId="216EC6C8" w14:textId="77777777" w:rsidR="005E43F2" w:rsidRPr="005E43F2" w:rsidRDefault="005E43F2" w:rsidP="005E43F2">
            <w:pPr>
              <w:rPr>
                <w:lang w:val="vi-VN"/>
              </w:rPr>
            </w:pPr>
            <w:r w:rsidRPr="005E43F2">
              <w:rPr>
                <w:lang w:val="vi-VN"/>
              </w:rPr>
              <w:t>Phòng khám liên chuyên khoa, Phòng khám với người chịu trách nhiệm chuyên môn có phạm vi hành nghề là khám bệnh, chữa bệnh đa khoa</w:t>
            </w:r>
          </w:p>
          <w:p w14:paraId="31CCADE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28. quy định điều kiện tổ chức khám sức khỏe là chung cho bệnh viện và phòng khám</w:t>
            </w:r>
          </w:p>
          <w:p w14:paraId="1438B9E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29. Cơ sở thẩm mỹ ko được cấp phép nhưng vẫn phải quy định để quản lý phạm vi.</w:t>
            </w:r>
          </w:p>
          <w:p w14:paraId="5F3FDEB4" w14:textId="77777777" w:rsidR="005E43F2" w:rsidRPr="005E43F2" w:rsidRDefault="005E43F2" w:rsidP="005E43F2">
            <w:pPr>
              <w:rPr>
                <w:rFonts w:eastAsia="Times New Roman" w:cs="Times New Roman"/>
                <w:kern w:val="0"/>
                <w:lang w:val="vi-VN"/>
                <w14:ligatures w14:val="none"/>
              </w:rPr>
            </w:pPr>
          </w:p>
        </w:tc>
      </w:tr>
      <w:tr w:rsidR="005E43F2" w:rsidRPr="005E43F2" w14:paraId="13104BBB" w14:textId="77777777" w:rsidTr="00966A2C">
        <w:trPr>
          <w:trHeight w:val="345"/>
        </w:trPr>
        <w:tc>
          <w:tcPr>
            <w:tcW w:w="1266" w:type="dxa"/>
            <w:shd w:val="clear" w:color="auto" w:fill="auto"/>
            <w:noWrap/>
          </w:tcPr>
          <w:p w14:paraId="757FEBDE"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7889DC8" w14:textId="77777777" w:rsidR="005E43F2" w:rsidRPr="005E43F2" w:rsidRDefault="005E43F2" w:rsidP="005E43F2">
            <w:pPr>
              <w:rPr>
                <w:lang w:val="vi-VN"/>
              </w:rPr>
            </w:pPr>
            <w:r w:rsidRPr="005E43F2">
              <w:rPr>
                <w:lang w:val="vi-VN"/>
              </w:rPr>
              <w:t xml:space="preserve">Điều 40: </w:t>
            </w:r>
          </w:p>
          <w:p w14:paraId="5F19DE7E" w14:textId="77777777" w:rsidR="005E43F2" w:rsidRPr="005E43F2" w:rsidRDefault="005E43F2" w:rsidP="005E43F2">
            <w:pPr>
              <w:rPr>
                <w:lang w:val="vi-VN"/>
              </w:rPr>
            </w:pPr>
            <w:r w:rsidRPr="005E43F2">
              <w:rPr>
                <w:lang w:val="vi-VN"/>
              </w:rPr>
              <w:t>Đề nghị bỏ phần liệt kê phạm vi hoạt động chuyên môn của người chịu trách nhiệm chuyên môn của phòng khám tại điểm a khoản 3 Điều này để thống nhất cách trình bày với các điều khoản liên quan đến phạm vi hoạt động chuyên môn của người chịu trách nhiệm chuyên môn của các cơ sở khám bệnh, chữa bệnh khác. Chỉ cần quy định “</w:t>
            </w:r>
            <w:r w:rsidRPr="005E43F2">
              <w:rPr>
                <w:i/>
                <w:iCs/>
                <w:lang w:val="vi-VN"/>
              </w:rPr>
              <w:t>phạm vi phù hợp phạm vi hoạt động chuyên môn của phòng khám</w:t>
            </w:r>
            <w:r w:rsidRPr="005E43F2">
              <w:rPr>
                <w:lang w:val="vi-VN"/>
              </w:rPr>
              <w:t xml:space="preserve">” là bao quát ý nghĩa. </w:t>
            </w:r>
          </w:p>
          <w:p w14:paraId="7E7963A2"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1F03238" w14:textId="77777777" w:rsidR="005E43F2" w:rsidRPr="005E43F2" w:rsidRDefault="005E43F2" w:rsidP="005E43F2">
            <w:pPr>
              <w:rPr>
                <w:rFonts w:eastAsia="Calibri" w:cs="Times New Roman"/>
                <w:kern w:val="0"/>
                <w:lang w:val="vi-VN"/>
                <w14:ligatures w14:val="none"/>
              </w:rPr>
            </w:pPr>
            <w:r w:rsidRPr="005E43F2">
              <w:rPr>
                <w:lang w:val="vi-VN"/>
              </w:rPr>
              <w:t>Bệnh viện Đại học Y Dược Thành phố Hồ Chí Minh</w:t>
            </w:r>
          </w:p>
        </w:tc>
        <w:tc>
          <w:tcPr>
            <w:tcW w:w="4301" w:type="dxa"/>
            <w:gridSpan w:val="2"/>
            <w:shd w:val="clear" w:color="auto" w:fill="auto"/>
            <w:noWrap/>
          </w:tcPr>
          <w:p w14:paraId="46C3454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p w14:paraId="4C45210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Sửa trong quy định chung về điều kiện: </w:t>
            </w:r>
            <w:r w:rsidRPr="005E43F2">
              <w:rPr>
                <w:i/>
                <w:iCs/>
                <w:lang w:val="vi-VN"/>
              </w:rPr>
              <w:t xml:space="preserve"> phạm vi phù hợp phạm vi hoạt động chuyên môn của cơ sở</w:t>
            </w:r>
          </w:p>
        </w:tc>
      </w:tr>
      <w:tr w:rsidR="005E43F2" w:rsidRPr="005E43F2" w14:paraId="10029F7D" w14:textId="77777777" w:rsidTr="00966A2C">
        <w:trPr>
          <w:trHeight w:val="345"/>
        </w:trPr>
        <w:tc>
          <w:tcPr>
            <w:tcW w:w="1266" w:type="dxa"/>
            <w:shd w:val="clear" w:color="auto" w:fill="auto"/>
            <w:noWrap/>
          </w:tcPr>
          <w:p w14:paraId="7335FE07"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95F3C1D" w14:textId="77777777" w:rsidR="005E43F2" w:rsidRPr="005E43F2" w:rsidRDefault="005E43F2" w:rsidP="005E43F2">
            <w:pPr>
              <w:rPr>
                <w:lang w:val="vi-VN"/>
              </w:rPr>
            </w:pPr>
            <w:r w:rsidRPr="005E43F2">
              <w:rPr>
                <w:lang w:val="vi-VN"/>
              </w:rPr>
              <w:t>Điều 40. Điều kiện cấp giấy phép hoạt động đối với phòng khám chuyên khoa</w:t>
            </w:r>
          </w:p>
          <w:p w14:paraId="55922230" w14:textId="77777777" w:rsidR="005E43F2" w:rsidRPr="005E43F2" w:rsidRDefault="005E43F2" w:rsidP="005E43F2">
            <w:pPr>
              <w:rPr>
                <w:i/>
                <w:iCs/>
                <w:lang w:val="vi-VN"/>
              </w:rPr>
            </w:pPr>
            <w:r w:rsidRPr="005E43F2">
              <w:rPr>
                <w:i/>
                <w:iCs/>
                <w:lang w:val="vi-VN"/>
              </w:rPr>
              <w:t>13.1. Sửa đổi bổ sung khoản 1. Cơ sở vật chất</w:t>
            </w:r>
          </w:p>
          <w:p w14:paraId="62367CCD" w14:textId="77777777" w:rsidR="005E43F2" w:rsidRPr="005E43F2" w:rsidRDefault="005E43F2" w:rsidP="005E43F2">
            <w:pPr>
              <w:rPr>
                <w:lang w:val="vi-VN"/>
              </w:rPr>
            </w:pPr>
            <w:r w:rsidRPr="005E43F2">
              <w:rPr>
                <w:lang w:val="vi-VN"/>
              </w:rPr>
              <w:t xml:space="preserve">a) Có địa điểm cố định trên 1 khu vực khuôn viên (trường hợp cơ sở tổ chức khám bệnh, chữa bệnh lưu động thì vẫn phải có 1 địa chỉ giao dịch cố định). Có phòng cấp cứu, phòng lưu người bệnh, phòng khám và phòng tiểu phẫu (nếu thực hiện tiểu phẫu). </w:t>
            </w:r>
          </w:p>
          <w:p w14:paraId="5F5EBDDB" w14:textId="77777777" w:rsidR="005E43F2" w:rsidRPr="005E43F2" w:rsidRDefault="005E43F2" w:rsidP="005E43F2">
            <w:pPr>
              <w:rPr>
                <w:lang w:val="vi-VN"/>
              </w:rPr>
            </w:pPr>
            <w:r w:rsidRPr="005E43F2">
              <w:rPr>
                <w:lang w:val="vi-VN"/>
              </w:rPr>
              <w:t>c) Bảo đảm các điều kiện về an toàn bức xạ đối với phòng khám chuyên khoa sử dụng thiết bị bức xạ; bảo đảm điều kiện phòng cháy chữa cháy theo quy định của pháp luật”.</w:t>
            </w:r>
          </w:p>
          <w:p w14:paraId="50A65E4A" w14:textId="77777777" w:rsidR="005E43F2" w:rsidRPr="005E43F2" w:rsidRDefault="005E43F2" w:rsidP="005E43F2">
            <w:pPr>
              <w:rPr>
                <w:i/>
                <w:iCs/>
                <w:lang w:val="vi-VN"/>
              </w:rPr>
            </w:pPr>
            <w:r w:rsidRPr="005E43F2">
              <w:rPr>
                <w:i/>
                <w:iCs/>
                <w:lang w:val="vi-VN"/>
              </w:rPr>
              <w:t>13.2. Sửa đổi bổ sung điểm a, khoản 3:</w:t>
            </w:r>
          </w:p>
          <w:p w14:paraId="197C0DA8" w14:textId="77777777" w:rsidR="005E43F2" w:rsidRPr="005E43F2" w:rsidRDefault="005E43F2" w:rsidP="005E43F2">
            <w:pPr>
              <w:rPr>
                <w:lang w:val="vi-VN"/>
              </w:rPr>
            </w:pPr>
            <w:r w:rsidRPr="005E43F2">
              <w:rPr>
                <w:lang w:val="vi-VN"/>
              </w:rPr>
              <w:t>“Người chịu trách nhiệm chuyên môn của phòng khám là bác sỹ có có thời gian hành nghề tối thiểu 24 tháng sau khi được cấp giấy phép hành nghề hoặc có thời gian trực tiếp tham gia khám bệnh, chữa bệnh ít nhất là 36 tháng phù hợp phạm vi hoạt động chuyên môn của phòng khám như sau:</w:t>
            </w:r>
          </w:p>
          <w:p w14:paraId="4724B887" w14:textId="77777777" w:rsidR="005E43F2" w:rsidRPr="005E43F2" w:rsidRDefault="005E43F2" w:rsidP="005E43F2">
            <w:pPr>
              <w:rPr>
                <w:lang w:val="vi-VN"/>
              </w:rPr>
            </w:pPr>
            <w:r w:rsidRPr="005E43F2">
              <w:rPr>
                <w:lang w:val="vi-VN"/>
              </w:rPr>
              <w:t>+ Phòng khám chuyên khoa y học cổ truyền: Là bác sỹ hoặc y sỹ có giấy phép hành nghề chuyên khoa y học cổ truyền”.</w:t>
            </w:r>
          </w:p>
          <w:p w14:paraId="66C7EC5B"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EC34CAE" w14:textId="77777777" w:rsidR="005E43F2" w:rsidRPr="005E43F2" w:rsidRDefault="005E43F2" w:rsidP="005E43F2">
            <w:proofErr w:type="spellStart"/>
            <w:r w:rsidRPr="005E43F2">
              <w:lastRenderedPageBreak/>
              <w:t>Sở</w:t>
            </w:r>
            <w:proofErr w:type="spellEnd"/>
            <w:r w:rsidRPr="005E43F2">
              <w:t xml:space="preserve"> Y </w:t>
            </w:r>
            <w:proofErr w:type="spellStart"/>
            <w:r w:rsidRPr="005E43F2">
              <w:t>tế</w:t>
            </w:r>
            <w:proofErr w:type="spellEnd"/>
            <w:r w:rsidRPr="005E43F2">
              <w:t xml:space="preserve"> </w:t>
            </w:r>
            <w:proofErr w:type="spellStart"/>
            <w:r w:rsidRPr="005E43F2">
              <w:t>Phú</w:t>
            </w:r>
            <w:proofErr w:type="spellEnd"/>
            <w:r w:rsidRPr="005E43F2">
              <w:t xml:space="preserve"> </w:t>
            </w:r>
            <w:proofErr w:type="spellStart"/>
            <w:r w:rsidRPr="005E43F2">
              <w:t>Thọ</w:t>
            </w:r>
            <w:proofErr w:type="spellEnd"/>
          </w:p>
          <w:p w14:paraId="45617F16"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8553A9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p w14:paraId="08B5BDA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Các điều kiện cơ sở vật chất, vệ sinh môi trường, PCCC, an toàn bức xạ đã dược quy định chung</w:t>
            </w:r>
          </w:p>
          <w:p w14:paraId="3F3865E3" w14:textId="77777777" w:rsidR="005E43F2" w:rsidRPr="005E43F2" w:rsidRDefault="005E43F2" w:rsidP="005E43F2">
            <w:pPr>
              <w:rPr>
                <w:lang w:val="vi-VN"/>
              </w:rPr>
            </w:pPr>
            <w:r w:rsidRPr="005E43F2">
              <w:rPr>
                <w:rFonts w:eastAsia="Times New Roman" w:cs="Times New Roman"/>
                <w:kern w:val="0"/>
                <w:lang w:val="vi-VN"/>
                <w14:ligatures w14:val="none"/>
              </w:rPr>
              <w:t xml:space="preserve">- Người chịu trách nhiệm chuyên môn của phòng </w:t>
            </w:r>
            <w:r w:rsidRPr="005E43F2">
              <w:rPr>
                <w:lang w:val="vi-VN"/>
              </w:rPr>
              <w:t>khám chuyên khoa y học cổ truyền: Là bác sỹ có giấy phép hành nghề chuyên khoa y học cổ truyền</w:t>
            </w:r>
          </w:p>
          <w:p w14:paraId="71A9893B" w14:textId="77777777" w:rsidR="005E43F2" w:rsidRPr="005E43F2" w:rsidRDefault="005E43F2" w:rsidP="005E43F2">
            <w:pPr>
              <w:rPr>
                <w:rFonts w:eastAsia="Times New Roman" w:cs="Times New Roman"/>
                <w:kern w:val="0"/>
                <w:lang w:val="vi-VN"/>
                <w14:ligatures w14:val="none"/>
              </w:rPr>
            </w:pPr>
            <w:r w:rsidRPr="005E43F2">
              <w:rPr>
                <w:lang w:val="vi-VN"/>
              </w:rPr>
              <w:t>(tương ứng với các phòng khám khác, y sỹ được đứng tên phòng khám y sỹ)</w:t>
            </w:r>
          </w:p>
        </w:tc>
      </w:tr>
      <w:tr w:rsidR="005E43F2" w:rsidRPr="005E43F2" w14:paraId="3CA40211" w14:textId="77777777" w:rsidTr="00966A2C">
        <w:trPr>
          <w:trHeight w:val="345"/>
        </w:trPr>
        <w:tc>
          <w:tcPr>
            <w:tcW w:w="1266" w:type="dxa"/>
            <w:shd w:val="clear" w:color="auto" w:fill="auto"/>
            <w:noWrap/>
          </w:tcPr>
          <w:p w14:paraId="4FAD260C"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0997792" w14:textId="77777777" w:rsidR="005E43F2" w:rsidRPr="005E43F2" w:rsidRDefault="005E43F2" w:rsidP="005E43F2">
            <w:pPr>
              <w:rPr>
                <w:lang w:val="cs-CZ"/>
              </w:rPr>
            </w:pPr>
            <w:r w:rsidRPr="005E43F2">
              <w:rPr>
                <w:lang w:val="cs-CZ"/>
              </w:rPr>
              <w:t xml:space="preserve">Tại Điều 40: </w:t>
            </w:r>
          </w:p>
          <w:p w14:paraId="5A8CF461" w14:textId="77777777" w:rsidR="005E43F2" w:rsidRPr="005E43F2" w:rsidRDefault="005E43F2" w:rsidP="005E43F2">
            <w:pPr>
              <w:rPr>
                <w:spacing w:val="-2"/>
                <w:lang w:val="vi-VN"/>
              </w:rPr>
            </w:pPr>
            <w:r w:rsidRPr="005E43F2">
              <w:rPr>
                <w:spacing w:val="4"/>
                <w:lang w:val="cs-CZ"/>
              </w:rPr>
              <w:t xml:space="preserve">Theo điểm </w:t>
            </w:r>
            <w:r w:rsidRPr="005E43F2">
              <w:rPr>
                <w:spacing w:val="4"/>
                <w:lang w:val="vi-VN"/>
              </w:rPr>
              <w:t>a</w:t>
            </w:r>
            <w:r w:rsidRPr="005E43F2">
              <w:rPr>
                <w:spacing w:val="4"/>
                <w:lang w:val="cs-CZ"/>
              </w:rPr>
              <w:t xml:space="preserve">, Khoản 1: </w:t>
            </w:r>
            <w:r w:rsidRPr="005E43F2">
              <w:rPr>
                <w:spacing w:val="4"/>
                <w:lang w:val="vi-VN"/>
              </w:rPr>
              <w:t>Có địa điểm cố định</w:t>
            </w:r>
            <w:r w:rsidRPr="005E43F2">
              <w:rPr>
                <w:spacing w:val="-2"/>
                <w:lang w:val="cs-CZ"/>
              </w:rPr>
              <w:t xml:space="preserve"> trên 1 khu vực khuôn viên, nếu có nhiều khu vực khuôn viên khác nhau thì các địa điểm chỉ được cách nhau tối đa là 100m </w:t>
            </w:r>
            <w:r w:rsidRPr="005E43F2">
              <w:rPr>
                <w:spacing w:val="4"/>
                <w:lang w:val="vi-VN"/>
              </w:rPr>
              <w:t>(trường hợp</w:t>
            </w:r>
            <w:r w:rsidRPr="005E43F2">
              <w:rPr>
                <w:spacing w:val="4"/>
                <w:lang w:val="cs-CZ"/>
              </w:rPr>
              <w:t xml:space="preserve"> cơ sở</w:t>
            </w:r>
            <w:r w:rsidRPr="005E43F2">
              <w:rPr>
                <w:spacing w:val="4"/>
                <w:lang w:val="vi-VN"/>
              </w:rPr>
              <w:t xml:space="preserve"> tổ chức khám bệnh, chữa bệnh lưu động</w:t>
            </w:r>
            <w:r w:rsidRPr="005E43F2">
              <w:rPr>
                <w:spacing w:val="4"/>
                <w:lang w:val="cs-CZ"/>
              </w:rPr>
              <w:t xml:space="preserve"> thì vẫn phải có 1 địa chỉ giao dịch cố định</w:t>
            </w:r>
            <w:r w:rsidRPr="005E43F2">
              <w:rPr>
                <w:spacing w:val="4"/>
                <w:lang w:val="vi-VN"/>
              </w:rPr>
              <w:t>)</w:t>
            </w:r>
            <w:r w:rsidRPr="005E43F2">
              <w:rPr>
                <w:spacing w:val="-2"/>
                <w:lang w:val="cs-CZ"/>
              </w:rPr>
              <w:t xml:space="preserve">. </w:t>
            </w:r>
            <w:r w:rsidRPr="005E43F2">
              <w:rPr>
                <w:spacing w:val="-2"/>
                <w:lang w:val="vi-VN"/>
              </w:rPr>
              <w:t xml:space="preserve">Có phòng cấp cứu, phòng lưu người bệnh, phòng khám chuyên khoa và phòng tiểu phẫu (nếu thực hiện tiểu phẫu). Các phòng khám trong phòng khám đa khoa phải có đủ diện tích để thực hiện kỹ thuật chuyên môn. </w:t>
            </w:r>
            <w:r w:rsidRPr="005E43F2">
              <w:rPr>
                <w:spacing w:val="-2"/>
              </w:rPr>
              <w:sym w:font="Wingdings" w:char="F0E0"/>
            </w:r>
            <w:r w:rsidRPr="005E43F2">
              <w:rPr>
                <w:spacing w:val="-2"/>
                <w:lang w:val="vi-VN"/>
              </w:rPr>
              <w:t xml:space="preserve"> Đề xuất Điều chỉnh thành: </w:t>
            </w:r>
            <w:r w:rsidRPr="005E43F2">
              <w:rPr>
                <w:spacing w:val="4"/>
                <w:lang w:val="vi-VN"/>
              </w:rPr>
              <w:t>Có địa điểm cố định</w:t>
            </w:r>
            <w:r w:rsidRPr="005E43F2">
              <w:rPr>
                <w:spacing w:val="-2"/>
                <w:lang w:val="vi-VN"/>
              </w:rPr>
              <w:t xml:space="preserve"> trên 1 khu vực khuôn viên.</w:t>
            </w:r>
          </w:p>
          <w:p w14:paraId="6C880CFF"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A6771B9"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TP. </w:t>
            </w:r>
            <w:proofErr w:type="spellStart"/>
            <w:r w:rsidRPr="005E43F2">
              <w:rPr>
                <w:lang w:val="es-ES"/>
              </w:rPr>
              <w:t>Hồ</w:t>
            </w:r>
            <w:proofErr w:type="spellEnd"/>
            <w:r w:rsidRPr="005E43F2">
              <w:rPr>
                <w:lang w:val="es-ES"/>
              </w:rPr>
              <w:t xml:space="preserve"> Chí Minh</w:t>
            </w:r>
          </w:p>
          <w:p w14:paraId="2D828D04"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4689EE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 theo thực tế vẫn có thể cho phép địa điểm khác gần hoặc liền kề</w:t>
            </w:r>
          </w:p>
        </w:tc>
      </w:tr>
      <w:tr w:rsidR="005E43F2" w:rsidRPr="005E43F2" w14:paraId="66E9AC52" w14:textId="77777777" w:rsidTr="00966A2C">
        <w:trPr>
          <w:trHeight w:val="345"/>
        </w:trPr>
        <w:tc>
          <w:tcPr>
            <w:tcW w:w="1266" w:type="dxa"/>
            <w:shd w:val="clear" w:color="auto" w:fill="auto"/>
            <w:noWrap/>
          </w:tcPr>
          <w:p w14:paraId="7AF0285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A481CC4" w14:textId="77777777" w:rsidR="005E43F2" w:rsidRPr="005E43F2" w:rsidRDefault="005E43F2" w:rsidP="005E43F2">
            <w:pPr>
              <w:rPr>
                <w:lang w:val="vi-VN"/>
              </w:rPr>
            </w:pPr>
            <w:r w:rsidRPr="005E43F2">
              <w:rPr>
                <w:lang w:val="vi-VN"/>
              </w:rPr>
              <w:t xml:space="preserve">Tại điểm c, khoản 1, điều 40 Điều kiện cấp giấy phép hoạt động đối với phòng khám chuyên khoa có quy định “Bảo đảm các điều kiện về an toàn bức xạ, phòng cháy chữa cháy theo quy định của pháp luật” . </w:t>
            </w:r>
          </w:p>
          <w:p w14:paraId="6B848DF3" w14:textId="77777777" w:rsidR="005E43F2" w:rsidRPr="005E43F2" w:rsidRDefault="005E43F2" w:rsidP="005E43F2">
            <w:pPr>
              <w:rPr>
                <w:lang w:val="vi-VN"/>
              </w:rPr>
            </w:pPr>
            <w:r w:rsidRPr="005E43F2">
              <w:rPr>
                <w:lang w:val="vi-VN"/>
              </w:rPr>
              <w:t>Đề nghị bổ sung điều kiện cơ sở vật chất này đối với bệnh viện (khoản 2 điều 38) và và phòng khám đa khoa (khoản 2 điều 39).</w:t>
            </w:r>
          </w:p>
          <w:p w14:paraId="5746A20E" w14:textId="77777777" w:rsidR="005E43F2" w:rsidRPr="005E43F2" w:rsidRDefault="005E43F2" w:rsidP="005E43F2">
            <w:pPr>
              <w:rPr>
                <w:lang w:val="vi-VN"/>
              </w:rPr>
            </w:pPr>
            <w:r w:rsidRPr="005E43F2">
              <w:rPr>
                <w:lang w:val="vi-VN"/>
              </w:rPr>
              <w:lastRenderedPageBreak/>
              <w:t>4. Tại khoản 1, điều 40 Điều kiện cấp giấy phép hoạt động đối với phòng khám chuyên khoa. Đề nghị bổ sung điều kiện “</w:t>
            </w:r>
            <w:r w:rsidRPr="005E43F2">
              <w:rPr>
                <w:i/>
                <w:iCs/>
                <w:lang w:val="vi-VN"/>
              </w:rPr>
              <w:t>Bảo đảm các điều kiện về xử lý chất thải y tế theo quy định của pháp luật về môi trường</w:t>
            </w:r>
            <w:r w:rsidRPr="005E43F2">
              <w:rPr>
                <w:lang w:val="vi-VN"/>
              </w:rPr>
              <w:t>”.</w:t>
            </w:r>
          </w:p>
          <w:p w14:paraId="4BC3D9D0"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387DB87"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Ninh </w:t>
            </w:r>
            <w:proofErr w:type="spellStart"/>
            <w:r w:rsidRPr="005E43F2">
              <w:rPr>
                <w:lang w:val="es-ES"/>
              </w:rPr>
              <w:t>Thuận</w:t>
            </w:r>
            <w:proofErr w:type="spellEnd"/>
          </w:p>
          <w:p w14:paraId="7DFD9125"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3B6471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Các điều kiện cơ sở vật chất, vệ sinh môi trường, PCCC, an toàn bức xạ đã dược quy định chung</w:t>
            </w:r>
          </w:p>
          <w:p w14:paraId="02D2AAA8" w14:textId="77777777" w:rsidR="005E43F2" w:rsidRPr="005E43F2" w:rsidRDefault="005E43F2" w:rsidP="005E43F2">
            <w:pPr>
              <w:rPr>
                <w:rFonts w:eastAsia="Times New Roman" w:cs="Times New Roman"/>
                <w:kern w:val="0"/>
                <w:lang w:val="vi-VN"/>
                <w14:ligatures w14:val="none"/>
              </w:rPr>
            </w:pPr>
          </w:p>
        </w:tc>
      </w:tr>
      <w:tr w:rsidR="005E43F2" w:rsidRPr="005E43F2" w14:paraId="1C39351D" w14:textId="77777777" w:rsidTr="00966A2C">
        <w:trPr>
          <w:trHeight w:val="345"/>
        </w:trPr>
        <w:tc>
          <w:tcPr>
            <w:tcW w:w="1266" w:type="dxa"/>
            <w:shd w:val="clear" w:color="auto" w:fill="auto"/>
            <w:noWrap/>
          </w:tcPr>
          <w:p w14:paraId="2D84B5F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745659F" w14:textId="77777777" w:rsidR="005E43F2" w:rsidRPr="005E43F2" w:rsidRDefault="005E43F2" w:rsidP="005E43F2">
            <w:pPr>
              <w:rPr>
                <w:lang w:val="vi-VN"/>
              </w:rPr>
            </w:pPr>
            <w:r w:rsidRPr="005E43F2">
              <w:rPr>
                <w:lang w:val="vi-VN"/>
              </w:rPr>
              <w:t>Tại Điều 40:</w:t>
            </w:r>
          </w:p>
          <w:p w14:paraId="1C587B00" w14:textId="77777777" w:rsidR="005E43F2" w:rsidRPr="005E43F2" w:rsidRDefault="005E43F2" w:rsidP="005E43F2">
            <w:pPr>
              <w:rPr>
                <w:lang w:val="vi-VN"/>
              </w:rPr>
            </w:pPr>
            <w:r w:rsidRPr="005E43F2">
              <w:rPr>
                <w:lang w:val="vi-VN"/>
              </w:rPr>
              <w:t>- Tại điểm a, khoản 1, Điều 40:</w:t>
            </w:r>
          </w:p>
          <w:p w14:paraId="09737A9B" w14:textId="77777777" w:rsidR="005E43F2" w:rsidRPr="005E43F2" w:rsidRDefault="005E43F2" w:rsidP="005E43F2">
            <w:pPr>
              <w:rPr>
                <w:lang w:val="vi-VN"/>
              </w:rPr>
            </w:pPr>
            <w:r w:rsidRPr="005E43F2">
              <w:rPr>
                <w:lang w:val="vi-VN"/>
              </w:rPr>
              <w:t>Đề nghị bỏ đoạn văn: "</w:t>
            </w:r>
            <w:r w:rsidRPr="005E43F2">
              <w:rPr>
                <w:i/>
                <w:iCs/>
                <w:lang w:val="vi-VN"/>
              </w:rPr>
              <w:t>Có phòng cấp cứu, phòng lưu người bệnh, phòng khám chuyên khoa và phòng tiểu phẫu (nếu thực hiện tiểu phẫu). Các phòng khám trong phòng khám đa khoa phải có đủ diện tích để thực hiện kỹ thuật chuyên môn</w:t>
            </w:r>
            <w:r w:rsidRPr="005E43F2">
              <w:rPr>
                <w:lang w:val="vi-VN"/>
              </w:rPr>
              <w:t>". Vì trùng với nội dung quy định tại khoản 2, Điều 39.</w:t>
            </w:r>
          </w:p>
          <w:p w14:paraId="2E334A5A" w14:textId="77777777" w:rsidR="005E43F2" w:rsidRPr="005E43F2" w:rsidRDefault="005E43F2" w:rsidP="005E43F2">
            <w:r w:rsidRPr="005E43F2">
              <w:t xml:space="preserve">- </w:t>
            </w:r>
            <w:proofErr w:type="spellStart"/>
            <w:r w:rsidRPr="005E43F2">
              <w:t>Tại</w:t>
            </w:r>
            <w:proofErr w:type="spellEnd"/>
            <w:r w:rsidRPr="005E43F2">
              <w:t xml:space="preserve"> </w:t>
            </w:r>
            <w:proofErr w:type="spellStart"/>
            <w:r w:rsidRPr="005E43F2">
              <w:t>điểm</w:t>
            </w:r>
            <w:proofErr w:type="spellEnd"/>
            <w:r w:rsidRPr="005E43F2">
              <w:t xml:space="preserve"> a, </w:t>
            </w:r>
            <w:proofErr w:type="spellStart"/>
            <w:r w:rsidRPr="005E43F2">
              <w:t>khoản</w:t>
            </w:r>
            <w:proofErr w:type="spellEnd"/>
            <w:r w:rsidRPr="005E43F2">
              <w:t xml:space="preserve"> 3, </w:t>
            </w:r>
            <w:proofErr w:type="spellStart"/>
            <w:r w:rsidRPr="005E43F2">
              <w:t>Điều</w:t>
            </w:r>
            <w:proofErr w:type="spellEnd"/>
            <w:r w:rsidRPr="005E43F2">
              <w:t xml:space="preserve"> 40</w:t>
            </w:r>
          </w:p>
          <w:p w14:paraId="00B82176" w14:textId="77777777" w:rsidR="005E43F2" w:rsidRPr="005E43F2" w:rsidRDefault="005E43F2" w:rsidP="005E43F2">
            <w:proofErr w:type="spellStart"/>
            <w:r w:rsidRPr="005E43F2">
              <w:t>Đề</w:t>
            </w:r>
            <w:proofErr w:type="spellEnd"/>
            <w:r w:rsidRPr="005E43F2">
              <w:t xml:space="preserve"> </w:t>
            </w:r>
            <w:proofErr w:type="spellStart"/>
            <w:r w:rsidRPr="005E43F2">
              <w:t>nghị</w:t>
            </w:r>
            <w:proofErr w:type="spellEnd"/>
            <w:r w:rsidRPr="005E43F2">
              <w:t xml:space="preserve"> </w:t>
            </w:r>
            <w:proofErr w:type="spellStart"/>
            <w:r w:rsidRPr="005E43F2">
              <w:t>bỏ</w:t>
            </w:r>
            <w:proofErr w:type="spellEnd"/>
            <w:r w:rsidRPr="005E43F2">
              <w:t xml:space="preserve"> </w:t>
            </w:r>
            <w:proofErr w:type="spellStart"/>
            <w:r w:rsidRPr="005E43F2">
              <w:t>đoạn</w:t>
            </w:r>
            <w:proofErr w:type="spellEnd"/>
            <w:r w:rsidRPr="005E43F2">
              <w:t xml:space="preserve"> </w:t>
            </w:r>
            <w:proofErr w:type="spellStart"/>
            <w:r w:rsidRPr="005E43F2">
              <w:t>văn</w:t>
            </w:r>
            <w:proofErr w:type="spellEnd"/>
            <w:r w:rsidRPr="005E43F2">
              <w:t xml:space="preserve">: </w:t>
            </w:r>
            <w:r w:rsidRPr="005E43F2">
              <w:rPr>
                <w:i/>
                <w:iCs/>
              </w:rPr>
              <w:t xml:space="preserve">"- </w:t>
            </w:r>
            <w:proofErr w:type="spellStart"/>
            <w:r w:rsidRPr="005E43F2">
              <w:rPr>
                <w:i/>
                <w:iCs/>
              </w:rPr>
              <w:t>Có</w:t>
            </w:r>
            <w:proofErr w:type="spellEnd"/>
            <w:r w:rsidRPr="005E43F2">
              <w:rPr>
                <w:i/>
                <w:iCs/>
              </w:rPr>
              <w:t xml:space="preserve"> </w:t>
            </w:r>
            <w:proofErr w:type="spellStart"/>
            <w:r w:rsidRPr="005E43F2">
              <w:rPr>
                <w:i/>
                <w:iCs/>
              </w:rPr>
              <w:t>thời</w:t>
            </w:r>
            <w:proofErr w:type="spellEnd"/>
            <w:r w:rsidRPr="005E43F2">
              <w:rPr>
                <w:i/>
                <w:iCs/>
              </w:rPr>
              <w:t xml:space="preserve"> </w:t>
            </w:r>
            <w:proofErr w:type="spellStart"/>
            <w:r w:rsidRPr="005E43F2">
              <w:rPr>
                <w:i/>
                <w:iCs/>
              </w:rPr>
              <w:t>gian</w:t>
            </w:r>
            <w:proofErr w:type="spellEnd"/>
            <w:r w:rsidRPr="005E43F2">
              <w:rPr>
                <w:i/>
                <w:iCs/>
              </w:rPr>
              <w:t xml:space="preserve"> </w:t>
            </w:r>
            <w:proofErr w:type="spellStart"/>
            <w:r w:rsidRPr="005E43F2">
              <w:rPr>
                <w:i/>
                <w:iCs/>
              </w:rPr>
              <w:t>hành</w:t>
            </w:r>
            <w:proofErr w:type="spellEnd"/>
            <w:r w:rsidRPr="005E43F2">
              <w:rPr>
                <w:i/>
                <w:iCs/>
              </w:rPr>
              <w:t xml:space="preserve"> </w:t>
            </w:r>
            <w:proofErr w:type="spellStart"/>
            <w:r w:rsidRPr="005E43F2">
              <w:rPr>
                <w:i/>
                <w:iCs/>
              </w:rPr>
              <w:t>nghề</w:t>
            </w:r>
            <w:proofErr w:type="spellEnd"/>
            <w:r w:rsidRPr="005E43F2">
              <w:rPr>
                <w:i/>
                <w:iCs/>
              </w:rPr>
              <w:t xml:space="preserve"> </w:t>
            </w:r>
            <w:proofErr w:type="spellStart"/>
            <w:r w:rsidRPr="005E43F2">
              <w:rPr>
                <w:i/>
                <w:iCs/>
              </w:rPr>
              <w:t>khám</w:t>
            </w:r>
            <w:proofErr w:type="spellEnd"/>
            <w:r w:rsidRPr="005E43F2">
              <w:rPr>
                <w:i/>
                <w:iCs/>
              </w:rPr>
              <w:t xml:space="preserve"> </w:t>
            </w:r>
            <w:proofErr w:type="spellStart"/>
            <w:r w:rsidRPr="005E43F2">
              <w:rPr>
                <w:i/>
                <w:iCs/>
              </w:rPr>
              <w:t>bệnh</w:t>
            </w:r>
            <w:proofErr w:type="spellEnd"/>
            <w:r w:rsidRPr="005E43F2">
              <w:rPr>
                <w:i/>
                <w:iCs/>
              </w:rPr>
              <w:t xml:space="preserve">, </w:t>
            </w:r>
            <w:proofErr w:type="spellStart"/>
            <w:r w:rsidRPr="005E43F2">
              <w:rPr>
                <w:i/>
                <w:iCs/>
              </w:rPr>
              <w:t>chữa</w:t>
            </w:r>
            <w:proofErr w:type="spellEnd"/>
            <w:r w:rsidRPr="005E43F2">
              <w:rPr>
                <w:i/>
                <w:iCs/>
              </w:rPr>
              <w:t xml:space="preserve"> </w:t>
            </w:r>
            <w:proofErr w:type="spellStart"/>
            <w:r w:rsidRPr="005E43F2">
              <w:rPr>
                <w:i/>
                <w:iCs/>
              </w:rPr>
              <w:t>bệnh</w:t>
            </w:r>
            <w:proofErr w:type="spellEnd"/>
            <w:r w:rsidRPr="005E43F2">
              <w:rPr>
                <w:i/>
                <w:iCs/>
              </w:rPr>
              <w:t xml:space="preserve"> </w:t>
            </w:r>
            <w:proofErr w:type="spellStart"/>
            <w:r w:rsidRPr="005E43F2">
              <w:rPr>
                <w:i/>
                <w:iCs/>
              </w:rPr>
              <w:t>ít</w:t>
            </w:r>
            <w:proofErr w:type="spellEnd"/>
            <w:r w:rsidRPr="005E43F2">
              <w:rPr>
                <w:i/>
                <w:iCs/>
              </w:rPr>
              <w:t xml:space="preserve"> </w:t>
            </w:r>
            <w:proofErr w:type="spellStart"/>
            <w:r w:rsidRPr="005E43F2">
              <w:rPr>
                <w:i/>
                <w:iCs/>
              </w:rPr>
              <w:t>nhất</w:t>
            </w:r>
            <w:proofErr w:type="spellEnd"/>
            <w:r w:rsidRPr="005E43F2">
              <w:rPr>
                <w:i/>
                <w:iCs/>
              </w:rPr>
              <w:t xml:space="preserve"> </w:t>
            </w:r>
            <w:proofErr w:type="spellStart"/>
            <w:r w:rsidRPr="005E43F2">
              <w:rPr>
                <w:i/>
                <w:iCs/>
              </w:rPr>
              <w:t>là</w:t>
            </w:r>
            <w:proofErr w:type="spellEnd"/>
            <w:r w:rsidRPr="005E43F2">
              <w:rPr>
                <w:i/>
                <w:iCs/>
              </w:rPr>
              <w:t xml:space="preserve"> 36 </w:t>
            </w:r>
            <w:proofErr w:type="spellStart"/>
            <w:r w:rsidRPr="005E43F2">
              <w:rPr>
                <w:i/>
                <w:iCs/>
              </w:rPr>
              <w:t>tháng</w:t>
            </w:r>
            <w:proofErr w:type="spellEnd"/>
            <w:r w:rsidRPr="005E43F2">
              <w:rPr>
                <w:i/>
                <w:iCs/>
              </w:rPr>
              <w:t xml:space="preserve"> </w:t>
            </w:r>
            <w:proofErr w:type="spellStart"/>
            <w:r w:rsidRPr="005E43F2">
              <w:rPr>
                <w:i/>
                <w:iCs/>
              </w:rPr>
              <w:t>sau</w:t>
            </w:r>
            <w:proofErr w:type="spellEnd"/>
            <w:r w:rsidRPr="005E43F2">
              <w:rPr>
                <w:i/>
                <w:iCs/>
              </w:rPr>
              <w:t xml:space="preserve"> </w:t>
            </w:r>
            <w:proofErr w:type="spellStart"/>
            <w:r w:rsidRPr="005E43F2">
              <w:rPr>
                <w:i/>
                <w:iCs/>
              </w:rPr>
              <w:t>khi</w:t>
            </w:r>
            <w:proofErr w:type="spellEnd"/>
            <w:r w:rsidRPr="005E43F2">
              <w:rPr>
                <w:i/>
                <w:iCs/>
              </w:rPr>
              <w:t xml:space="preserve"> </w:t>
            </w:r>
            <w:proofErr w:type="spellStart"/>
            <w:r w:rsidRPr="005E43F2">
              <w:rPr>
                <w:i/>
                <w:iCs/>
              </w:rPr>
              <w:t>được</w:t>
            </w:r>
            <w:proofErr w:type="spellEnd"/>
            <w:r w:rsidRPr="005E43F2">
              <w:rPr>
                <w:i/>
                <w:iCs/>
              </w:rPr>
              <w:t xml:space="preserve"> </w:t>
            </w:r>
            <w:proofErr w:type="spellStart"/>
            <w:r w:rsidRPr="005E43F2">
              <w:rPr>
                <w:i/>
                <w:iCs/>
              </w:rPr>
              <w:t>cấp</w:t>
            </w:r>
            <w:proofErr w:type="spellEnd"/>
            <w:r w:rsidRPr="005E43F2">
              <w:rPr>
                <w:i/>
                <w:iCs/>
              </w:rPr>
              <w:t xml:space="preserve"> </w:t>
            </w:r>
            <w:proofErr w:type="spellStart"/>
            <w:r w:rsidRPr="005E43F2">
              <w:rPr>
                <w:i/>
                <w:iCs/>
              </w:rPr>
              <w:t>giấy</w:t>
            </w:r>
            <w:proofErr w:type="spellEnd"/>
            <w:r w:rsidRPr="005E43F2">
              <w:rPr>
                <w:i/>
                <w:iCs/>
              </w:rPr>
              <w:t xml:space="preserve"> </w:t>
            </w:r>
            <w:proofErr w:type="spellStart"/>
            <w:r w:rsidRPr="005E43F2">
              <w:rPr>
                <w:i/>
                <w:iCs/>
              </w:rPr>
              <w:t>phép</w:t>
            </w:r>
            <w:proofErr w:type="spellEnd"/>
            <w:r w:rsidRPr="005E43F2">
              <w:rPr>
                <w:i/>
                <w:iCs/>
              </w:rPr>
              <w:t xml:space="preserve"> </w:t>
            </w:r>
            <w:proofErr w:type="spellStart"/>
            <w:r w:rsidRPr="005E43F2">
              <w:rPr>
                <w:i/>
                <w:iCs/>
              </w:rPr>
              <w:t>hành</w:t>
            </w:r>
            <w:proofErr w:type="spellEnd"/>
            <w:r w:rsidRPr="005E43F2">
              <w:rPr>
                <w:i/>
                <w:iCs/>
              </w:rPr>
              <w:t xml:space="preserve"> </w:t>
            </w:r>
            <w:proofErr w:type="spellStart"/>
            <w:r w:rsidRPr="005E43F2">
              <w:rPr>
                <w:i/>
                <w:iCs/>
              </w:rPr>
              <w:t>nghề</w:t>
            </w:r>
            <w:proofErr w:type="spellEnd"/>
            <w:r w:rsidRPr="005E43F2">
              <w:rPr>
                <w:i/>
                <w:iCs/>
              </w:rPr>
              <w:t xml:space="preserve">. </w:t>
            </w:r>
            <w:proofErr w:type="spellStart"/>
            <w:r w:rsidRPr="005E43F2">
              <w:rPr>
                <w:i/>
                <w:iCs/>
              </w:rPr>
              <w:t>Việc</w:t>
            </w:r>
            <w:proofErr w:type="spellEnd"/>
            <w:r w:rsidRPr="005E43F2">
              <w:rPr>
                <w:i/>
                <w:iCs/>
              </w:rPr>
              <w:t xml:space="preserve"> </w:t>
            </w:r>
            <w:proofErr w:type="spellStart"/>
            <w:r w:rsidRPr="005E43F2">
              <w:rPr>
                <w:i/>
                <w:iCs/>
              </w:rPr>
              <w:t>phân</w:t>
            </w:r>
            <w:proofErr w:type="spellEnd"/>
            <w:r w:rsidRPr="005E43F2">
              <w:rPr>
                <w:i/>
                <w:iCs/>
              </w:rPr>
              <w:t xml:space="preserve"> </w:t>
            </w:r>
            <w:proofErr w:type="spellStart"/>
            <w:r w:rsidRPr="005E43F2">
              <w:rPr>
                <w:i/>
                <w:iCs/>
              </w:rPr>
              <w:t>công</w:t>
            </w:r>
            <w:proofErr w:type="spellEnd"/>
            <w:r w:rsidRPr="005E43F2">
              <w:rPr>
                <w:i/>
                <w:iCs/>
              </w:rPr>
              <w:t xml:space="preserve">, </w:t>
            </w:r>
            <w:proofErr w:type="spellStart"/>
            <w:r w:rsidRPr="005E43F2">
              <w:rPr>
                <w:i/>
                <w:iCs/>
              </w:rPr>
              <w:t>bổ</w:t>
            </w:r>
            <w:proofErr w:type="spellEnd"/>
            <w:r w:rsidRPr="005E43F2">
              <w:rPr>
                <w:i/>
                <w:iCs/>
              </w:rPr>
              <w:t xml:space="preserve"> </w:t>
            </w:r>
            <w:proofErr w:type="spellStart"/>
            <w:r w:rsidRPr="005E43F2">
              <w:rPr>
                <w:i/>
                <w:iCs/>
              </w:rPr>
              <w:t>nhiệm</w:t>
            </w:r>
            <w:proofErr w:type="spellEnd"/>
            <w:r w:rsidRPr="005E43F2">
              <w:rPr>
                <w:i/>
                <w:iCs/>
              </w:rPr>
              <w:t xml:space="preserve"> </w:t>
            </w:r>
            <w:proofErr w:type="spellStart"/>
            <w:r w:rsidRPr="005E43F2">
              <w:rPr>
                <w:i/>
                <w:iCs/>
              </w:rPr>
              <w:t>người</w:t>
            </w:r>
            <w:proofErr w:type="spellEnd"/>
            <w:r w:rsidRPr="005E43F2">
              <w:rPr>
                <w:i/>
                <w:iCs/>
              </w:rPr>
              <w:t xml:space="preserve"> </w:t>
            </w:r>
            <w:proofErr w:type="spellStart"/>
            <w:r w:rsidRPr="005E43F2">
              <w:rPr>
                <w:i/>
                <w:iCs/>
              </w:rPr>
              <w:t>chịu</w:t>
            </w:r>
            <w:proofErr w:type="spellEnd"/>
            <w:r w:rsidRPr="005E43F2">
              <w:rPr>
                <w:i/>
                <w:iCs/>
              </w:rPr>
              <w:t xml:space="preserve"> </w:t>
            </w:r>
            <w:proofErr w:type="spellStart"/>
            <w:r w:rsidRPr="005E43F2">
              <w:rPr>
                <w:i/>
                <w:iCs/>
              </w:rPr>
              <w:t>trách</w:t>
            </w:r>
            <w:proofErr w:type="spellEnd"/>
            <w:r w:rsidRPr="005E43F2">
              <w:rPr>
                <w:i/>
                <w:iCs/>
              </w:rPr>
              <w:t xml:space="preserve"> </w:t>
            </w:r>
            <w:proofErr w:type="spellStart"/>
            <w:r w:rsidRPr="005E43F2">
              <w:rPr>
                <w:i/>
                <w:iCs/>
              </w:rPr>
              <w:t>nhiệm</w:t>
            </w:r>
            <w:proofErr w:type="spellEnd"/>
            <w:r w:rsidRPr="005E43F2">
              <w:rPr>
                <w:i/>
                <w:iCs/>
              </w:rPr>
              <w:t xml:space="preserve"> </w:t>
            </w:r>
            <w:proofErr w:type="spellStart"/>
            <w:r w:rsidRPr="005E43F2">
              <w:rPr>
                <w:i/>
                <w:iCs/>
              </w:rPr>
              <w:t>chuyên</w:t>
            </w:r>
            <w:proofErr w:type="spellEnd"/>
            <w:r w:rsidRPr="005E43F2">
              <w:rPr>
                <w:i/>
                <w:iCs/>
              </w:rPr>
              <w:t xml:space="preserve"> </w:t>
            </w:r>
            <w:proofErr w:type="spellStart"/>
            <w:r w:rsidRPr="005E43F2">
              <w:rPr>
                <w:i/>
                <w:iCs/>
              </w:rPr>
              <w:t>môn</w:t>
            </w:r>
            <w:proofErr w:type="spellEnd"/>
            <w:r w:rsidRPr="005E43F2">
              <w:rPr>
                <w:i/>
                <w:iCs/>
              </w:rPr>
              <w:t xml:space="preserve"> </w:t>
            </w:r>
            <w:proofErr w:type="spellStart"/>
            <w:r w:rsidRPr="005E43F2">
              <w:rPr>
                <w:i/>
                <w:iCs/>
              </w:rPr>
              <w:t>kỹ</w:t>
            </w:r>
            <w:proofErr w:type="spellEnd"/>
            <w:r w:rsidRPr="005E43F2">
              <w:rPr>
                <w:i/>
                <w:iCs/>
              </w:rPr>
              <w:t xml:space="preserve"> </w:t>
            </w:r>
            <w:proofErr w:type="spellStart"/>
            <w:r w:rsidRPr="005E43F2">
              <w:rPr>
                <w:i/>
                <w:iCs/>
              </w:rPr>
              <w:t>thuật</w:t>
            </w:r>
            <w:proofErr w:type="spellEnd"/>
            <w:r w:rsidRPr="005E43F2">
              <w:rPr>
                <w:i/>
                <w:iCs/>
              </w:rPr>
              <w:t xml:space="preserve"> </w:t>
            </w:r>
            <w:proofErr w:type="spellStart"/>
            <w:r w:rsidRPr="005E43F2">
              <w:rPr>
                <w:i/>
                <w:iCs/>
              </w:rPr>
              <w:t>của</w:t>
            </w:r>
            <w:proofErr w:type="spellEnd"/>
            <w:r w:rsidRPr="005E43F2">
              <w:rPr>
                <w:i/>
                <w:iCs/>
              </w:rPr>
              <w:t xml:space="preserve"> </w:t>
            </w:r>
            <w:proofErr w:type="spellStart"/>
            <w:r w:rsidRPr="005E43F2">
              <w:rPr>
                <w:i/>
                <w:iCs/>
              </w:rPr>
              <w:t>cơ</w:t>
            </w:r>
            <w:proofErr w:type="spellEnd"/>
            <w:r w:rsidRPr="005E43F2">
              <w:rPr>
                <w:i/>
                <w:iCs/>
              </w:rPr>
              <w:t xml:space="preserve"> </w:t>
            </w:r>
            <w:proofErr w:type="spellStart"/>
            <w:r w:rsidRPr="005E43F2">
              <w:rPr>
                <w:i/>
                <w:iCs/>
              </w:rPr>
              <w:t>sở</w:t>
            </w:r>
            <w:proofErr w:type="spellEnd"/>
            <w:r w:rsidRPr="005E43F2">
              <w:rPr>
                <w:i/>
                <w:iCs/>
              </w:rPr>
              <w:t xml:space="preserve"> </w:t>
            </w:r>
            <w:proofErr w:type="spellStart"/>
            <w:r w:rsidRPr="005E43F2">
              <w:rPr>
                <w:i/>
                <w:iCs/>
              </w:rPr>
              <w:t>khám</w:t>
            </w:r>
            <w:proofErr w:type="spellEnd"/>
            <w:r w:rsidRPr="005E43F2">
              <w:rPr>
                <w:i/>
                <w:iCs/>
              </w:rPr>
              <w:t xml:space="preserve"> </w:t>
            </w:r>
            <w:proofErr w:type="spellStart"/>
            <w:r w:rsidRPr="005E43F2">
              <w:rPr>
                <w:i/>
                <w:iCs/>
              </w:rPr>
              <w:t>bệnh</w:t>
            </w:r>
            <w:proofErr w:type="spellEnd"/>
            <w:r w:rsidRPr="005E43F2">
              <w:rPr>
                <w:i/>
                <w:iCs/>
              </w:rPr>
              <w:t xml:space="preserve">, </w:t>
            </w:r>
            <w:proofErr w:type="spellStart"/>
            <w:r w:rsidRPr="005E43F2">
              <w:rPr>
                <w:i/>
                <w:iCs/>
              </w:rPr>
              <w:t>chữa</w:t>
            </w:r>
            <w:proofErr w:type="spellEnd"/>
            <w:r w:rsidRPr="005E43F2">
              <w:rPr>
                <w:i/>
                <w:iCs/>
              </w:rPr>
              <w:t xml:space="preserve"> </w:t>
            </w:r>
            <w:proofErr w:type="spellStart"/>
            <w:r w:rsidRPr="005E43F2">
              <w:rPr>
                <w:i/>
                <w:iCs/>
              </w:rPr>
              <w:t>bệnh</w:t>
            </w:r>
            <w:proofErr w:type="spellEnd"/>
            <w:r w:rsidRPr="005E43F2">
              <w:rPr>
                <w:i/>
                <w:iCs/>
              </w:rPr>
              <w:t xml:space="preserve"> </w:t>
            </w:r>
            <w:proofErr w:type="spellStart"/>
            <w:r w:rsidRPr="005E43F2">
              <w:rPr>
                <w:i/>
                <w:iCs/>
              </w:rPr>
              <w:t>phải</w:t>
            </w:r>
            <w:proofErr w:type="spellEnd"/>
            <w:r w:rsidRPr="005E43F2">
              <w:rPr>
                <w:i/>
                <w:iCs/>
              </w:rPr>
              <w:t xml:space="preserve"> </w:t>
            </w:r>
            <w:proofErr w:type="spellStart"/>
            <w:r w:rsidRPr="005E43F2">
              <w:rPr>
                <w:i/>
                <w:iCs/>
              </w:rPr>
              <w:t>được</w:t>
            </w:r>
            <w:proofErr w:type="spellEnd"/>
            <w:r w:rsidRPr="005E43F2">
              <w:rPr>
                <w:i/>
                <w:iCs/>
              </w:rPr>
              <w:t xml:space="preserve"> </w:t>
            </w:r>
            <w:proofErr w:type="spellStart"/>
            <w:r w:rsidRPr="005E43F2">
              <w:rPr>
                <w:i/>
                <w:iCs/>
              </w:rPr>
              <w:t>thể</w:t>
            </w:r>
            <w:proofErr w:type="spellEnd"/>
            <w:r w:rsidRPr="005E43F2">
              <w:rPr>
                <w:i/>
                <w:iCs/>
              </w:rPr>
              <w:t xml:space="preserve"> </w:t>
            </w:r>
            <w:proofErr w:type="spellStart"/>
            <w:r w:rsidRPr="005E43F2">
              <w:rPr>
                <w:i/>
                <w:iCs/>
              </w:rPr>
              <w:t>hiện</w:t>
            </w:r>
            <w:proofErr w:type="spellEnd"/>
            <w:r w:rsidRPr="005E43F2">
              <w:rPr>
                <w:i/>
                <w:iCs/>
              </w:rPr>
              <w:t xml:space="preserve"> </w:t>
            </w:r>
            <w:proofErr w:type="spellStart"/>
            <w:r w:rsidRPr="005E43F2">
              <w:rPr>
                <w:i/>
                <w:iCs/>
              </w:rPr>
              <w:t>bằng</w:t>
            </w:r>
            <w:proofErr w:type="spellEnd"/>
            <w:r w:rsidRPr="005E43F2">
              <w:rPr>
                <w:i/>
                <w:iCs/>
              </w:rPr>
              <w:t xml:space="preserve"> </w:t>
            </w:r>
            <w:proofErr w:type="spellStart"/>
            <w:r w:rsidRPr="005E43F2">
              <w:rPr>
                <w:i/>
                <w:iCs/>
              </w:rPr>
              <w:t>văn</w:t>
            </w:r>
            <w:proofErr w:type="spellEnd"/>
            <w:r w:rsidRPr="005E43F2">
              <w:rPr>
                <w:i/>
                <w:iCs/>
              </w:rPr>
              <w:t xml:space="preserve"> </w:t>
            </w:r>
            <w:proofErr w:type="spellStart"/>
            <w:r w:rsidRPr="005E43F2">
              <w:rPr>
                <w:i/>
                <w:iCs/>
              </w:rPr>
              <w:t>bản</w:t>
            </w:r>
            <w:proofErr w:type="spellEnd"/>
            <w:r w:rsidRPr="005E43F2">
              <w:rPr>
                <w:i/>
                <w:iCs/>
              </w:rPr>
              <w:t>;</w:t>
            </w:r>
            <w:r w:rsidRPr="005E43F2">
              <w:t>".</w:t>
            </w:r>
          </w:p>
          <w:p w14:paraId="32E85946"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6B5AF1F" w14:textId="77777777" w:rsidR="005E43F2" w:rsidRPr="005E43F2" w:rsidRDefault="005E43F2" w:rsidP="005E43F2">
            <w:proofErr w:type="spellStart"/>
            <w:r w:rsidRPr="005E43F2">
              <w:t>Sở</w:t>
            </w:r>
            <w:proofErr w:type="spellEnd"/>
            <w:r w:rsidRPr="005E43F2">
              <w:t xml:space="preserve"> Y </w:t>
            </w:r>
            <w:proofErr w:type="spellStart"/>
            <w:r w:rsidRPr="005E43F2">
              <w:t>tế</w:t>
            </w:r>
            <w:proofErr w:type="spellEnd"/>
            <w:r w:rsidRPr="005E43F2">
              <w:t xml:space="preserve"> </w:t>
            </w:r>
            <w:proofErr w:type="spellStart"/>
            <w:r w:rsidRPr="005E43F2">
              <w:t>Sóc</w:t>
            </w:r>
            <w:proofErr w:type="spellEnd"/>
            <w:r w:rsidRPr="005E43F2">
              <w:t xml:space="preserve"> </w:t>
            </w:r>
            <w:proofErr w:type="spellStart"/>
            <w:r w:rsidRPr="005E43F2">
              <w:t>Trăng</w:t>
            </w:r>
            <w:proofErr w:type="spellEnd"/>
          </w:p>
          <w:p w14:paraId="530BEB53"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B4FB40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Tiếp thu bỏ nội dung bị trùng</w:t>
            </w:r>
          </w:p>
          <w:p w14:paraId="0BBAE6E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 Giữ nguyên: </w:t>
            </w:r>
            <w:r w:rsidRPr="005E43F2">
              <w:rPr>
                <w:i/>
                <w:iCs/>
                <w:lang w:val="vi-VN"/>
              </w:rPr>
              <w:t>Có thời gian hành nghề khám bệnh, chữa bệnh ít nhất là 36 tháng sau khi được cấp giấy phép hành nghề. Việc phân công, bổ nhiệm người chịu trách nhiệm chuyên môn kỹ thuật của cơ sở khám bệnh, chữa bệnh phải được thể hiện bằng văn bản</w:t>
            </w:r>
          </w:p>
        </w:tc>
      </w:tr>
      <w:tr w:rsidR="005E43F2" w:rsidRPr="005E43F2" w14:paraId="3F5C719B" w14:textId="77777777" w:rsidTr="00966A2C">
        <w:trPr>
          <w:trHeight w:val="345"/>
        </w:trPr>
        <w:tc>
          <w:tcPr>
            <w:tcW w:w="1266" w:type="dxa"/>
            <w:shd w:val="clear" w:color="auto" w:fill="auto"/>
            <w:noWrap/>
          </w:tcPr>
          <w:p w14:paraId="59B7636A"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B6DB717" w14:textId="77777777" w:rsidR="005E43F2" w:rsidRPr="005E43F2" w:rsidRDefault="005E43F2" w:rsidP="005E43F2">
            <w:pPr>
              <w:rPr>
                <w:noProof/>
                <w:lang w:val="vi-VN"/>
              </w:rPr>
            </w:pPr>
            <w:r w:rsidRPr="005E43F2">
              <w:rPr>
                <w:lang w:val="vi-VN"/>
              </w:rPr>
              <w:t>Điều 40: phần 3 mục a) người đứng đầu hoặc trưởng phòng khám đối với phòng khám dinh dưỡng đề nghị sửa đối:</w:t>
            </w:r>
          </w:p>
          <w:p w14:paraId="6B15E889" w14:textId="77777777" w:rsidR="005E43F2" w:rsidRPr="005E43F2" w:rsidRDefault="005E43F2" w:rsidP="005E43F2">
            <w:pPr>
              <w:rPr>
                <w:lang w:val="vi-VN"/>
              </w:rPr>
            </w:pPr>
            <w:r w:rsidRPr="005E43F2">
              <w:rPr>
                <w:lang w:val="vi-VN"/>
              </w:rPr>
              <w:t>Ý kiến giải trình thay đổi:</w:t>
            </w:r>
          </w:p>
          <w:p w14:paraId="4286C149" w14:textId="77777777" w:rsidR="005E43F2" w:rsidRPr="005E43F2" w:rsidRDefault="005E43F2" w:rsidP="005E43F2">
            <w:pPr>
              <w:rPr>
                <w:noProof/>
                <w:lang w:val="vi-VN"/>
              </w:rPr>
            </w:pPr>
            <w:r w:rsidRPr="005E43F2">
              <w:rPr>
                <w:noProof/>
                <w:lang w:val="vi-VN"/>
              </w:rPr>
              <w:t>+ Bác sỹ y học dự phòng và y học cổ truyền không phù hợp với việc khám dinh dưỡng đặc biệt là phụ trách của khám dinh dưỡng.</w:t>
            </w:r>
          </w:p>
          <w:p w14:paraId="46B1EE8D" w14:textId="77777777" w:rsidR="005E43F2" w:rsidRPr="005E43F2" w:rsidRDefault="005E43F2" w:rsidP="005E43F2">
            <w:pPr>
              <w:rPr>
                <w:noProof/>
                <w:lang w:val="vi-VN"/>
              </w:rPr>
            </w:pPr>
            <w:r w:rsidRPr="005E43F2">
              <w:rPr>
                <w:noProof/>
                <w:lang w:val="vi-VN"/>
              </w:rPr>
              <w:t>+ Cử nhân dinh dưỡng có thể ngồi phòng khám tư vấn dinh dưỡng nhưng không thể là trưởng phòng khám vì tương tự như đại học điều dưỡng không thể làm trưởng của một phòng khám đa khoa dù bất cứ tuyến cơ sở nào.</w:t>
            </w:r>
          </w:p>
          <w:p w14:paraId="331979AE" w14:textId="77777777" w:rsidR="005E43F2" w:rsidRPr="005E43F2" w:rsidRDefault="005E43F2" w:rsidP="005E43F2">
            <w:pPr>
              <w:rPr>
                <w:noProof/>
                <w:lang w:val="vi-VN"/>
              </w:rPr>
            </w:pPr>
            <w:r w:rsidRPr="005E43F2">
              <w:rPr>
                <w:noProof/>
                <w:lang w:val="vi-VN"/>
              </w:rPr>
              <w:t>Do vậy, trưởng các phòng khám phải là bác sỹ.</w:t>
            </w:r>
          </w:p>
          <w:p w14:paraId="735DD59C" w14:textId="77777777" w:rsidR="005E43F2" w:rsidRPr="005E43F2" w:rsidRDefault="005E43F2" w:rsidP="005E43F2">
            <w:pPr>
              <w:rPr>
                <w:lang w:val="vi-VN"/>
              </w:rPr>
            </w:pPr>
            <w:r w:rsidRPr="005E43F2">
              <w:rPr>
                <w:lang w:val="vi-VN"/>
              </w:rPr>
              <w:t xml:space="preserve">Vì vậy, điều chỉnh: phòng </w:t>
            </w:r>
            <w:r w:rsidRPr="005E43F2">
              <w:rPr>
                <w:noProof/>
                <w:lang w:val="vi-VN"/>
              </w:rPr>
              <w:t>khám</w:t>
            </w:r>
            <w:r w:rsidRPr="005E43F2">
              <w:rPr>
                <w:lang w:val="vi-VN"/>
              </w:rPr>
              <w:t xml:space="preserve"> dinh dưỡng: Là bác sỹ có giấy phép hành nghề chuyên khoa dinh dưỡng hoặc bác sỹ đa khoa và có chứng chỉ đào tạo về chuyên khoa dinh dưỡng hoặc y sỹ và có chứng chỉ đào tạo về chuyên khoa dinh dưỡng.</w:t>
            </w:r>
          </w:p>
          <w:p w14:paraId="71D8B3D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178F83C" w14:textId="77777777" w:rsidR="005E43F2" w:rsidRPr="005E43F2" w:rsidRDefault="005E43F2" w:rsidP="005E43F2">
            <w:pPr>
              <w:rPr>
                <w:lang w:val="vi-VN"/>
              </w:rPr>
            </w:pPr>
            <w:r w:rsidRPr="005E43F2">
              <w:rPr>
                <w:lang w:val="vi-VN"/>
              </w:rPr>
              <w:t>Bệnh viện Nhi Trung ương</w:t>
            </w:r>
          </w:p>
          <w:p w14:paraId="38D7CC45"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9C44EEE" w14:textId="77777777" w:rsidR="005E43F2" w:rsidRPr="005E43F2" w:rsidRDefault="005E43F2" w:rsidP="005E43F2">
            <w:pPr>
              <w:rPr>
                <w:lang w:val="vi-VN"/>
              </w:rPr>
            </w:pPr>
            <w:r w:rsidRPr="005E43F2">
              <w:rPr>
                <w:lang w:val="vi-VN"/>
              </w:rPr>
              <w:t>Nhất trí sửa lại phòng khám dinh dưỡng:</w:t>
            </w:r>
          </w:p>
          <w:p w14:paraId="0B14CE77" w14:textId="77777777" w:rsidR="005E43F2" w:rsidRPr="005E43F2" w:rsidRDefault="005E43F2" w:rsidP="005E43F2">
            <w:pPr>
              <w:rPr>
                <w:lang w:val="vi-VN"/>
              </w:rPr>
            </w:pPr>
            <w:r w:rsidRPr="005E43F2">
              <w:rPr>
                <w:lang w:val="vi-VN"/>
              </w:rPr>
              <w:t>Là bác sỹ có giấy phép hành nghề chuyên khoa dinh dưỡng hoặc bác sỹ đa khoa và có chứng chỉ đào tạo về chuyên khoa dinh dưỡng.</w:t>
            </w:r>
          </w:p>
          <w:p w14:paraId="38416214" w14:textId="77777777" w:rsidR="005E43F2" w:rsidRPr="005E43F2" w:rsidRDefault="005E43F2" w:rsidP="005E43F2">
            <w:pPr>
              <w:rPr>
                <w:rFonts w:eastAsia="Times New Roman" w:cs="Times New Roman"/>
                <w:kern w:val="0"/>
                <w:lang w:val="vi-VN"/>
                <w14:ligatures w14:val="none"/>
              </w:rPr>
            </w:pPr>
          </w:p>
        </w:tc>
      </w:tr>
      <w:tr w:rsidR="005E43F2" w:rsidRPr="005E43F2" w14:paraId="3CC8245D" w14:textId="77777777" w:rsidTr="00966A2C">
        <w:trPr>
          <w:trHeight w:val="345"/>
        </w:trPr>
        <w:tc>
          <w:tcPr>
            <w:tcW w:w="1266" w:type="dxa"/>
            <w:shd w:val="clear" w:color="auto" w:fill="auto"/>
            <w:noWrap/>
          </w:tcPr>
          <w:p w14:paraId="587F2711"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10A9643" w14:textId="77777777" w:rsidR="005E43F2" w:rsidRPr="005E43F2" w:rsidRDefault="005E43F2" w:rsidP="005E43F2">
            <w:pPr>
              <w:rPr>
                <w:lang w:val="vi-VN"/>
              </w:rPr>
            </w:pPr>
            <w:r w:rsidRPr="005E43F2">
              <w:rPr>
                <w:lang w:val="vi-VN"/>
              </w:rPr>
              <w:t xml:space="preserve">a) Có địa điểm cố định (trường hợp cơ sở tổ chức khám bệnh, chữa bệnh lưu động thì vẫn phải có 1 địa chỉ giao dịch cố định). Có phòng cấp cứu, phòng lưu người bệnh, </w:t>
            </w:r>
            <w:r w:rsidRPr="005E43F2">
              <w:rPr>
                <w:lang w:val="vi-VN"/>
              </w:rPr>
              <w:lastRenderedPageBreak/>
              <w:t xml:space="preserve">phòng khám chuyên khoa và phòng tiểu phẫu (nếu thực hiện tiểu phẫu). </w:t>
            </w:r>
          </w:p>
          <w:p w14:paraId="2E334F13" w14:textId="77777777" w:rsidR="005E43F2" w:rsidRPr="005E43F2" w:rsidRDefault="005E43F2" w:rsidP="005E43F2">
            <w:pPr>
              <w:rPr>
                <w:lang w:val="vi-VN"/>
              </w:rPr>
            </w:pPr>
            <w:r w:rsidRPr="005E43F2">
              <w:rPr>
                <w:lang w:val="vi-VN"/>
              </w:rPr>
              <w:t>d)…... Phòng hoặc khu vực thực hiện thủ thuật phải có đủ diện tích để thực hiện kỹ thuật chuyên môn, đảm bảo diện tích &gt; 10 m</w:t>
            </w:r>
            <w:r w:rsidRPr="005E43F2">
              <w:rPr>
                <w:vertAlign w:val="superscript"/>
                <w:lang w:val="vi-VN"/>
              </w:rPr>
              <w:t>2</w:t>
            </w:r>
          </w:p>
          <w:p w14:paraId="016D515D" w14:textId="77777777" w:rsidR="005E43F2" w:rsidRPr="005E43F2" w:rsidRDefault="005E43F2" w:rsidP="005E43F2">
            <w:pPr>
              <w:rPr>
                <w:lang w:val="vi-VN"/>
              </w:rPr>
            </w:pPr>
            <w:r w:rsidRPr="005E43F2">
              <w:rPr>
                <w:lang w:val="vi-VN"/>
              </w:rPr>
              <w:t>3. Nhân lực:</w:t>
            </w:r>
          </w:p>
          <w:p w14:paraId="59D71EDF" w14:textId="77777777" w:rsidR="005E43F2" w:rsidRPr="005E43F2" w:rsidRDefault="005E43F2" w:rsidP="005E43F2">
            <w:pPr>
              <w:rPr>
                <w:lang w:val="vi-VN"/>
              </w:rPr>
            </w:pPr>
            <w:r w:rsidRPr="005E43F2">
              <w:rPr>
                <w:lang w:val="vi-VN"/>
              </w:rPr>
              <w:t>a) Người đứng đầu hoặc trưởng phòng khám là người chịu trách nhiệm chuyên môn của phòng khám. Người chịu trách nhiệm chuyên môn của phòng khám là bác sỹ có có thời gian hành nghề tối thiểu 36 tháng ở phạm vi phù hợp phạm vi hoạt động chuyên môn của phòng khám như sau: ….Quy định riêng dành cho các cơ sở dịch vụ y tế</w:t>
            </w:r>
          </w:p>
          <w:p w14:paraId="2CC832C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7517CA0"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Đồng</w:t>
            </w:r>
            <w:proofErr w:type="spellEnd"/>
            <w:r w:rsidRPr="005E43F2">
              <w:rPr>
                <w:lang w:val="es-ES"/>
              </w:rPr>
              <w:t xml:space="preserve"> </w:t>
            </w:r>
            <w:proofErr w:type="spellStart"/>
            <w:r w:rsidRPr="005E43F2">
              <w:rPr>
                <w:lang w:val="es-ES"/>
              </w:rPr>
              <w:t>Tháp</w:t>
            </w:r>
            <w:proofErr w:type="spellEnd"/>
          </w:p>
          <w:p w14:paraId="2C26C8AA"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6ECE09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p w14:paraId="28721CD0" w14:textId="77777777" w:rsidR="005E43F2" w:rsidRPr="005E43F2" w:rsidRDefault="005E43F2" w:rsidP="005E43F2">
            <w:pPr>
              <w:rPr>
                <w:rFonts w:eastAsia="Times New Roman" w:cs="Times New Roman"/>
                <w:kern w:val="0"/>
                <w:lang w:val="vi-VN"/>
                <w14:ligatures w14:val="none"/>
              </w:rPr>
            </w:pPr>
          </w:p>
        </w:tc>
      </w:tr>
      <w:tr w:rsidR="005E43F2" w:rsidRPr="005E43F2" w14:paraId="6A2B3D60" w14:textId="77777777" w:rsidTr="00966A2C">
        <w:trPr>
          <w:trHeight w:val="345"/>
        </w:trPr>
        <w:tc>
          <w:tcPr>
            <w:tcW w:w="1266" w:type="dxa"/>
            <w:shd w:val="clear" w:color="auto" w:fill="auto"/>
            <w:noWrap/>
          </w:tcPr>
          <w:p w14:paraId="6527E497"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67968C5" w14:textId="77777777" w:rsidR="005E43F2" w:rsidRPr="005E43F2" w:rsidRDefault="005E43F2" w:rsidP="005E43F2">
            <w:pPr>
              <w:rPr>
                <w:u w:val="single"/>
                <w:lang w:val="pt-BR"/>
              </w:rPr>
            </w:pPr>
            <w:proofErr w:type="spellStart"/>
            <w:r w:rsidRPr="005E43F2">
              <w:rPr>
                <w:u w:val="single"/>
                <w:lang w:val="pt-BR"/>
              </w:rPr>
              <w:t>Đề</w:t>
            </w:r>
            <w:proofErr w:type="spellEnd"/>
            <w:r w:rsidRPr="005E43F2">
              <w:rPr>
                <w:u w:val="single"/>
                <w:lang w:val="pt-BR"/>
              </w:rPr>
              <w:t xml:space="preserve"> </w:t>
            </w:r>
            <w:proofErr w:type="spellStart"/>
            <w:r w:rsidRPr="005E43F2">
              <w:rPr>
                <w:u w:val="single"/>
                <w:lang w:val="pt-BR"/>
              </w:rPr>
              <w:t>nghị</w:t>
            </w:r>
            <w:proofErr w:type="spellEnd"/>
            <w:r w:rsidRPr="005E43F2">
              <w:rPr>
                <w:u w:val="single"/>
                <w:lang w:val="pt-BR"/>
              </w:rPr>
              <w:t xml:space="preserve"> </w:t>
            </w:r>
            <w:proofErr w:type="spellStart"/>
            <w:r w:rsidRPr="005E43F2">
              <w:rPr>
                <w:u w:val="single"/>
                <w:lang w:val="pt-BR"/>
              </w:rPr>
              <w:t>sửa</w:t>
            </w:r>
            <w:proofErr w:type="spellEnd"/>
            <w:r w:rsidRPr="005E43F2">
              <w:rPr>
                <w:u w:val="single"/>
                <w:lang w:val="pt-BR"/>
              </w:rPr>
              <w:t xml:space="preserve"> </w:t>
            </w:r>
            <w:proofErr w:type="spellStart"/>
            <w:r w:rsidRPr="005E43F2">
              <w:rPr>
                <w:u w:val="single"/>
                <w:lang w:val="pt-BR"/>
              </w:rPr>
              <w:t>lại</w:t>
            </w:r>
            <w:proofErr w:type="spellEnd"/>
            <w:r w:rsidRPr="005E43F2">
              <w:rPr>
                <w:u w:val="single"/>
                <w:lang w:val="pt-BR"/>
              </w:rPr>
              <w:t xml:space="preserve"> </w:t>
            </w:r>
            <w:proofErr w:type="spellStart"/>
            <w:r w:rsidRPr="005E43F2">
              <w:rPr>
                <w:u w:val="single"/>
                <w:lang w:val="pt-BR"/>
              </w:rPr>
              <w:t>là</w:t>
            </w:r>
            <w:proofErr w:type="spellEnd"/>
            <w:r w:rsidRPr="005E43F2">
              <w:rPr>
                <w:u w:val="single"/>
                <w:lang w:val="pt-BR"/>
              </w:rPr>
              <w:t>:</w:t>
            </w:r>
          </w:p>
          <w:p w14:paraId="3AB52755" w14:textId="77777777" w:rsidR="005E43F2" w:rsidRPr="005E43F2" w:rsidRDefault="005E43F2" w:rsidP="005E43F2">
            <w:pPr>
              <w:rPr>
                <w:i/>
                <w:iCs/>
                <w:lang w:val="pt-BR"/>
              </w:rPr>
            </w:pPr>
            <w:r w:rsidRPr="005E43F2">
              <w:rPr>
                <w:i/>
                <w:iCs/>
                <w:lang w:val="pt-BR"/>
              </w:rPr>
              <w:t xml:space="preserve">3. </w:t>
            </w:r>
            <w:proofErr w:type="spellStart"/>
            <w:r w:rsidRPr="005E43F2">
              <w:rPr>
                <w:i/>
                <w:iCs/>
                <w:lang w:val="pt-BR"/>
              </w:rPr>
              <w:t>Nhân</w:t>
            </w:r>
            <w:proofErr w:type="spellEnd"/>
            <w:r w:rsidRPr="005E43F2">
              <w:rPr>
                <w:i/>
                <w:iCs/>
                <w:lang w:val="pt-BR"/>
              </w:rPr>
              <w:t xml:space="preserve"> </w:t>
            </w:r>
            <w:proofErr w:type="spellStart"/>
            <w:r w:rsidRPr="005E43F2">
              <w:rPr>
                <w:i/>
                <w:iCs/>
                <w:lang w:val="pt-BR"/>
              </w:rPr>
              <w:t>lực</w:t>
            </w:r>
            <w:proofErr w:type="spellEnd"/>
            <w:r w:rsidRPr="005E43F2">
              <w:rPr>
                <w:i/>
                <w:iCs/>
                <w:lang w:val="pt-BR"/>
              </w:rPr>
              <w:t xml:space="preserve">: </w:t>
            </w:r>
          </w:p>
          <w:p w14:paraId="52B2B295" w14:textId="77777777" w:rsidR="005E43F2" w:rsidRPr="005E43F2" w:rsidRDefault="005E43F2" w:rsidP="005E43F2">
            <w:pPr>
              <w:rPr>
                <w:lang w:val="pt-BR"/>
              </w:rPr>
            </w:pPr>
            <w:r w:rsidRPr="005E43F2">
              <w:rPr>
                <w:lang w:val="pt-BR"/>
              </w:rPr>
              <w:t xml:space="preserve">a) </w:t>
            </w:r>
            <w:proofErr w:type="spellStart"/>
            <w:r w:rsidRPr="005E43F2">
              <w:rPr>
                <w:lang w:val="pt-BR"/>
              </w:rPr>
              <w:t>Người</w:t>
            </w:r>
            <w:proofErr w:type="spellEnd"/>
            <w:r w:rsidRPr="005E43F2">
              <w:rPr>
                <w:lang w:val="pt-BR"/>
              </w:rPr>
              <w:t xml:space="preserve"> </w:t>
            </w:r>
            <w:proofErr w:type="spellStart"/>
            <w:r w:rsidRPr="005E43F2">
              <w:rPr>
                <w:lang w:val="pt-BR"/>
              </w:rPr>
              <w:t>đứng</w:t>
            </w:r>
            <w:proofErr w:type="spellEnd"/>
            <w:r w:rsidRPr="005E43F2">
              <w:rPr>
                <w:lang w:val="pt-BR"/>
              </w:rPr>
              <w:t xml:space="preserve"> </w:t>
            </w:r>
            <w:proofErr w:type="spellStart"/>
            <w:r w:rsidRPr="005E43F2">
              <w:rPr>
                <w:lang w:val="pt-BR"/>
              </w:rPr>
              <w:t>đầu</w:t>
            </w:r>
            <w:proofErr w:type="spellEnd"/>
            <w:r w:rsidRPr="005E43F2">
              <w:rPr>
                <w:lang w:val="pt-BR"/>
              </w:rPr>
              <w:t xml:space="preserve"> </w:t>
            </w:r>
            <w:proofErr w:type="spellStart"/>
            <w:r w:rsidRPr="005E43F2">
              <w:rPr>
                <w:lang w:val="pt-BR"/>
              </w:rPr>
              <w:t>hoặc</w:t>
            </w:r>
            <w:proofErr w:type="spellEnd"/>
            <w:r w:rsidRPr="005E43F2">
              <w:rPr>
                <w:lang w:val="pt-BR"/>
              </w:rPr>
              <w:t xml:space="preserve"> </w:t>
            </w:r>
            <w:proofErr w:type="spellStart"/>
            <w:r w:rsidRPr="005E43F2">
              <w:rPr>
                <w:lang w:val="pt-BR"/>
              </w:rPr>
              <w:t>trưởng</w:t>
            </w:r>
            <w:proofErr w:type="spellEnd"/>
            <w:r w:rsidRPr="005E43F2">
              <w:rPr>
                <w:lang w:val="pt-BR"/>
              </w:rPr>
              <w:t xml:space="preserve"> </w:t>
            </w:r>
            <w:proofErr w:type="spellStart"/>
            <w:r w:rsidRPr="005E43F2">
              <w:rPr>
                <w:lang w:val="pt-BR"/>
              </w:rPr>
              <w:t>phòng</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là</w:t>
            </w:r>
            <w:proofErr w:type="spellEnd"/>
            <w:r w:rsidRPr="005E43F2">
              <w:rPr>
                <w:lang w:val="pt-BR"/>
              </w:rPr>
              <w:t xml:space="preserve"> </w:t>
            </w:r>
            <w:proofErr w:type="spellStart"/>
            <w:r w:rsidRPr="005E43F2">
              <w:rPr>
                <w:lang w:val="pt-BR"/>
              </w:rPr>
              <w:t>người</w:t>
            </w:r>
            <w:proofErr w:type="spellEnd"/>
            <w:r w:rsidRPr="005E43F2">
              <w:rPr>
                <w:lang w:val="pt-BR"/>
              </w:rPr>
              <w:t xml:space="preserve"> </w:t>
            </w:r>
            <w:proofErr w:type="spellStart"/>
            <w:r w:rsidRPr="005E43F2">
              <w:rPr>
                <w:lang w:val="pt-BR"/>
              </w:rPr>
              <w:t>chịu</w:t>
            </w:r>
            <w:proofErr w:type="spellEnd"/>
            <w:r w:rsidRPr="005E43F2">
              <w:rPr>
                <w:lang w:val="pt-BR"/>
              </w:rPr>
              <w:t xml:space="preserve"> </w:t>
            </w:r>
            <w:proofErr w:type="spellStart"/>
            <w:r w:rsidRPr="005E43F2">
              <w:rPr>
                <w:lang w:val="pt-BR"/>
              </w:rPr>
              <w:t>trách</w:t>
            </w:r>
            <w:proofErr w:type="spellEnd"/>
            <w:r w:rsidRPr="005E43F2">
              <w:rPr>
                <w:lang w:val="pt-BR"/>
              </w:rPr>
              <w:t xml:space="preserve"> </w:t>
            </w:r>
            <w:proofErr w:type="spellStart"/>
            <w:r w:rsidRPr="005E43F2">
              <w:rPr>
                <w:lang w:val="pt-BR"/>
              </w:rPr>
              <w:t>nhiệm</w:t>
            </w:r>
            <w:proofErr w:type="spellEnd"/>
            <w:r w:rsidRPr="005E43F2">
              <w:rPr>
                <w:lang w:val="pt-BR"/>
              </w:rPr>
              <w:t xml:space="preserve"> </w:t>
            </w:r>
            <w:proofErr w:type="spellStart"/>
            <w:r w:rsidRPr="005E43F2">
              <w:rPr>
                <w:lang w:val="pt-BR"/>
              </w:rPr>
              <w:t>chuyên</w:t>
            </w:r>
            <w:proofErr w:type="spellEnd"/>
            <w:r w:rsidRPr="005E43F2">
              <w:rPr>
                <w:lang w:val="pt-BR"/>
              </w:rPr>
              <w:t xml:space="preserve"> </w:t>
            </w:r>
            <w:proofErr w:type="spellStart"/>
            <w:r w:rsidRPr="005E43F2">
              <w:rPr>
                <w:lang w:val="pt-BR"/>
              </w:rPr>
              <w:t>môn</w:t>
            </w:r>
            <w:proofErr w:type="spellEnd"/>
            <w:r w:rsidRPr="005E43F2">
              <w:rPr>
                <w:lang w:val="pt-BR"/>
              </w:rPr>
              <w:t xml:space="preserve"> </w:t>
            </w:r>
            <w:proofErr w:type="spellStart"/>
            <w:r w:rsidRPr="005E43F2">
              <w:rPr>
                <w:lang w:val="pt-BR"/>
              </w:rPr>
              <w:t>của</w:t>
            </w:r>
            <w:proofErr w:type="spellEnd"/>
            <w:r w:rsidRPr="005E43F2">
              <w:rPr>
                <w:lang w:val="pt-BR"/>
              </w:rPr>
              <w:t xml:space="preserve"> </w:t>
            </w:r>
            <w:proofErr w:type="spellStart"/>
            <w:r w:rsidRPr="005E43F2">
              <w:rPr>
                <w:lang w:val="pt-BR"/>
              </w:rPr>
              <w:t>phòng</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
          <w:p w14:paraId="2C79DBA4" w14:textId="77777777" w:rsidR="005E43F2" w:rsidRPr="005E43F2" w:rsidRDefault="005E43F2" w:rsidP="005E43F2">
            <w:pPr>
              <w:rPr>
                <w:lang w:val="pt-BR"/>
              </w:rPr>
            </w:pPr>
            <w:r w:rsidRPr="005E43F2">
              <w:rPr>
                <w:lang w:val="pt-BR"/>
              </w:rPr>
              <w:t xml:space="preserve">- </w:t>
            </w:r>
            <w:proofErr w:type="spellStart"/>
            <w:r w:rsidRPr="005E43F2">
              <w:rPr>
                <w:lang w:val="pt-BR"/>
              </w:rPr>
              <w:t>Người</w:t>
            </w:r>
            <w:proofErr w:type="spellEnd"/>
            <w:r w:rsidRPr="005E43F2">
              <w:rPr>
                <w:lang w:val="pt-BR"/>
              </w:rPr>
              <w:t xml:space="preserve"> </w:t>
            </w:r>
            <w:proofErr w:type="spellStart"/>
            <w:r w:rsidRPr="005E43F2">
              <w:rPr>
                <w:lang w:val="pt-BR"/>
              </w:rPr>
              <w:t>chịu</w:t>
            </w:r>
            <w:proofErr w:type="spellEnd"/>
            <w:r w:rsidRPr="005E43F2">
              <w:rPr>
                <w:lang w:val="pt-BR"/>
              </w:rPr>
              <w:t xml:space="preserve"> </w:t>
            </w:r>
            <w:proofErr w:type="spellStart"/>
            <w:r w:rsidRPr="005E43F2">
              <w:rPr>
                <w:lang w:val="pt-BR"/>
              </w:rPr>
              <w:t>trách</w:t>
            </w:r>
            <w:proofErr w:type="spellEnd"/>
            <w:r w:rsidRPr="005E43F2">
              <w:rPr>
                <w:lang w:val="pt-BR"/>
              </w:rPr>
              <w:t xml:space="preserve"> </w:t>
            </w:r>
            <w:proofErr w:type="spellStart"/>
            <w:r w:rsidRPr="005E43F2">
              <w:rPr>
                <w:lang w:val="pt-BR"/>
              </w:rPr>
              <w:t>nhiệm</w:t>
            </w:r>
            <w:proofErr w:type="spellEnd"/>
            <w:r w:rsidRPr="005E43F2">
              <w:rPr>
                <w:lang w:val="pt-BR"/>
              </w:rPr>
              <w:t xml:space="preserve"> </w:t>
            </w:r>
            <w:proofErr w:type="spellStart"/>
            <w:r w:rsidRPr="005E43F2">
              <w:rPr>
                <w:lang w:val="pt-BR"/>
              </w:rPr>
              <w:t>chuyên</w:t>
            </w:r>
            <w:proofErr w:type="spellEnd"/>
            <w:r w:rsidRPr="005E43F2">
              <w:rPr>
                <w:lang w:val="pt-BR"/>
              </w:rPr>
              <w:t xml:space="preserve"> </w:t>
            </w:r>
            <w:proofErr w:type="spellStart"/>
            <w:r w:rsidRPr="005E43F2">
              <w:rPr>
                <w:lang w:val="pt-BR"/>
              </w:rPr>
              <w:t>môn</w:t>
            </w:r>
            <w:proofErr w:type="spellEnd"/>
            <w:r w:rsidRPr="005E43F2">
              <w:rPr>
                <w:lang w:val="pt-BR"/>
              </w:rPr>
              <w:t xml:space="preserve"> </w:t>
            </w:r>
            <w:proofErr w:type="spellStart"/>
            <w:r w:rsidRPr="005E43F2">
              <w:rPr>
                <w:lang w:val="pt-BR"/>
              </w:rPr>
              <w:t>của</w:t>
            </w:r>
            <w:proofErr w:type="spellEnd"/>
            <w:r w:rsidRPr="005E43F2">
              <w:rPr>
                <w:lang w:val="pt-BR"/>
              </w:rPr>
              <w:t xml:space="preserve"> </w:t>
            </w:r>
            <w:proofErr w:type="spellStart"/>
            <w:r w:rsidRPr="005E43F2">
              <w:rPr>
                <w:lang w:val="pt-BR"/>
              </w:rPr>
              <w:t>phòng</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là</w:t>
            </w:r>
            <w:proofErr w:type="spellEnd"/>
            <w:r w:rsidRPr="005E43F2">
              <w:rPr>
                <w:lang w:val="pt-BR"/>
              </w:rPr>
              <w:t xml:space="preserve"> </w:t>
            </w:r>
            <w:proofErr w:type="spellStart"/>
            <w:r w:rsidRPr="005E43F2">
              <w:rPr>
                <w:lang w:val="pt-BR"/>
              </w:rPr>
              <w:t>bác</w:t>
            </w:r>
            <w:proofErr w:type="spellEnd"/>
            <w:r w:rsidRPr="005E43F2">
              <w:rPr>
                <w:lang w:val="pt-BR"/>
              </w:rPr>
              <w:t xml:space="preserve"> </w:t>
            </w:r>
            <w:proofErr w:type="spellStart"/>
            <w:r w:rsidRPr="005E43F2">
              <w:rPr>
                <w:lang w:val="pt-BR"/>
              </w:rPr>
              <w:t>sỹ</w:t>
            </w:r>
            <w:proofErr w:type="spellEnd"/>
            <w:r w:rsidRPr="005E43F2">
              <w:rPr>
                <w:lang w:val="pt-BR"/>
              </w:rPr>
              <w:t xml:space="preserve"> </w:t>
            </w:r>
            <w:proofErr w:type="spellStart"/>
            <w:r w:rsidRPr="005E43F2">
              <w:rPr>
                <w:lang w:val="pt-BR"/>
              </w:rPr>
              <w:t>có</w:t>
            </w:r>
            <w:proofErr w:type="spellEnd"/>
            <w:r w:rsidRPr="005E43F2">
              <w:rPr>
                <w:lang w:val="pt-BR"/>
              </w:rPr>
              <w:t xml:space="preserve"> </w:t>
            </w:r>
            <w:proofErr w:type="spellStart"/>
            <w:r w:rsidRPr="005E43F2">
              <w:rPr>
                <w:lang w:val="pt-BR"/>
              </w:rPr>
              <w:t>có</w:t>
            </w:r>
            <w:proofErr w:type="spellEnd"/>
            <w:r w:rsidRPr="005E43F2">
              <w:rPr>
                <w:lang w:val="pt-BR"/>
              </w:rPr>
              <w:t xml:space="preserve"> </w:t>
            </w:r>
            <w:proofErr w:type="spellStart"/>
            <w:r w:rsidRPr="005E43F2">
              <w:rPr>
                <w:lang w:val="pt-BR"/>
              </w:rPr>
              <w:t>thời</w:t>
            </w:r>
            <w:proofErr w:type="spellEnd"/>
            <w:r w:rsidRPr="005E43F2">
              <w:rPr>
                <w:lang w:val="pt-BR"/>
              </w:rPr>
              <w:t xml:space="preserve"> </w:t>
            </w:r>
            <w:proofErr w:type="spellStart"/>
            <w:r w:rsidRPr="005E43F2">
              <w:rPr>
                <w:lang w:val="pt-BR"/>
              </w:rPr>
              <w:t>gian</w:t>
            </w:r>
            <w:proofErr w:type="spellEnd"/>
            <w:r w:rsidRPr="005E43F2">
              <w:rPr>
                <w:lang w:val="pt-BR"/>
              </w:rPr>
              <w:t xml:space="preserve"> </w:t>
            </w:r>
            <w:proofErr w:type="spellStart"/>
            <w:r w:rsidRPr="005E43F2">
              <w:rPr>
                <w:lang w:val="pt-BR"/>
              </w:rPr>
              <w:t>hành</w:t>
            </w:r>
            <w:proofErr w:type="spellEnd"/>
            <w:r w:rsidRPr="005E43F2">
              <w:rPr>
                <w:lang w:val="pt-BR"/>
              </w:rPr>
              <w:t xml:space="preserve"> </w:t>
            </w:r>
            <w:proofErr w:type="spellStart"/>
            <w:r w:rsidRPr="005E43F2">
              <w:rPr>
                <w:lang w:val="pt-BR"/>
              </w:rPr>
              <w:t>nghề</w:t>
            </w:r>
            <w:proofErr w:type="spellEnd"/>
            <w:r w:rsidRPr="005E43F2">
              <w:rPr>
                <w:lang w:val="pt-BR"/>
              </w:rPr>
              <w:t xml:space="preserve"> </w:t>
            </w:r>
            <w:proofErr w:type="spellStart"/>
            <w:r w:rsidRPr="005E43F2">
              <w:rPr>
                <w:lang w:val="pt-BR"/>
              </w:rPr>
              <w:t>tối</w:t>
            </w:r>
            <w:proofErr w:type="spellEnd"/>
            <w:r w:rsidRPr="005E43F2">
              <w:rPr>
                <w:lang w:val="pt-BR"/>
              </w:rPr>
              <w:t xml:space="preserve"> </w:t>
            </w:r>
            <w:proofErr w:type="spellStart"/>
            <w:r w:rsidRPr="005E43F2">
              <w:rPr>
                <w:lang w:val="pt-BR"/>
              </w:rPr>
              <w:t>thiểu</w:t>
            </w:r>
            <w:proofErr w:type="spellEnd"/>
            <w:r w:rsidRPr="005E43F2">
              <w:rPr>
                <w:lang w:val="pt-BR"/>
              </w:rPr>
              <w:t xml:space="preserve"> 24 </w:t>
            </w:r>
            <w:proofErr w:type="spellStart"/>
            <w:r w:rsidRPr="005E43F2">
              <w:rPr>
                <w:lang w:val="pt-BR"/>
              </w:rPr>
              <w:t>tháng</w:t>
            </w:r>
            <w:proofErr w:type="spellEnd"/>
            <w:r w:rsidRPr="005E43F2">
              <w:rPr>
                <w:lang w:val="pt-BR"/>
              </w:rPr>
              <w:t xml:space="preserve"> ở </w:t>
            </w:r>
            <w:proofErr w:type="spellStart"/>
            <w:r w:rsidRPr="005E43F2">
              <w:rPr>
                <w:lang w:val="pt-BR"/>
              </w:rPr>
              <w:lastRenderedPageBreak/>
              <w:t>phạm</w:t>
            </w:r>
            <w:proofErr w:type="spellEnd"/>
            <w:r w:rsidRPr="005E43F2">
              <w:rPr>
                <w:lang w:val="pt-BR"/>
              </w:rPr>
              <w:t xml:space="preserve"> vi </w:t>
            </w:r>
            <w:proofErr w:type="spellStart"/>
            <w:r w:rsidRPr="005E43F2">
              <w:rPr>
                <w:lang w:val="pt-BR"/>
              </w:rPr>
              <w:t>phù</w:t>
            </w:r>
            <w:proofErr w:type="spellEnd"/>
            <w:r w:rsidRPr="005E43F2">
              <w:rPr>
                <w:lang w:val="pt-BR"/>
              </w:rPr>
              <w:t xml:space="preserve"> </w:t>
            </w:r>
            <w:proofErr w:type="spellStart"/>
            <w:r w:rsidRPr="005E43F2">
              <w:rPr>
                <w:lang w:val="pt-BR"/>
              </w:rPr>
              <w:t>hợp</w:t>
            </w:r>
            <w:proofErr w:type="spellEnd"/>
            <w:r w:rsidRPr="005E43F2">
              <w:rPr>
                <w:lang w:val="pt-BR"/>
              </w:rPr>
              <w:t xml:space="preserve"> </w:t>
            </w:r>
            <w:proofErr w:type="spellStart"/>
            <w:r w:rsidRPr="005E43F2">
              <w:rPr>
                <w:lang w:val="pt-BR"/>
              </w:rPr>
              <w:t>phạm</w:t>
            </w:r>
            <w:proofErr w:type="spellEnd"/>
            <w:r w:rsidRPr="005E43F2">
              <w:rPr>
                <w:lang w:val="pt-BR"/>
              </w:rPr>
              <w:t xml:space="preserve"> vi </w:t>
            </w:r>
            <w:proofErr w:type="spellStart"/>
            <w:r w:rsidRPr="005E43F2">
              <w:rPr>
                <w:lang w:val="pt-BR"/>
              </w:rPr>
              <w:t>hoạt</w:t>
            </w:r>
            <w:proofErr w:type="spellEnd"/>
            <w:r w:rsidRPr="005E43F2">
              <w:rPr>
                <w:lang w:val="pt-BR"/>
              </w:rPr>
              <w:t xml:space="preserve"> </w:t>
            </w:r>
            <w:proofErr w:type="spellStart"/>
            <w:r w:rsidRPr="005E43F2">
              <w:rPr>
                <w:lang w:val="pt-BR"/>
              </w:rPr>
              <w:t>động</w:t>
            </w:r>
            <w:proofErr w:type="spellEnd"/>
            <w:r w:rsidRPr="005E43F2">
              <w:rPr>
                <w:lang w:val="pt-BR"/>
              </w:rPr>
              <w:t xml:space="preserve"> </w:t>
            </w:r>
            <w:proofErr w:type="spellStart"/>
            <w:r w:rsidRPr="005E43F2">
              <w:rPr>
                <w:lang w:val="pt-BR"/>
              </w:rPr>
              <w:t>chuyên</w:t>
            </w:r>
            <w:proofErr w:type="spellEnd"/>
            <w:r w:rsidRPr="005E43F2">
              <w:rPr>
                <w:lang w:val="pt-BR"/>
              </w:rPr>
              <w:t xml:space="preserve"> </w:t>
            </w:r>
            <w:proofErr w:type="spellStart"/>
            <w:r w:rsidRPr="005E43F2">
              <w:rPr>
                <w:lang w:val="pt-BR"/>
              </w:rPr>
              <w:t>môn</w:t>
            </w:r>
            <w:proofErr w:type="spellEnd"/>
            <w:r w:rsidRPr="005E43F2">
              <w:rPr>
                <w:lang w:val="pt-BR"/>
              </w:rPr>
              <w:t xml:space="preserve"> </w:t>
            </w:r>
            <w:proofErr w:type="spellStart"/>
            <w:r w:rsidRPr="005E43F2">
              <w:rPr>
                <w:lang w:val="pt-BR"/>
              </w:rPr>
              <w:t>của</w:t>
            </w:r>
            <w:proofErr w:type="spellEnd"/>
            <w:r w:rsidRPr="005E43F2">
              <w:rPr>
                <w:lang w:val="pt-BR"/>
              </w:rPr>
              <w:t xml:space="preserve"> </w:t>
            </w:r>
            <w:proofErr w:type="spellStart"/>
            <w:r w:rsidRPr="005E43F2">
              <w:rPr>
                <w:lang w:val="pt-BR"/>
              </w:rPr>
              <w:t>phòng</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như</w:t>
            </w:r>
            <w:proofErr w:type="spellEnd"/>
            <w:r w:rsidRPr="005E43F2">
              <w:rPr>
                <w:lang w:val="pt-BR"/>
              </w:rPr>
              <w:t xml:space="preserve"> </w:t>
            </w:r>
            <w:proofErr w:type="spellStart"/>
            <w:r w:rsidRPr="005E43F2">
              <w:rPr>
                <w:lang w:val="pt-BR"/>
              </w:rPr>
              <w:t>sau</w:t>
            </w:r>
            <w:proofErr w:type="spellEnd"/>
            <w:r w:rsidRPr="005E43F2">
              <w:rPr>
                <w:lang w:val="pt-BR"/>
              </w:rPr>
              <w:t>:</w:t>
            </w:r>
          </w:p>
          <w:p w14:paraId="59EBF06D" w14:textId="77777777" w:rsidR="005E43F2" w:rsidRPr="005E43F2" w:rsidRDefault="005E43F2" w:rsidP="005E43F2">
            <w:pPr>
              <w:rPr>
                <w:lang w:val="pt-BR"/>
              </w:rPr>
            </w:pPr>
            <w:r w:rsidRPr="005E43F2">
              <w:rPr>
                <w:lang w:val="pt-BR"/>
              </w:rPr>
              <w:t xml:space="preserve">+ </w:t>
            </w:r>
            <w:proofErr w:type="spellStart"/>
            <w:r w:rsidRPr="005E43F2">
              <w:rPr>
                <w:lang w:val="pt-BR"/>
              </w:rPr>
              <w:t>Phòng</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dinh</w:t>
            </w:r>
            <w:proofErr w:type="spellEnd"/>
            <w:r w:rsidRPr="005E43F2">
              <w:rPr>
                <w:lang w:val="pt-BR"/>
              </w:rPr>
              <w:t xml:space="preserve"> </w:t>
            </w:r>
            <w:proofErr w:type="spellStart"/>
            <w:r w:rsidRPr="005E43F2">
              <w:rPr>
                <w:lang w:val="pt-BR"/>
              </w:rPr>
              <w:t>dưỡng</w:t>
            </w:r>
            <w:proofErr w:type="spellEnd"/>
            <w:r w:rsidRPr="005E43F2">
              <w:rPr>
                <w:lang w:val="pt-BR"/>
              </w:rPr>
              <w:t xml:space="preserve">: </w:t>
            </w:r>
            <w:proofErr w:type="spellStart"/>
            <w:r w:rsidRPr="005E43F2">
              <w:rPr>
                <w:lang w:val="pt-BR"/>
              </w:rPr>
              <w:t>Là</w:t>
            </w:r>
            <w:proofErr w:type="spellEnd"/>
            <w:r w:rsidRPr="005E43F2">
              <w:rPr>
                <w:lang w:val="pt-BR"/>
              </w:rPr>
              <w:t xml:space="preserve"> </w:t>
            </w:r>
            <w:proofErr w:type="spellStart"/>
            <w:r w:rsidRPr="005E43F2">
              <w:rPr>
                <w:lang w:val="pt-BR"/>
              </w:rPr>
              <w:t>bác</w:t>
            </w:r>
            <w:proofErr w:type="spellEnd"/>
            <w:r w:rsidRPr="005E43F2">
              <w:rPr>
                <w:lang w:val="pt-BR"/>
              </w:rPr>
              <w:t xml:space="preserve"> </w:t>
            </w:r>
            <w:proofErr w:type="spellStart"/>
            <w:r w:rsidRPr="005E43F2">
              <w:rPr>
                <w:lang w:val="pt-BR"/>
              </w:rPr>
              <w:t>sỹ</w:t>
            </w:r>
            <w:proofErr w:type="spellEnd"/>
            <w:r w:rsidRPr="005E43F2">
              <w:rPr>
                <w:lang w:val="pt-BR"/>
              </w:rPr>
              <w:t xml:space="preserve"> </w:t>
            </w:r>
            <w:proofErr w:type="spellStart"/>
            <w:r w:rsidRPr="005E43F2">
              <w:rPr>
                <w:lang w:val="pt-BR"/>
              </w:rPr>
              <w:t>có</w:t>
            </w:r>
            <w:proofErr w:type="spellEnd"/>
            <w:r w:rsidRPr="005E43F2">
              <w:rPr>
                <w:lang w:val="pt-BR"/>
              </w:rPr>
              <w:t xml:space="preserve"> </w:t>
            </w:r>
            <w:proofErr w:type="spellStart"/>
            <w:r w:rsidRPr="005E43F2">
              <w:rPr>
                <w:lang w:val="pt-BR"/>
              </w:rPr>
              <w:t>giấy</w:t>
            </w:r>
            <w:proofErr w:type="spellEnd"/>
            <w:r w:rsidRPr="005E43F2">
              <w:rPr>
                <w:lang w:val="pt-BR"/>
              </w:rPr>
              <w:t xml:space="preserve"> </w:t>
            </w:r>
            <w:proofErr w:type="spellStart"/>
            <w:r w:rsidRPr="005E43F2">
              <w:rPr>
                <w:lang w:val="pt-BR"/>
              </w:rPr>
              <w:t>phép</w:t>
            </w:r>
            <w:proofErr w:type="spellEnd"/>
            <w:r w:rsidRPr="005E43F2">
              <w:rPr>
                <w:lang w:val="pt-BR"/>
              </w:rPr>
              <w:t xml:space="preserve"> </w:t>
            </w:r>
            <w:proofErr w:type="spellStart"/>
            <w:r w:rsidRPr="005E43F2">
              <w:rPr>
                <w:lang w:val="pt-BR"/>
              </w:rPr>
              <w:t>hành</w:t>
            </w:r>
            <w:proofErr w:type="spellEnd"/>
            <w:r w:rsidRPr="005E43F2">
              <w:rPr>
                <w:lang w:val="pt-BR"/>
              </w:rPr>
              <w:t xml:space="preserve"> </w:t>
            </w:r>
            <w:proofErr w:type="spellStart"/>
            <w:r w:rsidRPr="005E43F2">
              <w:rPr>
                <w:lang w:val="pt-BR"/>
              </w:rPr>
              <w:t>nghề</w:t>
            </w:r>
            <w:proofErr w:type="spellEnd"/>
            <w:r w:rsidRPr="005E43F2">
              <w:rPr>
                <w:lang w:val="pt-BR"/>
              </w:rPr>
              <w:t xml:space="preserve"> </w:t>
            </w:r>
            <w:proofErr w:type="spellStart"/>
            <w:r w:rsidRPr="005E43F2">
              <w:rPr>
                <w:lang w:val="pt-BR"/>
              </w:rPr>
              <w:t>chuyên</w:t>
            </w:r>
            <w:proofErr w:type="spellEnd"/>
            <w:r w:rsidRPr="005E43F2">
              <w:rPr>
                <w:lang w:val="pt-BR"/>
              </w:rPr>
              <w:t xml:space="preserve"> </w:t>
            </w:r>
            <w:proofErr w:type="spellStart"/>
            <w:r w:rsidRPr="005E43F2">
              <w:rPr>
                <w:lang w:val="pt-BR"/>
              </w:rPr>
              <w:t>khoa</w:t>
            </w:r>
            <w:proofErr w:type="spellEnd"/>
            <w:r w:rsidRPr="005E43F2">
              <w:rPr>
                <w:lang w:val="pt-BR"/>
              </w:rPr>
              <w:t xml:space="preserve"> </w:t>
            </w:r>
            <w:proofErr w:type="spellStart"/>
            <w:r w:rsidRPr="005E43F2">
              <w:rPr>
                <w:lang w:val="pt-BR"/>
              </w:rPr>
              <w:t>dinh</w:t>
            </w:r>
            <w:proofErr w:type="spellEnd"/>
            <w:r w:rsidRPr="005E43F2">
              <w:rPr>
                <w:lang w:val="pt-BR"/>
              </w:rPr>
              <w:t xml:space="preserve"> </w:t>
            </w:r>
            <w:proofErr w:type="spellStart"/>
            <w:r w:rsidRPr="005E43F2">
              <w:rPr>
                <w:lang w:val="pt-BR"/>
              </w:rPr>
              <w:t>dưỡng</w:t>
            </w:r>
            <w:proofErr w:type="spellEnd"/>
            <w:r w:rsidRPr="005E43F2">
              <w:rPr>
                <w:lang w:val="pt-BR"/>
              </w:rPr>
              <w:t xml:space="preserve"> </w:t>
            </w:r>
            <w:proofErr w:type="spellStart"/>
            <w:r w:rsidRPr="005E43F2">
              <w:rPr>
                <w:lang w:val="pt-BR"/>
              </w:rPr>
              <w:t>hoặc</w:t>
            </w:r>
            <w:proofErr w:type="spellEnd"/>
            <w:r w:rsidRPr="005E43F2">
              <w:rPr>
                <w:lang w:val="pt-BR"/>
              </w:rPr>
              <w:t xml:space="preserve"> </w:t>
            </w:r>
            <w:proofErr w:type="spellStart"/>
            <w:r w:rsidRPr="005E43F2">
              <w:rPr>
                <w:lang w:val="pt-BR"/>
              </w:rPr>
              <w:t>bác</w:t>
            </w:r>
            <w:proofErr w:type="spellEnd"/>
            <w:r w:rsidRPr="005E43F2">
              <w:rPr>
                <w:lang w:val="pt-BR"/>
              </w:rPr>
              <w:t xml:space="preserve"> </w:t>
            </w:r>
            <w:proofErr w:type="spellStart"/>
            <w:r w:rsidRPr="005E43F2">
              <w:rPr>
                <w:lang w:val="pt-BR"/>
              </w:rPr>
              <w:t>sỹ</w:t>
            </w:r>
            <w:proofErr w:type="spellEnd"/>
            <w:r w:rsidRPr="005E43F2">
              <w:rPr>
                <w:lang w:val="pt-BR"/>
              </w:rPr>
              <w:t xml:space="preserve"> </w:t>
            </w:r>
            <w:proofErr w:type="spellStart"/>
            <w:r w:rsidRPr="005E43F2">
              <w:rPr>
                <w:lang w:val="pt-BR"/>
              </w:rPr>
              <w:t>đa</w:t>
            </w:r>
            <w:proofErr w:type="spellEnd"/>
            <w:r w:rsidRPr="005E43F2">
              <w:rPr>
                <w:lang w:val="pt-BR"/>
              </w:rPr>
              <w:t xml:space="preserve"> </w:t>
            </w:r>
            <w:proofErr w:type="spellStart"/>
            <w:r w:rsidRPr="005E43F2">
              <w:rPr>
                <w:lang w:val="pt-BR"/>
              </w:rPr>
              <w:t>khoa</w:t>
            </w:r>
            <w:proofErr w:type="spellEnd"/>
            <w:r w:rsidRPr="005E43F2">
              <w:rPr>
                <w:lang w:val="pt-BR"/>
              </w:rPr>
              <w:t xml:space="preserve"> </w:t>
            </w:r>
            <w:proofErr w:type="spellStart"/>
            <w:r w:rsidRPr="005E43F2">
              <w:rPr>
                <w:lang w:val="pt-BR"/>
              </w:rPr>
              <w:t>và</w:t>
            </w:r>
            <w:proofErr w:type="spellEnd"/>
            <w:r w:rsidRPr="005E43F2">
              <w:rPr>
                <w:lang w:val="pt-BR"/>
              </w:rPr>
              <w:t xml:space="preserve"> </w:t>
            </w:r>
            <w:proofErr w:type="spellStart"/>
            <w:r w:rsidRPr="005E43F2">
              <w:rPr>
                <w:lang w:val="pt-BR"/>
              </w:rPr>
              <w:t>có</w:t>
            </w:r>
            <w:proofErr w:type="spellEnd"/>
            <w:r w:rsidRPr="005E43F2">
              <w:rPr>
                <w:lang w:val="pt-BR"/>
              </w:rPr>
              <w:t xml:space="preserve"> </w:t>
            </w:r>
            <w:proofErr w:type="spellStart"/>
            <w:r w:rsidRPr="005E43F2">
              <w:rPr>
                <w:lang w:val="pt-BR"/>
              </w:rPr>
              <w:t>chứng</w:t>
            </w:r>
            <w:proofErr w:type="spellEnd"/>
            <w:r w:rsidRPr="005E43F2">
              <w:rPr>
                <w:lang w:val="pt-BR"/>
              </w:rPr>
              <w:t xml:space="preserve"> </w:t>
            </w:r>
            <w:proofErr w:type="spellStart"/>
            <w:r w:rsidRPr="005E43F2">
              <w:rPr>
                <w:lang w:val="pt-BR"/>
              </w:rPr>
              <w:t>chỉ</w:t>
            </w:r>
            <w:proofErr w:type="spellEnd"/>
            <w:r w:rsidRPr="005E43F2">
              <w:rPr>
                <w:lang w:val="pt-BR"/>
              </w:rPr>
              <w:t xml:space="preserve"> </w:t>
            </w:r>
            <w:proofErr w:type="spellStart"/>
            <w:r w:rsidRPr="005E43F2">
              <w:rPr>
                <w:lang w:val="pt-BR"/>
              </w:rPr>
              <w:t>đào</w:t>
            </w:r>
            <w:proofErr w:type="spellEnd"/>
            <w:r w:rsidRPr="005E43F2">
              <w:rPr>
                <w:lang w:val="pt-BR"/>
              </w:rPr>
              <w:t xml:space="preserve"> </w:t>
            </w:r>
            <w:proofErr w:type="spellStart"/>
            <w:r w:rsidRPr="005E43F2">
              <w:rPr>
                <w:lang w:val="pt-BR"/>
              </w:rPr>
              <w:t>tạo</w:t>
            </w:r>
            <w:proofErr w:type="spellEnd"/>
            <w:r w:rsidRPr="005E43F2">
              <w:rPr>
                <w:lang w:val="pt-BR"/>
              </w:rPr>
              <w:t xml:space="preserve"> </w:t>
            </w:r>
            <w:proofErr w:type="spellStart"/>
            <w:r w:rsidRPr="005E43F2">
              <w:rPr>
                <w:lang w:val="pt-BR"/>
              </w:rPr>
              <w:t>về</w:t>
            </w:r>
            <w:proofErr w:type="spellEnd"/>
            <w:r w:rsidRPr="005E43F2">
              <w:rPr>
                <w:lang w:val="pt-BR"/>
              </w:rPr>
              <w:t xml:space="preserve"> </w:t>
            </w:r>
            <w:proofErr w:type="spellStart"/>
            <w:r w:rsidRPr="005E43F2">
              <w:rPr>
                <w:lang w:val="pt-BR"/>
              </w:rPr>
              <w:t>chuyên</w:t>
            </w:r>
            <w:proofErr w:type="spellEnd"/>
            <w:r w:rsidRPr="005E43F2">
              <w:rPr>
                <w:lang w:val="pt-BR"/>
              </w:rPr>
              <w:t xml:space="preserve"> </w:t>
            </w:r>
            <w:proofErr w:type="spellStart"/>
            <w:r w:rsidRPr="005E43F2">
              <w:rPr>
                <w:lang w:val="pt-BR"/>
              </w:rPr>
              <w:t>khoa</w:t>
            </w:r>
            <w:proofErr w:type="spellEnd"/>
            <w:r w:rsidRPr="005E43F2">
              <w:rPr>
                <w:lang w:val="pt-BR"/>
              </w:rPr>
              <w:t xml:space="preserve"> </w:t>
            </w:r>
            <w:proofErr w:type="spellStart"/>
            <w:r w:rsidRPr="005E43F2">
              <w:rPr>
                <w:lang w:val="pt-BR"/>
              </w:rPr>
              <w:t>dinh</w:t>
            </w:r>
            <w:proofErr w:type="spellEnd"/>
            <w:r w:rsidRPr="005E43F2">
              <w:rPr>
                <w:lang w:val="pt-BR"/>
              </w:rPr>
              <w:t xml:space="preserve"> </w:t>
            </w:r>
            <w:proofErr w:type="spellStart"/>
            <w:r w:rsidRPr="005E43F2">
              <w:rPr>
                <w:lang w:val="pt-BR"/>
              </w:rPr>
              <w:t>dưỡng</w:t>
            </w:r>
            <w:proofErr w:type="spellEnd"/>
            <w:r w:rsidRPr="005E43F2">
              <w:rPr>
                <w:lang w:val="pt-BR"/>
              </w:rPr>
              <w:t xml:space="preserve"> </w:t>
            </w:r>
            <w:proofErr w:type="spellStart"/>
            <w:r w:rsidRPr="005E43F2">
              <w:rPr>
                <w:lang w:val="pt-BR"/>
              </w:rPr>
              <w:t>hoặc</w:t>
            </w:r>
            <w:proofErr w:type="spellEnd"/>
            <w:r w:rsidRPr="005E43F2">
              <w:rPr>
                <w:lang w:val="pt-BR"/>
              </w:rPr>
              <w:t xml:space="preserve"> </w:t>
            </w:r>
            <w:proofErr w:type="spellStart"/>
            <w:r w:rsidRPr="005E43F2">
              <w:rPr>
                <w:lang w:val="pt-BR"/>
              </w:rPr>
              <w:t>bác</w:t>
            </w:r>
            <w:proofErr w:type="spellEnd"/>
            <w:r w:rsidRPr="005E43F2">
              <w:rPr>
                <w:lang w:val="pt-BR"/>
              </w:rPr>
              <w:t xml:space="preserve"> </w:t>
            </w:r>
            <w:proofErr w:type="spellStart"/>
            <w:r w:rsidRPr="005E43F2">
              <w:rPr>
                <w:lang w:val="pt-BR"/>
              </w:rPr>
              <w:t>sỹ</w:t>
            </w:r>
            <w:proofErr w:type="spellEnd"/>
            <w:r w:rsidRPr="005E43F2">
              <w:rPr>
                <w:lang w:val="pt-BR"/>
              </w:rPr>
              <w:t xml:space="preserve"> y </w:t>
            </w:r>
            <w:proofErr w:type="spellStart"/>
            <w:r w:rsidRPr="005E43F2">
              <w:rPr>
                <w:lang w:val="pt-BR"/>
              </w:rPr>
              <w:t>học</w:t>
            </w:r>
            <w:proofErr w:type="spellEnd"/>
            <w:r w:rsidRPr="005E43F2">
              <w:rPr>
                <w:lang w:val="pt-BR"/>
              </w:rPr>
              <w:t xml:space="preserve"> </w:t>
            </w:r>
            <w:proofErr w:type="spellStart"/>
            <w:r w:rsidRPr="005E43F2">
              <w:rPr>
                <w:lang w:val="pt-BR"/>
              </w:rPr>
              <w:t>dự</w:t>
            </w:r>
            <w:proofErr w:type="spellEnd"/>
            <w:r w:rsidRPr="005E43F2">
              <w:rPr>
                <w:lang w:val="pt-BR"/>
              </w:rPr>
              <w:t xml:space="preserve"> </w:t>
            </w:r>
            <w:proofErr w:type="spellStart"/>
            <w:r w:rsidRPr="005E43F2">
              <w:rPr>
                <w:lang w:val="pt-BR"/>
              </w:rPr>
              <w:t>phòng</w:t>
            </w:r>
            <w:proofErr w:type="spellEnd"/>
            <w:r w:rsidRPr="005E43F2">
              <w:rPr>
                <w:lang w:val="pt-BR"/>
              </w:rPr>
              <w:t xml:space="preserve"> </w:t>
            </w:r>
            <w:proofErr w:type="spellStart"/>
            <w:r w:rsidRPr="005E43F2">
              <w:rPr>
                <w:lang w:val="pt-BR"/>
              </w:rPr>
              <w:t>và</w:t>
            </w:r>
            <w:proofErr w:type="spellEnd"/>
            <w:r w:rsidRPr="005E43F2">
              <w:rPr>
                <w:lang w:val="pt-BR"/>
              </w:rPr>
              <w:t xml:space="preserve"> </w:t>
            </w:r>
            <w:proofErr w:type="spellStart"/>
            <w:r w:rsidRPr="005E43F2">
              <w:rPr>
                <w:lang w:val="pt-BR"/>
              </w:rPr>
              <w:t>có</w:t>
            </w:r>
            <w:proofErr w:type="spellEnd"/>
            <w:r w:rsidRPr="005E43F2">
              <w:rPr>
                <w:lang w:val="pt-BR"/>
              </w:rPr>
              <w:t xml:space="preserve"> </w:t>
            </w:r>
            <w:proofErr w:type="spellStart"/>
            <w:r w:rsidRPr="005E43F2">
              <w:rPr>
                <w:lang w:val="pt-BR"/>
              </w:rPr>
              <w:t>chứng</w:t>
            </w:r>
            <w:proofErr w:type="spellEnd"/>
            <w:r w:rsidRPr="005E43F2">
              <w:rPr>
                <w:lang w:val="pt-BR"/>
              </w:rPr>
              <w:t xml:space="preserve"> </w:t>
            </w:r>
            <w:proofErr w:type="spellStart"/>
            <w:r w:rsidRPr="005E43F2">
              <w:rPr>
                <w:lang w:val="pt-BR"/>
              </w:rPr>
              <w:t>chỉ</w:t>
            </w:r>
            <w:proofErr w:type="spellEnd"/>
            <w:r w:rsidRPr="005E43F2">
              <w:rPr>
                <w:lang w:val="pt-BR"/>
              </w:rPr>
              <w:t xml:space="preserve"> </w:t>
            </w:r>
            <w:proofErr w:type="spellStart"/>
            <w:r w:rsidRPr="005E43F2">
              <w:rPr>
                <w:lang w:val="pt-BR"/>
              </w:rPr>
              <w:t>đào</w:t>
            </w:r>
            <w:proofErr w:type="spellEnd"/>
            <w:r w:rsidRPr="005E43F2">
              <w:rPr>
                <w:lang w:val="pt-BR"/>
              </w:rPr>
              <w:t xml:space="preserve"> </w:t>
            </w:r>
            <w:proofErr w:type="spellStart"/>
            <w:r w:rsidRPr="005E43F2">
              <w:rPr>
                <w:lang w:val="pt-BR"/>
              </w:rPr>
              <w:t>tạo</w:t>
            </w:r>
            <w:proofErr w:type="spellEnd"/>
            <w:r w:rsidRPr="005E43F2">
              <w:rPr>
                <w:lang w:val="pt-BR"/>
              </w:rPr>
              <w:t xml:space="preserve"> </w:t>
            </w:r>
            <w:proofErr w:type="spellStart"/>
            <w:r w:rsidRPr="005E43F2">
              <w:rPr>
                <w:lang w:val="pt-BR"/>
              </w:rPr>
              <w:t>về</w:t>
            </w:r>
            <w:proofErr w:type="spellEnd"/>
            <w:r w:rsidRPr="005E43F2">
              <w:rPr>
                <w:lang w:val="pt-BR"/>
              </w:rPr>
              <w:t xml:space="preserve"> </w:t>
            </w:r>
            <w:proofErr w:type="spellStart"/>
            <w:r w:rsidRPr="005E43F2">
              <w:rPr>
                <w:lang w:val="pt-BR"/>
              </w:rPr>
              <w:t>chuyên</w:t>
            </w:r>
            <w:proofErr w:type="spellEnd"/>
            <w:r w:rsidRPr="005E43F2">
              <w:rPr>
                <w:lang w:val="pt-BR"/>
              </w:rPr>
              <w:t xml:space="preserve"> </w:t>
            </w:r>
            <w:proofErr w:type="spellStart"/>
            <w:r w:rsidRPr="005E43F2">
              <w:rPr>
                <w:lang w:val="pt-BR"/>
              </w:rPr>
              <w:t>khoa</w:t>
            </w:r>
            <w:proofErr w:type="spellEnd"/>
            <w:r w:rsidRPr="005E43F2">
              <w:rPr>
                <w:lang w:val="pt-BR"/>
              </w:rPr>
              <w:t xml:space="preserve"> </w:t>
            </w:r>
            <w:proofErr w:type="spellStart"/>
            <w:r w:rsidRPr="005E43F2">
              <w:rPr>
                <w:lang w:val="pt-BR"/>
              </w:rPr>
              <w:t>dinh</w:t>
            </w:r>
            <w:proofErr w:type="spellEnd"/>
            <w:r w:rsidRPr="005E43F2">
              <w:rPr>
                <w:lang w:val="pt-BR"/>
              </w:rPr>
              <w:t xml:space="preserve"> </w:t>
            </w:r>
            <w:proofErr w:type="spellStart"/>
            <w:r w:rsidRPr="005E43F2">
              <w:rPr>
                <w:lang w:val="pt-BR"/>
              </w:rPr>
              <w:t>dưỡng</w:t>
            </w:r>
            <w:proofErr w:type="spellEnd"/>
            <w:r w:rsidRPr="005E43F2">
              <w:rPr>
                <w:lang w:val="pt-BR"/>
              </w:rPr>
              <w:t xml:space="preserve"> </w:t>
            </w:r>
            <w:proofErr w:type="spellStart"/>
            <w:r w:rsidRPr="005E43F2">
              <w:rPr>
                <w:lang w:val="pt-BR"/>
              </w:rPr>
              <w:t>hoặc</w:t>
            </w:r>
            <w:proofErr w:type="spellEnd"/>
            <w:r w:rsidRPr="005E43F2">
              <w:rPr>
                <w:lang w:val="pt-BR"/>
              </w:rPr>
              <w:t xml:space="preserve"> </w:t>
            </w:r>
            <w:proofErr w:type="spellStart"/>
            <w:r w:rsidRPr="005E43F2">
              <w:rPr>
                <w:lang w:val="pt-BR"/>
              </w:rPr>
              <w:t>cử</w:t>
            </w:r>
            <w:proofErr w:type="spellEnd"/>
            <w:r w:rsidRPr="005E43F2">
              <w:rPr>
                <w:lang w:val="pt-BR"/>
              </w:rPr>
              <w:t xml:space="preserve"> </w:t>
            </w:r>
            <w:proofErr w:type="spellStart"/>
            <w:r w:rsidRPr="005E43F2">
              <w:rPr>
                <w:lang w:val="pt-BR"/>
              </w:rPr>
              <w:t>nhân</w:t>
            </w:r>
            <w:proofErr w:type="spellEnd"/>
            <w:r w:rsidRPr="005E43F2">
              <w:rPr>
                <w:lang w:val="pt-BR"/>
              </w:rPr>
              <w:t xml:space="preserve"> </w:t>
            </w:r>
            <w:proofErr w:type="spellStart"/>
            <w:r w:rsidRPr="005E43F2">
              <w:rPr>
                <w:lang w:val="pt-BR"/>
              </w:rPr>
              <w:t>chuyên</w:t>
            </w:r>
            <w:proofErr w:type="spellEnd"/>
            <w:r w:rsidRPr="005E43F2">
              <w:rPr>
                <w:lang w:val="pt-BR"/>
              </w:rPr>
              <w:t xml:space="preserve"> </w:t>
            </w:r>
            <w:proofErr w:type="spellStart"/>
            <w:r w:rsidRPr="005E43F2">
              <w:rPr>
                <w:lang w:val="pt-BR"/>
              </w:rPr>
              <w:t>ngành</w:t>
            </w:r>
            <w:proofErr w:type="spellEnd"/>
            <w:r w:rsidRPr="005E43F2">
              <w:rPr>
                <w:lang w:val="pt-BR"/>
              </w:rPr>
              <w:t xml:space="preserve"> </w:t>
            </w:r>
            <w:proofErr w:type="spellStart"/>
            <w:r w:rsidRPr="005E43F2">
              <w:rPr>
                <w:lang w:val="pt-BR"/>
              </w:rPr>
              <w:t>dinh</w:t>
            </w:r>
            <w:proofErr w:type="spellEnd"/>
            <w:r w:rsidRPr="005E43F2">
              <w:rPr>
                <w:lang w:val="pt-BR"/>
              </w:rPr>
              <w:t xml:space="preserve"> </w:t>
            </w:r>
            <w:proofErr w:type="spellStart"/>
            <w:r w:rsidRPr="005E43F2">
              <w:rPr>
                <w:lang w:val="pt-BR"/>
              </w:rPr>
              <w:t>dưỡng</w:t>
            </w:r>
            <w:proofErr w:type="spellEnd"/>
            <w:r w:rsidRPr="005E43F2">
              <w:rPr>
                <w:lang w:val="pt-BR"/>
              </w:rPr>
              <w:t xml:space="preserve"> </w:t>
            </w:r>
            <w:proofErr w:type="spellStart"/>
            <w:r w:rsidRPr="005E43F2">
              <w:rPr>
                <w:lang w:val="pt-BR"/>
              </w:rPr>
              <w:t>hoặc</w:t>
            </w:r>
            <w:proofErr w:type="spellEnd"/>
            <w:r w:rsidRPr="005E43F2">
              <w:rPr>
                <w:lang w:val="pt-BR"/>
              </w:rPr>
              <w:t xml:space="preserve"> </w:t>
            </w:r>
            <w:proofErr w:type="spellStart"/>
            <w:r w:rsidRPr="005E43F2">
              <w:rPr>
                <w:lang w:val="pt-BR"/>
              </w:rPr>
              <w:t>bác</w:t>
            </w:r>
            <w:proofErr w:type="spellEnd"/>
            <w:r w:rsidRPr="005E43F2">
              <w:rPr>
                <w:lang w:val="pt-BR"/>
              </w:rPr>
              <w:t xml:space="preserve"> </w:t>
            </w:r>
            <w:proofErr w:type="spellStart"/>
            <w:r w:rsidRPr="005E43F2">
              <w:rPr>
                <w:lang w:val="pt-BR"/>
              </w:rPr>
              <w:t>sỹ</w:t>
            </w:r>
            <w:proofErr w:type="spellEnd"/>
            <w:r w:rsidRPr="005E43F2">
              <w:rPr>
                <w:lang w:val="pt-BR"/>
              </w:rPr>
              <w:t xml:space="preserve"> y </w:t>
            </w:r>
            <w:proofErr w:type="spellStart"/>
            <w:r w:rsidRPr="005E43F2">
              <w:rPr>
                <w:lang w:val="pt-BR"/>
              </w:rPr>
              <w:t>học</w:t>
            </w:r>
            <w:proofErr w:type="spellEnd"/>
            <w:r w:rsidRPr="005E43F2">
              <w:rPr>
                <w:lang w:val="pt-BR"/>
              </w:rPr>
              <w:t xml:space="preserve"> </w:t>
            </w:r>
            <w:proofErr w:type="spellStart"/>
            <w:r w:rsidRPr="005E43F2">
              <w:rPr>
                <w:lang w:val="pt-BR"/>
              </w:rPr>
              <w:t>cổ</w:t>
            </w:r>
            <w:proofErr w:type="spellEnd"/>
            <w:r w:rsidRPr="005E43F2">
              <w:rPr>
                <w:lang w:val="pt-BR"/>
              </w:rPr>
              <w:t xml:space="preserve"> </w:t>
            </w:r>
            <w:proofErr w:type="spellStart"/>
            <w:r w:rsidRPr="005E43F2">
              <w:rPr>
                <w:lang w:val="pt-BR"/>
              </w:rPr>
              <w:t>truyền</w:t>
            </w:r>
            <w:proofErr w:type="spellEnd"/>
            <w:r w:rsidRPr="005E43F2">
              <w:rPr>
                <w:lang w:val="pt-BR"/>
              </w:rPr>
              <w:t xml:space="preserve"> </w:t>
            </w:r>
            <w:proofErr w:type="spellStart"/>
            <w:r w:rsidRPr="005E43F2">
              <w:rPr>
                <w:lang w:val="pt-BR"/>
              </w:rPr>
              <w:t>và</w:t>
            </w:r>
            <w:proofErr w:type="spellEnd"/>
            <w:r w:rsidRPr="005E43F2">
              <w:rPr>
                <w:lang w:val="pt-BR"/>
              </w:rPr>
              <w:t xml:space="preserve"> </w:t>
            </w:r>
            <w:proofErr w:type="spellStart"/>
            <w:r w:rsidRPr="005E43F2">
              <w:rPr>
                <w:lang w:val="pt-BR"/>
              </w:rPr>
              <w:t>có</w:t>
            </w:r>
            <w:proofErr w:type="spellEnd"/>
            <w:r w:rsidRPr="005E43F2">
              <w:rPr>
                <w:lang w:val="pt-BR"/>
              </w:rPr>
              <w:t xml:space="preserve"> </w:t>
            </w:r>
            <w:proofErr w:type="spellStart"/>
            <w:r w:rsidRPr="005E43F2">
              <w:rPr>
                <w:lang w:val="pt-BR"/>
              </w:rPr>
              <w:t>chứng</w:t>
            </w:r>
            <w:proofErr w:type="spellEnd"/>
            <w:r w:rsidRPr="005E43F2">
              <w:rPr>
                <w:lang w:val="pt-BR"/>
              </w:rPr>
              <w:t xml:space="preserve"> </w:t>
            </w:r>
            <w:proofErr w:type="spellStart"/>
            <w:r w:rsidRPr="005E43F2">
              <w:rPr>
                <w:lang w:val="pt-BR"/>
              </w:rPr>
              <w:t>chỉ</w:t>
            </w:r>
            <w:proofErr w:type="spellEnd"/>
            <w:r w:rsidRPr="005E43F2">
              <w:rPr>
                <w:lang w:val="pt-BR"/>
              </w:rPr>
              <w:t xml:space="preserve"> </w:t>
            </w:r>
            <w:proofErr w:type="spellStart"/>
            <w:r w:rsidRPr="005E43F2">
              <w:rPr>
                <w:lang w:val="pt-BR"/>
              </w:rPr>
              <w:t>đào</w:t>
            </w:r>
            <w:proofErr w:type="spellEnd"/>
            <w:r w:rsidRPr="005E43F2">
              <w:rPr>
                <w:lang w:val="pt-BR"/>
              </w:rPr>
              <w:t xml:space="preserve"> </w:t>
            </w:r>
            <w:proofErr w:type="spellStart"/>
            <w:r w:rsidRPr="005E43F2">
              <w:rPr>
                <w:lang w:val="pt-BR"/>
              </w:rPr>
              <w:t>tạo</w:t>
            </w:r>
            <w:proofErr w:type="spellEnd"/>
            <w:r w:rsidRPr="005E43F2">
              <w:rPr>
                <w:lang w:val="pt-BR"/>
              </w:rPr>
              <w:t xml:space="preserve"> </w:t>
            </w:r>
            <w:proofErr w:type="spellStart"/>
            <w:r w:rsidRPr="005E43F2">
              <w:rPr>
                <w:lang w:val="pt-BR"/>
              </w:rPr>
              <w:t>về</w:t>
            </w:r>
            <w:proofErr w:type="spellEnd"/>
            <w:r w:rsidRPr="005E43F2">
              <w:rPr>
                <w:lang w:val="pt-BR"/>
              </w:rPr>
              <w:t xml:space="preserve"> </w:t>
            </w:r>
            <w:proofErr w:type="spellStart"/>
            <w:r w:rsidRPr="005E43F2">
              <w:rPr>
                <w:lang w:val="pt-BR"/>
              </w:rPr>
              <w:t>chuyên</w:t>
            </w:r>
            <w:proofErr w:type="spellEnd"/>
            <w:r w:rsidRPr="005E43F2">
              <w:rPr>
                <w:lang w:val="pt-BR"/>
              </w:rPr>
              <w:t xml:space="preserve"> </w:t>
            </w:r>
            <w:proofErr w:type="spellStart"/>
            <w:r w:rsidRPr="005E43F2">
              <w:rPr>
                <w:lang w:val="pt-BR"/>
              </w:rPr>
              <w:t>khoa</w:t>
            </w:r>
            <w:proofErr w:type="spellEnd"/>
            <w:r w:rsidRPr="005E43F2">
              <w:rPr>
                <w:lang w:val="pt-BR"/>
              </w:rPr>
              <w:t xml:space="preserve"> </w:t>
            </w:r>
            <w:proofErr w:type="spellStart"/>
            <w:r w:rsidRPr="005E43F2">
              <w:rPr>
                <w:lang w:val="pt-BR"/>
              </w:rPr>
              <w:t>dinh</w:t>
            </w:r>
            <w:proofErr w:type="spellEnd"/>
            <w:r w:rsidRPr="005E43F2">
              <w:rPr>
                <w:lang w:val="pt-BR"/>
              </w:rPr>
              <w:t xml:space="preserve"> </w:t>
            </w:r>
            <w:proofErr w:type="spellStart"/>
            <w:r w:rsidRPr="005E43F2">
              <w:rPr>
                <w:lang w:val="pt-BR"/>
              </w:rPr>
              <w:t>dưỡng</w:t>
            </w:r>
            <w:proofErr w:type="spellEnd"/>
            <w:r w:rsidRPr="005E43F2">
              <w:rPr>
                <w:lang w:val="pt-BR"/>
              </w:rPr>
              <w:t>.</w:t>
            </w:r>
          </w:p>
          <w:p w14:paraId="4B737B3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84B8D62" w14:textId="77777777" w:rsidR="005E43F2" w:rsidRPr="005E43F2" w:rsidRDefault="005E43F2" w:rsidP="005E43F2">
            <w:pPr>
              <w:rPr>
                <w:lang w:val="pt-BR"/>
              </w:rPr>
            </w:pPr>
            <w:proofErr w:type="spellStart"/>
            <w:r w:rsidRPr="005E43F2">
              <w:rPr>
                <w:lang w:val="pt-BR"/>
              </w:rPr>
              <w:lastRenderedPageBreak/>
              <w:t>Viện</w:t>
            </w:r>
            <w:proofErr w:type="spellEnd"/>
            <w:r w:rsidRPr="005E43F2">
              <w:rPr>
                <w:lang w:val="pt-BR"/>
              </w:rPr>
              <w:t xml:space="preserve"> Dinh </w:t>
            </w:r>
            <w:proofErr w:type="spellStart"/>
            <w:r w:rsidRPr="005E43F2">
              <w:rPr>
                <w:lang w:val="pt-BR"/>
              </w:rPr>
              <w:t>dưỡng</w:t>
            </w:r>
            <w:proofErr w:type="spellEnd"/>
            <w:r w:rsidRPr="005E43F2">
              <w:rPr>
                <w:lang w:val="pt-BR"/>
              </w:rPr>
              <w:t xml:space="preserve"> - </w:t>
            </w:r>
            <w:proofErr w:type="spellStart"/>
            <w:r w:rsidRPr="005E43F2">
              <w:rPr>
                <w:lang w:val="pt-BR"/>
              </w:rPr>
              <w:t>Bộ</w:t>
            </w:r>
            <w:proofErr w:type="spellEnd"/>
            <w:r w:rsidRPr="005E43F2">
              <w:rPr>
                <w:lang w:val="pt-BR"/>
              </w:rPr>
              <w:t xml:space="preserve"> Y </w:t>
            </w:r>
            <w:proofErr w:type="spellStart"/>
            <w:r w:rsidRPr="005E43F2">
              <w:rPr>
                <w:lang w:val="pt-BR"/>
              </w:rPr>
              <w:t>tế</w:t>
            </w:r>
            <w:proofErr w:type="spellEnd"/>
          </w:p>
          <w:p w14:paraId="757BA13F"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22E5D404" w14:textId="77777777" w:rsidR="005E43F2" w:rsidRPr="005E43F2" w:rsidRDefault="005E43F2" w:rsidP="005E43F2">
            <w:pPr>
              <w:rPr>
                <w:lang w:val="vi-VN"/>
              </w:rPr>
            </w:pPr>
            <w:r w:rsidRPr="005E43F2">
              <w:rPr>
                <w:lang w:val="vi-VN"/>
              </w:rPr>
              <w:t>Nhất trí sửa lại phòng khám dinh dưỡng:</w:t>
            </w:r>
          </w:p>
          <w:p w14:paraId="6603671B" w14:textId="77777777" w:rsidR="005E43F2" w:rsidRPr="005E43F2" w:rsidRDefault="005E43F2" w:rsidP="005E43F2">
            <w:pPr>
              <w:rPr>
                <w:lang w:val="vi-VN"/>
              </w:rPr>
            </w:pPr>
            <w:r w:rsidRPr="005E43F2">
              <w:rPr>
                <w:lang w:val="vi-VN"/>
              </w:rPr>
              <w:t>Là bác sỹ có giấy phép hành nghề chuyên khoa dinh dưỡng hoặc bác sỹ đa khoa và có chứng chỉ đào tạo về chuyên khoa dinh dưỡng.</w:t>
            </w:r>
          </w:p>
          <w:p w14:paraId="2B9765DB" w14:textId="77777777" w:rsidR="005E43F2" w:rsidRPr="005E43F2" w:rsidRDefault="005E43F2" w:rsidP="005E43F2">
            <w:pPr>
              <w:rPr>
                <w:rFonts w:eastAsia="Times New Roman" w:cs="Times New Roman"/>
                <w:kern w:val="0"/>
                <w:lang w:val="vi-VN"/>
                <w14:ligatures w14:val="none"/>
              </w:rPr>
            </w:pPr>
          </w:p>
        </w:tc>
      </w:tr>
      <w:tr w:rsidR="005E43F2" w:rsidRPr="005E43F2" w14:paraId="5616B69F" w14:textId="77777777" w:rsidTr="00966A2C">
        <w:trPr>
          <w:trHeight w:val="345"/>
        </w:trPr>
        <w:tc>
          <w:tcPr>
            <w:tcW w:w="1266" w:type="dxa"/>
            <w:shd w:val="clear" w:color="auto" w:fill="auto"/>
            <w:noWrap/>
          </w:tcPr>
          <w:p w14:paraId="17DE7C4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D52283A" w14:textId="77777777" w:rsidR="005E43F2" w:rsidRPr="005E43F2" w:rsidRDefault="005E43F2" w:rsidP="005E43F2">
            <w:pPr>
              <w:rPr>
                <w:lang w:val="vi-VN"/>
              </w:rPr>
            </w:pPr>
            <w:r w:rsidRPr="005E43F2">
              <w:rPr>
                <w:lang w:val="vi-VN"/>
              </w:rPr>
              <w:t>Tại điều 40, khoản 3 mục a đề nghị sửa đổi, bổ sung điều kiện nhân sự đối với một số phòng khám chuyên khoa như sau:</w:t>
            </w:r>
          </w:p>
          <w:p w14:paraId="63DE05A5" w14:textId="77777777" w:rsidR="005E43F2" w:rsidRPr="005E43F2" w:rsidRDefault="005E43F2" w:rsidP="005E43F2">
            <w:pPr>
              <w:rPr>
                <w:lang w:val="pt-BR" w:eastAsia="vi-VN"/>
              </w:rPr>
            </w:pPr>
            <w:r w:rsidRPr="005E43F2">
              <w:rPr>
                <w:lang w:val="pt-BR"/>
              </w:rPr>
              <w:t xml:space="preserve">- </w:t>
            </w:r>
            <w:proofErr w:type="spellStart"/>
            <w:r w:rsidRPr="005E43F2">
              <w:rPr>
                <w:lang w:val="pt-BR"/>
              </w:rPr>
              <w:t>Đối</w:t>
            </w:r>
            <w:proofErr w:type="spellEnd"/>
            <w:r w:rsidRPr="005E43F2">
              <w:rPr>
                <w:lang w:val="pt-BR"/>
              </w:rPr>
              <w:t xml:space="preserve"> </w:t>
            </w:r>
            <w:proofErr w:type="spellStart"/>
            <w:r w:rsidRPr="005E43F2">
              <w:rPr>
                <w:lang w:val="pt-BR"/>
              </w:rPr>
              <w:t>với</w:t>
            </w:r>
            <w:proofErr w:type="spellEnd"/>
            <w:r w:rsidRPr="005E43F2">
              <w:rPr>
                <w:lang w:val="pt-BR"/>
              </w:rPr>
              <w:t xml:space="preserve"> </w:t>
            </w:r>
            <w:proofErr w:type="spellStart"/>
            <w:r w:rsidRPr="005E43F2">
              <w:rPr>
                <w:lang w:val="pt-BR"/>
              </w:rPr>
              <w:t>Phòng</w:t>
            </w:r>
            <w:proofErr w:type="spellEnd"/>
            <w:r w:rsidRPr="005E43F2">
              <w:rPr>
                <w:lang w:val="pt-BR"/>
              </w:rPr>
              <w:t xml:space="preserve"> </w:t>
            </w:r>
            <w:r w:rsidRPr="005E43F2">
              <w:rPr>
                <w:lang w:val="vi-VN"/>
              </w:rPr>
              <w:t>khám, điều trị bệnh nghề nghiệp</w:t>
            </w:r>
            <w:r w:rsidRPr="005E43F2">
              <w:rPr>
                <w:lang w:val="pt-BR"/>
              </w:rPr>
              <w:t xml:space="preserve">: </w:t>
            </w:r>
            <w:proofErr w:type="spellStart"/>
            <w:r w:rsidRPr="005E43F2">
              <w:rPr>
                <w:u w:val="single"/>
                <w:lang w:val="pt-BR"/>
              </w:rPr>
              <w:t>Là</w:t>
            </w:r>
            <w:proofErr w:type="spellEnd"/>
            <w:r w:rsidRPr="005E43F2">
              <w:rPr>
                <w:u w:val="single"/>
                <w:lang w:val="pt-BR"/>
              </w:rPr>
              <w:t xml:space="preserve"> </w:t>
            </w:r>
            <w:r w:rsidRPr="005E43F2">
              <w:rPr>
                <w:u w:val="single"/>
                <w:lang w:val="vi-VN" w:eastAsia="vi-VN"/>
              </w:rPr>
              <w:t>bác sỹ có giấy phép hành nghề khám, chữa bệnh nghề nghiệp</w:t>
            </w:r>
            <w:r w:rsidRPr="005E43F2">
              <w:rPr>
                <w:lang w:val="vi-VN" w:eastAsia="vi-VN"/>
              </w:rPr>
              <w:t>; bác sỹ đa khoa</w:t>
            </w:r>
            <w:r w:rsidRPr="005E43F2">
              <w:rPr>
                <w:lang w:val="pt-BR" w:eastAsia="vi-VN"/>
              </w:rPr>
              <w:t xml:space="preserve"> </w:t>
            </w:r>
            <w:proofErr w:type="spellStart"/>
            <w:r w:rsidRPr="005E43F2">
              <w:rPr>
                <w:lang w:val="pt-BR" w:eastAsia="vi-VN"/>
              </w:rPr>
              <w:t>hoặc</w:t>
            </w:r>
            <w:proofErr w:type="spellEnd"/>
            <w:r w:rsidRPr="005E43F2">
              <w:rPr>
                <w:lang w:val="pt-BR" w:eastAsia="vi-VN"/>
              </w:rPr>
              <w:t xml:space="preserve"> </w:t>
            </w:r>
            <w:proofErr w:type="spellStart"/>
            <w:r w:rsidRPr="005E43F2">
              <w:rPr>
                <w:lang w:val="pt-BR" w:eastAsia="vi-VN"/>
              </w:rPr>
              <w:t>bác</w:t>
            </w:r>
            <w:proofErr w:type="spellEnd"/>
            <w:r w:rsidRPr="005E43F2">
              <w:rPr>
                <w:lang w:val="pt-BR" w:eastAsia="vi-VN"/>
              </w:rPr>
              <w:t xml:space="preserve"> </w:t>
            </w:r>
            <w:proofErr w:type="spellStart"/>
            <w:r w:rsidRPr="005E43F2">
              <w:rPr>
                <w:lang w:val="pt-BR" w:eastAsia="vi-VN"/>
              </w:rPr>
              <w:t>sỹ</w:t>
            </w:r>
            <w:proofErr w:type="spellEnd"/>
            <w:r w:rsidRPr="005E43F2">
              <w:rPr>
                <w:lang w:val="pt-BR" w:eastAsia="vi-VN"/>
              </w:rPr>
              <w:t xml:space="preserve"> </w:t>
            </w:r>
            <w:proofErr w:type="spellStart"/>
            <w:r w:rsidRPr="005E43F2">
              <w:rPr>
                <w:lang w:val="pt-BR" w:eastAsia="vi-VN"/>
              </w:rPr>
              <w:t>chuyên</w:t>
            </w:r>
            <w:proofErr w:type="spellEnd"/>
            <w:r w:rsidRPr="005E43F2">
              <w:rPr>
                <w:lang w:val="pt-BR" w:eastAsia="vi-VN"/>
              </w:rPr>
              <w:t xml:space="preserve"> </w:t>
            </w:r>
            <w:proofErr w:type="spellStart"/>
            <w:r w:rsidRPr="005E43F2">
              <w:rPr>
                <w:lang w:val="pt-BR" w:eastAsia="vi-VN"/>
              </w:rPr>
              <w:t>khoa</w:t>
            </w:r>
            <w:proofErr w:type="spellEnd"/>
            <w:r w:rsidRPr="005E43F2">
              <w:rPr>
                <w:lang w:val="pt-BR" w:eastAsia="vi-VN"/>
              </w:rPr>
              <w:t xml:space="preserve"> </w:t>
            </w:r>
            <w:r w:rsidRPr="005E43F2">
              <w:rPr>
                <w:u w:val="single"/>
                <w:lang w:val="pt-BR" w:eastAsia="vi-VN"/>
              </w:rPr>
              <w:t>(</w:t>
            </w:r>
            <w:proofErr w:type="spellStart"/>
            <w:r w:rsidRPr="005E43F2">
              <w:rPr>
                <w:u w:val="single"/>
                <w:lang w:val="pt-BR" w:eastAsia="vi-VN"/>
              </w:rPr>
              <w:t>bao</w:t>
            </w:r>
            <w:proofErr w:type="spellEnd"/>
            <w:r w:rsidRPr="005E43F2">
              <w:rPr>
                <w:u w:val="single"/>
                <w:lang w:val="pt-BR" w:eastAsia="vi-VN"/>
              </w:rPr>
              <w:t xml:space="preserve"> </w:t>
            </w:r>
            <w:proofErr w:type="spellStart"/>
            <w:r w:rsidRPr="005E43F2">
              <w:rPr>
                <w:u w:val="single"/>
                <w:lang w:val="pt-BR" w:eastAsia="vi-VN"/>
              </w:rPr>
              <w:t>gồm</w:t>
            </w:r>
            <w:proofErr w:type="spellEnd"/>
            <w:r w:rsidRPr="005E43F2">
              <w:rPr>
                <w:u w:val="single"/>
                <w:lang w:val="pt-BR" w:eastAsia="vi-VN"/>
              </w:rPr>
              <w:t xml:space="preserve"> </w:t>
            </w:r>
            <w:proofErr w:type="spellStart"/>
            <w:r w:rsidRPr="005E43F2">
              <w:rPr>
                <w:u w:val="single"/>
                <w:lang w:val="pt-BR" w:eastAsia="vi-VN"/>
              </w:rPr>
              <w:t>bác</w:t>
            </w:r>
            <w:proofErr w:type="spellEnd"/>
            <w:r w:rsidRPr="005E43F2">
              <w:rPr>
                <w:u w:val="single"/>
                <w:lang w:val="pt-BR" w:eastAsia="vi-VN"/>
              </w:rPr>
              <w:t xml:space="preserve"> </w:t>
            </w:r>
            <w:proofErr w:type="spellStart"/>
            <w:r w:rsidRPr="005E43F2">
              <w:rPr>
                <w:u w:val="single"/>
                <w:lang w:val="pt-BR" w:eastAsia="vi-VN"/>
              </w:rPr>
              <w:t>sỹ</w:t>
            </w:r>
            <w:proofErr w:type="spellEnd"/>
            <w:r w:rsidRPr="005E43F2">
              <w:rPr>
                <w:u w:val="single"/>
                <w:lang w:val="pt-BR" w:eastAsia="vi-VN"/>
              </w:rPr>
              <w:t xml:space="preserve"> y </w:t>
            </w:r>
            <w:proofErr w:type="spellStart"/>
            <w:r w:rsidRPr="005E43F2">
              <w:rPr>
                <w:u w:val="single"/>
                <w:lang w:val="pt-BR" w:eastAsia="vi-VN"/>
              </w:rPr>
              <w:t>học</w:t>
            </w:r>
            <w:proofErr w:type="spellEnd"/>
            <w:r w:rsidRPr="005E43F2">
              <w:rPr>
                <w:u w:val="single"/>
                <w:lang w:val="pt-BR" w:eastAsia="vi-VN"/>
              </w:rPr>
              <w:t xml:space="preserve"> </w:t>
            </w:r>
            <w:proofErr w:type="spellStart"/>
            <w:r w:rsidRPr="005E43F2">
              <w:rPr>
                <w:u w:val="single"/>
                <w:lang w:val="pt-BR" w:eastAsia="vi-VN"/>
              </w:rPr>
              <w:t>dự</w:t>
            </w:r>
            <w:proofErr w:type="spellEnd"/>
            <w:r w:rsidRPr="005E43F2">
              <w:rPr>
                <w:u w:val="single"/>
                <w:lang w:val="pt-BR" w:eastAsia="vi-VN"/>
              </w:rPr>
              <w:t xml:space="preserve"> </w:t>
            </w:r>
            <w:proofErr w:type="spellStart"/>
            <w:r w:rsidRPr="005E43F2">
              <w:rPr>
                <w:u w:val="single"/>
                <w:lang w:val="pt-BR" w:eastAsia="vi-VN"/>
              </w:rPr>
              <w:t>phòng</w:t>
            </w:r>
            <w:proofErr w:type="spellEnd"/>
            <w:r w:rsidRPr="005E43F2">
              <w:rPr>
                <w:u w:val="single"/>
                <w:lang w:val="pt-BR" w:eastAsia="vi-VN"/>
              </w:rPr>
              <w:t xml:space="preserve">) </w:t>
            </w:r>
            <w:r w:rsidRPr="005E43F2">
              <w:rPr>
                <w:lang w:val="vi-VN" w:eastAsia="vi-VN"/>
              </w:rPr>
              <w:t>có giấy phép hành nghề và</w:t>
            </w:r>
            <w:r w:rsidRPr="005E43F2">
              <w:rPr>
                <w:lang w:val="pt-BR" w:eastAsia="vi-VN"/>
              </w:rPr>
              <w:t xml:space="preserve"> </w:t>
            </w:r>
            <w:proofErr w:type="spellStart"/>
            <w:r w:rsidRPr="005E43F2">
              <w:rPr>
                <w:lang w:val="pt-BR" w:eastAsia="vi-VN"/>
              </w:rPr>
              <w:t>có</w:t>
            </w:r>
            <w:proofErr w:type="spellEnd"/>
            <w:r w:rsidRPr="005E43F2">
              <w:rPr>
                <w:lang w:val="vi-VN" w:eastAsia="vi-VN"/>
              </w:rPr>
              <w:t xml:space="preserve"> chứng chỉ đào tạo về bệnh nghề nghiệp</w:t>
            </w:r>
            <w:r w:rsidRPr="005E43F2">
              <w:rPr>
                <w:lang w:val="pt-BR" w:eastAsia="vi-VN"/>
              </w:rPr>
              <w:t>.</w:t>
            </w:r>
          </w:p>
          <w:p w14:paraId="578B7D35" w14:textId="77777777" w:rsidR="005E43F2" w:rsidRPr="005E43F2" w:rsidRDefault="005E43F2" w:rsidP="005E43F2">
            <w:pPr>
              <w:rPr>
                <w:i/>
                <w:lang w:val="pt-BR" w:eastAsia="vi-VN"/>
              </w:rPr>
            </w:pPr>
            <w:proofErr w:type="spellStart"/>
            <w:r w:rsidRPr="005E43F2">
              <w:rPr>
                <w:i/>
                <w:lang w:val="pt-BR" w:eastAsia="vi-VN"/>
              </w:rPr>
              <w:t>Lý</w:t>
            </w:r>
            <w:proofErr w:type="spellEnd"/>
            <w:r w:rsidRPr="005E43F2">
              <w:rPr>
                <w:i/>
                <w:lang w:val="pt-BR" w:eastAsia="vi-VN"/>
              </w:rPr>
              <w:t xml:space="preserve"> do: </w:t>
            </w:r>
          </w:p>
          <w:p w14:paraId="1D4F342C" w14:textId="77777777" w:rsidR="005E43F2" w:rsidRPr="005E43F2" w:rsidRDefault="005E43F2" w:rsidP="005E43F2">
            <w:pPr>
              <w:rPr>
                <w:lang w:val="pt-BR" w:eastAsia="vi-VN"/>
              </w:rPr>
            </w:pPr>
            <w:r w:rsidRPr="005E43F2">
              <w:rPr>
                <w:lang w:val="pt-BR" w:eastAsia="vi-VN"/>
              </w:rPr>
              <w:t xml:space="preserve">+ </w:t>
            </w:r>
            <w:proofErr w:type="spellStart"/>
            <w:r w:rsidRPr="005E43F2">
              <w:rPr>
                <w:lang w:val="pt-BR" w:eastAsia="vi-VN"/>
              </w:rPr>
              <w:t>Đã</w:t>
            </w:r>
            <w:proofErr w:type="spellEnd"/>
            <w:r w:rsidRPr="005E43F2">
              <w:rPr>
                <w:lang w:val="pt-BR" w:eastAsia="vi-VN"/>
              </w:rPr>
              <w:t xml:space="preserve"> </w:t>
            </w:r>
            <w:proofErr w:type="spellStart"/>
            <w:r w:rsidRPr="005E43F2">
              <w:rPr>
                <w:lang w:val="pt-BR" w:eastAsia="vi-VN"/>
              </w:rPr>
              <w:t>có</w:t>
            </w:r>
            <w:proofErr w:type="spellEnd"/>
            <w:r w:rsidRPr="005E43F2">
              <w:rPr>
                <w:lang w:val="pt-BR" w:eastAsia="vi-VN"/>
              </w:rPr>
              <w:t xml:space="preserve"> </w:t>
            </w:r>
            <w:proofErr w:type="spellStart"/>
            <w:r w:rsidRPr="005E43F2">
              <w:rPr>
                <w:lang w:val="pt-BR" w:eastAsia="vi-VN"/>
              </w:rPr>
              <w:t>bác</w:t>
            </w:r>
            <w:proofErr w:type="spellEnd"/>
            <w:r w:rsidRPr="005E43F2">
              <w:rPr>
                <w:lang w:val="pt-BR" w:eastAsia="vi-VN"/>
              </w:rPr>
              <w:t xml:space="preserve"> </w:t>
            </w:r>
            <w:proofErr w:type="spellStart"/>
            <w:r w:rsidRPr="005E43F2">
              <w:rPr>
                <w:lang w:val="pt-BR" w:eastAsia="vi-VN"/>
              </w:rPr>
              <w:t>sỹ</w:t>
            </w:r>
            <w:proofErr w:type="spellEnd"/>
            <w:r w:rsidRPr="005E43F2">
              <w:rPr>
                <w:lang w:val="pt-BR" w:eastAsia="vi-VN"/>
              </w:rPr>
              <w:t xml:space="preserve"> </w:t>
            </w:r>
            <w:proofErr w:type="spellStart"/>
            <w:r w:rsidRPr="005E43F2">
              <w:rPr>
                <w:lang w:val="pt-BR" w:eastAsia="vi-VN"/>
              </w:rPr>
              <w:t>được</w:t>
            </w:r>
            <w:proofErr w:type="spellEnd"/>
            <w:r w:rsidRPr="005E43F2">
              <w:rPr>
                <w:lang w:val="pt-BR" w:eastAsia="vi-VN"/>
              </w:rPr>
              <w:t xml:space="preserve"> </w:t>
            </w:r>
            <w:proofErr w:type="spellStart"/>
            <w:r w:rsidRPr="005E43F2">
              <w:rPr>
                <w:lang w:val="pt-BR" w:eastAsia="vi-VN"/>
              </w:rPr>
              <w:t>cấp</w:t>
            </w:r>
            <w:proofErr w:type="spellEnd"/>
            <w:r w:rsidRPr="005E43F2">
              <w:rPr>
                <w:lang w:val="pt-BR" w:eastAsia="vi-VN"/>
              </w:rPr>
              <w:t xml:space="preserve"> </w:t>
            </w:r>
            <w:proofErr w:type="spellStart"/>
            <w:r w:rsidRPr="005E43F2">
              <w:rPr>
                <w:lang w:val="pt-BR" w:eastAsia="vi-VN"/>
              </w:rPr>
              <w:t>phép</w:t>
            </w:r>
            <w:proofErr w:type="spellEnd"/>
            <w:r w:rsidRPr="005E43F2">
              <w:rPr>
                <w:lang w:val="pt-BR" w:eastAsia="vi-VN"/>
              </w:rPr>
              <w:t xml:space="preserve"> </w:t>
            </w:r>
            <w:proofErr w:type="spellStart"/>
            <w:r w:rsidRPr="005E43F2">
              <w:rPr>
                <w:lang w:val="pt-BR" w:eastAsia="vi-VN"/>
              </w:rPr>
              <w:t>hành</w:t>
            </w:r>
            <w:proofErr w:type="spellEnd"/>
            <w:r w:rsidRPr="005E43F2">
              <w:rPr>
                <w:lang w:val="pt-BR" w:eastAsia="vi-VN"/>
              </w:rPr>
              <w:t xml:space="preserve"> </w:t>
            </w:r>
            <w:proofErr w:type="spellStart"/>
            <w:r w:rsidRPr="005E43F2">
              <w:rPr>
                <w:lang w:val="pt-BR" w:eastAsia="vi-VN"/>
              </w:rPr>
              <w:t>nghề</w:t>
            </w:r>
            <w:proofErr w:type="spellEnd"/>
            <w:r w:rsidRPr="005E43F2">
              <w:rPr>
                <w:lang w:val="pt-BR" w:eastAsia="vi-VN"/>
              </w:rPr>
              <w:t xml:space="preserve"> </w:t>
            </w:r>
            <w:proofErr w:type="spellStart"/>
            <w:r w:rsidRPr="005E43F2">
              <w:rPr>
                <w:lang w:val="pt-BR" w:eastAsia="vi-VN"/>
              </w:rPr>
              <w:t>khám</w:t>
            </w:r>
            <w:proofErr w:type="spellEnd"/>
            <w:r w:rsidRPr="005E43F2">
              <w:rPr>
                <w:lang w:val="pt-BR" w:eastAsia="vi-VN"/>
              </w:rPr>
              <w:t xml:space="preserve">, </w:t>
            </w:r>
            <w:proofErr w:type="spellStart"/>
            <w:r w:rsidRPr="005E43F2">
              <w:rPr>
                <w:lang w:val="pt-BR" w:eastAsia="vi-VN"/>
              </w:rPr>
              <w:t>chữa</w:t>
            </w:r>
            <w:proofErr w:type="spellEnd"/>
            <w:r w:rsidRPr="005E43F2">
              <w:rPr>
                <w:lang w:val="pt-BR" w:eastAsia="vi-VN"/>
              </w:rPr>
              <w:t xml:space="preserve"> </w:t>
            </w:r>
            <w:proofErr w:type="spellStart"/>
            <w:r w:rsidRPr="005E43F2">
              <w:rPr>
                <w:lang w:val="pt-BR" w:eastAsia="vi-VN"/>
              </w:rPr>
              <w:t>bệnh</w:t>
            </w:r>
            <w:proofErr w:type="spellEnd"/>
            <w:r w:rsidRPr="005E43F2">
              <w:rPr>
                <w:lang w:val="pt-BR" w:eastAsia="vi-VN"/>
              </w:rPr>
              <w:t xml:space="preserve"> </w:t>
            </w:r>
            <w:proofErr w:type="spellStart"/>
            <w:r w:rsidRPr="005E43F2">
              <w:rPr>
                <w:lang w:val="pt-BR" w:eastAsia="vi-VN"/>
              </w:rPr>
              <w:t>nghề</w:t>
            </w:r>
            <w:proofErr w:type="spellEnd"/>
            <w:r w:rsidRPr="005E43F2">
              <w:rPr>
                <w:lang w:val="pt-BR" w:eastAsia="vi-VN"/>
              </w:rPr>
              <w:t xml:space="preserve"> </w:t>
            </w:r>
            <w:proofErr w:type="spellStart"/>
            <w:r w:rsidRPr="005E43F2">
              <w:rPr>
                <w:lang w:val="pt-BR" w:eastAsia="vi-VN"/>
              </w:rPr>
              <w:t>nghiệp</w:t>
            </w:r>
            <w:proofErr w:type="spellEnd"/>
            <w:r w:rsidRPr="005E43F2">
              <w:rPr>
                <w:lang w:val="pt-BR" w:eastAsia="vi-VN"/>
              </w:rPr>
              <w:t xml:space="preserve"> </w:t>
            </w:r>
            <w:proofErr w:type="spellStart"/>
            <w:r w:rsidRPr="005E43F2">
              <w:rPr>
                <w:lang w:val="pt-BR" w:eastAsia="vi-VN"/>
              </w:rPr>
              <w:t>và</w:t>
            </w:r>
            <w:proofErr w:type="spellEnd"/>
            <w:r w:rsidRPr="005E43F2">
              <w:rPr>
                <w:lang w:val="pt-BR" w:eastAsia="vi-VN"/>
              </w:rPr>
              <w:t xml:space="preserve"> </w:t>
            </w:r>
            <w:proofErr w:type="spellStart"/>
            <w:r w:rsidRPr="005E43F2">
              <w:rPr>
                <w:lang w:val="pt-BR" w:eastAsia="vi-VN"/>
              </w:rPr>
              <w:t>đang</w:t>
            </w:r>
            <w:proofErr w:type="spellEnd"/>
            <w:r w:rsidRPr="005E43F2">
              <w:rPr>
                <w:lang w:val="pt-BR" w:eastAsia="vi-VN"/>
              </w:rPr>
              <w:t xml:space="preserve"> </w:t>
            </w:r>
            <w:proofErr w:type="spellStart"/>
            <w:r w:rsidRPr="005E43F2">
              <w:rPr>
                <w:lang w:val="pt-BR" w:eastAsia="vi-VN"/>
              </w:rPr>
              <w:t>chịu</w:t>
            </w:r>
            <w:proofErr w:type="spellEnd"/>
            <w:r w:rsidRPr="005E43F2">
              <w:rPr>
                <w:lang w:val="pt-BR" w:eastAsia="vi-VN"/>
              </w:rPr>
              <w:t xml:space="preserve"> </w:t>
            </w:r>
            <w:proofErr w:type="spellStart"/>
            <w:r w:rsidRPr="005E43F2">
              <w:rPr>
                <w:lang w:val="pt-BR" w:eastAsia="vi-VN"/>
              </w:rPr>
              <w:t>trách</w:t>
            </w:r>
            <w:proofErr w:type="spellEnd"/>
            <w:r w:rsidRPr="005E43F2">
              <w:rPr>
                <w:lang w:val="pt-BR" w:eastAsia="vi-VN"/>
              </w:rPr>
              <w:t xml:space="preserve"> </w:t>
            </w:r>
            <w:proofErr w:type="spellStart"/>
            <w:r w:rsidRPr="005E43F2">
              <w:rPr>
                <w:lang w:val="pt-BR" w:eastAsia="vi-VN"/>
              </w:rPr>
              <w:t>nhiệm</w:t>
            </w:r>
            <w:proofErr w:type="spellEnd"/>
            <w:r w:rsidRPr="005E43F2">
              <w:rPr>
                <w:lang w:val="pt-BR" w:eastAsia="vi-VN"/>
              </w:rPr>
              <w:t xml:space="preserve">, </w:t>
            </w:r>
            <w:proofErr w:type="spellStart"/>
            <w:r w:rsidRPr="005E43F2">
              <w:rPr>
                <w:lang w:val="pt-BR" w:eastAsia="vi-VN"/>
              </w:rPr>
              <w:t>chuyên</w:t>
            </w:r>
            <w:proofErr w:type="spellEnd"/>
            <w:r w:rsidRPr="005E43F2">
              <w:rPr>
                <w:lang w:val="pt-BR" w:eastAsia="vi-VN"/>
              </w:rPr>
              <w:t xml:space="preserve"> </w:t>
            </w:r>
            <w:proofErr w:type="spellStart"/>
            <w:r w:rsidRPr="005E43F2">
              <w:rPr>
                <w:lang w:val="pt-BR" w:eastAsia="vi-VN"/>
              </w:rPr>
              <w:t>môn</w:t>
            </w:r>
            <w:proofErr w:type="spellEnd"/>
            <w:r w:rsidRPr="005E43F2">
              <w:rPr>
                <w:lang w:val="pt-BR" w:eastAsia="vi-VN"/>
              </w:rPr>
              <w:t xml:space="preserve"> </w:t>
            </w:r>
            <w:proofErr w:type="spellStart"/>
            <w:r w:rsidRPr="005E43F2">
              <w:rPr>
                <w:lang w:val="pt-BR" w:eastAsia="vi-VN"/>
              </w:rPr>
              <w:lastRenderedPageBreak/>
              <w:t>kỹ</w:t>
            </w:r>
            <w:proofErr w:type="spellEnd"/>
            <w:r w:rsidRPr="005E43F2">
              <w:rPr>
                <w:lang w:val="pt-BR" w:eastAsia="vi-VN"/>
              </w:rPr>
              <w:t xml:space="preserve"> </w:t>
            </w:r>
            <w:proofErr w:type="spellStart"/>
            <w:r w:rsidRPr="005E43F2">
              <w:rPr>
                <w:lang w:val="pt-BR" w:eastAsia="vi-VN"/>
              </w:rPr>
              <w:t>thuật</w:t>
            </w:r>
            <w:proofErr w:type="spellEnd"/>
            <w:r w:rsidRPr="005E43F2">
              <w:rPr>
                <w:lang w:val="pt-BR" w:eastAsia="vi-VN"/>
              </w:rPr>
              <w:t xml:space="preserve"> </w:t>
            </w:r>
            <w:proofErr w:type="spellStart"/>
            <w:r w:rsidRPr="005E43F2">
              <w:rPr>
                <w:lang w:val="pt-BR" w:eastAsia="vi-VN"/>
              </w:rPr>
              <w:t>của</w:t>
            </w:r>
            <w:proofErr w:type="spellEnd"/>
            <w:r w:rsidRPr="005E43F2">
              <w:rPr>
                <w:lang w:val="pt-BR" w:eastAsia="vi-VN"/>
              </w:rPr>
              <w:t xml:space="preserve"> </w:t>
            </w:r>
            <w:proofErr w:type="spellStart"/>
            <w:r w:rsidRPr="005E43F2">
              <w:rPr>
                <w:lang w:val="pt-BR" w:eastAsia="vi-VN"/>
              </w:rPr>
              <w:t>phòng</w:t>
            </w:r>
            <w:proofErr w:type="spellEnd"/>
            <w:r w:rsidRPr="005E43F2">
              <w:rPr>
                <w:lang w:val="pt-BR" w:eastAsia="vi-VN"/>
              </w:rPr>
              <w:t xml:space="preserve"> </w:t>
            </w:r>
            <w:proofErr w:type="spellStart"/>
            <w:r w:rsidRPr="005E43F2">
              <w:rPr>
                <w:lang w:val="pt-BR" w:eastAsia="vi-VN"/>
              </w:rPr>
              <w:t>khám</w:t>
            </w:r>
            <w:proofErr w:type="spellEnd"/>
            <w:r w:rsidRPr="005E43F2">
              <w:rPr>
                <w:lang w:val="pt-BR" w:eastAsia="vi-VN"/>
              </w:rPr>
              <w:t xml:space="preserve"> </w:t>
            </w:r>
            <w:proofErr w:type="spellStart"/>
            <w:r w:rsidRPr="005E43F2">
              <w:rPr>
                <w:lang w:val="pt-BR" w:eastAsia="vi-VN"/>
              </w:rPr>
              <w:t>bệnh</w:t>
            </w:r>
            <w:proofErr w:type="spellEnd"/>
            <w:r w:rsidRPr="005E43F2">
              <w:rPr>
                <w:lang w:val="pt-BR" w:eastAsia="vi-VN"/>
              </w:rPr>
              <w:t xml:space="preserve"> </w:t>
            </w:r>
            <w:proofErr w:type="spellStart"/>
            <w:r w:rsidRPr="005E43F2">
              <w:rPr>
                <w:lang w:val="pt-BR" w:eastAsia="vi-VN"/>
              </w:rPr>
              <w:t>nghề</w:t>
            </w:r>
            <w:proofErr w:type="spellEnd"/>
            <w:r w:rsidRPr="005E43F2">
              <w:rPr>
                <w:lang w:val="pt-BR" w:eastAsia="vi-VN"/>
              </w:rPr>
              <w:t xml:space="preserve"> </w:t>
            </w:r>
            <w:proofErr w:type="spellStart"/>
            <w:r w:rsidRPr="005E43F2">
              <w:rPr>
                <w:lang w:val="pt-BR" w:eastAsia="vi-VN"/>
              </w:rPr>
              <w:t>nghiệp</w:t>
            </w:r>
            <w:proofErr w:type="spellEnd"/>
            <w:r w:rsidRPr="005E43F2">
              <w:rPr>
                <w:lang w:val="pt-BR" w:eastAsia="vi-VN"/>
              </w:rPr>
              <w:t xml:space="preserve"> </w:t>
            </w:r>
            <w:proofErr w:type="spellStart"/>
            <w:r w:rsidRPr="005E43F2">
              <w:rPr>
                <w:lang w:val="pt-BR" w:eastAsia="vi-VN"/>
              </w:rPr>
              <w:t>trong</w:t>
            </w:r>
            <w:proofErr w:type="spellEnd"/>
            <w:r w:rsidRPr="005E43F2">
              <w:rPr>
                <w:lang w:val="pt-BR" w:eastAsia="vi-VN"/>
              </w:rPr>
              <w:t xml:space="preserve"> </w:t>
            </w:r>
            <w:proofErr w:type="spellStart"/>
            <w:r w:rsidRPr="005E43F2">
              <w:rPr>
                <w:lang w:val="pt-BR" w:eastAsia="vi-VN"/>
              </w:rPr>
              <w:t>bệnh</w:t>
            </w:r>
            <w:proofErr w:type="spellEnd"/>
            <w:r w:rsidRPr="005E43F2">
              <w:rPr>
                <w:lang w:val="pt-BR" w:eastAsia="vi-VN"/>
              </w:rPr>
              <w:t xml:space="preserve"> </w:t>
            </w:r>
            <w:proofErr w:type="spellStart"/>
            <w:r w:rsidRPr="005E43F2">
              <w:rPr>
                <w:lang w:val="pt-BR" w:eastAsia="vi-VN"/>
              </w:rPr>
              <w:t>viện</w:t>
            </w:r>
            <w:proofErr w:type="spellEnd"/>
            <w:r w:rsidRPr="005E43F2">
              <w:rPr>
                <w:lang w:val="pt-BR" w:eastAsia="vi-VN"/>
              </w:rPr>
              <w:t xml:space="preserve">; </w:t>
            </w:r>
            <w:proofErr w:type="spellStart"/>
            <w:r w:rsidRPr="005E43F2">
              <w:rPr>
                <w:lang w:val="pt-BR" w:eastAsia="vi-VN"/>
              </w:rPr>
              <w:t>đây</w:t>
            </w:r>
            <w:proofErr w:type="spellEnd"/>
            <w:r w:rsidRPr="005E43F2">
              <w:rPr>
                <w:lang w:val="pt-BR" w:eastAsia="vi-VN"/>
              </w:rPr>
              <w:t xml:space="preserve"> </w:t>
            </w:r>
            <w:proofErr w:type="spellStart"/>
            <w:r w:rsidRPr="005E43F2">
              <w:rPr>
                <w:lang w:val="pt-BR" w:eastAsia="vi-VN"/>
              </w:rPr>
              <w:t>cũng</w:t>
            </w:r>
            <w:proofErr w:type="spellEnd"/>
            <w:r w:rsidRPr="005E43F2">
              <w:rPr>
                <w:lang w:val="pt-BR" w:eastAsia="vi-VN"/>
              </w:rPr>
              <w:t xml:space="preserve"> </w:t>
            </w:r>
            <w:proofErr w:type="spellStart"/>
            <w:r w:rsidRPr="005E43F2">
              <w:rPr>
                <w:lang w:val="pt-BR" w:eastAsia="vi-VN"/>
              </w:rPr>
              <w:t>là</w:t>
            </w:r>
            <w:proofErr w:type="spellEnd"/>
            <w:r w:rsidRPr="005E43F2">
              <w:rPr>
                <w:lang w:val="pt-BR" w:eastAsia="vi-VN"/>
              </w:rPr>
              <w:t xml:space="preserve"> </w:t>
            </w:r>
            <w:proofErr w:type="spellStart"/>
            <w:r w:rsidRPr="005E43F2">
              <w:rPr>
                <w:lang w:val="pt-BR" w:eastAsia="vi-VN"/>
              </w:rPr>
              <w:t>nội</w:t>
            </w:r>
            <w:proofErr w:type="spellEnd"/>
            <w:r w:rsidRPr="005E43F2">
              <w:rPr>
                <w:lang w:val="pt-BR" w:eastAsia="vi-VN"/>
              </w:rPr>
              <w:t xml:space="preserve"> </w:t>
            </w:r>
            <w:proofErr w:type="spellStart"/>
            <w:r w:rsidRPr="005E43F2">
              <w:rPr>
                <w:lang w:val="pt-BR" w:eastAsia="vi-VN"/>
              </w:rPr>
              <w:t>dung</w:t>
            </w:r>
            <w:proofErr w:type="spellEnd"/>
            <w:r w:rsidRPr="005E43F2">
              <w:rPr>
                <w:lang w:val="pt-BR" w:eastAsia="vi-VN"/>
              </w:rPr>
              <w:t xml:space="preserve"> </w:t>
            </w:r>
            <w:proofErr w:type="spellStart"/>
            <w:r w:rsidRPr="005E43F2">
              <w:rPr>
                <w:lang w:val="pt-BR" w:eastAsia="vi-VN"/>
              </w:rPr>
              <w:t>đã</w:t>
            </w:r>
            <w:proofErr w:type="spellEnd"/>
            <w:r w:rsidRPr="005E43F2">
              <w:rPr>
                <w:lang w:val="pt-BR" w:eastAsia="vi-VN"/>
              </w:rPr>
              <w:t xml:space="preserve"> </w:t>
            </w:r>
            <w:proofErr w:type="spellStart"/>
            <w:r w:rsidRPr="005E43F2">
              <w:rPr>
                <w:lang w:val="pt-BR" w:eastAsia="vi-VN"/>
              </w:rPr>
              <w:t>có</w:t>
            </w:r>
            <w:proofErr w:type="spellEnd"/>
            <w:r w:rsidRPr="005E43F2">
              <w:rPr>
                <w:lang w:val="pt-BR" w:eastAsia="vi-VN"/>
              </w:rPr>
              <w:t xml:space="preserve"> </w:t>
            </w:r>
            <w:proofErr w:type="spellStart"/>
            <w:r w:rsidRPr="005E43F2">
              <w:rPr>
                <w:lang w:val="pt-BR" w:eastAsia="vi-VN"/>
              </w:rPr>
              <w:t>trong</w:t>
            </w:r>
            <w:proofErr w:type="spellEnd"/>
            <w:r w:rsidRPr="005E43F2">
              <w:rPr>
                <w:lang w:val="pt-BR" w:eastAsia="vi-VN"/>
              </w:rPr>
              <w:t xml:space="preserve"> </w:t>
            </w:r>
            <w:proofErr w:type="spellStart"/>
            <w:r w:rsidRPr="005E43F2">
              <w:rPr>
                <w:lang w:val="pt-BR" w:eastAsia="vi-VN"/>
              </w:rPr>
              <w:t>Nghị</w:t>
            </w:r>
            <w:proofErr w:type="spellEnd"/>
            <w:r w:rsidRPr="005E43F2">
              <w:rPr>
                <w:lang w:val="pt-BR" w:eastAsia="vi-VN"/>
              </w:rPr>
              <w:t xml:space="preserve"> </w:t>
            </w:r>
            <w:proofErr w:type="spellStart"/>
            <w:r w:rsidRPr="005E43F2">
              <w:rPr>
                <w:lang w:val="pt-BR" w:eastAsia="vi-VN"/>
              </w:rPr>
              <w:t>định</w:t>
            </w:r>
            <w:proofErr w:type="spellEnd"/>
            <w:r w:rsidRPr="005E43F2">
              <w:rPr>
                <w:lang w:val="pt-BR" w:eastAsia="vi-VN"/>
              </w:rPr>
              <w:t xml:space="preserve"> 109/2016/NĐ-CP </w:t>
            </w:r>
            <w:proofErr w:type="spellStart"/>
            <w:r w:rsidRPr="005E43F2">
              <w:rPr>
                <w:lang w:val="pt-BR" w:eastAsia="vi-VN"/>
              </w:rPr>
              <w:t>và</w:t>
            </w:r>
            <w:proofErr w:type="spellEnd"/>
            <w:r w:rsidRPr="005E43F2">
              <w:rPr>
                <w:lang w:val="pt-BR" w:eastAsia="vi-VN"/>
              </w:rPr>
              <w:t xml:space="preserve"> </w:t>
            </w:r>
            <w:proofErr w:type="spellStart"/>
            <w:r w:rsidRPr="005E43F2">
              <w:rPr>
                <w:lang w:val="pt-BR" w:eastAsia="vi-VN"/>
              </w:rPr>
              <w:t>Nghị</w:t>
            </w:r>
            <w:proofErr w:type="spellEnd"/>
            <w:r w:rsidRPr="005E43F2">
              <w:rPr>
                <w:lang w:val="pt-BR" w:eastAsia="vi-VN"/>
              </w:rPr>
              <w:t xml:space="preserve"> </w:t>
            </w:r>
            <w:proofErr w:type="spellStart"/>
            <w:r w:rsidRPr="005E43F2">
              <w:rPr>
                <w:lang w:val="pt-BR" w:eastAsia="vi-VN"/>
              </w:rPr>
              <w:t>định</w:t>
            </w:r>
            <w:proofErr w:type="spellEnd"/>
            <w:r w:rsidRPr="005E43F2">
              <w:rPr>
                <w:lang w:val="pt-BR" w:eastAsia="vi-VN"/>
              </w:rPr>
              <w:t xml:space="preserve"> 155/2018/NĐ-CP.</w:t>
            </w:r>
          </w:p>
          <w:p w14:paraId="02912E44" w14:textId="77777777" w:rsidR="005E43F2" w:rsidRPr="005E43F2" w:rsidRDefault="005E43F2" w:rsidP="005E43F2">
            <w:pPr>
              <w:rPr>
                <w:lang w:val="pt-BR" w:eastAsia="vi-VN"/>
              </w:rPr>
            </w:pPr>
            <w:r w:rsidRPr="005E43F2">
              <w:rPr>
                <w:lang w:val="pt-BR" w:eastAsia="vi-VN"/>
              </w:rPr>
              <w:t xml:space="preserve">+ </w:t>
            </w:r>
            <w:proofErr w:type="spellStart"/>
            <w:r w:rsidRPr="005E43F2">
              <w:rPr>
                <w:lang w:val="pt-BR" w:eastAsia="vi-VN"/>
              </w:rPr>
              <w:t>Bác</w:t>
            </w:r>
            <w:proofErr w:type="spellEnd"/>
            <w:r w:rsidRPr="005E43F2">
              <w:rPr>
                <w:lang w:val="pt-BR" w:eastAsia="vi-VN"/>
              </w:rPr>
              <w:t xml:space="preserve"> </w:t>
            </w:r>
            <w:proofErr w:type="spellStart"/>
            <w:r w:rsidRPr="005E43F2">
              <w:rPr>
                <w:lang w:val="pt-BR" w:eastAsia="vi-VN"/>
              </w:rPr>
              <w:t>sỹ</w:t>
            </w:r>
            <w:proofErr w:type="spellEnd"/>
            <w:r w:rsidRPr="005E43F2">
              <w:rPr>
                <w:lang w:val="pt-BR" w:eastAsia="vi-VN"/>
              </w:rPr>
              <w:t xml:space="preserve"> y </w:t>
            </w:r>
            <w:proofErr w:type="spellStart"/>
            <w:r w:rsidRPr="005E43F2">
              <w:rPr>
                <w:lang w:val="pt-BR" w:eastAsia="vi-VN"/>
              </w:rPr>
              <w:t>học</w:t>
            </w:r>
            <w:proofErr w:type="spellEnd"/>
            <w:r w:rsidRPr="005E43F2">
              <w:rPr>
                <w:lang w:val="pt-BR" w:eastAsia="vi-VN"/>
              </w:rPr>
              <w:t xml:space="preserve"> </w:t>
            </w:r>
            <w:proofErr w:type="spellStart"/>
            <w:r w:rsidRPr="005E43F2">
              <w:rPr>
                <w:lang w:val="pt-BR" w:eastAsia="vi-VN"/>
              </w:rPr>
              <w:t>dự</w:t>
            </w:r>
            <w:proofErr w:type="spellEnd"/>
            <w:r w:rsidRPr="005E43F2">
              <w:rPr>
                <w:lang w:val="pt-BR" w:eastAsia="vi-VN"/>
              </w:rPr>
              <w:t xml:space="preserve"> </w:t>
            </w:r>
            <w:proofErr w:type="spellStart"/>
            <w:r w:rsidRPr="005E43F2">
              <w:rPr>
                <w:lang w:val="pt-BR" w:eastAsia="vi-VN"/>
              </w:rPr>
              <w:t>phòng</w:t>
            </w:r>
            <w:proofErr w:type="spellEnd"/>
            <w:r w:rsidRPr="005E43F2">
              <w:rPr>
                <w:lang w:val="pt-BR" w:eastAsia="vi-VN"/>
              </w:rPr>
              <w:t xml:space="preserve"> </w:t>
            </w:r>
            <w:proofErr w:type="spellStart"/>
            <w:r w:rsidRPr="005E43F2">
              <w:rPr>
                <w:lang w:val="pt-BR" w:eastAsia="vi-VN"/>
              </w:rPr>
              <w:t>đã</w:t>
            </w:r>
            <w:proofErr w:type="spellEnd"/>
            <w:r w:rsidRPr="005E43F2">
              <w:rPr>
                <w:lang w:val="pt-BR" w:eastAsia="vi-VN"/>
              </w:rPr>
              <w:t xml:space="preserve"> </w:t>
            </w:r>
            <w:proofErr w:type="spellStart"/>
            <w:r w:rsidRPr="005E43F2">
              <w:rPr>
                <w:lang w:val="pt-BR" w:eastAsia="vi-VN"/>
              </w:rPr>
              <w:t>được</w:t>
            </w:r>
            <w:proofErr w:type="spellEnd"/>
            <w:r w:rsidRPr="005E43F2">
              <w:rPr>
                <w:lang w:val="pt-BR" w:eastAsia="vi-VN"/>
              </w:rPr>
              <w:t xml:space="preserve"> </w:t>
            </w:r>
            <w:proofErr w:type="spellStart"/>
            <w:r w:rsidRPr="005E43F2">
              <w:rPr>
                <w:lang w:val="pt-BR" w:eastAsia="vi-VN"/>
              </w:rPr>
              <w:t>đào</w:t>
            </w:r>
            <w:proofErr w:type="spellEnd"/>
            <w:r w:rsidRPr="005E43F2">
              <w:rPr>
                <w:lang w:val="pt-BR" w:eastAsia="vi-VN"/>
              </w:rPr>
              <w:t xml:space="preserve"> </w:t>
            </w:r>
            <w:proofErr w:type="spellStart"/>
            <w:r w:rsidRPr="005E43F2">
              <w:rPr>
                <w:lang w:val="pt-BR" w:eastAsia="vi-VN"/>
              </w:rPr>
              <w:t>tạo</w:t>
            </w:r>
            <w:proofErr w:type="spellEnd"/>
            <w:r w:rsidRPr="005E43F2">
              <w:rPr>
                <w:lang w:val="pt-BR" w:eastAsia="vi-VN"/>
              </w:rPr>
              <w:t xml:space="preserve"> ¾ </w:t>
            </w:r>
            <w:proofErr w:type="spellStart"/>
            <w:r w:rsidRPr="005E43F2">
              <w:rPr>
                <w:lang w:val="pt-BR" w:eastAsia="vi-VN"/>
              </w:rPr>
              <w:t>chương</w:t>
            </w:r>
            <w:proofErr w:type="spellEnd"/>
            <w:r w:rsidRPr="005E43F2">
              <w:rPr>
                <w:lang w:val="pt-BR" w:eastAsia="vi-VN"/>
              </w:rPr>
              <w:t xml:space="preserve"> </w:t>
            </w:r>
            <w:proofErr w:type="spellStart"/>
            <w:r w:rsidRPr="005E43F2">
              <w:rPr>
                <w:lang w:val="pt-BR" w:eastAsia="vi-VN"/>
              </w:rPr>
              <w:t>trình</w:t>
            </w:r>
            <w:proofErr w:type="spellEnd"/>
            <w:r w:rsidRPr="005E43F2">
              <w:rPr>
                <w:lang w:val="pt-BR" w:eastAsia="vi-VN"/>
              </w:rPr>
              <w:t xml:space="preserve"> </w:t>
            </w:r>
            <w:proofErr w:type="spellStart"/>
            <w:r w:rsidRPr="005E43F2">
              <w:rPr>
                <w:lang w:val="pt-BR" w:eastAsia="vi-VN"/>
              </w:rPr>
              <w:t>tương</w:t>
            </w:r>
            <w:proofErr w:type="spellEnd"/>
            <w:r w:rsidRPr="005E43F2">
              <w:rPr>
                <w:lang w:val="pt-BR" w:eastAsia="vi-VN"/>
              </w:rPr>
              <w:t xml:space="preserve"> </w:t>
            </w:r>
            <w:proofErr w:type="spellStart"/>
            <w:r w:rsidRPr="005E43F2">
              <w:rPr>
                <w:lang w:val="pt-BR" w:eastAsia="vi-VN"/>
              </w:rPr>
              <w:t>đương</w:t>
            </w:r>
            <w:proofErr w:type="spellEnd"/>
            <w:r w:rsidRPr="005E43F2">
              <w:rPr>
                <w:lang w:val="pt-BR" w:eastAsia="vi-VN"/>
              </w:rPr>
              <w:t xml:space="preserve"> </w:t>
            </w:r>
            <w:proofErr w:type="spellStart"/>
            <w:r w:rsidRPr="005E43F2">
              <w:rPr>
                <w:lang w:val="pt-BR" w:eastAsia="vi-VN"/>
              </w:rPr>
              <w:t>bác</w:t>
            </w:r>
            <w:proofErr w:type="spellEnd"/>
            <w:r w:rsidRPr="005E43F2">
              <w:rPr>
                <w:lang w:val="pt-BR" w:eastAsia="vi-VN"/>
              </w:rPr>
              <w:t xml:space="preserve"> </w:t>
            </w:r>
            <w:proofErr w:type="spellStart"/>
            <w:r w:rsidRPr="005E43F2">
              <w:rPr>
                <w:lang w:val="pt-BR" w:eastAsia="vi-VN"/>
              </w:rPr>
              <w:t>sỹ</w:t>
            </w:r>
            <w:proofErr w:type="spellEnd"/>
            <w:r w:rsidRPr="005E43F2">
              <w:rPr>
                <w:lang w:val="pt-BR" w:eastAsia="vi-VN"/>
              </w:rPr>
              <w:t xml:space="preserve"> </w:t>
            </w:r>
            <w:proofErr w:type="spellStart"/>
            <w:r w:rsidRPr="005E43F2">
              <w:rPr>
                <w:lang w:val="pt-BR" w:eastAsia="vi-VN"/>
              </w:rPr>
              <w:t>đa</w:t>
            </w:r>
            <w:proofErr w:type="spellEnd"/>
            <w:r w:rsidRPr="005E43F2">
              <w:rPr>
                <w:lang w:val="pt-BR" w:eastAsia="vi-VN"/>
              </w:rPr>
              <w:t xml:space="preserve"> </w:t>
            </w:r>
            <w:proofErr w:type="spellStart"/>
            <w:r w:rsidRPr="005E43F2">
              <w:rPr>
                <w:lang w:val="pt-BR" w:eastAsia="vi-VN"/>
              </w:rPr>
              <w:t>khoa</w:t>
            </w:r>
            <w:proofErr w:type="spellEnd"/>
            <w:r w:rsidRPr="005E43F2">
              <w:rPr>
                <w:lang w:val="pt-BR" w:eastAsia="vi-VN"/>
              </w:rPr>
              <w:t xml:space="preserve"> </w:t>
            </w:r>
            <w:proofErr w:type="spellStart"/>
            <w:r w:rsidRPr="005E43F2">
              <w:rPr>
                <w:lang w:val="pt-BR" w:eastAsia="vi-VN"/>
              </w:rPr>
              <w:t>và</w:t>
            </w:r>
            <w:proofErr w:type="spellEnd"/>
            <w:r w:rsidRPr="005E43F2">
              <w:rPr>
                <w:lang w:val="pt-BR" w:eastAsia="vi-VN"/>
              </w:rPr>
              <w:t xml:space="preserve"> </w:t>
            </w:r>
            <w:proofErr w:type="spellStart"/>
            <w:r w:rsidRPr="005E43F2">
              <w:rPr>
                <w:lang w:val="pt-BR" w:eastAsia="vi-VN"/>
              </w:rPr>
              <w:t>đang</w:t>
            </w:r>
            <w:proofErr w:type="spellEnd"/>
            <w:r w:rsidRPr="005E43F2">
              <w:rPr>
                <w:lang w:val="pt-BR" w:eastAsia="vi-VN"/>
              </w:rPr>
              <w:t xml:space="preserve"> </w:t>
            </w:r>
            <w:proofErr w:type="spellStart"/>
            <w:r w:rsidRPr="005E43F2">
              <w:rPr>
                <w:lang w:val="pt-BR" w:eastAsia="vi-VN"/>
              </w:rPr>
              <w:t>đề</w:t>
            </w:r>
            <w:proofErr w:type="spellEnd"/>
            <w:r w:rsidRPr="005E43F2">
              <w:rPr>
                <w:lang w:val="pt-BR" w:eastAsia="vi-VN"/>
              </w:rPr>
              <w:t xml:space="preserve"> </w:t>
            </w:r>
            <w:proofErr w:type="spellStart"/>
            <w:r w:rsidRPr="005E43F2">
              <w:rPr>
                <w:lang w:val="pt-BR" w:eastAsia="vi-VN"/>
              </w:rPr>
              <w:t>xuất</w:t>
            </w:r>
            <w:proofErr w:type="spellEnd"/>
            <w:r w:rsidRPr="005E43F2">
              <w:rPr>
                <w:lang w:val="pt-BR" w:eastAsia="vi-VN"/>
              </w:rPr>
              <w:t xml:space="preserve"> </w:t>
            </w:r>
            <w:proofErr w:type="spellStart"/>
            <w:r w:rsidRPr="005E43F2">
              <w:rPr>
                <w:lang w:val="pt-BR" w:eastAsia="vi-VN"/>
              </w:rPr>
              <w:t>được</w:t>
            </w:r>
            <w:proofErr w:type="spellEnd"/>
            <w:r w:rsidRPr="005E43F2">
              <w:rPr>
                <w:lang w:val="pt-BR" w:eastAsia="vi-VN"/>
              </w:rPr>
              <w:t xml:space="preserve"> </w:t>
            </w:r>
            <w:proofErr w:type="spellStart"/>
            <w:r w:rsidRPr="005E43F2">
              <w:rPr>
                <w:lang w:val="pt-BR" w:eastAsia="vi-VN"/>
              </w:rPr>
              <w:t>bổ</w:t>
            </w:r>
            <w:proofErr w:type="spellEnd"/>
            <w:r w:rsidRPr="005E43F2">
              <w:rPr>
                <w:lang w:val="pt-BR" w:eastAsia="vi-VN"/>
              </w:rPr>
              <w:t xml:space="preserve"> </w:t>
            </w:r>
            <w:proofErr w:type="spellStart"/>
            <w:r w:rsidRPr="005E43F2">
              <w:rPr>
                <w:lang w:val="pt-BR" w:eastAsia="vi-VN"/>
              </w:rPr>
              <w:t>sung</w:t>
            </w:r>
            <w:proofErr w:type="spellEnd"/>
            <w:r w:rsidRPr="005E43F2">
              <w:rPr>
                <w:lang w:val="pt-BR" w:eastAsia="vi-VN"/>
              </w:rPr>
              <w:t xml:space="preserve"> </w:t>
            </w:r>
            <w:proofErr w:type="spellStart"/>
            <w:r w:rsidRPr="005E43F2">
              <w:rPr>
                <w:lang w:val="pt-BR" w:eastAsia="vi-VN"/>
              </w:rPr>
              <w:t>thay</w:t>
            </w:r>
            <w:proofErr w:type="spellEnd"/>
            <w:r w:rsidRPr="005E43F2">
              <w:rPr>
                <w:lang w:val="pt-BR" w:eastAsia="vi-VN"/>
              </w:rPr>
              <w:t xml:space="preserve"> </w:t>
            </w:r>
            <w:proofErr w:type="spellStart"/>
            <w:r w:rsidRPr="005E43F2">
              <w:rPr>
                <w:lang w:val="pt-BR" w:eastAsia="vi-VN"/>
              </w:rPr>
              <w:t>đổi</w:t>
            </w:r>
            <w:proofErr w:type="spellEnd"/>
            <w:r w:rsidRPr="005E43F2">
              <w:rPr>
                <w:lang w:val="pt-BR" w:eastAsia="vi-VN"/>
              </w:rPr>
              <w:t xml:space="preserve"> </w:t>
            </w:r>
            <w:proofErr w:type="spellStart"/>
            <w:r w:rsidRPr="005E43F2">
              <w:rPr>
                <w:lang w:val="pt-BR" w:eastAsia="vi-VN"/>
              </w:rPr>
              <w:t>phạm</w:t>
            </w:r>
            <w:proofErr w:type="spellEnd"/>
            <w:r w:rsidRPr="005E43F2">
              <w:rPr>
                <w:lang w:val="pt-BR" w:eastAsia="vi-VN"/>
              </w:rPr>
              <w:t xml:space="preserve"> vi </w:t>
            </w:r>
            <w:proofErr w:type="spellStart"/>
            <w:r w:rsidRPr="005E43F2">
              <w:rPr>
                <w:lang w:val="pt-BR" w:eastAsia="vi-VN"/>
              </w:rPr>
              <w:t>hành</w:t>
            </w:r>
            <w:proofErr w:type="spellEnd"/>
            <w:r w:rsidRPr="005E43F2">
              <w:rPr>
                <w:lang w:val="pt-BR" w:eastAsia="vi-VN"/>
              </w:rPr>
              <w:t xml:space="preserve"> </w:t>
            </w:r>
            <w:proofErr w:type="spellStart"/>
            <w:r w:rsidRPr="005E43F2">
              <w:rPr>
                <w:lang w:val="pt-BR" w:eastAsia="vi-VN"/>
              </w:rPr>
              <w:t>nghề</w:t>
            </w:r>
            <w:proofErr w:type="spellEnd"/>
            <w:r w:rsidRPr="005E43F2">
              <w:rPr>
                <w:lang w:val="pt-BR" w:eastAsia="vi-VN"/>
              </w:rPr>
              <w:t>.</w:t>
            </w:r>
          </w:p>
          <w:p w14:paraId="16A8959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C805046" w14:textId="77777777" w:rsidR="005E43F2" w:rsidRPr="005E43F2" w:rsidRDefault="005E43F2" w:rsidP="005E43F2">
            <w:pPr>
              <w:rPr>
                <w:lang w:val="pt-BR"/>
              </w:rPr>
            </w:pPr>
            <w:r w:rsidRPr="005E43F2">
              <w:rPr>
                <w:lang w:val="vi-VN"/>
              </w:rPr>
              <w:lastRenderedPageBreak/>
              <w:t>Cục Quản lý môi trường y tế</w:t>
            </w:r>
          </w:p>
          <w:p w14:paraId="41946CAA"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6198A6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p w14:paraId="4CE05B2D" w14:textId="77777777" w:rsidR="005E43F2" w:rsidRPr="005E43F2" w:rsidRDefault="005E43F2" w:rsidP="005E43F2">
            <w:pPr>
              <w:rPr>
                <w:rFonts w:eastAsia="Times New Roman" w:cs="Times New Roman"/>
                <w:kern w:val="0"/>
                <w:lang w:val="vi-VN"/>
                <w14:ligatures w14:val="none"/>
              </w:rPr>
            </w:pPr>
          </w:p>
        </w:tc>
      </w:tr>
      <w:tr w:rsidR="005E43F2" w:rsidRPr="005E43F2" w14:paraId="49763CCD" w14:textId="77777777" w:rsidTr="00966A2C">
        <w:trPr>
          <w:trHeight w:val="345"/>
        </w:trPr>
        <w:tc>
          <w:tcPr>
            <w:tcW w:w="1266" w:type="dxa"/>
            <w:shd w:val="clear" w:color="auto" w:fill="auto"/>
            <w:noWrap/>
          </w:tcPr>
          <w:p w14:paraId="4068D378"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085770B" w14:textId="77777777" w:rsidR="005E43F2" w:rsidRPr="005E43F2" w:rsidRDefault="005E43F2" w:rsidP="005E43F2">
            <w:pPr>
              <w:rPr>
                <w:lang w:val="vi-VN"/>
              </w:rPr>
            </w:pPr>
            <w:r w:rsidRPr="005E43F2">
              <w:rPr>
                <w:lang w:val="vi-VN"/>
              </w:rPr>
              <w:t xml:space="preserve">Tại Điều 40: </w:t>
            </w:r>
          </w:p>
          <w:p w14:paraId="6B34894E" w14:textId="77777777" w:rsidR="005E43F2" w:rsidRPr="005E43F2" w:rsidRDefault="005E43F2" w:rsidP="005E43F2">
            <w:pPr>
              <w:rPr>
                <w:lang w:val="vi-VN"/>
              </w:rPr>
            </w:pPr>
            <w:r w:rsidRPr="005E43F2">
              <w:rPr>
                <w:lang w:val="vi-VN"/>
              </w:rPr>
              <w:t>+ Đề nghị quy định các chứng chỉ đào tạo về hỗ trợ cai nghiện ma túy bằng phương pháp y học cổ truyền, chứng chỉ đào tạo về bệnh nghề nghiệp…thời gian đào tạo tối thiểu bao nhiêu tháng.</w:t>
            </w:r>
          </w:p>
          <w:p w14:paraId="59846AE6" w14:textId="77777777" w:rsidR="005E43F2" w:rsidRPr="005E43F2" w:rsidRDefault="005E43F2" w:rsidP="005E43F2">
            <w:pPr>
              <w:rPr>
                <w:lang w:val="vi-VN"/>
              </w:rPr>
            </w:pPr>
            <w:r w:rsidRPr="005E43F2">
              <w:rPr>
                <w:lang w:val="vi-VN"/>
              </w:rPr>
              <w:t>+ Điều kiện cấp giấy phép đối với phòng khám chuyên khoa nhưng tại điểm a Khoản 1 về cơ sở vật chất lại ghi các phòng khám trong phòng khám đa khoa phải có đủ diện tích thực hiện kỹ thuật chuyên môn, đề nghị sửa thành phòng khám phải có đủ diện tích thực hiện kỹ thuật chuyên môn.</w:t>
            </w:r>
          </w:p>
          <w:p w14:paraId="4805D33E" w14:textId="77777777" w:rsidR="005E43F2" w:rsidRPr="005E43F2" w:rsidRDefault="005E43F2" w:rsidP="005E43F2">
            <w:pPr>
              <w:rPr>
                <w:lang w:val="vi-VN"/>
              </w:rPr>
            </w:pPr>
            <w:r w:rsidRPr="005E43F2">
              <w:rPr>
                <w:lang w:val="vi-VN"/>
              </w:rPr>
              <w:t>+ Nghị định nên quy định diện tích tối thiểu các phòng khám, phòng thủ thuật, phòng cấp cứu, phòng lưu người bệnh… diện tích tối thiể là bao nhiêu.</w:t>
            </w:r>
          </w:p>
          <w:p w14:paraId="2285DBA0"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4474466"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Hải</w:t>
            </w:r>
            <w:proofErr w:type="spellEnd"/>
            <w:r w:rsidRPr="005E43F2">
              <w:rPr>
                <w:lang w:val="es-ES"/>
              </w:rPr>
              <w:t xml:space="preserve"> </w:t>
            </w:r>
            <w:proofErr w:type="spellStart"/>
            <w:r w:rsidRPr="005E43F2">
              <w:rPr>
                <w:lang w:val="es-ES"/>
              </w:rPr>
              <w:t>Dương</w:t>
            </w:r>
            <w:proofErr w:type="spellEnd"/>
          </w:p>
          <w:p w14:paraId="3D17A42B"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F01D86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w:t>
            </w:r>
          </w:p>
          <w:p w14:paraId="14D84FB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quy định diện tích tối thiểu các phòng khám, thủ thuật, cấp cứu, lưu bệnh</w:t>
            </w:r>
          </w:p>
        </w:tc>
      </w:tr>
      <w:tr w:rsidR="005E43F2" w:rsidRPr="005E43F2" w14:paraId="2C936CAE" w14:textId="77777777" w:rsidTr="00966A2C">
        <w:trPr>
          <w:trHeight w:val="345"/>
        </w:trPr>
        <w:tc>
          <w:tcPr>
            <w:tcW w:w="1266" w:type="dxa"/>
            <w:shd w:val="clear" w:color="auto" w:fill="auto"/>
            <w:noWrap/>
          </w:tcPr>
          <w:p w14:paraId="580755D8"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C75235A" w14:textId="77777777" w:rsidR="005E43F2" w:rsidRPr="005E43F2" w:rsidRDefault="005E43F2" w:rsidP="005E43F2">
            <w:proofErr w:type="spellStart"/>
            <w:r w:rsidRPr="005E43F2">
              <w:t>Tại</w:t>
            </w:r>
            <w:proofErr w:type="spellEnd"/>
            <w:r w:rsidRPr="005E43F2">
              <w:t xml:space="preserve"> </w:t>
            </w:r>
            <w:proofErr w:type="spellStart"/>
            <w:r w:rsidRPr="005E43F2">
              <w:t>điểm</w:t>
            </w:r>
            <w:proofErr w:type="spellEnd"/>
            <w:r w:rsidRPr="005E43F2">
              <w:t xml:space="preserve"> a, </w:t>
            </w:r>
            <w:proofErr w:type="spellStart"/>
            <w:r w:rsidRPr="005E43F2">
              <w:t>khoản</w:t>
            </w:r>
            <w:proofErr w:type="spellEnd"/>
            <w:r w:rsidRPr="005E43F2">
              <w:t xml:space="preserve"> 3, </w:t>
            </w:r>
            <w:proofErr w:type="spellStart"/>
            <w:r w:rsidRPr="005E43F2">
              <w:t>Điều</w:t>
            </w:r>
            <w:proofErr w:type="spellEnd"/>
            <w:r w:rsidRPr="005E43F2">
              <w:t xml:space="preserve"> 40. </w:t>
            </w:r>
            <w:proofErr w:type="spellStart"/>
            <w:r w:rsidRPr="005E43F2">
              <w:t>Điều</w:t>
            </w:r>
            <w:proofErr w:type="spellEnd"/>
            <w:r w:rsidRPr="005E43F2">
              <w:t xml:space="preserve"> </w:t>
            </w:r>
            <w:proofErr w:type="spellStart"/>
            <w:r w:rsidRPr="005E43F2">
              <w:t>kiện</w:t>
            </w:r>
            <w:proofErr w:type="spellEnd"/>
            <w:r w:rsidRPr="005E43F2">
              <w:t xml:space="preserve"> </w:t>
            </w:r>
            <w:proofErr w:type="spellStart"/>
            <w:r w:rsidRPr="005E43F2">
              <w:t>cấp</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hoạt</w:t>
            </w:r>
            <w:proofErr w:type="spellEnd"/>
            <w:r w:rsidRPr="005E43F2">
              <w:t xml:space="preserve"> </w:t>
            </w:r>
            <w:proofErr w:type="spellStart"/>
            <w:r w:rsidRPr="005E43F2">
              <w:t>động</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phòng</w:t>
            </w:r>
            <w:proofErr w:type="spellEnd"/>
            <w:r w:rsidRPr="005E43F2">
              <w:t xml:space="preserve"> </w:t>
            </w:r>
            <w:proofErr w:type="spellStart"/>
            <w:r w:rsidRPr="005E43F2">
              <w:t>khám</w:t>
            </w:r>
            <w:proofErr w:type="spellEnd"/>
            <w:r w:rsidRPr="005E43F2">
              <w:t xml:space="preserve"> </w:t>
            </w:r>
            <w:proofErr w:type="spellStart"/>
            <w:r w:rsidRPr="005E43F2">
              <w:t>chuyên</w:t>
            </w:r>
            <w:proofErr w:type="spellEnd"/>
            <w:r w:rsidRPr="005E43F2">
              <w:t xml:space="preserve"> khoa </w:t>
            </w:r>
            <w:proofErr w:type="spellStart"/>
            <w:r w:rsidRPr="005E43F2">
              <w:t>đề</w:t>
            </w:r>
            <w:proofErr w:type="spellEnd"/>
            <w:r w:rsidRPr="005E43F2">
              <w:t xml:space="preserve"> </w:t>
            </w:r>
            <w:proofErr w:type="spellStart"/>
            <w:r w:rsidRPr="005E43F2">
              <w:t>nghị</w:t>
            </w:r>
            <w:proofErr w:type="spellEnd"/>
            <w:r w:rsidRPr="005E43F2">
              <w:t xml:space="preserve"> </w:t>
            </w:r>
            <w:proofErr w:type="spellStart"/>
            <w:r w:rsidRPr="005E43F2">
              <w:t>xem</w:t>
            </w:r>
            <w:proofErr w:type="spellEnd"/>
            <w:r w:rsidRPr="005E43F2">
              <w:t xml:space="preserve"> </w:t>
            </w:r>
            <w:proofErr w:type="spellStart"/>
            <w:r w:rsidRPr="005E43F2">
              <w:t>xét</w:t>
            </w:r>
            <w:proofErr w:type="spellEnd"/>
            <w:r w:rsidRPr="005E43F2">
              <w:t xml:space="preserve">, </w:t>
            </w:r>
            <w:proofErr w:type="spellStart"/>
            <w:r w:rsidRPr="005E43F2">
              <w:t>bổ</w:t>
            </w:r>
            <w:proofErr w:type="spellEnd"/>
            <w:r w:rsidRPr="005E43F2">
              <w:t xml:space="preserve"> sung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về</w:t>
            </w:r>
            <w:proofErr w:type="spellEnd"/>
            <w:r w:rsidRPr="005E43F2">
              <w:t xml:space="preserve"> </w:t>
            </w:r>
            <w:proofErr w:type="spellStart"/>
            <w:r w:rsidRPr="005E43F2">
              <w:t>nhân</w:t>
            </w:r>
            <w:proofErr w:type="spellEnd"/>
            <w:r w:rsidRPr="005E43F2">
              <w:t xml:space="preserve"> </w:t>
            </w:r>
            <w:proofErr w:type="spellStart"/>
            <w:r w:rsidRPr="005E43F2">
              <w:t>lực</w:t>
            </w:r>
            <w:proofErr w:type="spellEnd"/>
            <w:r w:rsidRPr="005E43F2">
              <w:t xml:space="preserve"> </w:t>
            </w:r>
            <w:proofErr w:type="spellStart"/>
            <w:r w:rsidRPr="005E43F2">
              <w:t>là</w:t>
            </w:r>
            <w:proofErr w:type="spellEnd"/>
            <w:r w:rsidRPr="005E43F2">
              <w:t xml:space="preserve"> </w:t>
            </w:r>
            <w:proofErr w:type="spellStart"/>
            <w:r w:rsidRPr="005E43F2">
              <w:t>Người</w:t>
            </w:r>
            <w:proofErr w:type="spellEnd"/>
            <w:r w:rsidRPr="005E43F2">
              <w:t xml:space="preserve"> </w:t>
            </w:r>
            <w:proofErr w:type="spellStart"/>
            <w:r w:rsidRPr="005E43F2">
              <w:t>đứng</w:t>
            </w:r>
            <w:proofErr w:type="spellEnd"/>
            <w:r w:rsidRPr="005E43F2">
              <w:t xml:space="preserve"> </w:t>
            </w:r>
            <w:proofErr w:type="spellStart"/>
            <w:r w:rsidRPr="005E43F2">
              <w:t>đầu</w:t>
            </w:r>
            <w:proofErr w:type="spellEnd"/>
            <w:r w:rsidRPr="005E43F2">
              <w:t xml:space="preserve"> </w:t>
            </w:r>
            <w:proofErr w:type="spellStart"/>
            <w:r w:rsidRPr="005E43F2">
              <w:t>hoặc</w:t>
            </w:r>
            <w:proofErr w:type="spellEnd"/>
            <w:r w:rsidRPr="005E43F2">
              <w:t xml:space="preserve"> </w:t>
            </w:r>
            <w:proofErr w:type="spellStart"/>
            <w:r w:rsidRPr="005E43F2">
              <w:t>trưởng</w:t>
            </w:r>
            <w:proofErr w:type="spellEnd"/>
            <w:r w:rsidRPr="005E43F2">
              <w:t xml:space="preserve"> </w:t>
            </w:r>
            <w:proofErr w:type="spellStart"/>
            <w:r w:rsidRPr="005E43F2">
              <w:t>phòng</w:t>
            </w:r>
            <w:proofErr w:type="spellEnd"/>
            <w:r w:rsidRPr="005E43F2">
              <w:t xml:space="preserve"> </w:t>
            </w:r>
            <w:proofErr w:type="spellStart"/>
            <w:r w:rsidRPr="005E43F2">
              <w:t>khám</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Phòng</w:t>
            </w:r>
            <w:proofErr w:type="spellEnd"/>
            <w:r w:rsidRPr="005E43F2">
              <w:t xml:space="preserve"> </w:t>
            </w:r>
            <w:proofErr w:type="spellStart"/>
            <w:r w:rsidRPr="005E43F2">
              <w:t>khám</w:t>
            </w:r>
            <w:proofErr w:type="spellEnd"/>
            <w:r w:rsidRPr="005E43F2">
              <w:t xml:space="preserve"> </w:t>
            </w:r>
            <w:proofErr w:type="spellStart"/>
            <w:r w:rsidRPr="005E43F2">
              <w:t>chuyên</w:t>
            </w:r>
            <w:proofErr w:type="spellEnd"/>
            <w:r w:rsidRPr="005E43F2">
              <w:t xml:space="preserve"> khoa </w:t>
            </w:r>
            <w:proofErr w:type="spellStart"/>
            <w:r w:rsidRPr="005E43F2">
              <w:t>kế</w:t>
            </w:r>
            <w:proofErr w:type="spellEnd"/>
            <w:r w:rsidRPr="005E43F2">
              <w:t xml:space="preserve"> </w:t>
            </w:r>
            <w:proofErr w:type="spellStart"/>
            <w:r w:rsidRPr="005E43F2">
              <w:t>hoạch</w:t>
            </w:r>
            <w:proofErr w:type="spellEnd"/>
            <w:r w:rsidRPr="005E43F2">
              <w:t xml:space="preserve"> </w:t>
            </w:r>
            <w:proofErr w:type="spellStart"/>
            <w:r w:rsidRPr="005E43F2">
              <w:t>hóa</w:t>
            </w:r>
            <w:proofErr w:type="spellEnd"/>
            <w:r w:rsidRPr="005E43F2">
              <w:t xml:space="preserve"> </w:t>
            </w:r>
            <w:proofErr w:type="spellStart"/>
            <w:r w:rsidRPr="005E43F2">
              <w:t>gia</w:t>
            </w:r>
            <w:proofErr w:type="spellEnd"/>
            <w:r w:rsidRPr="005E43F2">
              <w:t xml:space="preserve"> </w:t>
            </w:r>
            <w:proofErr w:type="spellStart"/>
            <w:r w:rsidRPr="005E43F2">
              <w:t>đình</w:t>
            </w:r>
            <w:proofErr w:type="spellEnd"/>
            <w:r w:rsidRPr="005E43F2">
              <w:t xml:space="preserve"> </w:t>
            </w:r>
            <w:proofErr w:type="spellStart"/>
            <w:r w:rsidRPr="005E43F2">
              <w:t>như</w:t>
            </w:r>
            <w:proofErr w:type="spellEnd"/>
            <w:r w:rsidRPr="005E43F2">
              <w:t xml:space="preserve"> </w:t>
            </w:r>
            <w:proofErr w:type="spellStart"/>
            <w:r w:rsidRPr="005E43F2">
              <w:t>sau</w:t>
            </w:r>
            <w:proofErr w:type="spellEnd"/>
            <w:r w:rsidRPr="005E43F2">
              <w:t>: “</w:t>
            </w:r>
            <w:proofErr w:type="spellStart"/>
            <w:r w:rsidRPr="005E43F2">
              <w:t>Phòng</w:t>
            </w:r>
            <w:proofErr w:type="spellEnd"/>
            <w:r w:rsidRPr="005E43F2">
              <w:t xml:space="preserve"> </w:t>
            </w:r>
            <w:proofErr w:type="spellStart"/>
            <w:r w:rsidRPr="005E43F2">
              <w:t>khám</w:t>
            </w:r>
            <w:proofErr w:type="spellEnd"/>
            <w:r w:rsidRPr="005E43F2">
              <w:t xml:space="preserve"> </w:t>
            </w:r>
            <w:proofErr w:type="spellStart"/>
            <w:r w:rsidRPr="005E43F2">
              <w:t>chuyên</w:t>
            </w:r>
            <w:proofErr w:type="spellEnd"/>
            <w:r w:rsidRPr="005E43F2">
              <w:t xml:space="preserve"> khoa </w:t>
            </w:r>
            <w:proofErr w:type="spellStart"/>
            <w:r w:rsidRPr="005E43F2">
              <w:t>kế</w:t>
            </w:r>
            <w:proofErr w:type="spellEnd"/>
            <w:r w:rsidRPr="005E43F2">
              <w:t xml:space="preserve"> </w:t>
            </w:r>
            <w:proofErr w:type="spellStart"/>
            <w:r w:rsidRPr="005E43F2">
              <w:t>hoạch</w:t>
            </w:r>
            <w:proofErr w:type="spellEnd"/>
            <w:r w:rsidRPr="005E43F2">
              <w:t xml:space="preserve"> </w:t>
            </w:r>
            <w:proofErr w:type="spellStart"/>
            <w:r w:rsidRPr="005E43F2">
              <w:t>hóa</w:t>
            </w:r>
            <w:proofErr w:type="spellEnd"/>
            <w:r w:rsidRPr="005E43F2">
              <w:t xml:space="preserve"> </w:t>
            </w:r>
            <w:proofErr w:type="spellStart"/>
            <w:r w:rsidRPr="005E43F2">
              <w:t>gia</w:t>
            </w:r>
            <w:proofErr w:type="spellEnd"/>
            <w:r w:rsidRPr="005E43F2">
              <w:t xml:space="preserve"> </w:t>
            </w:r>
            <w:proofErr w:type="spellStart"/>
            <w:r w:rsidRPr="005E43F2">
              <w:t>đình</w:t>
            </w:r>
            <w:proofErr w:type="spellEnd"/>
            <w:r w:rsidRPr="005E43F2">
              <w:t xml:space="preserve">: </w:t>
            </w:r>
            <w:proofErr w:type="spellStart"/>
            <w:r w:rsidRPr="005E43F2">
              <w:t>Là</w:t>
            </w:r>
            <w:proofErr w:type="spellEnd"/>
            <w:r w:rsidRPr="005E43F2">
              <w:t xml:space="preserve"> </w:t>
            </w:r>
            <w:proofErr w:type="spellStart"/>
            <w:r w:rsidRPr="005E43F2">
              <w:t>bác</w:t>
            </w:r>
            <w:proofErr w:type="spellEnd"/>
            <w:r w:rsidRPr="005E43F2">
              <w:t xml:space="preserve"> </w:t>
            </w:r>
            <w:proofErr w:type="spellStart"/>
            <w:r w:rsidRPr="005E43F2">
              <w:t>sỹ</w:t>
            </w:r>
            <w:proofErr w:type="spellEnd"/>
            <w:r w:rsidRPr="005E43F2">
              <w:t xml:space="preserve"> </w:t>
            </w:r>
            <w:proofErr w:type="spellStart"/>
            <w:r w:rsidRPr="005E43F2">
              <w:t>có</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chuyên</w:t>
            </w:r>
            <w:proofErr w:type="spellEnd"/>
            <w:r w:rsidRPr="005E43F2">
              <w:t xml:space="preserve"> </w:t>
            </w:r>
            <w:proofErr w:type="spellStart"/>
            <w:r w:rsidRPr="005E43F2">
              <w:t>ngành</w:t>
            </w:r>
            <w:proofErr w:type="spellEnd"/>
            <w:r w:rsidRPr="005E43F2">
              <w:t xml:space="preserve"> khoa </w:t>
            </w:r>
            <w:proofErr w:type="spellStart"/>
            <w:r w:rsidRPr="005E43F2">
              <w:t>sản</w:t>
            </w:r>
            <w:proofErr w:type="spellEnd"/>
            <w:r w:rsidRPr="005E43F2">
              <w:t xml:space="preserve"> </w:t>
            </w:r>
            <w:proofErr w:type="spellStart"/>
            <w:r w:rsidRPr="005E43F2">
              <w:t>phụ</w:t>
            </w:r>
            <w:proofErr w:type="spellEnd"/>
            <w:r w:rsidRPr="005E43F2">
              <w:t xml:space="preserve"> khoa </w:t>
            </w:r>
            <w:proofErr w:type="spellStart"/>
            <w:r w:rsidRPr="005E43F2">
              <w:t>hoặc</w:t>
            </w:r>
            <w:proofErr w:type="spellEnd"/>
            <w:r w:rsidRPr="005E43F2">
              <w:t xml:space="preserve"> </w:t>
            </w:r>
            <w:proofErr w:type="spellStart"/>
            <w:r w:rsidRPr="005E43F2">
              <w:t>bác</w:t>
            </w:r>
            <w:proofErr w:type="spellEnd"/>
            <w:r w:rsidRPr="005E43F2">
              <w:t xml:space="preserve"> </w:t>
            </w:r>
            <w:proofErr w:type="spellStart"/>
            <w:r w:rsidRPr="005E43F2">
              <w:t>sỹ</w:t>
            </w:r>
            <w:proofErr w:type="spellEnd"/>
            <w:r w:rsidRPr="005E43F2">
              <w:t xml:space="preserve"> </w:t>
            </w:r>
            <w:proofErr w:type="spellStart"/>
            <w:r w:rsidRPr="005E43F2">
              <w:t>đa</w:t>
            </w:r>
            <w:proofErr w:type="spellEnd"/>
            <w:r w:rsidRPr="005E43F2">
              <w:t xml:space="preserve"> khoa </w:t>
            </w:r>
            <w:proofErr w:type="spellStart"/>
            <w:r w:rsidRPr="005E43F2">
              <w:t>và</w:t>
            </w:r>
            <w:proofErr w:type="spellEnd"/>
            <w:r w:rsidRPr="005E43F2">
              <w:t xml:space="preserve"> </w:t>
            </w:r>
            <w:proofErr w:type="spellStart"/>
            <w:r w:rsidRPr="005E43F2">
              <w:t>có</w:t>
            </w:r>
            <w:proofErr w:type="spellEnd"/>
            <w:r w:rsidRPr="005E43F2">
              <w:t xml:space="preserve"> </w:t>
            </w:r>
            <w:proofErr w:type="spellStart"/>
            <w:r w:rsidRPr="005E43F2">
              <w:t>chứng</w:t>
            </w:r>
            <w:proofErr w:type="spellEnd"/>
            <w:r w:rsidRPr="005E43F2">
              <w:t xml:space="preserve"> </w:t>
            </w:r>
            <w:proofErr w:type="spellStart"/>
            <w:r w:rsidRPr="005E43F2">
              <w:t>chỉ</w:t>
            </w:r>
            <w:proofErr w:type="spellEnd"/>
            <w:r w:rsidRPr="005E43F2">
              <w:t xml:space="preserve"> </w:t>
            </w:r>
            <w:proofErr w:type="spellStart"/>
            <w:r w:rsidRPr="005E43F2">
              <w:t>đào</w:t>
            </w:r>
            <w:proofErr w:type="spellEnd"/>
            <w:r w:rsidRPr="005E43F2">
              <w:t xml:space="preserve"> </w:t>
            </w:r>
            <w:proofErr w:type="spellStart"/>
            <w:r w:rsidRPr="005E43F2">
              <w:t>tạo</w:t>
            </w:r>
            <w:proofErr w:type="spellEnd"/>
            <w:r w:rsidRPr="005E43F2">
              <w:t xml:space="preserve"> </w:t>
            </w:r>
            <w:proofErr w:type="spellStart"/>
            <w:r w:rsidRPr="005E43F2">
              <w:t>về</w:t>
            </w:r>
            <w:proofErr w:type="spellEnd"/>
            <w:r w:rsidRPr="005E43F2">
              <w:t xml:space="preserve"> </w:t>
            </w:r>
            <w:proofErr w:type="spellStart"/>
            <w:r w:rsidRPr="005E43F2">
              <w:t>chuyên</w:t>
            </w:r>
            <w:proofErr w:type="spellEnd"/>
            <w:r w:rsidRPr="005E43F2">
              <w:t xml:space="preserve"> khoa </w:t>
            </w:r>
            <w:proofErr w:type="spellStart"/>
            <w:r w:rsidRPr="005E43F2">
              <w:t>sản</w:t>
            </w:r>
            <w:proofErr w:type="spellEnd"/>
            <w:r w:rsidRPr="005E43F2">
              <w:t xml:space="preserve"> </w:t>
            </w:r>
            <w:proofErr w:type="spellStart"/>
            <w:r w:rsidRPr="005E43F2">
              <w:t>phụ</w:t>
            </w:r>
            <w:proofErr w:type="spellEnd"/>
            <w:r w:rsidRPr="005E43F2">
              <w:t xml:space="preserve"> </w:t>
            </w:r>
            <w:proofErr w:type="spellStart"/>
            <w:r w:rsidRPr="005E43F2">
              <w:t>sản</w:t>
            </w:r>
            <w:proofErr w:type="spellEnd"/>
            <w:r w:rsidRPr="005E43F2">
              <w:t xml:space="preserve"> </w:t>
            </w:r>
            <w:proofErr w:type="spellStart"/>
            <w:r w:rsidRPr="005E43F2">
              <w:t>phụ</w:t>
            </w:r>
            <w:proofErr w:type="spellEnd"/>
            <w:r w:rsidRPr="005E43F2">
              <w:t xml:space="preserve"> khoa.”</w:t>
            </w:r>
          </w:p>
          <w:p w14:paraId="24D9EC0B"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7412C40" w14:textId="77777777" w:rsidR="005E43F2" w:rsidRPr="005E43F2" w:rsidRDefault="005E43F2" w:rsidP="005E43F2">
            <w:pPr>
              <w:rPr>
                <w:lang w:val="vi-VN"/>
              </w:rPr>
            </w:pPr>
            <w:r w:rsidRPr="005E43F2">
              <w:rPr>
                <w:lang w:val="vi-VN"/>
              </w:rPr>
              <w:t>Tổng cục Dân số - Kế hoạch hóa gia đình - Bộ Y tế</w:t>
            </w:r>
          </w:p>
          <w:p w14:paraId="7A4B6D5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3AAD7CA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 phòng khám chuyên khoa kế hoạch hóa gia đình</w:t>
            </w:r>
          </w:p>
        </w:tc>
      </w:tr>
      <w:tr w:rsidR="005E43F2" w:rsidRPr="005E43F2" w14:paraId="62BECF3C" w14:textId="77777777" w:rsidTr="00966A2C">
        <w:trPr>
          <w:trHeight w:val="345"/>
        </w:trPr>
        <w:tc>
          <w:tcPr>
            <w:tcW w:w="1266" w:type="dxa"/>
            <w:shd w:val="clear" w:color="auto" w:fill="auto"/>
            <w:noWrap/>
          </w:tcPr>
          <w:p w14:paraId="2EBD2588"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9558F79" w14:textId="77777777" w:rsidR="005E43F2" w:rsidRPr="005E43F2" w:rsidRDefault="005E43F2" w:rsidP="005E43F2">
            <w:pPr>
              <w:rPr>
                <w:lang w:val="vi-VN"/>
              </w:rPr>
            </w:pPr>
            <w:r w:rsidRPr="005E43F2">
              <w:rPr>
                <w:lang w:val="vi-VN"/>
              </w:rPr>
              <w:t>Chỉnh sửa quy định về nhân lực quy định tại khoản 3 Điều 40 thành “Là bác sỹ có giấy phép hành nghề chuyên khoa truyền nhiễm, chuyên khoa nội, nhi, sản hoặc đa khoa và có giấy chứng nhận đã đào tạo, tập huấn về điều trị HIV/AIDS.</w:t>
            </w:r>
          </w:p>
          <w:p w14:paraId="526DF038" w14:textId="77777777" w:rsidR="005E43F2" w:rsidRPr="005E43F2" w:rsidRDefault="005E43F2" w:rsidP="005E43F2">
            <w:pPr>
              <w:rPr>
                <w:lang w:val="vi-VN"/>
              </w:rPr>
            </w:pPr>
            <w:r w:rsidRPr="005E43F2">
              <w:rPr>
                <w:lang w:val="vi-VN"/>
              </w:rPr>
              <w:t xml:space="preserve">Lý do đề nghị bổ sung tiêu chuẩn như trên: Hiện nay, phần lớn bác sĩ tại các cơ sở y tế tuyến quận/huyện điều trị nhiễm HIV, điều trị dự phòng nhiễm HIV (PrEP) là chuyên khoa nội hoặc nội nhi; bác sĩ điều trị trẻ nhiễm HIV, trẻ phơi nhiễm với HIV tại các bệnh viện chuyên </w:t>
            </w:r>
            <w:r w:rsidRPr="005E43F2">
              <w:rPr>
                <w:lang w:val="vi-VN"/>
              </w:rPr>
              <w:lastRenderedPageBreak/>
              <w:t>khoa nhi, sản nhi có giấy phép hành nghề chuyên khoa nhi, chuyên khoa sản. Như vậy, việc quy định bác sĩ tại phòng khám điều trị HIV/AIDS phải là bác sĩ chuyên khoa truyền nhiễm hoặc đa khoa chưa phù hợp với thực tế, cần bổ sung các chuyên khoa khác như chuyên khoa nội, chuyên khoa nhi, chuyên khoa sản.</w:t>
            </w:r>
          </w:p>
          <w:p w14:paraId="5EA57753"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CDF82F9" w14:textId="77777777" w:rsidR="005E43F2" w:rsidRPr="005E43F2" w:rsidRDefault="005E43F2" w:rsidP="005E43F2">
            <w:proofErr w:type="spellStart"/>
            <w:r w:rsidRPr="005E43F2">
              <w:lastRenderedPageBreak/>
              <w:t>Cục</w:t>
            </w:r>
            <w:proofErr w:type="spellEnd"/>
            <w:r w:rsidRPr="005E43F2">
              <w:rPr>
                <w:lang w:val="vi-VN"/>
              </w:rPr>
              <w:t xml:space="preserve"> </w:t>
            </w:r>
            <w:r w:rsidRPr="005E43F2">
              <w:t>HIV/AIDS</w:t>
            </w:r>
          </w:p>
          <w:p w14:paraId="75B0396F"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498534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Tiếp thu: Bác sỹ </w:t>
            </w:r>
            <w:r w:rsidRPr="005E43F2">
              <w:rPr>
                <w:lang w:val="vi-VN"/>
              </w:rPr>
              <w:t xml:space="preserve"> có giấy chứng nhận đã đào tạo, tập huấn về điều trị HIV/AIDS</w:t>
            </w:r>
            <w:r w:rsidRPr="005E43F2">
              <w:rPr>
                <w:rFonts w:eastAsia="Times New Roman" w:cs="Times New Roman"/>
                <w:kern w:val="0"/>
                <w:lang w:val="vi-VN"/>
                <w14:ligatures w14:val="none"/>
              </w:rPr>
              <w:t xml:space="preserve">  </w:t>
            </w:r>
          </w:p>
        </w:tc>
      </w:tr>
      <w:tr w:rsidR="005E43F2" w:rsidRPr="005E43F2" w14:paraId="5F9E042C" w14:textId="77777777" w:rsidTr="00966A2C">
        <w:trPr>
          <w:trHeight w:val="345"/>
        </w:trPr>
        <w:tc>
          <w:tcPr>
            <w:tcW w:w="1266" w:type="dxa"/>
            <w:shd w:val="clear" w:color="auto" w:fill="auto"/>
            <w:noWrap/>
          </w:tcPr>
          <w:p w14:paraId="4D211CD8"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A5C6177" w14:textId="77777777" w:rsidR="005E43F2" w:rsidRPr="005E43F2" w:rsidRDefault="005E43F2" w:rsidP="005E43F2">
            <w:pPr>
              <w:rPr>
                <w:lang w:val="vi-VN"/>
              </w:rPr>
            </w:pPr>
            <w:r w:rsidRPr="005E43F2">
              <w:rPr>
                <w:lang w:val="vi-VN"/>
              </w:rPr>
              <w:t>Tại Khoản 2, Điều 40 đề nghị đổi tên khoản thành “Trang thiết bị y tế và công nghệ thông tin”.</w:t>
            </w:r>
          </w:p>
          <w:p w14:paraId="1513C14A" w14:textId="77777777" w:rsidR="005E43F2" w:rsidRPr="005E43F2" w:rsidRDefault="005E43F2" w:rsidP="005E43F2">
            <w:pPr>
              <w:rPr>
                <w:lang w:val="vi-VN"/>
              </w:rPr>
            </w:pPr>
          </w:p>
        </w:tc>
        <w:tc>
          <w:tcPr>
            <w:tcW w:w="2160" w:type="dxa"/>
            <w:shd w:val="clear" w:color="auto" w:fill="auto"/>
            <w:noWrap/>
          </w:tcPr>
          <w:p w14:paraId="31EAEA0F" w14:textId="77777777" w:rsidR="005E43F2" w:rsidRPr="005E43F2" w:rsidRDefault="005E43F2" w:rsidP="005E43F2">
            <w:pPr>
              <w:rPr>
                <w:lang w:val="vi-VN"/>
              </w:rPr>
            </w:pPr>
            <w:r w:rsidRPr="005E43F2">
              <w:rPr>
                <w:lang w:val="vi-VN"/>
              </w:rPr>
              <w:t>Cục Khoa học công nghệ và Đào tạo - Bộ Y tế</w:t>
            </w:r>
          </w:p>
        </w:tc>
        <w:tc>
          <w:tcPr>
            <w:tcW w:w="4301" w:type="dxa"/>
            <w:gridSpan w:val="2"/>
            <w:shd w:val="clear" w:color="auto" w:fill="auto"/>
            <w:noWrap/>
          </w:tcPr>
          <w:p w14:paraId="1C22017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 Luật đã quy định là thiết bị y tế</w:t>
            </w:r>
          </w:p>
        </w:tc>
      </w:tr>
      <w:tr w:rsidR="005E43F2" w:rsidRPr="005E43F2" w14:paraId="60A51DCF" w14:textId="77777777" w:rsidTr="00966A2C">
        <w:trPr>
          <w:trHeight w:val="345"/>
        </w:trPr>
        <w:tc>
          <w:tcPr>
            <w:tcW w:w="14461" w:type="dxa"/>
            <w:gridSpan w:val="6"/>
            <w:shd w:val="clear" w:color="auto" w:fill="auto"/>
            <w:noWrap/>
          </w:tcPr>
          <w:p w14:paraId="4C12E7B2" w14:textId="77777777" w:rsidR="005E43F2" w:rsidRPr="005E43F2" w:rsidRDefault="005E43F2" w:rsidP="005E43F2">
            <w:pPr>
              <w:rPr>
                <w:lang w:val="vi-VN"/>
              </w:rPr>
            </w:pPr>
            <w:bookmarkStart w:id="34" w:name="_Toc134640434"/>
            <w:bookmarkStart w:id="35" w:name="_Toc134640987"/>
            <w:r w:rsidRPr="005E43F2">
              <w:rPr>
                <w:lang w:val="vi-VN"/>
              </w:rPr>
              <w:t xml:space="preserve">Điều 41. Điều kiện cấp giấy phép hoạt động đối với </w:t>
            </w:r>
            <w:bookmarkEnd w:id="34"/>
            <w:bookmarkEnd w:id="35"/>
            <w:r w:rsidRPr="005E43F2">
              <w:rPr>
                <w:lang w:val="vi-VN"/>
              </w:rPr>
              <w:t>cơ sở dịch vụ cận lâm sàng</w:t>
            </w:r>
          </w:p>
          <w:p w14:paraId="0C4F7E18" w14:textId="77777777" w:rsidR="005E43F2" w:rsidRPr="005E43F2" w:rsidRDefault="005E43F2" w:rsidP="005E43F2">
            <w:pPr>
              <w:rPr>
                <w:rFonts w:eastAsia="Times New Roman" w:cs="Times New Roman"/>
                <w:kern w:val="0"/>
                <w:lang w:val="vi-VN"/>
                <w14:ligatures w14:val="none"/>
              </w:rPr>
            </w:pPr>
          </w:p>
        </w:tc>
      </w:tr>
      <w:tr w:rsidR="005E43F2" w:rsidRPr="005E43F2" w14:paraId="2C2FAA59" w14:textId="77777777" w:rsidTr="00966A2C">
        <w:trPr>
          <w:trHeight w:val="345"/>
        </w:trPr>
        <w:tc>
          <w:tcPr>
            <w:tcW w:w="1266" w:type="dxa"/>
            <w:shd w:val="clear" w:color="auto" w:fill="auto"/>
            <w:noWrap/>
          </w:tcPr>
          <w:p w14:paraId="397565CB"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7CEDD2F" w14:textId="77777777" w:rsidR="005E43F2" w:rsidRPr="005E43F2" w:rsidRDefault="005E43F2" w:rsidP="005E43F2">
            <w:pPr>
              <w:rPr>
                <w:lang w:val="vi-VN"/>
              </w:rPr>
            </w:pPr>
            <w:r w:rsidRPr="005E43F2">
              <w:rPr>
                <w:lang w:val="vi-VN"/>
              </w:rPr>
              <w:t>Điều 41. Điều kiện cấp giấy phép hoạt động đối với cơ sở dịch vụ cận lâm sàng</w:t>
            </w:r>
          </w:p>
          <w:p w14:paraId="06083602" w14:textId="77777777" w:rsidR="005E43F2" w:rsidRPr="005E43F2" w:rsidRDefault="005E43F2" w:rsidP="005E43F2">
            <w:pPr>
              <w:rPr>
                <w:lang w:val="vi-VN"/>
              </w:rPr>
            </w:pPr>
            <w:r w:rsidRPr="005E43F2">
              <w:rPr>
                <w:lang w:val="vi-VN"/>
              </w:rPr>
              <w:t xml:space="preserve">17.1. Khoản 2. Thiết bị y tế: “Có thiết bị xét nghiệm đối với phòng xét nghiệm hoặc </w:t>
            </w:r>
            <w:r w:rsidRPr="005E43F2">
              <w:rPr>
                <w:i/>
                <w:iCs/>
                <w:lang w:val="vi-VN"/>
              </w:rPr>
              <w:t>thiết bị X-quang đối với cơ sở chẩn đoán hình ảnh</w:t>
            </w:r>
            <w:r w:rsidRPr="005E43F2">
              <w:rPr>
                <w:lang w:val="vi-VN"/>
              </w:rPr>
              <w:t xml:space="preserve"> và các thiết bị y tế phục vụ cho việc xét nghiệm và chẩn đoán hình ảnh.”</w:t>
            </w:r>
          </w:p>
          <w:p w14:paraId="040CADB7" w14:textId="77777777" w:rsidR="005E43F2" w:rsidRPr="005E43F2" w:rsidRDefault="005E43F2" w:rsidP="005E43F2">
            <w:pPr>
              <w:rPr>
                <w:lang w:val="vi-VN"/>
              </w:rPr>
            </w:pPr>
            <w:r w:rsidRPr="005E43F2">
              <w:rPr>
                <w:lang w:val="vi-VN"/>
              </w:rPr>
              <w:t xml:space="preserve">Đề xuất chỉnh sửa lại là: “Khoản 2. Thiết bị y tế: Có thiết bị xét nghiệm đối với phòng xét nghiệm, </w:t>
            </w:r>
            <w:r w:rsidRPr="005E43F2">
              <w:rPr>
                <w:i/>
                <w:iCs/>
                <w:lang w:val="vi-VN"/>
              </w:rPr>
              <w:t xml:space="preserve">thiết bị X-quang </w:t>
            </w:r>
            <w:r w:rsidRPr="005E43F2">
              <w:rPr>
                <w:i/>
                <w:iCs/>
                <w:lang w:val="vi-VN"/>
              </w:rPr>
              <w:lastRenderedPageBreak/>
              <w:t>hoặc cả thiết bị X-quang và siêu âm đối với cơ sở chẩn đoán hình ảnh</w:t>
            </w:r>
            <w:r w:rsidRPr="005E43F2">
              <w:rPr>
                <w:lang w:val="vi-VN"/>
              </w:rPr>
              <w:t xml:space="preserve"> và các thiết bị y tế phục vụ cho việc xét nghiệm và chẩn đoán hình ảnh.”</w:t>
            </w:r>
          </w:p>
          <w:p w14:paraId="757107CA" w14:textId="77777777" w:rsidR="005E43F2" w:rsidRPr="005E43F2" w:rsidRDefault="005E43F2" w:rsidP="005E43F2">
            <w:pPr>
              <w:rPr>
                <w:lang w:val="vi-VN"/>
              </w:rPr>
            </w:pPr>
            <w:r w:rsidRPr="005E43F2">
              <w:rPr>
                <w:lang w:val="vi-VN"/>
              </w:rPr>
              <w:t>17.2. Khoản 3. Nhân lực a)</w:t>
            </w:r>
          </w:p>
          <w:p w14:paraId="0C44C713" w14:textId="77777777" w:rsidR="005E43F2" w:rsidRPr="005E43F2" w:rsidRDefault="005E43F2" w:rsidP="005E43F2">
            <w:pPr>
              <w:rPr>
                <w:lang w:val="vi-VN"/>
              </w:rPr>
            </w:pPr>
            <w:r w:rsidRPr="005E43F2">
              <w:rPr>
                <w:lang w:val="vi-VN"/>
              </w:rPr>
              <w:t>- Phòng xét nghiệm: Là bác sỹ hoặc kỹ thuật viên có giấy phép hành nghề chuyên ngành xét nghiệm, trình độ đại học trở lên có giấy phép hành nghề chuyên khoa xét nghiệm;</w:t>
            </w:r>
          </w:p>
          <w:p w14:paraId="4595CC97" w14:textId="77777777" w:rsidR="005E43F2" w:rsidRPr="005E43F2" w:rsidRDefault="005E43F2" w:rsidP="005E43F2">
            <w:pPr>
              <w:rPr>
                <w:rFonts w:eastAsia="Calibri" w:cs="Times New Roman"/>
                <w:kern w:val="0"/>
                <w:lang w:val="vi-VN"/>
                <w14:ligatures w14:val="none"/>
              </w:rPr>
            </w:pPr>
            <w:r w:rsidRPr="005E43F2">
              <w:rPr>
                <w:lang w:val="vi-VN"/>
              </w:rPr>
              <w:t>Đề xuất chỉnh sửa là: “- Phòng xét nghiệm: Là bác sỹ hoặc kỹ thuật viên trình độ đại học trở lên có giấy phép hành nghề chuyên khoa xét nghiệm;”</w:t>
            </w:r>
          </w:p>
        </w:tc>
        <w:tc>
          <w:tcPr>
            <w:tcW w:w="2160" w:type="dxa"/>
            <w:shd w:val="clear" w:color="auto" w:fill="auto"/>
            <w:noWrap/>
          </w:tcPr>
          <w:p w14:paraId="1ED68889" w14:textId="77777777" w:rsidR="005E43F2" w:rsidRPr="005E43F2" w:rsidRDefault="005E43F2" w:rsidP="005E43F2">
            <w:pPr>
              <w:rPr>
                <w:lang w:val="vi-VN"/>
              </w:rPr>
            </w:pPr>
            <w:r w:rsidRPr="005E43F2">
              <w:rPr>
                <w:lang w:val="vi-VN"/>
              </w:rPr>
              <w:lastRenderedPageBreak/>
              <w:t>Sở Y tế Thái Nguyên</w:t>
            </w:r>
          </w:p>
          <w:p w14:paraId="2740B4C8" w14:textId="77777777" w:rsidR="005E43F2" w:rsidRPr="005E43F2" w:rsidRDefault="005E43F2" w:rsidP="005E43F2">
            <w:pPr>
              <w:rPr>
                <w:lang w:val="vi-VN"/>
              </w:rPr>
            </w:pPr>
            <w:r w:rsidRPr="005E43F2">
              <w:rPr>
                <w:lang w:val="vi-VN"/>
              </w:rPr>
              <w:t>Sở Y tế Quảng Ninh</w:t>
            </w:r>
          </w:p>
          <w:p w14:paraId="78641B4B"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337806C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 mục 17.1, 17.2</w:t>
            </w:r>
          </w:p>
          <w:p w14:paraId="1EA7F35B" w14:textId="77777777" w:rsidR="005E43F2" w:rsidRPr="005E43F2" w:rsidRDefault="005E43F2" w:rsidP="005E43F2">
            <w:pPr>
              <w:rPr>
                <w:rFonts w:eastAsia="Times New Roman" w:cs="Times New Roman"/>
                <w:kern w:val="0"/>
                <w:lang w:val="vi-VN"/>
                <w14:ligatures w14:val="none"/>
              </w:rPr>
            </w:pPr>
          </w:p>
        </w:tc>
      </w:tr>
      <w:tr w:rsidR="005E43F2" w:rsidRPr="005E43F2" w14:paraId="0696EF04" w14:textId="77777777" w:rsidTr="00966A2C">
        <w:trPr>
          <w:trHeight w:val="345"/>
        </w:trPr>
        <w:tc>
          <w:tcPr>
            <w:tcW w:w="1266" w:type="dxa"/>
            <w:shd w:val="clear" w:color="auto" w:fill="auto"/>
            <w:noWrap/>
          </w:tcPr>
          <w:p w14:paraId="3BA6EC5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DC51DBF" w14:textId="77777777" w:rsidR="005E43F2" w:rsidRPr="005E43F2" w:rsidRDefault="005E43F2" w:rsidP="005E43F2">
            <w:pPr>
              <w:rPr>
                <w:lang w:val="vi-VN"/>
              </w:rPr>
            </w:pPr>
            <w:r w:rsidRPr="005E43F2">
              <w:rPr>
                <w:lang w:val="vi-VN"/>
              </w:rPr>
              <w:t>Điểm a Khoản 3 Điều 41 điều kiện cấp giấy phép hoạt động đối với cơ sở dịch vụ cận lâm sàng đề nghị bổ sung thêm một tiết về người chịu trách nhiệm chuyên môn kỹ thuật</w:t>
            </w:r>
          </w:p>
          <w:p w14:paraId="5E12E9F3" w14:textId="77777777" w:rsidR="005E43F2" w:rsidRPr="005E43F2" w:rsidRDefault="005E43F2" w:rsidP="005E43F2">
            <w:pPr>
              <w:rPr>
                <w:lang w:val="vi-VN"/>
              </w:rPr>
            </w:pPr>
            <w:r w:rsidRPr="005E43F2">
              <w:rPr>
                <w:lang w:val="vi-VN"/>
              </w:rPr>
              <w:t>"- Là người hành nghề cơ hữu, có thời gian hành nghề tối thiểu 24 tháng ở phạm vi phù hợp phạm vi hoạt động chuyên môn:"</w:t>
            </w:r>
          </w:p>
          <w:p w14:paraId="16A5E6A6"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58E19D6"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w:t>
            </w:r>
            <w:proofErr w:type="spellStart"/>
            <w:r w:rsidRPr="005E43F2">
              <w:rPr>
                <w:lang w:val="es-ES"/>
              </w:rPr>
              <w:t>Bình</w:t>
            </w:r>
            <w:proofErr w:type="spellEnd"/>
          </w:p>
          <w:p w14:paraId="6782150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46DE28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Nhất trí tiếp thu và chỉnh sửa quy định cụ thể người chịu trách nhiệm chuyên môn của từng loại hình cơ sở</w:t>
            </w:r>
          </w:p>
        </w:tc>
      </w:tr>
      <w:tr w:rsidR="005E43F2" w:rsidRPr="005E43F2" w14:paraId="49A648CC" w14:textId="77777777" w:rsidTr="00966A2C">
        <w:trPr>
          <w:trHeight w:val="345"/>
        </w:trPr>
        <w:tc>
          <w:tcPr>
            <w:tcW w:w="1266" w:type="dxa"/>
            <w:shd w:val="clear" w:color="auto" w:fill="auto"/>
            <w:noWrap/>
          </w:tcPr>
          <w:p w14:paraId="675C2DDD"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6586714" w14:textId="77777777" w:rsidR="005E43F2" w:rsidRPr="005E43F2" w:rsidRDefault="005E43F2" w:rsidP="005E43F2">
            <w:pPr>
              <w:rPr>
                <w:lang w:val="vi-VN"/>
              </w:rPr>
            </w:pPr>
            <w:r w:rsidRPr="005E43F2">
              <w:rPr>
                <w:lang w:val="vi-VN"/>
              </w:rPr>
              <w:t>Tại điểm a, khoản 3, Điều 41 đề nghị sửa đổi như sau:</w:t>
            </w:r>
          </w:p>
          <w:p w14:paraId="18774468" w14:textId="77777777" w:rsidR="005E43F2" w:rsidRPr="005E43F2" w:rsidRDefault="005E43F2" w:rsidP="005E43F2">
            <w:pPr>
              <w:rPr>
                <w:i/>
                <w:iCs/>
                <w:lang w:val="vi-VN"/>
              </w:rPr>
            </w:pPr>
            <w:r w:rsidRPr="005E43F2">
              <w:rPr>
                <w:lang w:val="vi-VN"/>
              </w:rPr>
              <w:lastRenderedPageBreak/>
              <w:t>"</w:t>
            </w:r>
            <w:r w:rsidRPr="005E43F2">
              <w:rPr>
                <w:i/>
                <w:iCs/>
                <w:lang w:val="vi-VN"/>
              </w:rPr>
              <w:t>a) Người chịu trách nhiệm chuyên môn đáp ứng điều kiện sau:</w:t>
            </w:r>
          </w:p>
          <w:p w14:paraId="328810F7" w14:textId="77777777" w:rsidR="005E43F2" w:rsidRPr="005E43F2" w:rsidRDefault="005E43F2" w:rsidP="005E43F2">
            <w:pPr>
              <w:rPr>
                <w:i/>
                <w:iCs/>
                <w:lang w:val="vi-VN"/>
              </w:rPr>
            </w:pPr>
            <w:r w:rsidRPr="005E43F2">
              <w:rPr>
                <w:i/>
                <w:iCs/>
                <w:lang w:val="vi-VN"/>
              </w:rPr>
              <w:t>- Phòng xét nghiệm: Là bác sỹ hoặc kỹ thuật viên có giấy phép hành nghề chuyên ngành xét nghiệm, trình độ đại học trở lên có giấy phép hành nghề chuyên khoa xét nghiệm và có thời gian hành nghề chuyên khoa xét nghiệm tối thiểu 24 tháng kể từ khi được cấp giấy phép hành nghề;</w:t>
            </w:r>
          </w:p>
          <w:p w14:paraId="28FF9CA3" w14:textId="77777777" w:rsidR="005E43F2" w:rsidRPr="005E43F2" w:rsidRDefault="005E43F2" w:rsidP="005E43F2">
            <w:pPr>
              <w:rPr>
                <w:lang w:val="vi-VN"/>
              </w:rPr>
            </w:pPr>
            <w:r w:rsidRPr="005E43F2">
              <w:rPr>
                <w:i/>
                <w:iCs/>
                <w:lang w:val="vi-VN"/>
              </w:rPr>
              <w:t>- Phòng khám chẩn đoán hình ảnh, Phòng X-Quang: Là bác sỹ có giấy phép hành nghề chuyên khoa chẩn đoán hình ảnh hoặc cử nhân X-Quang trình độ đại học trở lên, có giấy phép hành nghề và có thời gian hành nghề chuyên khoa chẩn đoán hình ảnh hoặc chuyên khoa X - quang tối thiểu 24 tháng kể từ khi được cấp giấy phép hành nghề;</w:t>
            </w:r>
          </w:p>
          <w:p w14:paraId="7128E8F0"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497D2337" w14:textId="77777777" w:rsidR="005E43F2" w:rsidRPr="005E43F2" w:rsidRDefault="005E43F2" w:rsidP="005E43F2">
            <w:proofErr w:type="spellStart"/>
            <w:r w:rsidRPr="005E43F2">
              <w:lastRenderedPageBreak/>
              <w:t>Sở</w:t>
            </w:r>
            <w:proofErr w:type="spellEnd"/>
            <w:r w:rsidRPr="005E43F2">
              <w:t xml:space="preserve"> Y </w:t>
            </w:r>
            <w:proofErr w:type="spellStart"/>
            <w:r w:rsidRPr="005E43F2">
              <w:t>tế</w:t>
            </w:r>
            <w:proofErr w:type="spellEnd"/>
            <w:r w:rsidRPr="005E43F2">
              <w:t xml:space="preserve"> </w:t>
            </w:r>
            <w:proofErr w:type="spellStart"/>
            <w:r w:rsidRPr="005E43F2">
              <w:t>Sóc</w:t>
            </w:r>
            <w:proofErr w:type="spellEnd"/>
            <w:r w:rsidRPr="005E43F2">
              <w:t xml:space="preserve"> </w:t>
            </w:r>
            <w:proofErr w:type="spellStart"/>
            <w:r w:rsidRPr="005E43F2">
              <w:t>Trăng</w:t>
            </w:r>
            <w:proofErr w:type="spellEnd"/>
          </w:p>
          <w:p w14:paraId="60BCE1B3"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92B7F5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lastRenderedPageBreak/>
              <w:t>Nhất trí tiếp thu và chỉnh sửa</w:t>
            </w:r>
          </w:p>
          <w:p w14:paraId="24C23635" w14:textId="77777777" w:rsidR="005E43F2" w:rsidRPr="005E43F2" w:rsidRDefault="005E43F2" w:rsidP="005E43F2">
            <w:pPr>
              <w:rPr>
                <w:rFonts w:eastAsia="Times New Roman" w:cs="Times New Roman"/>
                <w:kern w:val="0"/>
                <w:lang w:val="vi-VN"/>
                <w14:ligatures w14:val="none"/>
              </w:rPr>
            </w:pPr>
          </w:p>
        </w:tc>
      </w:tr>
      <w:tr w:rsidR="005E43F2" w:rsidRPr="005E43F2" w14:paraId="13FF4919" w14:textId="77777777" w:rsidTr="00966A2C">
        <w:trPr>
          <w:trHeight w:val="345"/>
        </w:trPr>
        <w:tc>
          <w:tcPr>
            <w:tcW w:w="1266" w:type="dxa"/>
            <w:shd w:val="clear" w:color="auto" w:fill="auto"/>
            <w:noWrap/>
          </w:tcPr>
          <w:p w14:paraId="0B43A722"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D6F81D8" w14:textId="77777777" w:rsidR="005E43F2" w:rsidRPr="005E43F2" w:rsidRDefault="005E43F2" w:rsidP="005E43F2">
            <w:pPr>
              <w:rPr>
                <w:lang w:val="vi-VN"/>
              </w:rPr>
            </w:pPr>
            <w:r w:rsidRPr="005E43F2">
              <w:rPr>
                <w:lang w:val="vi-VN"/>
              </w:rPr>
              <w:t xml:space="preserve">Điều 41, Đề nghị Ban soạn thảo xem xét và bổ sung việc đối với các cơ sở xét nghiệm được phép khẳng định HIV dương tính tuân thủ theo các quy định của Nghị định số 75/2016/NĐ-CP ngày 01/7/2016 quy định điều kiện thực </w:t>
            </w:r>
            <w:r w:rsidRPr="005E43F2">
              <w:rPr>
                <w:lang w:val="vi-VN"/>
              </w:rPr>
              <w:lastRenderedPageBreak/>
              <w:t xml:space="preserve">hiện xét nghiệm và theo quy định của Luật Phòng, chống HIV/AIDS (Điều 29). </w:t>
            </w:r>
          </w:p>
          <w:p w14:paraId="79D501A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BAE2B40" w14:textId="77777777" w:rsidR="005E43F2" w:rsidRPr="005E43F2" w:rsidRDefault="005E43F2" w:rsidP="005E43F2">
            <w:pPr>
              <w:rPr>
                <w:rFonts w:eastAsia="Calibri" w:cs="Times New Roman"/>
                <w:kern w:val="0"/>
                <w:lang w:val="vi-VN"/>
                <w14:ligatures w14:val="none"/>
              </w:rPr>
            </w:pPr>
            <w:r w:rsidRPr="005E43F2">
              <w:rPr>
                <w:lang w:val="vi-VN"/>
              </w:rPr>
              <w:lastRenderedPageBreak/>
              <w:t>Cục HIV/AIDS</w:t>
            </w:r>
          </w:p>
        </w:tc>
        <w:tc>
          <w:tcPr>
            <w:tcW w:w="4301" w:type="dxa"/>
            <w:gridSpan w:val="2"/>
            <w:shd w:val="clear" w:color="auto" w:fill="auto"/>
            <w:noWrap/>
          </w:tcPr>
          <w:p w14:paraId="63BE3B8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 vì không thuộc phạm vi điều chỉnh của nghị định này</w:t>
            </w:r>
          </w:p>
        </w:tc>
      </w:tr>
      <w:tr w:rsidR="005E43F2" w:rsidRPr="005E43F2" w14:paraId="730F0170" w14:textId="77777777" w:rsidTr="00966A2C">
        <w:trPr>
          <w:trHeight w:val="345"/>
        </w:trPr>
        <w:tc>
          <w:tcPr>
            <w:tcW w:w="1266" w:type="dxa"/>
            <w:shd w:val="clear" w:color="auto" w:fill="auto"/>
            <w:noWrap/>
          </w:tcPr>
          <w:p w14:paraId="43A3F263"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396A38C" w14:textId="77777777" w:rsidR="005E43F2" w:rsidRPr="005E43F2" w:rsidRDefault="005E43F2" w:rsidP="005E43F2">
            <w:pPr>
              <w:rPr>
                <w:lang w:val="vi-VN"/>
              </w:rPr>
            </w:pPr>
            <w:r w:rsidRPr="005E43F2">
              <w:rPr>
                <w:lang w:val="vi-VN"/>
              </w:rPr>
              <w:t>3. Nhân lực</w:t>
            </w:r>
          </w:p>
          <w:p w14:paraId="450CF4B2" w14:textId="77777777" w:rsidR="005E43F2" w:rsidRPr="005E43F2" w:rsidRDefault="005E43F2" w:rsidP="005E43F2">
            <w:pPr>
              <w:rPr>
                <w:rFonts w:eastAsia="Calibri" w:cs="Times New Roman"/>
                <w:kern w:val="0"/>
                <w:lang w:val="vi-VN"/>
                <w14:ligatures w14:val="none"/>
              </w:rPr>
            </w:pPr>
            <w:r w:rsidRPr="005E43F2">
              <w:rPr>
                <w:lang w:val="vi-VN"/>
              </w:rPr>
              <w:t>c) Có thời gian tham gia hành nghề khám bệnh chữa bệnh thuộc chuyên khoa đó 36 tháng thuộc lĩnh vực đăng ký</w:t>
            </w:r>
          </w:p>
        </w:tc>
        <w:tc>
          <w:tcPr>
            <w:tcW w:w="2160" w:type="dxa"/>
            <w:shd w:val="clear" w:color="auto" w:fill="auto"/>
            <w:noWrap/>
          </w:tcPr>
          <w:p w14:paraId="1D142B68" w14:textId="77777777" w:rsidR="005E43F2" w:rsidRPr="005E43F2" w:rsidRDefault="005E43F2" w:rsidP="005E43F2">
            <w:proofErr w:type="spellStart"/>
            <w:r w:rsidRPr="005E43F2">
              <w:t>Sở</w:t>
            </w:r>
            <w:proofErr w:type="spellEnd"/>
            <w:r w:rsidRPr="005E43F2">
              <w:t xml:space="preserve"> Y </w:t>
            </w:r>
            <w:proofErr w:type="spellStart"/>
            <w:r w:rsidRPr="005E43F2">
              <w:t>tế</w:t>
            </w:r>
            <w:proofErr w:type="spellEnd"/>
            <w:r w:rsidRPr="005E43F2">
              <w:t xml:space="preserve"> </w:t>
            </w:r>
            <w:proofErr w:type="spellStart"/>
            <w:r w:rsidRPr="005E43F2">
              <w:t>Đồng</w:t>
            </w:r>
            <w:proofErr w:type="spellEnd"/>
            <w:r w:rsidRPr="005E43F2">
              <w:t xml:space="preserve"> </w:t>
            </w:r>
            <w:proofErr w:type="spellStart"/>
            <w:r w:rsidRPr="005E43F2">
              <w:t>Tháp</w:t>
            </w:r>
            <w:proofErr w:type="spellEnd"/>
          </w:p>
          <w:p w14:paraId="29D1E6FC"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4971FD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Nhất trí tiếp thu và chỉnh sửa </w:t>
            </w:r>
          </w:p>
          <w:p w14:paraId="64AD9A8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Không tiếp thu tách riêng phòng khám chẩn đoán hình ảnh và x quang</w:t>
            </w:r>
          </w:p>
        </w:tc>
      </w:tr>
      <w:tr w:rsidR="005E43F2" w:rsidRPr="005E43F2" w14:paraId="4EC5D0B1" w14:textId="77777777" w:rsidTr="00966A2C">
        <w:trPr>
          <w:trHeight w:val="345"/>
        </w:trPr>
        <w:tc>
          <w:tcPr>
            <w:tcW w:w="1266" w:type="dxa"/>
            <w:shd w:val="clear" w:color="auto" w:fill="auto"/>
            <w:noWrap/>
          </w:tcPr>
          <w:p w14:paraId="21B72D4F"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B5200DA" w14:textId="77777777" w:rsidR="005E43F2" w:rsidRPr="005E43F2" w:rsidRDefault="005E43F2" w:rsidP="005E43F2">
            <w:pPr>
              <w:rPr>
                <w:lang w:val="vi-VN"/>
              </w:rPr>
            </w:pPr>
            <w:r w:rsidRPr="005E43F2">
              <w:rPr>
                <w:lang w:val="vi-VN"/>
              </w:rPr>
              <w:t xml:space="preserve">Tại Khoản 3 Điều 41: đề nghị tách riêng quy định về người chịu trách nhiệm chuyên môn đối với phòng khám chẩn đoán hình ảnh và phòng Xquang. </w:t>
            </w:r>
          </w:p>
          <w:p w14:paraId="63F753CE"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256F0E9" w14:textId="77777777" w:rsidR="005E43F2" w:rsidRPr="005E43F2" w:rsidRDefault="005E43F2" w:rsidP="005E43F2">
            <w:proofErr w:type="spellStart"/>
            <w:r w:rsidRPr="005E43F2">
              <w:t>Sở</w:t>
            </w:r>
            <w:proofErr w:type="spellEnd"/>
            <w:r w:rsidRPr="005E43F2">
              <w:t xml:space="preserve"> Y </w:t>
            </w:r>
            <w:proofErr w:type="spellStart"/>
            <w:r w:rsidRPr="005E43F2">
              <w:t>tế</w:t>
            </w:r>
            <w:proofErr w:type="spellEnd"/>
            <w:r w:rsidRPr="005E43F2">
              <w:t xml:space="preserve"> Hải Dương</w:t>
            </w:r>
          </w:p>
          <w:p w14:paraId="7C64E3C5"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583078F" w14:textId="77777777" w:rsidR="005E43F2" w:rsidRPr="005E43F2" w:rsidRDefault="005E43F2" w:rsidP="005E43F2">
            <w:pPr>
              <w:rPr>
                <w:rFonts w:eastAsia="Times New Roman" w:cs="Times New Roman"/>
                <w:kern w:val="0"/>
                <w:lang w:val="vi-VN"/>
                <w14:ligatures w14:val="none"/>
              </w:rPr>
            </w:pPr>
          </w:p>
        </w:tc>
      </w:tr>
      <w:tr w:rsidR="005E43F2" w:rsidRPr="005E43F2" w14:paraId="52EC76E8" w14:textId="77777777" w:rsidTr="00966A2C">
        <w:trPr>
          <w:trHeight w:val="345"/>
        </w:trPr>
        <w:tc>
          <w:tcPr>
            <w:tcW w:w="1266" w:type="dxa"/>
            <w:shd w:val="clear" w:color="auto" w:fill="auto"/>
            <w:noWrap/>
          </w:tcPr>
          <w:p w14:paraId="15E3E4AE"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2C89A89" w14:textId="77777777" w:rsidR="005E43F2" w:rsidRPr="005E43F2" w:rsidRDefault="005E43F2" w:rsidP="005E43F2">
            <w:pPr>
              <w:rPr>
                <w:lang w:val="vi-VN"/>
              </w:rPr>
            </w:pPr>
            <w:r w:rsidRPr="005E43F2">
              <w:rPr>
                <w:lang w:val="vi-VN" w:eastAsia="vi-VN" w:bidi="vi-VN"/>
              </w:rPr>
              <w:t>Khoản 3,</w:t>
            </w:r>
            <w:r w:rsidRPr="005E43F2">
              <w:rPr>
                <w:lang w:val="vi-VN"/>
              </w:rPr>
              <w:t xml:space="preserve"> </w:t>
            </w:r>
            <w:r w:rsidRPr="005E43F2">
              <w:rPr>
                <w:lang w:val="vi-VN" w:eastAsia="vi-VN" w:bidi="vi-VN"/>
              </w:rPr>
              <w:t>Điều 41. Nhân sự Điều kiện cấp giấy phép hoạt động đối với cơ sở dịch vụ cận lâm sàng</w:t>
            </w:r>
          </w:p>
          <w:p w14:paraId="44DD63DE" w14:textId="77777777" w:rsidR="005E43F2" w:rsidRPr="005E43F2" w:rsidRDefault="005E43F2" w:rsidP="005E43F2">
            <w:pPr>
              <w:rPr>
                <w:lang w:val="vi-VN"/>
              </w:rPr>
            </w:pPr>
            <w:r w:rsidRPr="005E43F2">
              <w:rPr>
                <w:lang w:val="vi-VN"/>
              </w:rPr>
              <w:t xml:space="preserve">* </w:t>
            </w:r>
            <w:r w:rsidRPr="005E43F2">
              <w:rPr>
                <w:i/>
                <w:u w:val="single"/>
                <w:lang w:val="vi-VN"/>
              </w:rPr>
              <w:t>Ý kiến</w:t>
            </w:r>
            <w:r w:rsidRPr="005E43F2">
              <w:rPr>
                <w:lang w:val="vi-VN"/>
              </w:rPr>
              <w:t xml:space="preserve">: Điều chỉnh bổ sung </w:t>
            </w:r>
            <w:r w:rsidRPr="005E43F2">
              <w:rPr>
                <w:lang w:val="vi-VN" w:eastAsia="vi-VN" w:bidi="vi-VN"/>
              </w:rPr>
              <w:t xml:space="preserve">Là bác sỹ/ </w:t>
            </w:r>
            <w:r w:rsidRPr="005E43F2">
              <w:rPr>
                <w:lang w:val="vi-VN"/>
              </w:rPr>
              <w:t xml:space="preserve">kỹ thuật viên có trình độ đại học </w:t>
            </w:r>
            <w:r w:rsidRPr="005E43F2">
              <w:rPr>
                <w:lang w:val="vi-VN" w:eastAsia="vi-VN" w:bidi="vi-VN"/>
              </w:rPr>
              <w:t>có phạm vi hành nghề phù hợp phạm vi hoạt động chuyên môn của cơ sở, có thời gian hành nghề  với  phạm vi đó tối thiểu 36  tháng kể từ khi có giấy phép hành nghề/ CCHN</w:t>
            </w:r>
          </w:p>
          <w:p w14:paraId="7C4D1D47"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56920A2" w14:textId="77777777" w:rsidR="005E43F2" w:rsidRPr="005E43F2" w:rsidRDefault="005E43F2" w:rsidP="005E43F2">
            <w:proofErr w:type="spellStart"/>
            <w:r w:rsidRPr="005E43F2">
              <w:t>Sở</w:t>
            </w:r>
            <w:proofErr w:type="spellEnd"/>
            <w:r w:rsidRPr="005E43F2">
              <w:t xml:space="preserve"> Y </w:t>
            </w:r>
            <w:proofErr w:type="spellStart"/>
            <w:r w:rsidRPr="005E43F2">
              <w:t>tế</w:t>
            </w:r>
            <w:proofErr w:type="spellEnd"/>
            <w:r w:rsidRPr="005E43F2">
              <w:t xml:space="preserve"> </w:t>
            </w:r>
            <w:proofErr w:type="spellStart"/>
            <w:r w:rsidRPr="005E43F2">
              <w:t>Vĩnh</w:t>
            </w:r>
            <w:proofErr w:type="spellEnd"/>
            <w:r w:rsidRPr="005E43F2">
              <w:t xml:space="preserve"> Long</w:t>
            </w:r>
          </w:p>
          <w:p w14:paraId="1D15B9CD"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6585A3D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Nhất trí tiếp thu và chỉnh sửa </w:t>
            </w:r>
          </w:p>
        </w:tc>
      </w:tr>
      <w:tr w:rsidR="005E43F2" w:rsidRPr="005E43F2" w14:paraId="288F497A" w14:textId="77777777" w:rsidTr="00966A2C">
        <w:trPr>
          <w:trHeight w:val="345"/>
        </w:trPr>
        <w:tc>
          <w:tcPr>
            <w:tcW w:w="14461" w:type="dxa"/>
            <w:gridSpan w:val="6"/>
            <w:shd w:val="clear" w:color="auto" w:fill="auto"/>
            <w:noWrap/>
          </w:tcPr>
          <w:p w14:paraId="549A7467" w14:textId="77777777" w:rsidR="005E43F2" w:rsidRPr="005E43F2" w:rsidRDefault="005E43F2" w:rsidP="005E43F2">
            <w:pPr>
              <w:rPr>
                <w:lang w:val="vi-VN"/>
              </w:rPr>
            </w:pPr>
            <w:bookmarkStart w:id="36" w:name="_Toc134640435"/>
            <w:bookmarkStart w:id="37" w:name="_Toc134640988"/>
            <w:r w:rsidRPr="005E43F2">
              <w:rPr>
                <w:lang w:val="vi-VN"/>
              </w:rPr>
              <w:t>Điều 42. Điều kiện cấp giấy phép hoạt động đối với nhà hộ sinh</w:t>
            </w:r>
            <w:bookmarkEnd w:id="36"/>
            <w:bookmarkEnd w:id="37"/>
          </w:p>
          <w:p w14:paraId="44707041" w14:textId="77777777" w:rsidR="005E43F2" w:rsidRPr="005E43F2" w:rsidRDefault="005E43F2" w:rsidP="005E43F2">
            <w:pPr>
              <w:rPr>
                <w:rFonts w:eastAsia="Times New Roman" w:cs="Times New Roman"/>
                <w:kern w:val="0"/>
                <w:lang w:val="vi-VN"/>
                <w14:ligatures w14:val="none"/>
              </w:rPr>
            </w:pPr>
          </w:p>
        </w:tc>
      </w:tr>
      <w:tr w:rsidR="005E43F2" w:rsidRPr="005E43F2" w14:paraId="53ABA927" w14:textId="77777777" w:rsidTr="00966A2C">
        <w:trPr>
          <w:trHeight w:val="345"/>
        </w:trPr>
        <w:tc>
          <w:tcPr>
            <w:tcW w:w="1266" w:type="dxa"/>
            <w:shd w:val="clear" w:color="auto" w:fill="auto"/>
            <w:noWrap/>
          </w:tcPr>
          <w:p w14:paraId="1C029B53"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B0D7600" w14:textId="77777777" w:rsidR="005E43F2" w:rsidRPr="005E43F2" w:rsidRDefault="005E43F2" w:rsidP="005E43F2">
            <w:pPr>
              <w:rPr>
                <w:lang w:val="vi-VN"/>
              </w:rPr>
            </w:pPr>
            <w:r w:rsidRPr="005E43F2">
              <w:rPr>
                <w:lang w:val="vi-VN" w:eastAsia="vi-VN" w:bidi="vi-VN"/>
              </w:rPr>
              <w:t>Điểm b, Khoản 3,</w:t>
            </w:r>
            <w:r w:rsidRPr="005E43F2">
              <w:rPr>
                <w:lang w:val="vi-VN"/>
              </w:rPr>
              <w:t xml:space="preserve"> </w:t>
            </w:r>
            <w:r w:rsidRPr="005E43F2">
              <w:rPr>
                <w:lang w:val="vi-VN" w:eastAsia="vi-VN" w:bidi="vi-VN"/>
              </w:rPr>
              <w:t xml:space="preserve">Điều 42. Điều kiện cấp giấy phép hoạt động đối với nhà hộ sinh: </w:t>
            </w:r>
            <w:r w:rsidRPr="005E43F2">
              <w:rPr>
                <w:lang w:val="vi-VN"/>
              </w:rPr>
              <w:t>Có thời gian hành nghề khám bệnh, chữa bệnh về sản phụ khoa ít nhất</w:t>
            </w:r>
            <w:r w:rsidRPr="005E43F2">
              <w:rPr>
                <w:lang w:val="vi-VN"/>
              </w:rPr>
              <w:br/>
              <w:t>là 36 tháng sau khi được cấp giấy phép hành nghề hoặc có thời gian trực tiếp tham gia khám bệnh, chữa bệnh ít nhất là 54 tháng. Việc phân công, bổ nhiệm người chịu trách nhiệm chuyên môn kỹ thuật của nhà hộ sinh phải được thể hiện bằng văn bản.</w:t>
            </w:r>
          </w:p>
          <w:p w14:paraId="3E74B657" w14:textId="77777777" w:rsidR="005E43F2" w:rsidRPr="005E43F2" w:rsidRDefault="005E43F2" w:rsidP="005E43F2">
            <w:pPr>
              <w:rPr>
                <w:lang w:val="vi-VN"/>
              </w:rPr>
            </w:pPr>
            <w:r w:rsidRPr="005E43F2">
              <w:rPr>
                <w:lang w:val="vi-VN"/>
              </w:rPr>
              <w:t xml:space="preserve">* </w:t>
            </w:r>
            <w:r w:rsidRPr="005E43F2">
              <w:rPr>
                <w:i/>
                <w:u w:val="single"/>
                <w:lang w:val="vi-VN"/>
              </w:rPr>
              <w:t>Ý kiến</w:t>
            </w:r>
            <w:r w:rsidRPr="005E43F2">
              <w:rPr>
                <w:lang w:val="vi-VN"/>
              </w:rPr>
              <w:t xml:space="preserve">: Điều chỉnh bổ sung </w:t>
            </w:r>
            <w:r w:rsidRPr="005E43F2">
              <w:rPr>
                <w:lang w:val="vi-VN" w:eastAsia="vi-VN" w:bidi="vi-VN"/>
              </w:rPr>
              <w:t>Là bác sỹ/</w:t>
            </w:r>
            <w:r w:rsidRPr="005E43F2">
              <w:rPr>
                <w:lang w:val="vi-VN"/>
              </w:rPr>
              <w:t xml:space="preserve"> </w:t>
            </w:r>
            <w:r w:rsidRPr="005E43F2">
              <w:rPr>
                <w:lang w:val="vi-VN" w:eastAsia="vi-VN" w:bidi="vi-VN"/>
              </w:rPr>
              <w:t xml:space="preserve">hộ sinh </w:t>
            </w:r>
            <w:r w:rsidRPr="005E43F2">
              <w:rPr>
                <w:lang w:val="vi-VN"/>
              </w:rPr>
              <w:t xml:space="preserve">có trình độ đại học </w:t>
            </w:r>
            <w:r w:rsidRPr="005E43F2">
              <w:rPr>
                <w:lang w:val="vi-VN" w:eastAsia="vi-VN" w:bidi="vi-VN"/>
              </w:rPr>
              <w:t>có phạm vi hành nghê phù hợp phạm vi hoạt động chuyên môn của cơ sở, có thời gian hành nghề tối thiểu 36  tháng kể từ khi có giấy phép hành nghề/ CCHN.</w:t>
            </w:r>
          </w:p>
          <w:p w14:paraId="1E84075E" w14:textId="77777777" w:rsidR="005E43F2" w:rsidRPr="005E43F2" w:rsidRDefault="005E43F2" w:rsidP="005E43F2">
            <w:pPr>
              <w:rPr>
                <w:lang w:val="vi-VN"/>
              </w:rPr>
            </w:pPr>
            <w:r w:rsidRPr="005E43F2">
              <w:rPr>
                <w:i/>
                <w:u w:val="single"/>
                <w:lang w:val="vi-VN"/>
              </w:rPr>
              <w:t>Tóm lại</w:t>
            </w:r>
            <w:r w:rsidRPr="005E43F2">
              <w:rPr>
                <w:lang w:val="vi-VN"/>
              </w:rPr>
              <w:t xml:space="preserve"> </w:t>
            </w:r>
            <w:r w:rsidRPr="005E43F2">
              <w:rPr>
                <w:lang w:val="vi-VN" w:eastAsia="vi-VN" w:bidi="vi-VN"/>
              </w:rPr>
              <w:t xml:space="preserve">Người chịu trách nhiệm chuyên môn kỹ thuật của quy định tại Điều 37 trong dự thảo Nghị định có thời gian hành nghề phù hợp với  phạm vi chuyên môn cơ sở đó tối thiểu 24 tháng hoặc 36 tháng </w:t>
            </w:r>
            <w:r w:rsidRPr="005E43F2">
              <w:rPr>
                <w:i/>
                <w:lang w:val="vi-VN" w:eastAsia="vi-VN" w:bidi="vi-VN"/>
              </w:rPr>
              <w:t>(thống nhất chọn 01 trong 02 phương án là 24 tháng hoặc 36 tháng)</w:t>
            </w:r>
            <w:r w:rsidRPr="005E43F2">
              <w:rPr>
                <w:lang w:val="vi-VN" w:eastAsia="vi-VN" w:bidi="vi-VN"/>
              </w:rPr>
              <w:t xml:space="preserve"> kể từ khi có giấy phép hành nghề/ CCHN chứ không lúc thì 24 tháng, lúc thì 36 tháng…).</w:t>
            </w:r>
          </w:p>
          <w:p w14:paraId="4A1B59DE"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65386BF" w14:textId="77777777" w:rsidR="005E43F2" w:rsidRPr="005E43F2" w:rsidRDefault="005E43F2" w:rsidP="005E43F2">
            <w:proofErr w:type="spellStart"/>
            <w:r w:rsidRPr="005E43F2">
              <w:t>Sở</w:t>
            </w:r>
            <w:proofErr w:type="spellEnd"/>
            <w:r w:rsidRPr="005E43F2">
              <w:t xml:space="preserve"> Y </w:t>
            </w:r>
            <w:proofErr w:type="spellStart"/>
            <w:r w:rsidRPr="005E43F2">
              <w:t>tế</w:t>
            </w:r>
            <w:proofErr w:type="spellEnd"/>
            <w:r w:rsidRPr="005E43F2">
              <w:t xml:space="preserve"> </w:t>
            </w:r>
            <w:proofErr w:type="spellStart"/>
            <w:r w:rsidRPr="005E43F2">
              <w:t>Vĩnh</w:t>
            </w:r>
            <w:proofErr w:type="spellEnd"/>
            <w:r w:rsidRPr="005E43F2">
              <w:t xml:space="preserve"> Long</w:t>
            </w:r>
          </w:p>
          <w:p w14:paraId="1D6512D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990D0E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 trong Dự thảo Nghị định</w:t>
            </w:r>
          </w:p>
        </w:tc>
      </w:tr>
      <w:tr w:rsidR="005E43F2" w:rsidRPr="005E43F2" w14:paraId="51A420DC" w14:textId="77777777" w:rsidTr="00966A2C">
        <w:trPr>
          <w:trHeight w:val="345"/>
        </w:trPr>
        <w:tc>
          <w:tcPr>
            <w:tcW w:w="1266" w:type="dxa"/>
            <w:shd w:val="clear" w:color="auto" w:fill="auto"/>
            <w:noWrap/>
          </w:tcPr>
          <w:p w14:paraId="7B85189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C0CD6AF" w14:textId="77777777" w:rsidR="005E43F2" w:rsidRPr="005E43F2" w:rsidRDefault="005E43F2" w:rsidP="005E43F2">
            <w:pPr>
              <w:rPr>
                <w:lang w:val="vi-VN"/>
              </w:rPr>
            </w:pPr>
            <w:r w:rsidRPr="005E43F2">
              <w:rPr>
                <w:lang w:val="vi-VN"/>
              </w:rPr>
              <w:t>Điểm b Khoản 3 Điều 42 điều kiện người chịu trách nhiệm chuyên môn kỹ thuật đối với nhà hộ sinh:</w:t>
            </w:r>
          </w:p>
          <w:p w14:paraId="5394C739" w14:textId="77777777" w:rsidR="005E43F2" w:rsidRPr="005E43F2" w:rsidRDefault="005E43F2" w:rsidP="005E43F2">
            <w:pPr>
              <w:rPr>
                <w:lang w:val="vi-VN"/>
              </w:rPr>
            </w:pPr>
            <w:r w:rsidRPr="005E43F2">
              <w:rPr>
                <w:lang w:val="vi-VN"/>
              </w:rPr>
              <w:t>Đề nghị sửa thành "</w:t>
            </w:r>
            <w:r w:rsidRPr="005E43F2">
              <w:rPr>
                <w:i/>
                <w:iCs/>
                <w:lang w:val="vi-VN"/>
              </w:rPr>
              <w:t>Có thời gian hành nghề khám bệnh, chữa bệnh về sản phụ khoa ít nhất là 36 tháng sau khi được cấp giấy phép hành nghề. Việc phân công, bổ nhiệm người chịu trách nhiệm chuyên môn kỹ thuật của nhà hộ sinh phải được thể hiện bằng văn bản</w:t>
            </w:r>
            <w:r w:rsidRPr="005E43F2">
              <w:rPr>
                <w:lang w:val="vi-VN"/>
              </w:rPr>
              <w:t>."</w:t>
            </w:r>
          </w:p>
          <w:p w14:paraId="0DABB2C5" w14:textId="77777777" w:rsidR="005E43F2" w:rsidRPr="005E43F2" w:rsidRDefault="005E43F2" w:rsidP="005E43F2">
            <w:pPr>
              <w:rPr>
                <w:lang w:val="vi-VN" w:eastAsia="vi-VN" w:bidi="vi-VN"/>
              </w:rPr>
            </w:pPr>
          </w:p>
        </w:tc>
        <w:tc>
          <w:tcPr>
            <w:tcW w:w="2160" w:type="dxa"/>
            <w:shd w:val="clear" w:color="auto" w:fill="auto"/>
            <w:noWrap/>
          </w:tcPr>
          <w:p w14:paraId="0EF5F9F9"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w:t>
            </w:r>
            <w:proofErr w:type="spellStart"/>
            <w:r w:rsidRPr="005E43F2">
              <w:rPr>
                <w:lang w:val="es-ES"/>
              </w:rPr>
              <w:t>Bình</w:t>
            </w:r>
            <w:proofErr w:type="spellEnd"/>
          </w:p>
          <w:p w14:paraId="0D83871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9E2820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w:t>
            </w:r>
          </w:p>
        </w:tc>
      </w:tr>
      <w:tr w:rsidR="005E43F2" w:rsidRPr="005E43F2" w14:paraId="703B4F2B" w14:textId="77777777" w:rsidTr="00966A2C">
        <w:trPr>
          <w:trHeight w:val="345"/>
        </w:trPr>
        <w:tc>
          <w:tcPr>
            <w:tcW w:w="1266" w:type="dxa"/>
            <w:shd w:val="clear" w:color="auto" w:fill="auto"/>
            <w:noWrap/>
          </w:tcPr>
          <w:p w14:paraId="208D8698"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071338E" w14:textId="77777777" w:rsidR="005E43F2" w:rsidRPr="005E43F2" w:rsidRDefault="005E43F2" w:rsidP="005E43F2">
            <w:pPr>
              <w:rPr>
                <w:lang w:val="vi-VN"/>
              </w:rPr>
            </w:pPr>
            <w:r w:rsidRPr="005E43F2">
              <w:rPr>
                <w:lang w:val="vi-VN"/>
              </w:rPr>
              <w:t>3. Người chịu trách nhiệm chuyên môn kỹ thuật của nhà hộ sinh phải đáp ứng các điều kiện sau đây:</w:t>
            </w:r>
          </w:p>
          <w:p w14:paraId="41D3D395" w14:textId="77777777" w:rsidR="005E43F2" w:rsidRPr="005E43F2" w:rsidRDefault="005E43F2" w:rsidP="005E43F2">
            <w:pPr>
              <w:rPr>
                <w:lang w:val="vi-VN"/>
              </w:rPr>
            </w:pPr>
            <w:r w:rsidRPr="005E43F2">
              <w:rPr>
                <w:lang w:val="vi-VN"/>
              </w:rPr>
              <w:t xml:space="preserve">b) Có thời gian hành nghề khám bệnh, chữa bệnh về sản phụ khoa ít nhất là 36 tháng sau khi được cấp giấy phép hành nghề. </w:t>
            </w:r>
          </w:p>
        </w:tc>
        <w:tc>
          <w:tcPr>
            <w:tcW w:w="2160" w:type="dxa"/>
            <w:shd w:val="clear" w:color="auto" w:fill="auto"/>
            <w:noWrap/>
          </w:tcPr>
          <w:p w14:paraId="7668E4DA"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Đồng</w:t>
            </w:r>
            <w:proofErr w:type="spellEnd"/>
            <w:r w:rsidRPr="005E43F2">
              <w:rPr>
                <w:lang w:val="es-ES"/>
              </w:rPr>
              <w:t xml:space="preserve"> </w:t>
            </w:r>
            <w:proofErr w:type="spellStart"/>
            <w:r w:rsidRPr="005E43F2">
              <w:rPr>
                <w:lang w:val="es-ES"/>
              </w:rPr>
              <w:t>Tháp</w:t>
            </w:r>
            <w:proofErr w:type="spellEnd"/>
          </w:p>
          <w:p w14:paraId="3120645A"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2B68C9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w:t>
            </w:r>
          </w:p>
        </w:tc>
      </w:tr>
      <w:tr w:rsidR="005E43F2" w:rsidRPr="005E43F2" w14:paraId="589BE27E" w14:textId="77777777" w:rsidTr="00966A2C">
        <w:trPr>
          <w:trHeight w:val="345"/>
        </w:trPr>
        <w:tc>
          <w:tcPr>
            <w:tcW w:w="1266" w:type="dxa"/>
            <w:shd w:val="clear" w:color="auto" w:fill="auto"/>
            <w:noWrap/>
          </w:tcPr>
          <w:p w14:paraId="2E59232D"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2CA7473F" w14:textId="77777777" w:rsidR="005E43F2" w:rsidRPr="005E43F2" w:rsidRDefault="005E43F2" w:rsidP="005E43F2">
            <w:pPr>
              <w:rPr>
                <w:lang w:val="vi-VN"/>
              </w:rPr>
            </w:pPr>
            <w:r w:rsidRPr="005E43F2">
              <w:rPr>
                <w:lang w:val="vi-VN"/>
              </w:rPr>
              <w:t>Điều 42. Điều kiện cấp giấy phép hoạt động đối với nhà hộ sinh</w:t>
            </w:r>
          </w:p>
          <w:p w14:paraId="286503D2" w14:textId="77777777" w:rsidR="005E43F2" w:rsidRPr="005E43F2" w:rsidRDefault="005E43F2" w:rsidP="005E43F2">
            <w:pPr>
              <w:rPr>
                <w:lang w:val="vi-VN"/>
              </w:rPr>
            </w:pPr>
            <w:r w:rsidRPr="005E43F2">
              <w:rPr>
                <w:i/>
                <w:iCs/>
                <w:lang w:val="vi-VN"/>
              </w:rPr>
              <w:t>Sửa đổi bổ sung điểm b, khoản 3:</w:t>
            </w:r>
            <w:r w:rsidRPr="005E43F2">
              <w:rPr>
                <w:lang w:val="vi-VN"/>
              </w:rPr>
              <w:t xml:space="preserve"> “Có thời gian hành nghề khám bệnh, chữa bệnh về sản phụ khoa ít nhất là 36 tháng sau khi được cấp giấy phép hành nghề hoặc có thời gian trực tiếp tham gia khám bệnh, chữa bệnh ít nhất là 42 tháng. Việc phân công, bổ nhiệm người chịu trách </w:t>
            </w:r>
            <w:r w:rsidRPr="005E43F2">
              <w:rPr>
                <w:lang w:val="vi-VN"/>
              </w:rPr>
              <w:lastRenderedPageBreak/>
              <w:t>nhiệm chuyên môn kỹ thuật của nhà hộ sinh phải được thể hiện bằng văn bản”.</w:t>
            </w:r>
          </w:p>
          <w:p w14:paraId="46505127" w14:textId="77777777" w:rsidR="005E43F2" w:rsidRPr="005E43F2" w:rsidRDefault="005E43F2" w:rsidP="005E43F2">
            <w:pPr>
              <w:rPr>
                <w:lang w:val="vi-VN"/>
              </w:rPr>
            </w:pPr>
          </w:p>
        </w:tc>
        <w:tc>
          <w:tcPr>
            <w:tcW w:w="2160" w:type="dxa"/>
            <w:shd w:val="clear" w:color="auto" w:fill="auto"/>
            <w:noWrap/>
          </w:tcPr>
          <w:p w14:paraId="1246120C"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Phú</w:t>
            </w:r>
            <w:proofErr w:type="spellEnd"/>
            <w:r w:rsidRPr="005E43F2">
              <w:rPr>
                <w:lang w:val="es-ES"/>
              </w:rPr>
              <w:t xml:space="preserve"> </w:t>
            </w:r>
            <w:proofErr w:type="spellStart"/>
            <w:r w:rsidRPr="005E43F2">
              <w:rPr>
                <w:lang w:val="es-ES"/>
              </w:rPr>
              <w:t>Thọ</w:t>
            </w:r>
            <w:proofErr w:type="spellEnd"/>
          </w:p>
          <w:p w14:paraId="252F17C6"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1AAFD05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một phần đối với thời gian hành nghề của người chịu trách nhiệm chuyên môn kỹ thuật là 36 tháng</w:t>
            </w:r>
          </w:p>
          <w:p w14:paraId="65D9338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Không tiếp thu đối với nội dung </w:t>
            </w:r>
            <w:r w:rsidRPr="005E43F2">
              <w:rPr>
                <w:lang w:val="vi-VN"/>
              </w:rPr>
              <w:t xml:space="preserve"> hoặc có thời gian trực tiếp tham gia khám bệnh, chữa bệnh ít nhất là 42 tháng, dọ hiện nay việc cấp giấy </w:t>
            </w:r>
            <w:r w:rsidRPr="005E43F2">
              <w:rPr>
                <w:lang w:val="vi-VN"/>
              </w:rPr>
              <w:lastRenderedPageBreak/>
              <w:t>phép hành nghề bắt đầu từ 2027 phải trải qua kỳ thi của hội đồng Y khoa quốc gia, người tham gia thi khi đỗ mới được cấp giấy phép hành nghề, nếu người đó trượt thì phải tiếp tục thi tiếp do vậy không thể cộng gộp thời gian thực hành lại.</w:t>
            </w:r>
          </w:p>
        </w:tc>
      </w:tr>
      <w:tr w:rsidR="005E43F2" w:rsidRPr="005E43F2" w14:paraId="16AA7AE0" w14:textId="77777777" w:rsidTr="00966A2C">
        <w:trPr>
          <w:trHeight w:val="345"/>
        </w:trPr>
        <w:tc>
          <w:tcPr>
            <w:tcW w:w="14461" w:type="dxa"/>
            <w:gridSpan w:val="6"/>
            <w:shd w:val="clear" w:color="auto" w:fill="auto"/>
            <w:noWrap/>
          </w:tcPr>
          <w:p w14:paraId="6F4CEB0A" w14:textId="77777777" w:rsidR="005E43F2" w:rsidRPr="005E43F2" w:rsidRDefault="005E43F2" w:rsidP="005E43F2">
            <w:pPr>
              <w:rPr>
                <w:lang w:val="vi-VN"/>
              </w:rPr>
            </w:pPr>
            <w:r w:rsidRPr="005E43F2">
              <w:rPr>
                <w:lang w:val="vi-VN"/>
              </w:rPr>
              <w:lastRenderedPageBreak/>
              <w:t>Điều 43. Điều kiện cấp giấy phép hoạt động đối với trạm y tế xã</w:t>
            </w:r>
          </w:p>
          <w:p w14:paraId="74E1D4B8" w14:textId="77777777" w:rsidR="005E43F2" w:rsidRPr="005E43F2" w:rsidRDefault="005E43F2" w:rsidP="005E43F2">
            <w:pPr>
              <w:rPr>
                <w:rFonts w:eastAsia="Times New Roman" w:cs="Times New Roman"/>
                <w:kern w:val="0"/>
                <w:lang w:val="vi-VN"/>
                <w14:ligatures w14:val="none"/>
              </w:rPr>
            </w:pPr>
          </w:p>
        </w:tc>
      </w:tr>
      <w:tr w:rsidR="005E43F2" w:rsidRPr="005E43F2" w14:paraId="18900BEA" w14:textId="77777777" w:rsidTr="00966A2C">
        <w:trPr>
          <w:trHeight w:val="345"/>
        </w:trPr>
        <w:tc>
          <w:tcPr>
            <w:tcW w:w="1266" w:type="dxa"/>
            <w:shd w:val="clear" w:color="auto" w:fill="auto"/>
            <w:noWrap/>
          </w:tcPr>
          <w:p w14:paraId="2538A9BC"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9D45A48" w14:textId="77777777" w:rsidR="005E43F2" w:rsidRPr="005E43F2" w:rsidRDefault="005E43F2" w:rsidP="005E43F2">
            <w:pPr>
              <w:rPr>
                <w:lang w:val="vi-VN"/>
              </w:rPr>
            </w:pPr>
            <w:r w:rsidRPr="005E43F2">
              <w:rPr>
                <w:lang w:val="vi-VN"/>
              </w:rPr>
              <w:t xml:space="preserve">Tại điểm a, khoản 3, điều 43 Điều kiện cấp giấy phép hoạt động đối với Trạm Y tế xã có ghi: “Người chịu trách nhiệm chuyên môn phải là bác sỹ hoặc y sỹ có chứng chỉ hành nghề”. </w:t>
            </w:r>
          </w:p>
          <w:p w14:paraId="32982C7C" w14:textId="77777777" w:rsidR="005E43F2" w:rsidRPr="005E43F2" w:rsidRDefault="005E43F2" w:rsidP="005E43F2">
            <w:pPr>
              <w:rPr>
                <w:lang w:val="vi-VN"/>
              </w:rPr>
            </w:pPr>
            <w:r w:rsidRPr="005E43F2">
              <w:rPr>
                <w:lang w:val="vi-VN"/>
              </w:rPr>
              <w:t xml:space="preserve">Đề nghị điều chỉnh bổ sung “Người chịu trách nhiệm chuyên môn phải là bác sỹ hoặc y sỹ có chứng chỉ hành nghề và thời gian hành nghề từ 24 tháng trở lên tính từ khi có giấy phép hành nghề”. </w:t>
            </w:r>
          </w:p>
          <w:p w14:paraId="12EF70F5"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6CD2DAA" w14:textId="77777777" w:rsidR="005E43F2" w:rsidRPr="005E43F2" w:rsidRDefault="005E43F2" w:rsidP="005E43F2">
            <w:proofErr w:type="spellStart"/>
            <w:r w:rsidRPr="005E43F2">
              <w:t>Sở</w:t>
            </w:r>
            <w:proofErr w:type="spellEnd"/>
            <w:r w:rsidRPr="005E43F2">
              <w:t xml:space="preserve"> Y </w:t>
            </w:r>
            <w:proofErr w:type="spellStart"/>
            <w:r w:rsidRPr="005E43F2">
              <w:t>tế</w:t>
            </w:r>
            <w:proofErr w:type="spellEnd"/>
            <w:r w:rsidRPr="005E43F2">
              <w:t xml:space="preserve"> Ninh </w:t>
            </w:r>
            <w:proofErr w:type="spellStart"/>
            <w:r w:rsidRPr="005E43F2">
              <w:t>Thuận</w:t>
            </w:r>
            <w:proofErr w:type="spellEnd"/>
          </w:p>
          <w:p w14:paraId="085D914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89A0A7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đã có điều khoản quy định chung đối với cơ sở khám bệnh chữa bệnh trong đó có quy định về thời gian hành nghề của người chịu trách nhiệm chuyên môn tại Khoản 4, Điều 40, dự thảo Nghị định.</w:t>
            </w:r>
          </w:p>
        </w:tc>
      </w:tr>
      <w:tr w:rsidR="005E43F2" w:rsidRPr="005E43F2" w14:paraId="2B86695A" w14:textId="77777777" w:rsidTr="00966A2C">
        <w:trPr>
          <w:trHeight w:val="345"/>
        </w:trPr>
        <w:tc>
          <w:tcPr>
            <w:tcW w:w="1266" w:type="dxa"/>
            <w:shd w:val="clear" w:color="auto" w:fill="auto"/>
            <w:noWrap/>
          </w:tcPr>
          <w:p w14:paraId="6925C89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98CB4EC" w14:textId="77777777" w:rsidR="005E43F2" w:rsidRPr="005E43F2" w:rsidRDefault="005E43F2" w:rsidP="005E43F2">
            <w:pPr>
              <w:rPr>
                <w:lang w:val="vi-VN"/>
              </w:rPr>
            </w:pPr>
            <w:r w:rsidRPr="005E43F2">
              <w:rPr>
                <w:lang w:val="vi-VN" w:eastAsia="vi-VN" w:bidi="vi-VN"/>
              </w:rPr>
              <w:t>Điểm a, Khoản 3, Điều 43. Điều kiện cấp giấy phép hoạt động đối với trạm y tế xã</w:t>
            </w:r>
            <w:r w:rsidRPr="005E43F2">
              <w:rPr>
                <w:lang w:val="vi-VN"/>
              </w:rPr>
              <w:t xml:space="preserve">, </w:t>
            </w:r>
            <w:r w:rsidRPr="005E43F2">
              <w:rPr>
                <w:lang w:val="vi-VN" w:eastAsia="vi-VN" w:bidi="vi-VN"/>
              </w:rPr>
              <w:t>Nhân sự:</w:t>
            </w:r>
            <w:r w:rsidRPr="005E43F2">
              <w:rPr>
                <w:lang w:val="vi-VN"/>
              </w:rPr>
              <w:t xml:space="preserve"> </w:t>
            </w:r>
            <w:r w:rsidRPr="005E43F2">
              <w:rPr>
                <w:lang w:val="vi-VN" w:eastAsia="vi-VN" w:bidi="vi-VN"/>
              </w:rPr>
              <w:t xml:space="preserve">Người chịu trách </w:t>
            </w:r>
            <w:r w:rsidRPr="005E43F2">
              <w:rPr>
                <w:lang w:val="vi-VN" w:eastAsia="vi-VN" w:bidi="vi-VN"/>
              </w:rPr>
              <w:lastRenderedPageBreak/>
              <w:t>nhiệm chuyên môn phải là bác sỹ hoặc y sỹ có chứng chỉ hành nghề.</w:t>
            </w:r>
          </w:p>
          <w:p w14:paraId="5605B5CC" w14:textId="77777777" w:rsidR="005E43F2" w:rsidRPr="005E43F2" w:rsidRDefault="005E43F2" w:rsidP="005E43F2">
            <w:pPr>
              <w:rPr>
                <w:lang w:val="vi-VN"/>
              </w:rPr>
            </w:pPr>
            <w:r w:rsidRPr="005E43F2">
              <w:rPr>
                <w:lang w:val="vi-VN"/>
              </w:rPr>
              <w:t xml:space="preserve">* </w:t>
            </w:r>
            <w:r w:rsidRPr="005E43F2">
              <w:rPr>
                <w:i/>
                <w:u w:val="single"/>
                <w:lang w:val="vi-VN"/>
              </w:rPr>
              <w:t>Ý kiến</w:t>
            </w:r>
            <w:r w:rsidRPr="005E43F2">
              <w:rPr>
                <w:lang w:val="vi-VN"/>
              </w:rPr>
              <w:t>: Điều chỉnh bổ sung</w:t>
            </w:r>
            <w:r w:rsidRPr="005E43F2">
              <w:rPr>
                <w:lang w:val="vi-VN" w:eastAsia="vi-VN" w:bidi="vi-VN"/>
              </w:rPr>
              <w:t xml:space="preserve"> “Người chịu trách nhiệm chuyên môn phải là bác sỹ hoặc y sỹ cao đẳng (vì trong Nghị định bỏ chức danh trình độ trung cấp đối với y sỹ, điều dưỡng, hộ sinh, kỹ thuật y) có thời gian hành nghề tối thiểu 36  tháng kể từ khi có giấy phép hành nghề/ CCHN đối với bác sỹ và 24 tháng kể từ khi có giấy phép hành nghề/ CCHN đối với y sỹ cao đẳng.</w:t>
            </w:r>
          </w:p>
          <w:p w14:paraId="341C3AD0"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3A090006" w14:textId="77777777" w:rsidR="005E43F2" w:rsidRPr="005E43F2" w:rsidRDefault="005E43F2" w:rsidP="005E43F2">
            <w:proofErr w:type="spellStart"/>
            <w:r w:rsidRPr="005E43F2">
              <w:lastRenderedPageBreak/>
              <w:t>Sở</w:t>
            </w:r>
            <w:proofErr w:type="spellEnd"/>
            <w:r w:rsidRPr="005E43F2">
              <w:t xml:space="preserve"> Y </w:t>
            </w:r>
            <w:proofErr w:type="spellStart"/>
            <w:r w:rsidRPr="005E43F2">
              <w:t>tế</w:t>
            </w:r>
            <w:proofErr w:type="spellEnd"/>
            <w:r w:rsidRPr="005E43F2">
              <w:t xml:space="preserve"> </w:t>
            </w:r>
            <w:proofErr w:type="spellStart"/>
            <w:r w:rsidRPr="005E43F2">
              <w:t>Vĩnh</w:t>
            </w:r>
            <w:proofErr w:type="spellEnd"/>
            <w:r w:rsidRPr="005E43F2">
              <w:t xml:space="preserve"> Long</w:t>
            </w:r>
          </w:p>
          <w:p w14:paraId="0652C471"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3046E9D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lastRenderedPageBreak/>
              <w:t xml:space="preserve">Tiếp thu, đã có điều khoản quy định chung đối với cơ sở khám bệnh </w:t>
            </w:r>
            <w:r w:rsidRPr="005E43F2">
              <w:rPr>
                <w:rFonts w:eastAsia="Times New Roman" w:cs="Times New Roman"/>
                <w:kern w:val="0"/>
                <w:lang w:val="vi-VN"/>
                <w14:ligatures w14:val="none"/>
              </w:rPr>
              <w:lastRenderedPageBreak/>
              <w:t>chữa bệnh trong đó có quy định về thời gian hành nghề của người chịu trách nhiệm chuyên môn tại Khoản 4, Điều 40, dự thảo Nghị định.</w:t>
            </w:r>
          </w:p>
        </w:tc>
      </w:tr>
      <w:tr w:rsidR="005E43F2" w:rsidRPr="005E43F2" w14:paraId="4A3B20CB" w14:textId="77777777" w:rsidTr="00966A2C">
        <w:trPr>
          <w:trHeight w:val="345"/>
        </w:trPr>
        <w:tc>
          <w:tcPr>
            <w:tcW w:w="1266" w:type="dxa"/>
            <w:shd w:val="clear" w:color="auto" w:fill="auto"/>
            <w:noWrap/>
          </w:tcPr>
          <w:p w14:paraId="5E845FA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756B88E" w14:textId="77777777" w:rsidR="005E43F2" w:rsidRPr="005E43F2" w:rsidRDefault="005E43F2" w:rsidP="005E43F2">
            <w:pPr>
              <w:rPr>
                <w:lang w:val="vi-VN"/>
              </w:rPr>
            </w:pPr>
            <w:r w:rsidRPr="005E43F2">
              <w:rPr>
                <w:lang w:val="vi-VN"/>
              </w:rPr>
              <w:t xml:space="preserve">Tại Điều 43: </w:t>
            </w:r>
          </w:p>
          <w:p w14:paraId="74F2D11C" w14:textId="77777777" w:rsidR="005E43F2" w:rsidRPr="005E43F2" w:rsidRDefault="005E43F2" w:rsidP="005E43F2">
            <w:pPr>
              <w:rPr>
                <w:lang w:val="vi-VN"/>
              </w:rPr>
            </w:pPr>
            <w:r w:rsidRPr="005E43F2">
              <w:rPr>
                <w:lang w:val="vi-VN"/>
              </w:rPr>
              <w:t xml:space="preserve">Theo Khoản 1 về cơ sở vật chất: </w:t>
            </w:r>
            <w:r w:rsidRPr="005E43F2">
              <w:rPr>
                <w:lang w:val="fr-FR"/>
              </w:rPr>
              <w:sym w:font="Wingdings" w:char="F0E0"/>
            </w:r>
            <w:r w:rsidRPr="005E43F2">
              <w:rPr>
                <w:lang w:val="fr-FR"/>
              </w:rPr>
              <w:t xml:space="preserve"> </w:t>
            </w:r>
            <w:proofErr w:type="spellStart"/>
            <w:r w:rsidRPr="005E43F2">
              <w:rPr>
                <w:lang w:val="fr-FR"/>
              </w:rPr>
              <w:t>Đề</w:t>
            </w:r>
            <w:proofErr w:type="spellEnd"/>
            <w:r w:rsidRPr="005E43F2">
              <w:rPr>
                <w:lang w:val="fr-FR"/>
              </w:rPr>
              <w:t xml:space="preserve"> </w:t>
            </w:r>
            <w:proofErr w:type="spellStart"/>
            <w:r w:rsidRPr="005E43F2">
              <w:rPr>
                <w:lang w:val="fr-FR"/>
              </w:rPr>
              <w:t>xuất</w:t>
            </w:r>
            <w:proofErr w:type="spellEnd"/>
            <w:r w:rsidRPr="005E43F2">
              <w:rPr>
                <w:lang w:val="fr-FR"/>
              </w:rPr>
              <w:t xml:space="preserve"> b</w:t>
            </w:r>
            <w:r w:rsidRPr="005E43F2">
              <w:rPr>
                <w:lang w:val="vi-VN"/>
              </w:rPr>
              <w:t>ổ sung quy định cụ thể cơ sở vật chất gồm có các phòng chức năng nào theo quy định Trạm Y tế phải có.</w:t>
            </w:r>
          </w:p>
          <w:p w14:paraId="224D21D9"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4185348"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TP. </w:t>
            </w:r>
            <w:proofErr w:type="spellStart"/>
            <w:r w:rsidRPr="005E43F2">
              <w:rPr>
                <w:lang w:val="es-ES"/>
              </w:rPr>
              <w:t>Hồ</w:t>
            </w:r>
            <w:proofErr w:type="spellEnd"/>
            <w:r w:rsidRPr="005E43F2">
              <w:rPr>
                <w:lang w:val="es-ES"/>
              </w:rPr>
              <w:t xml:space="preserve"> Chí Minh</w:t>
            </w:r>
          </w:p>
          <w:p w14:paraId="343FB5A4"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B282F2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Không tiếp thu </w:t>
            </w:r>
          </w:p>
          <w:p w14:paraId="1FA64F4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Do trạm Y tế xã không đủ số lượng người làm việc để cơ cấu theo các phòng ban, gây khó cho y tế cơ sở.</w:t>
            </w:r>
          </w:p>
        </w:tc>
      </w:tr>
      <w:tr w:rsidR="005E43F2" w:rsidRPr="005E43F2" w14:paraId="3F5E1F21" w14:textId="77777777" w:rsidTr="00966A2C">
        <w:trPr>
          <w:trHeight w:val="345"/>
        </w:trPr>
        <w:tc>
          <w:tcPr>
            <w:tcW w:w="14461" w:type="dxa"/>
            <w:gridSpan w:val="6"/>
            <w:shd w:val="clear" w:color="auto" w:fill="auto"/>
            <w:noWrap/>
          </w:tcPr>
          <w:p w14:paraId="5965DDB7" w14:textId="77777777" w:rsidR="005E43F2" w:rsidRPr="005E43F2" w:rsidRDefault="005E43F2" w:rsidP="005E43F2">
            <w:pPr>
              <w:rPr>
                <w:lang w:val="vi-VN"/>
              </w:rPr>
            </w:pPr>
            <w:r w:rsidRPr="005E43F2">
              <w:rPr>
                <w:lang w:val="vi-VN"/>
              </w:rPr>
              <w:t>Điều 44. Điều kiện cấp giấy phép hoạt động đối với cơ sở khám bệnh, chữa bệnh y học gia đình</w:t>
            </w:r>
          </w:p>
          <w:p w14:paraId="33F7AABF" w14:textId="77777777" w:rsidR="005E43F2" w:rsidRPr="005E43F2" w:rsidRDefault="005E43F2" w:rsidP="005E43F2">
            <w:pPr>
              <w:rPr>
                <w:rFonts w:eastAsia="Times New Roman" w:cs="Times New Roman"/>
                <w:kern w:val="0"/>
                <w:lang w:val="vi-VN"/>
                <w14:ligatures w14:val="none"/>
              </w:rPr>
            </w:pPr>
          </w:p>
        </w:tc>
      </w:tr>
      <w:tr w:rsidR="005E43F2" w:rsidRPr="005E43F2" w14:paraId="7BCF0279" w14:textId="77777777" w:rsidTr="00966A2C">
        <w:trPr>
          <w:trHeight w:val="345"/>
        </w:trPr>
        <w:tc>
          <w:tcPr>
            <w:tcW w:w="1266" w:type="dxa"/>
            <w:shd w:val="clear" w:color="auto" w:fill="auto"/>
            <w:noWrap/>
          </w:tcPr>
          <w:p w14:paraId="18DD023E"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1ABC269" w14:textId="77777777" w:rsidR="005E43F2" w:rsidRPr="005E43F2" w:rsidRDefault="005E43F2" w:rsidP="005E43F2">
            <w:pPr>
              <w:rPr>
                <w:lang w:val="vi-VN"/>
              </w:rPr>
            </w:pPr>
            <w:r w:rsidRPr="005E43F2">
              <w:rPr>
                <w:lang w:val="vi-VN"/>
              </w:rPr>
              <w:t xml:space="preserve">Tại khoản 1, Điều 44 dự thảo quy định điều kiện cấp giấy phép hoạt động đối với cơ sở khám bệnh, chữa bệnh y học gia đình: “1. Trạm y tế xã, phường, thị trấn; bệnh xá; trạm y tế của cơ quan, đơn vị, tổ chức (sau đây viết tắt là </w:t>
            </w:r>
            <w:r w:rsidRPr="005E43F2">
              <w:rPr>
                <w:lang w:val="vi-VN"/>
              </w:rPr>
              <w:lastRenderedPageBreak/>
              <w:t>trạm y tế) có thực hiện khám bệnh, chữa bệnh theo nguyên lý y học gia đình: đáp ứng điều kiện hoạt động quy định tại Điều ... Nghị định”.</w:t>
            </w:r>
          </w:p>
          <w:p w14:paraId="654E37B2" w14:textId="77777777" w:rsidR="005E43F2" w:rsidRPr="005E43F2" w:rsidRDefault="005E43F2" w:rsidP="005E43F2">
            <w:pPr>
              <w:rPr>
                <w:lang w:val="vi-VN"/>
              </w:rPr>
            </w:pPr>
            <w:r w:rsidRPr="005E43F2">
              <w:rPr>
                <w:lang w:val="vi-VN"/>
              </w:rPr>
              <w:t xml:space="preserve">Với nội dung quy định như này chưa thể hiện rõ điều kiện của một Trạm y tế có thực hiện khám bệnh, chữa bệnh theo nguyên lý y học gia đình sẽ phải đáp ứng thêm điều kiện so với một Trạm y tế được cấp phép theo hình thức tổ chức là Trạm y tế xã như quy định tại Điều 43. Đề nghị Bộ Y tế xem xét, bổ sung yêu cầu về điều kiện nhân lực: “Có bác sĩ y học gia đình hoặc y sĩ/bác sĩ có chứng nhận/chứng chỉ được đào tạo về y học gia đình”. </w:t>
            </w:r>
          </w:p>
          <w:p w14:paraId="04BB83C1"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8BA3FA8" w14:textId="77777777" w:rsidR="005E43F2" w:rsidRPr="005E43F2" w:rsidRDefault="005E43F2" w:rsidP="005E43F2">
            <w:pPr>
              <w:rPr>
                <w:lang w:val="vi-VN"/>
              </w:rPr>
            </w:pPr>
            <w:r w:rsidRPr="005E43F2">
              <w:rPr>
                <w:lang w:val="vi-VN"/>
              </w:rPr>
              <w:lastRenderedPageBreak/>
              <w:t>Sở Y tế Thái Nguyên</w:t>
            </w:r>
          </w:p>
          <w:p w14:paraId="0C28E0E2"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1747F13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đã chỉnh sửa tại như sau:</w:t>
            </w:r>
          </w:p>
          <w:p w14:paraId="3DFD2D16" w14:textId="77777777" w:rsidR="005E43F2" w:rsidRPr="005E43F2" w:rsidRDefault="005E43F2" w:rsidP="005E43F2">
            <w:pPr>
              <w:rPr>
                <w:i/>
                <w:iCs/>
                <w:lang w:val="vi-VN"/>
              </w:rPr>
            </w:pPr>
            <w:r w:rsidRPr="005E43F2">
              <w:rPr>
                <w:i/>
                <w:iCs/>
                <w:lang w:val="vi-VN"/>
              </w:rPr>
              <w:t xml:space="preserve">4. Đối với trường hợp Trạm y tế xã có thực hiện khám bệnh, chữa bệnh theo nguyên lý y học gia đình thì </w:t>
            </w:r>
            <w:r w:rsidRPr="005E43F2">
              <w:rPr>
                <w:i/>
                <w:iCs/>
                <w:lang w:val="vi-VN"/>
              </w:rPr>
              <w:lastRenderedPageBreak/>
              <w:t>phải thực hiện theo hướng dẫn của Bộ trưởng Bộ Y tế.</w:t>
            </w:r>
          </w:p>
          <w:p w14:paraId="34B76CA0" w14:textId="77777777" w:rsidR="005E43F2" w:rsidRPr="005E43F2" w:rsidRDefault="005E43F2" w:rsidP="005E43F2">
            <w:pPr>
              <w:rPr>
                <w:rFonts w:eastAsia="Times New Roman" w:cs="Times New Roman"/>
                <w:kern w:val="0"/>
                <w:lang w:val="vi-VN"/>
                <w14:ligatures w14:val="none"/>
              </w:rPr>
            </w:pPr>
          </w:p>
        </w:tc>
      </w:tr>
      <w:tr w:rsidR="005E43F2" w:rsidRPr="005E43F2" w14:paraId="70A3DEAA" w14:textId="77777777" w:rsidTr="00966A2C">
        <w:trPr>
          <w:trHeight w:val="345"/>
        </w:trPr>
        <w:tc>
          <w:tcPr>
            <w:tcW w:w="14461" w:type="dxa"/>
            <w:gridSpan w:val="6"/>
            <w:shd w:val="clear" w:color="auto" w:fill="auto"/>
            <w:noWrap/>
          </w:tcPr>
          <w:p w14:paraId="4F9EDFAE" w14:textId="77777777" w:rsidR="005E43F2" w:rsidRPr="005E43F2" w:rsidRDefault="005E43F2" w:rsidP="005E43F2">
            <w:pPr>
              <w:rPr>
                <w:spacing w:val="4"/>
                <w:lang w:val="vi-VN"/>
              </w:rPr>
            </w:pPr>
            <w:r w:rsidRPr="005E43F2">
              <w:rPr>
                <w:rFonts w:hint="eastAsia"/>
                <w:spacing w:val="4"/>
                <w:lang w:val="vi-VN"/>
              </w:rPr>
              <w:lastRenderedPageBreak/>
              <w:t>Đ</w:t>
            </w:r>
            <w:r w:rsidRPr="005E43F2">
              <w:rPr>
                <w:spacing w:val="4"/>
                <w:lang w:val="vi-VN"/>
              </w:rPr>
              <w:t xml:space="preserve">iều 45. </w:t>
            </w:r>
            <w:r w:rsidRPr="005E43F2">
              <w:rPr>
                <w:rFonts w:hint="eastAsia"/>
                <w:spacing w:val="4"/>
                <w:lang w:val="vi-VN"/>
              </w:rPr>
              <w:t>Đ</w:t>
            </w:r>
            <w:r w:rsidRPr="005E43F2">
              <w:rPr>
                <w:spacing w:val="4"/>
                <w:lang w:val="vi-VN"/>
              </w:rPr>
              <w:t>iều kiện cấp giấy ph</w:t>
            </w:r>
            <w:r w:rsidRPr="005E43F2">
              <w:rPr>
                <w:rFonts w:hint="eastAsia"/>
                <w:spacing w:val="4"/>
                <w:lang w:val="vi-VN"/>
              </w:rPr>
              <w:t>é</w:t>
            </w:r>
            <w:r w:rsidRPr="005E43F2">
              <w:rPr>
                <w:spacing w:val="4"/>
                <w:lang w:val="vi-VN"/>
              </w:rPr>
              <w:t xml:space="preserve">p hoạt </w:t>
            </w:r>
            <w:r w:rsidRPr="005E43F2">
              <w:rPr>
                <w:rFonts w:hint="eastAsia"/>
                <w:spacing w:val="4"/>
                <w:lang w:val="vi-VN"/>
              </w:rPr>
              <w:t>đ</w:t>
            </w:r>
            <w:r w:rsidRPr="005E43F2">
              <w:rPr>
                <w:spacing w:val="4"/>
                <w:lang w:val="vi-VN"/>
              </w:rPr>
              <w:t xml:space="preserve">ộng </w:t>
            </w:r>
            <w:r w:rsidRPr="005E43F2">
              <w:rPr>
                <w:rFonts w:hint="eastAsia"/>
                <w:spacing w:val="4"/>
                <w:lang w:val="vi-VN"/>
              </w:rPr>
              <w:t>đ</w:t>
            </w:r>
            <w:r w:rsidRPr="005E43F2">
              <w:rPr>
                <w:spacing w:val="4"/>
                <w:lang w:val="vi-VN"/>
              </w:rPr>
              <w:t>ối với c</w:t>
            </w:r>
            <w:r w:rsidRPr="005E43F2">
              <w:rPr>
                <w:rFonts w:hint="eastAsia"/>
                <w:spacing w:val="4"/>
                <w:lang w:val="vi-VN"/>
              </w:rPr>
              <w:t>ơ</w:t>
            </w:r>
            <w:r w:rsidRPr="005E43F2">
              <w:rPr>
                <w:spacing w:val="4"/>
                <w:lang w:val="vi-VN"/>
              </w:rPr>
              <w:t xml:space="preserve"> sở cấp cứu ngoại viện</w:t>
            </w:r>
          </w:p>
          <w:p w14:paraId="1CF7FCA4" w14:textId="77777777" w:rsidR="005E43F2" w:rsidRPr="005E43F2" w:rsidRDefault="005E43F2" w:rsidP="005E43F2">
            <w:pPr>
              <w:rPr>
                <w:rFonts w:eastAsia="Times New Roman" w:cs="Times New Roman"/>
                <w:kern w:val="0"/>
                <w:lang w:val="vi-VN"/>
                <w14:ligatures w14:val="none"/>
              </w:rPr>
            </w:pPr>
          </w:p>
        </w:tc>
      </w:tr>
      <w:tr w:rsidR="005E43F2" w:rsidRPr="005E43F2" w14:paraId="2565C58B" w14:textId="77777777" w:rsidTr="00966A2C">
        <w:trPr>
          <w:trHeight w:val="345"/>
        </w:trPr>
        <w:tc>
          <w:tcPr>
            <w:tcW w:w="1266" w:type="dxa"/>
            <w:shd w:val="clear" w:color="auto" w:fill="auto"/>
            <w:noWrap/>
          </w:tcPr>
          <w:p w14:paraId="59A21DB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B5AB5FF"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Xem xét tại khoản 1, điều 45, dự thảo chỉ có điểm a, không có các điểm khác.</w:t>
            </w:r>
          </w:p>
          <w:p w14:paraId="2204BA2D"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A670F37"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Sở Y tế Ninh Thuận</w:t>
            </w:r>
          </w:p>
          <w:p w14:paraId="4EBF73AB"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21C533E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 trong Dự thảo Nghị định</w:t>
            </w:r>
          </w:p>
        </w:tc>
      </w:tr>
      <w:tr w:rsidR="005E43F2" w:rsidRPr="005E43F2" w14:paraId="6D964E83" w14:textId="77777777" w:rsidTr="00966A2C">
        <w:trPr>
          <w:trHeight w:val="345"/>
        </w:trPr>
        <w:tc>
          <w:tcPr>
            <w:tcW w:w="1266" w:type="dxa"/>
            <w:shd w:val="clear" w:color="auto" w:fill="auto"/>
            <w:noWrap/>
          </w:tcPr>
          <w:p w14:paraId="4C58330C"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EAB2D1F" w14:textId="77777777" w:rsidR="005E43F2" w:rsidRPr="005E43F2" w:rsidRDefault="005E43F2" w:rsidP="005E43F2">
            <w:pPr>
              <w:rPr>
                <w:lang w:val="vi-VN"/>
              </w:rPr>
            </w:pPr>
            <w:r w:rsidRPr="005E43F2">
              <w:rPr>
                <w:lang w:val="vi-VN"/>
              </w:rPr>
              <w:t>Điểm b Khoản 3 Điều 45 đề nghị sửa thành "</w:t>
            </w:r>
            <w:r w:rsidRPr="005E43F2">
              <w:rPr>
                <w:i/>
                <w:iCs/>
                <w:lang w:val="vi-VN"/>
              </w:rPr>
              <w:t xml:space="preserve">Người chịu trách nhiệm chuyên môn kỹ thuật của cơ sở dịch vụ cấp cứu ngoại viện là bác sỹ có chứng chỉ hành nghề phạm vi hồi sức cấp cứu hoặc có văn bằng chuyên môn hoặc </w:t>
            </w:r>
            <w:r w:rsidRPr="005E43F2">
              <w:rPr>
                <w:i/>
                <w:iCs/>
                <w:lang w:val="vi-VN"/>
              </w:rPr>
              <w:lastRenderedPageBreak/>
              <w:t>chứng chỉ hoặc giấy chứng nhận đã được học về chuyên ngành hồi sức cấp cứu và có thời gian khám bệnh, chữa bệnh về chuyên ngành hồi sức cấp cứu ít nhất là 36 tháng.</w:t>
            </w:r>
            <w:r w:rsidRPr="005E43F2">
              <w:rPr>
                <w:lang w:val="vi-VN"/>
              </w:rPr>
              <w:t>"</w:t>
            </w:r>
          </w:p>
          <w:p w14:paraId="37EEEF54"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4604719" w14:textId="77777777" w:rsidR="005E43F2" w:rsidRPr="005E43F2" w:rsidRDefault="005E43F2" w:rsidP="005E43F2">
            <w:pPr>
              <w:rPr>
                <w:lang w:val="vi-VN"/>
              </w:rPr>
            </w:pPr>
            <w:r w:rsidRPr="005E43F2">
              <w:rPr>
                <w:lang w:val="vi-VN"/>
              </w:rPr>
              <w:lastRenderedPageBreak/>
              <w:t>Sở Y tế Quảng Bình</w:t>
            </w:r>
          </w:p>
          <w:p w14:paraId="5C948543"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8C94CD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Tiếp thu, đã có điều khoản quy định chung đối với cơ sở khám bệnh chữa bệnh trong đó có quy định về thời gian hành nghề của người chịu </w:t>
            </w:r>
            <w:r w:rsidRPr="005E43F2">
              <w:rPr>
                <w:rFonts w:eastAsia="Times New Roman" w:cs="Times New Roman"/>
                <w:kern w:val="0"/>
                <w:lang w:val="vi-VN"/>
                <w14:ligatures w14:val="none"/>
              </w:rPr>
              <w:lastRenderedPageBreak/>
              <w:t>trách nhiệm chuyên môn tại Khoản 4, Điều 40, dự thảo Nghị định.</w:t>
            </w:r>
          </w:p>
        </w:tc>
      </w:tr>
      <w:tr w:rsidR="005E43F2" w:rsidRPr="005E43F2" w14:paraId="4B4895D9" w14:textId="77777777" w:rsidTr="00966A2C">
        <w:trPr>
          <w:trHeight w:val="345"/>
        </w:trPr>
        <w:tc>
          <w:tcPr>
            <w:tcW w:w="1266" w:type="dxa"/>
            <w:shd w:val="clear" w:color="auto" w:fill="auto"/>
            <w:noWrap/>
          </w:tcPr>
          <w:p w14:paraId="3A4EF971"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2C435A7" w14:textId="77777777" w:rsidR="005E43F2" w:rsidRPr="005E43F2" w:rsidRDefault="005E43F2" w:rsidP="005E43F2">
            <w:pPr>
              <w:rPr>
                <w:lang w:val="vi-VN"/>
              </w:rPr>
            </w:pPr>
            <w:r w:rsidRPr="005E43F2">
              <w:rPr>
                <w:lang w:val="vi-VN"/>
              </w:rPr>
              <w:t>Điều 45. Điều kiện cấp giấy phép hoạt động đối với cơ sở cấp cứu ngoại viện</w:t>
            </w:r>
          </w:p>
          <w:p w14:paraId="3C4AF3BA" w14:textId="77777777" w:rsidR="005E43F2" w:rsidRPr="005E43F2" w:rsidRDefault="005E43F2" w:rsidP="005E43F2">
            <w:pPr>
              <w:rPr>
                <w:i/>
                <w:iCs/>
                <w:lang w:val="vi-VN"/>
              </w:rPr>
            </w:pPr>
            <w:r w:rsidRPr="005E43F2">
              <w:rPr>
                <w:i/>
                <w:iCs/>
                <w:lang w:val="vi-VN"/>
              </w:rPr>
              <w:t>Sửa đổi bổ sung điểm b, khoản 3:</w:t>
            </w:r>
          </w:p>
          <w:p w14:paraId="2274F8EC" w14:textId="77777777" w:rsidR="005E43F2" w:rsidRPr="005E43F2" w:rsidRDefault="005E43F2" w:rsidP="005E43F2">
            <w:pPr>
              <w:rPr>
                <w:lang w:val="vi-VN"/>
              </w:rPr>
            </w:pPr>
            <w:r w:rsidRPr="005E43F2">
              <w:rPr>
                <w:lang w:val="vi-VN"/>
              </w:rPr>
              <w:t>“- Người chịu trách nhiệm chuyên môn kỹ thuật của cơ sở dịch vụ cấp cứu là bác sỹ có giấy phép hành nghề phạm vi hồi sức cấp cứu; thời gian hành nghề tối thiểu 24 tháng sau khi được cấp giấy phép hành nghề hoặc thời gian khám bệnh, chữa bệnh về chuyên ngành hồi sức cấp cứu ít nhất là 36 tháng”.</w:t>
            </w:r>
          </w:p>
          <w:p w14:paraId="7C7E31C0"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0477F8D" w14:textId="77777777" w:rsidR="005E43F2" w:rsidRPr="005E43F2" w:rsidRDefault="005E43F2" w:rsidP="005E43F2">
            <w:pPr>
              <w:rPr>
                <w:lang w:val="vi-VN"/>
              </w:rPr>
            </w:pPr>
            <w:r w:rsidRPr="005E43F2">
              <w:rPr>
                <w:lang w:val="vi-VN"/>
              </w:rPr>
              <w:t>Sở Y tế Phú Thọ</w:t>
            </w:r>
          </w:p>
          <w:p w14:paraId="21F4EDCF"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C53F0C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đã có điều khoản quy định chung đối với cơ sở khám bệnh chữa bệnh trong đó có quy định về thời gian hành nghề của người chịu trách nhiệm chuyên môn tại Khoản 4, Điều 40, dự thảo Nghị định.</w:t>
            </w:r>
          </w:p>
        </w:tc>
      </w:tr>
      <w:tr w:rsidR="005E43F2" w:rsidRPr="005E43F2" w14:paraId="2CFC3A12" w14:textId="77777777" w:rsidTr="00966A2C">
        <w:trPr>
          <w:trHeight w:val="345"/>
        </w:trPr>
        <w:tc>
          <w:tcPr>
            <w:tcW w:w="14461" w:type="dxa"/>
            <w:gridSpan w:val="6"/>
            <w:shd w:val="clear" w:color="auto" w:fill="auto"/>
            <w:noWrap/>
          </w:tcPr>
          <w:p w14:paraId="3AA98F55" w14:textId="77777777" w:rsidR="005E43F2" w:rsidRPr="005E43F2" w:rsidRDefault="005E43F2" w:rsidP="005E43F2">
            <w:pPr>
              <w:rPr>
                <w:lang w:val="vi-VN"/>
              </w:rPr>
            </w:pPr>
            <w:bookmarkStart w:id="38" w:name="_Toc134640436"/>
            <w:bookmarkStart w:id="39" w:name="_Toc134640989"/>
            <w:r w:rsidRPr="005E43F2">
              <w:rPr>
                <w:lang w:val="vi-VN"/>
              </w:rPr>
              <w:t>Điều 46. Điều kiện cấp giấy phép hoạt động đối với cơ sở dịch vụ y tế</w:t>
            </w:r>
            <w:bookmarkEnd w:id="38"/>
            <w:bookmarkEnd w:id="39"/>
          </w:p>
          <w:p w14:paraId="15EC8021" w14:textId="77777777" w:rsidR="005E43F2" w:rsidRPr="005E43F2" w:rsidRDefault="005E43F2" w:rsidP="005E43F2">
            <w:pPr>
              <w:rPr>
                <w:rFonts w:eastAsia="Times New Roman" w:cs="Times New Roman"/>
                <w:kern w:val="0"/>
                <w:lang w:val="vi-VN"/>
                <w14:ligatures w14:val="none"/>
              </w:rPr>
            </w:pPr>
          </w:p>
        </w:tc>
      </w:tr>
      <w:tr w:rsidR="005E43F2" w:rsidRPr="005E43F2" w14:paraId="18413EBA" w14:textId="77777777" w:rsidTr="00966A2C">
        <w:trPr>
          <w:trHeight w:val="345"/>
        </w:trPr>
        <w:tc>
          <w:tcPr>
            <w:tcW w:w="1266" w:type="dxa"/>
            <w:shd w:val="clear" w:color="auto" w:fill="auto"/>
            <w:noWrap/>
          </w:tcPr>
          <w:p w14:paraId="634C945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BE3923E" w14:textId="77777777" w:rsidR="005E43F2" w:rsidRPr="005E43F2" w:rsidRDefault="005E43F2" w:rsidP="005E43F2">
            <w:pPr>
              <w:rPr>
                <w:lang w:val="vi-VN"/>
              </w:rPr>
            </w:pPr>
            <w:r w:rsidRPr="005E43F2">
              <w:rPr>
                <w:lang w:val="vi-VN"/>
              </w:rPr>
              <w:t xml:space="preserve">Khoản 3 Điều 46 quy định "Ngoài việc đáp ứng các điều kiện quy định tại Điều 37 Nghị định này, trừ điều kiện về người chịu trách nhiệm chuyên môn kỹ thuật, cơ sở dịch </w:t>
            </w:r>
            <w:r w:rsidRPr="005E43F2">
              <w:rPr>
                <w:lang w:val="vi-VN"/>
              </w:rPr>
              <w:lastRenderedPageBreak/>
              <w:t>vụ y tế nếu cung cấp dịch vụ". Tuy nhiên Điều 37 không quy định các điều kiện về nhân sự.</w:t>
            </w:r>
          </w:p>
          <w:p w14:paraId="346E16B0" w14:textId="77777777" w:rsidR="005E43F2" w:rsidRPr="005E43F2" w:rsidRDefault="005E43F2" w:rsidP="005E43F2">
            <w:pPr>
              <w:rPr>
                <w:i/>
                <w:iCs/>
                <w:lang w:val="vi-VN"/>
              </w:rPr>
            </w:pPr>
            <w:r w:rsidRPr="005E43F2">
              <w:rPr>
                <w:lang w:val="vi-VN"/>
              </w:rPr>
              <w:t>- Điểm b Khoản 3 Điều 46 đề nghị sửa thành: "</w:t>
            </w:r>
            <w:r w:rsidRPr="005E43F2">
              <w:rPr>
                <w:i/>
                <w:iCs/>
                <w:lang w:val="vi-VN"/>
              </w:rPr>
              <w:t>Tiêm (chích), thay băng, đếm mạch, đo nhiệt độ, đo huyết áp; thì người chịu trách nhiệm chuyên môn kỹ thuật phải là người tốt nghiệp trung cấp y trở lên có giấy phép hành nghề và có thời gian hành nghề ít nhất là 36 tháng</w:t>
            </w:r>
            <w:r w:rsidRPr="005E43F2">
              <w:rPr>
                <w:lang w:val="vi-VN"/>
              </w:rPr>
              <w:t>". Lý do dịch vụ chăm sóc sức khỏe tại nhà đã được quy định riêng tại Điểm đ Khoản 3 Điều 46.</w:t>
            </w:r>
          </w:p>
          <w:p w14:paraId="7E692052" w14:textId="77777777" w:rsidR="005E43F2" w:rsidRPr="005E43F2" w:rsidRDefault="005E43F2" w:rsidP="005E43F2">
            <w:pPr>
              <w:rPr>
                <w:lang w:val="vi-VN"/>
              </w:rPr>
            </w:pPr>
            <w:r w:rsidRPr="005E43F2">
              <w:rPr>
                <w:lang w:val="vi-VN"/>
              </w:rPr>
              <w:t>Và đề nghị làm rõ lại hình thức tổ chức "Cơ sở chăm sóc giảm nhẹ" hay là "dịch vụ chăm sóc sức khỏe tại nhà" để phù hợp với Điều 37.</w:t>
            </w:r>
          </w:p>
          <w:p w14:paraId="2209E772"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100CB6A" w14:textId="77777777" w:rsidR="005E43F2" w:rsidRPr="005E43F2" w:rsidRDefault="005E43F2" w:rsidP="005E43F2">
            <w:pPr>
              <w:rPr>
                <w:lang w:val="vi-VN"/>
              </w:rPr>
            </w:pPr>
            <w:r w:rsidRPr="005E43F2">
              <w:rPr>
                <w:lang w:val="vi-VN"/>
              </w:rPr>
              <w:lastRenderedPageBreak/>
              <w:t>Sở Y tế Quảng Bình</w:t>
            </w:r>
          </w:p>
          <w:p w14:paraId="46889AE4"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1AB009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Tiếp thu, đã có điều khoản quy định chung đối với cơ sở khám bệnh chữa bệnh trong đó có quy định về thời gian hành nghề của người chịu </w:t>
            </w:r>
            <w:r w:rsidRPr="005E43F2">
              <w:rPr>
                <w:rFonts w:eastAsia="Times New Roman" w:cs="Times New Roman"/>
                <w:kern w:val="0"/>
                <w:lang w:val="vi-VN"/>
                <w14:ligatures w14:val="none"/>
              </w:rPr>
              <w:lastRenderedPageBreak/>
              <w:t>trách nhiệm chuyên môn tại Khoản 4, Điều 40, dự thảo Nghị định.</w:t>
            </w:r>
          </w:p>
        </w:tc>
      </w:tr>
      <w:tr w:rsidR="005E43F2" w:rsidRPr="005E43F2" w14:paraId="518191FD" w14:textId="77777777" w:rsidTr="00966A2C">
        <w:trPr>
          <w:trHeight w:val="345"/>
        </w:trPr>
        <w:tc>
          <w:tcPr>
            <w:tcW w:w="1266" w:type="dxa"/>
            <w:shd w:val="clear" w:color="auto" w:fill="auto"/>
            <w:noWrap/>
          </w:tcPr>
          <w:p w14:paraId="1A1011B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58416B5" w14:textId="77777777" w:rsidR="005E43F2" w:rsidRPr="005E43F2" w:rsidRDefault="005E43F2" w:rsidP="005E43F2">
            <w:pPr>
              <w:rPr>
                <w:lang w:val="vi-VN"/>
              </w:rPr>
            </w:pPr>
            <w:r w:rsidRPr="005E43F2">
              <w:rPr>
                <w:spacing w:val="4"/>
                <w:lang w:val="vi-VN"/>
              </w:rPr>
              <w:t xml:space="preserve">1, Theo Khoản 1 về </w:t>
            </w:r>
            <w:r w:rsidRPr="005E43F2">
              <w:rPr>
                <w:lang w:val="vi-VN"/>
              </w:rPr>
              <w:t xml:space="preserve">Cơ sở vật chất </w:t>
            </w:r>
            <w:r w:rsidRPr="005E43F2">
              <w:rPr>
                <w:lang w:val="fr-FR"/>
              </w:rPr>
              <w:sym w:font="Wingdings" w:char="F0E0"/>
            </w:r>
            <w:r w:rsidRPr="005E43F2">
              <w:rPr>
                <w:lang w:val="vi-VN"/>
              </w:rPr>
              <w:t xml:space="preserve"> Đề xuất bổ sung thêm quy định cụ thể cơ sở vật chất gồm các phòng chức năng: phòng điều phối, phòng tiếp nhận thông tin, phòng xử lý dụng cụ y tế, xử lý rác thải y tế,…</w:t>
            </w:r>
          </w:p>
          <w:p w14:paraId="6768024E" w14:textId="77777777" w:rsidR="005E43F2" w:rsidRPr="005E43F2" w:rsidRDefault="005E43F2" w:rsidP="005E43F2">
            <w:pPr>
              <w:rPr>
                <w:lang w:val="vi-VN"/>
              </w:rPr>
            </w:pPr>
            <w:r w:rsidRPr="005E43F2">
              <w:rPr>
                <w:lang w:val="vi-VN"/>
              </w:rPr>
              <w:t xml:space="preserve">2, Theo điểm b Khoản 3 về Nhân sự: Người chịu trách nhiệm chuyên môn kỹ thuật của cơ sở dịch vụ cấp cứu là bác sỹ có chứng chỉ hành nghề phạm vi hồi sức cấp cứu hoặc có văn bằng chuyên môn hoặc chứng chỉ hoặc giấy </w:t>
            </w:r>
            <w:r w:rsidRPr="005E43F2">
              <w:rPr>
                <w:lang w:val="vi-VN"/>
              </w:rPr>
              <w:lastRenderedPageBreak/>
              <w:t xml:space="preserve">chứng nhận đã được học về chuyên ngành hồi sức cấp cứu và có thời gian khám bệnh, chữa bệnh về chuyên ngành hồi sức cấp cứu ít nhất là 36 tháng </w:t>
            </w:r>
            <w:r w:rsidRPr="005E43F2">
              <w:sym w:font="Wingdings" w:char="F0E0"/>
            </w:r>
            <w:r w:rsidRPr="005E43F2">
              <w:rPr>
                <w:lang w:val="vi-VN"/>
              </w:rPr>
              <w:t xml:space="preserve"> Đề xuất bỏ cụm từ “về chuyên ngành hồi sức cấp cứu”.</w:t>
            </w:r>
          </w:p>
          <w:p w14:paraId="1C2D618D" w14:textId="77777777" w:rsidR="005E43F2" w:rsidRPr="005E43F2" w:rsidRDefault="005E43F2" w:rsidP="005E43F2">
            <w:pPr>
              <w:rPr>
                <w:lang w:val="vi-VN"/>
              </w:rPr>
            </w:pPr>
          </w:p>
        </w:tc>
        <w:tc>
          <w:tcPr>
            <w:tcW w:w="2160" w:type="dxa"/>
            <w:shd w:val="clear" w:color="auto" w:fill="auto"/>
            <w:noWrap/>
          </w:tcPr>
          <w:p w14:paraId="14041154" w14:textId="77777777" w:rsidR="005E43F2" w:rsidRPr="005E43F2" w:rsidRDefault="005E43F2" w:rsidP="005E43F2">
            <w:r w:rsidRPr="005E43F2">
              <w:lastRenderedPageBreak/>
              <w:t>SYT  TPHCM</w:t>
            </w:r>
          </w:p>
        </w:tc>
        <w:tc>
          <w:tcPr>
            <w:tcW w:w="4301" w:type="dxa"/>
            <w:gridSpan w:val="2"/>
            <w:shd w:val="clear" w:color="auto" w:fill="auto"/>
            <w:noWrap/>
          </w:tcPr>
          <w:p w14:paraId="7B19725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Không tiếp thu </w:t>
            </w:r>
          </w:p>
          <w:p w14:paraId="1A4487F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Giải trình đây là các cơ sở dịch vụ số lượng nhân sự hạn chế, phạm vi hoạt động chuyên môn hạn chế vì vậy viêc quy định về các phòng chức năng là không phù hợp.</w:t>
            </w:r>
          </w:p>
          <w:p w14:paraId="5220DB1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2, Tiếp thu và chỉnh sửa.</w:t>
            </w:r>
          </w:p>
        </w:tc>
      </w:tr>
      <w:tr w:rsidR="005E43F2" w:rsidRPr="005E43F2" w14:paraId="37FD809B" w14:textId="77777777" w:rsidTr="00966A2C">
        <w:trPr>
          <w:trHeight w:val="345"/>
        </w:trPr>
        <w:tc>
          <w:tcPr>
            <w:tcW w:w="1266" w:type="dxa"/>
            <w:shd w:val="clear" w:color="auto" w:fill="auto"/>
            <w:noWrap/>
          </w:tcPr>
          <w:p w14:paraId="72CA7D2F"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D3171F4" w14:textId="77777777" w:rsidR="005E43F2" w:rsidRPr="005E43F2" w:rsidRDefault="005E43F2" w:rsidP="005E43F2">
            <w:pPr>
              <w:rPr>
                <w:lang w:val="vi-VN"/>
              </w:rPr>
            </w:pPr>
            <w:r w:rsidRPr="005E43F2">
              <w:rPr>
                <w:lang w:val="vi-VN"/>
              </w:rPr>
              <w:t>Điều 46. Điều kiện cấp giấy phép hoạt động đối với cơ sở dịch vụ y tế</w:t>
            </w:r>
          </w:p>
          <w:p w14:paraId="4CED7D79" w14:textId="77777777" w:rsidR="005E43F2" w:rsidRPr="005E43F2" w:rsidRDefault="005E43F2" w:rsidP="005E43F2">
            <w:pPr>
              <w:rPr>
                <w:lang w:val="vi-VN"/>
              </w:rPr>
            </w:pPr>
            <w:r w:rsidRPr="005E43F2">
              <w:rPr>
                <w:lang w:val="vi-VN"/>
              </w:rPr>
              <w:t>1, Tại khoản 1 đối với cơ sở vật chất: Đáp ứng điều kiện quy định tại điểm a khoản 1 Điều 35, đề nghị sửa lại thành “điểm a khoản 1 Điều 45”.</w:t>
            </w:r>
          </w:p>
          <w:p w14:paraId="4DF37102" w14:textId="77777777" w:rsidR="005E43F2" w:rsidRPr="005E43F2" w:rsidRDefault="005E43F2" w:rsidP="005E43F2">
            <w:pPr>
              <w:rPr>
                <w:lang w:val="vi-VN"/>
              </w:rPr>
            </w:pPr>
            <w:r w:rsidRPr="005E43F2">
              <w:rPr>
                <w:lang w:val="vi-VN"/>
              </w:rPr>
              <w:t>2, Tại khoản 2 đối với thiết bị y tế: ngoài việc đáp ứng các điều kiện quy định tại điểm a khoản 2 Điều 38 Nghị định này (không phù hợp) đề nghị xem xét lại.</w:t>
            </w:r>
          </w:p>
          <w:p w14:paraId="0F4342B4" w14:textId="77777777" w:rsidR="005E43F2" w:rsidRPr="005E43F2" w:rsidRDefault="005E43F2" w:rsidP="005E43F2">
            <w:pPr>
              <w:rPr>
                <w:lang w:val="vi-VN"/>
              </w:rPr>
            </w:pPr>
            <w:r w:rsidRPr="005E43F2">
              <w:rPr>
                <w:lang w:val="vi-VN"/>
              </w:rPr>
              <w:t>3, Tại điểm c khoản 3 về nhân sự của cơ sở dịch vụ kính thuốc: Đề nghị quy định thêm có thời gian hành nghề về chuyên khoa mắt hoặc đo kiểm, chẩn đoán tật khúc xạ mặt ít nhất 36 tháng hoặc 45 tháng để đảm bảo người chịu trách nhiệm chuyên môn thực hiện tốt dịch vụ y tế (như quy định với dịch vụ tiêm chích): điểm này Nghị định 109/2026 có quy định thời gian hành nghề, nhưng Nghị định 155 bãi bỏ.</w:t>
            </w:r>
          </w:p>
        </w:tc>
        <w:tc>
          <w:tcPr>
            <w:tcW w:w="2160" w:type="dxa"/>
            <w:shd w:val="clear" w:color="auto" w:fill="auto"/>
            <w:noWrap/>
          </w:tcPr>
          <w:p w14:paraId="2262B93A" w14:textId="77777777" w:rsidR="005E43F2" w:rsidRPr="005E43F2" w:rsidRDefault="005E43F2" w:rsidP="005E43F2">
            <w:pPr>
              <w:rPr>
                <w:lang w:val="vi-VN"/>
              </w:rPr>
            </w:pPr>
            <w:r w:rsidRPr="005E43F2">
              <w:rPr>
                <w:lang w:val="vi-VN"/>
              </w:rPr>
              <w:t>Sở Y tế Nam Định</w:t>
            </w:r>
          </w:p>
          <w:p w14:paraId="4068A4A3"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980CE6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Tiếp thu và chỉnh sửa</w:t>
            </w:r>
          </w:p>
          <w:p w14:paraId="2D7AAF9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2, Tiếp thu và chỉnh sửa dẫn chiếu</w:t>
            </w:r>
          </w:p>
          <w:p w14:paraId="56AFF95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3,  Tiếp thu, đã có điều khoản quy định chung đối với cơ sở khám bệnh chữa bệnh trong đó có quy định về thời gian hành nghề của người chịu trách nhiệm chuyên môn tại Khoản 4, Điều 40, dự thảo Nghị định.</w:t>
            </w:r>
          </w:p>
        </w:tc>
      </w:tr>
      <w:tr w:rsidR="005E43F2" w:rsidRPr="005E43F2" w14:paraId="657174BB" w14:textId="77777777" w:rsidTr="00966A2C">
        <w:trPr>
          <w:trHeight w:val="345"/>
        </w:trPr>
        <w:tc>
          <w:tcPr>
            <w:tcW w:w="1266" w:type="dxa"/>
            <w:shd w:val="clear" w:color="auto" w:fill="auto"/>
            <w:noWrap/>
          </w:tcPr>
          <w:p w14:paraId="133B99C5"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086DDC6" w14:textId="77777777" w:rsidR="005E43F2" w:rsidRPr="005E43F2" w:rsidRDefault="005E43F2" w:rsidP="005E43F2">
            <w:pPr>
              <w:rPr>
                <w:lang w:val="vi-VN"/>
              </w:rPr>
            </w:pPr>
            <w:r w:rsidRPr="005E43F2">
              <w:rPr>
                <w:lang w:val="vi-VN"/>
              </w:rPr>
              <w:t>Điều 46. Điều kiện cấp giấy phép hoạt động đối với cơ sở dịch vụ y tế</w:t>
            </w:r>
          </w:p>
          <w:p w14:paraId="00F6F284" w14:textId="77777777" w:rsidR="005E43F2" w:rsidRPr="005E43F2" w:rsidRDefault="005E43F2" w:rsidP="005E43F2">
            <w:pPr>
              <w:rPr>
                <w:i/>
                <w:iCs/>
                <w:lang w:val="vi-VN"/>
              </w:rPr>
            </w:pPr>
            <w:r w:rsidRPr="005E43F2">
              <w:rPr>
                <w:i/>
                <w:iCs/>
                <w:lang w:val="vi-VN"/>
              </w:rPr>
              <w:t>Sửa đổi bổ sung điểm a ,b, đ; khoản 3:</w:t>
            </w:r>
          </w:p>
          <w:p w14:paraId="1CC24F8D" w14:textId="77777777" w:rsidR="005E43F2" w:rsidRPr="005E43F2" w:rsidRDefault="005E43F2" w:rsidP="005E43F2">
            <w:pPr>
              <w:rPr>
                <w:lang w:val="vi-VN"/>
              </w:rPr>
            </w:pPr>
            <w:r w:rsidRPr="005E43F2">
              <w:rPr>
                <w:lang w:val="vi-VN"/>
              </w:rPr>
              <w:t>“a) Vận chuyển cấp cứu thì người chịu trách nhiệm chuyên môn kỹ thuật phải đáp ứng các điều kiện sau đây:</w:t>
            </w:r>
          </w:p>
          <w:p w14:paraId="6572A465" w14:textId="77777777" w:rsidR="005E43F2" w:rsidRPr="005E43F2" w:rsidRDefault="005E43F2" w:rsidP="005E43F2">
            <w:pPr>
              <w:rPr>
                <w:lang w:val="vi-VN"/>
              </w:rPr>
            </w:pPr>
            <w:r w:rsidRPr="005E43F2">
              <w:rPr>
                <w:lang w:val="vi-VN"/>
              </w:rPr>
              <w:t>- Là bác sỹ có giấy phép hành nghề.</w:t>
            </w:r>
          </w:p>
          <w:p w14:paraId="7A19A9AA" w14:textId="77777777" w:rsidR="005E43F2" w:rsidRPr="005E43F2" w:rsidRDefault="005E43F2" w:rsidP="005E43F2">
            <w:pPr>
              <w:rPr>
                <w:lang w:val="vi-VN"/>
              </w:rPr>
            </w:pPr>
            <w:r w:rsidRPr="005E43F2">
              <w:rPr>
                <w:lang w:val="vi-VN"/>
              </w:rPr>
              <w:t>- Có văn bằng chuyên môn hoặc chứng chỉ hoặc giấy chứng nhận đã được học về chuyên ngành hồi sức cấp cứu.</w:t>
            </w:r>
          </w:p>
          <w:p w14:paraId="458EE7BA" w14:textId="77777777" w:rsidR="005E43F2" w:rsidRPr="005E43F2" w:rsidRDefault="005E43F2" w:rsidP="005E43F2">
            <w:pPr>
              <w:rPr>
                <w:lang w:val="vi-VN"/>
              </w:rPr>
            </w:pPr>
            <w:r w:rsidRPr="005E43F2">
              <w:rPr>
                <w:lang w:val="vi-VN"/>
              </w:rPr>
              <w:t>- Thời gian hành nghề tối thiểu 24 tháng sau khi được cấp giấy phép hành nghề hoặc thời gian khám bệnh, chữa bệnh về chuyên ngành hồi sức cấp cứu ít nhất là 36 tháng.</w:t>
            </w:r>
          </w:p>
          <w:p w14:paraId="165CA5E9" w14:textId="77777777" w:rsidR="005E43F2" w:rsidRPr="005E43F2" w:rsidRDefault="005E43F2" w:rsidP="005E43F2">
            <w:pPr>
              <w:rPr>
                <w:lang w:val="vi-VN"/>
              </w:rPr>
            </w:pPr>
            <w:r w:rsidRPr="005E43F2">
              <w:rPr>
                <w:lang w:val="vi-VN"/>
              </w:rPr>
              <w:t>b) Tiêm (chích), thay băng, đếm mạch, đo nhiệt độ, đo huyết áp; dịch vụ chăm sóc sức khỏe tại nhà thì người chịu trách nhiệm chuyên môn kỹ thuật phải là người tốt nghiệp trung cấp y trở lên có giấy phép hành nghề và có thời gian hành nghề tối thiểu 24 tháng sau khi được cấp giấy phép hành nghề hoặc có tham gia khám bệnh, chữa bệnh về tiêm (chích), thay băng, đếm mạch, đo nhiệt độ, đo huyết áp ít nhất là 30 tháng.</w:t>
            </w:r>
          </w:p>
          <w:p w14:paraId="7B559F3A" w14:textId="77777777" w:rsidR="005E43F2" w:rsidRPr="005E43F2" w:rsidRDefault="005E43F2" w:rsidP="005E43F2">
            <w:pPr>
              <w:rPr>
                <w:lang w:val="vi-VN"/>
              </w:rPr>
            </w:pPr>
            <w:r w:rsidRPr="005E43F2">
              <w:rPr>
                <w:lang w:val="vi-VN"/>
              </w:rPr>
              <w:lastRenderedPageBreak/>
              <w:t>đ) Các cơ sở dịch vụ chăm sóc sức khỏe tại nhà cung cấp các dịch vụ như thay băng, cắt chỉ; vật lý trị liệu, phục hồi chức năng; chăm sóc mẹ và bé; lấy máu xét nghiệm, trả kết quả; chăm sóc người bệnh ung thư và các dịch vụ điều dưỡng khác tại nhà, người chịu trách nhiệm chuyên môn kỹ thuật đối với cơ sở dịch vụ chăm sóc sức khỏe tại nhà phải là người tốt nghiệp trung cấp y trở lên có giấy phép hành nghề và có thời gian hành nghề tối thiểu 24 tháng hoặc có tham gia khám bệnh, chữa bệnh ít nhất là 30 tháng”.</w:t>
            </w:r>
          </w:p>
          <w:p w14:paraId="1ECA6E21"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56EFBDC8" w14:textId="77777777" w:rsidR="005E43F2" w:rsidRPr="005E43F2" w:rsidRDefault="005E43F2" w:rsidP="005E43F2">
            <w:pPr>
              <w:rPr>
                <w:lang w:val="vi-VN"/>
              </w:rPr>
            </w:pPr>
            <w:r w:rsidRPr="005E43F2">
              <w:rPr>
                <w:lang w:val="vi-VN"/>
              </w:rPr>
              <w:lastRenderedPageBreak/>
              <w:t>Sở Y tế Phú Thọ</w:t>
            </w:r>
          </w:p>
          <w:p w14:paraId="46507AAC" w14:textId="77777777" w:rsidR="005E43F2" w:rsidRPr="005E43F2" w:rsidRDefault="005E43F2" w:rsidP="005E43F2">
            <w:pPr>
              <w:rPr>
                <w:lang w:val="vi-VN"/>
              </w:rPr>
            </w:pPr>
            <w:r w:rsidRPr="005E43F2">
              <w:rPr>
                <w:lang w:val="vi-VN"/>
              </w:rPr>
              <w:t>Sở Y tế Sóc Trăng</w:t>
            </w:r>
          </w:p>
          <w:p w14:paraId="187EEA3C"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57ECB9C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đã chỉnh sửa như sau:</w:t>
            </w:r>
          </w:p>
          <w:p w14:paraId="2FA06ADA" w14:textId="77777777" w:rsidR="005E43F2" w:rsidRPr="005E43F2" w:rsidRDefault="005E43F2" w:rsidP="005E43F2">
            <w:pPr>
              <w:rPr>
                <w:i/>
                <w:iCs/>
                <w:lang w:val="vi-VN"/>
              </w:rPr>
            </w:pPr>
            <w:r w:rsidRPr="005E43F2">
              <w:rPr>
                <w:rFonts w:hint="eastAsia"/>
                <w:i/>
                <w:iCs/>
                <w:lang w:val="vi-VN"/>
              </w:rPr>
              <w:t>Đ</w:t>
            </w:r>
            <w:r w:rsidRPr="005E43F2">
              <w:rPr>
                <w:i/>
                <w:iCs/>
                <w:lang w:val="vi-VN"/>
              </w:rPr>
              <w:t xml:space="preserve">iều 51. </w:t>
            </w:r>
            <w:r w:rsidRPr="005E43F2">
              <w:rPr>
                <w:rFonts w:hint="eastAsia"/>
                <w:i/>
                <w:iCs/>
                <w:lang w:val="vi-VN"/>
              </w:rPr>
              <w:t>Đ</w:t>
            </w:r>
            <w:r w:rsidRPr="005E43F2">
              <w:rPr>
                <w:i/>
                <w:iCs/>
                <w:lang w:val="vi-VN"/>
              </w:rPr>
              <w:t>iều kiện cấp giấy ph</w:t>
            </w:r>
            <w:r w:rsidRPr="005E43F2">
              <w:rPr>
                <w:rFonts w:hint="eastAsia"/>
                <w:i/>
                <w:iCs/>
                <w:lang w:val="vi-VN"/>
              </w:rPr>
              <w:t>é</w:t>
            </w:r>
            <w:r w:rsidRPr="005E43F2">
              <w:rPr>
                <w:i/>
                <w:iCs/>
                <w:lang w:val="vi-VN"/>
              </w:rPr>
              <w:t xml:space="preserve">p hoạt </w:t>
            </w:r>
            <w:r w:rsidRPr="005E43F2">
              <w:rPr>
                <w:rFonts w:hint="eastAsia"/>
                <w:i/>
                <w:iCs/>
                <w:lang w:val="vi-VN"/>
              </w:rPr>
              <w:t>đ</w:t>
            </w:r>
            <w:r w:rsidRPr="005E43F2">
              <w:rPr>
                <w:i/>
                <w:iCs/>
                <w:lang w:val="vi-VN"/>
              </w:rPr>
              <w:t xml:space="preserve">ộng </w:t>
            </w:r>
            <w:r w:rsidRPr="005E43F2">
              <w:rPr>
                <w:rFonts w:hint="eastAsia"/>
                <w:i/>
                <w:iCs/>
                <w:lang w:val="vi-VN"/>
              </w:rPr>
              <w:t>đ</w:t>
            </w:r>
            <w:r w:rsidRPr="005E43F2">
              <w:rPr>
                <w:i/>
                <w:iCs/>
                <w:lang w:val="vi-VN"/>
              </w:rPr>
              <w:t>ối với c</w:t>
            </w:r>
            <w:r w:rsidRPr="005E43F2">
              <w:rPr>
                <w:rFonts w:hint="eastAsia"/>
                <w:i/>
                <w:iCs/>
                <w:lang w:val="vi-VN"/>
              </w:rPr>
              <w:t>ơ</w:t>
            </w:r>
            <w:r w:rsidRPr="005E43F2">
              <w:rPr>
                <w:i/>
                <w:iCs/>
                <w:lang w:val="vi-VN"/>
              </w:rPr>
              <w:t xml:space="preserve"> sở cấp cứu ngoại viện, cơ sở vận chuyển</w:t>
            </w:r>
            <w:r w:rsidRPr="005E43F2">
              <w:rPr>
                <w:lang w:val="vi-VN"/>
              </w:rPr>
              <w:t xml:space="preserve"> </w:t>
            </w:r>
            <w:r w:rsidRPr="005E43F2">
              <w:rPr>
                <w:i/>
                <w:iCs/>
                <w:lang w:val="vi-VN"/>
              </w:rPr>
              <w:t>người bệnh trong nước và ra nước ngoài</w:t>
            </w:r>
          </w:p>
          <w:p w14:paraId="382FF953" w14:textId="77777777" w:rsidR="005E43F2" w:rsidRPr="005E43F2" w:rsidRDefault="005E43F2" w:rsidP="005E43F2">
            <w:pPr>
              <w:rPr>
                <w:i/>
                <w:iCs/>
                <w:lang w:val="pt-BR"/>
              </w:rPr>
            </w:pPr>
            <w:proofErr w:type="spellStart"/>
            <w:r w:rsidRPr="005E43F2">
              <w:rPr>
                <w:i/>
                <w:iCs/>
                <w:lang w:val="pt-BR"/>
              </w:rPr>
              <w:t>Ngoài</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chung</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40 </w:t>
            </w:r>
            <w:proofErr w:type="spellStart"/>
            <w:r w:rsidRPr="005E43F2">
              <w:rPr>
                <w:i/>
                <w:iCs/>
                <w:lang w:val="pt-BR"/>
              </w:rPr>
              <w:t>Nghị</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này</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dịch</w:t>
            </w:r>
            <w:proofErr w:type="spellEnd"/>
            <w:r w:rsidRPr="005E43F2">
              <w:rPr>
                <w:i/>
                <w:iCs/>
                <w:lang w:val="pt-BR"/>
              </w:rPr>
              <w:t xml:space="preserve"> </w:t>
            </w:r>
            <w:proofErr w:type="spellStart"/>
            <w:r w:rsidRPr="005E43F2">
              <w:rPr>
                <w:i/>
                <w:iCs/>
                <w:lang w:val="pt-BR"/>
              </w:rPr>
              <w:t>vụ</w:t>
            </w:r>
            <w:proofErr w:type="spellEnd"/>
            <w:r w:rsidRPr="005E43F2">
              <w:rPr>
                <w:i/>
                <w:iCs/>
                <w:lang w:val="pt-BR"/>
              </w:rPr>
              <w:t xml:space="preserve"> </w:t>
            </w:r>
            <w:proofErr w:type="spellStart"/>
            <w:r w:rsidRPr="005E43F2">
              <w:rPr>
                <w:i/>
                <w:iCs/>
                <w:lang w:val="pt-BR"/>
              </w:rPr>
              <w:t>cận</w:t>
            </w:r>
            <w:proofErr w:type="spellEnd"/>
            <w:r w:rsidRPr="005E43F2">
              <w:rPr>
                <w:i/>
                <w:iCs/>
                <w:lang w:val="pt-BR"/>
              </w:rPr>
              <w:t xml:space="preserve"> </w:t>
            </w:r>
            <w:proofErr w:type="spellStart"/>
            <w:r w:rsidRPr="005E43F2">
              <w:rPr>
                <w:i/>
                <w:iCs/>
                <w:lang w:val="pt-BR"/>
              </w:rPr>
              <w:t>lâm</w:t>
            </w:r>
            <w:proofErr w:type="spellEnd"/>
            <w:r w:rsidRPr="005E43F2">
              <w:rPr>
                <w:i/>
                <w:iCs/>
                <w:lang w:val="pt-BR"/>
              </w:rPr>
              <w:t xml:space="preserve"> </w:t>
            </w:r>
            <w:proofErr w:type="spellStart"/>
            <w:r w:rsidRPr="005E43F2">
              <w:rPr>
                <w:i/>
                <w:iCs/>
                <w:lang w:val="pt-BR"/>
              </w:rPr>
              <w:t>sàng</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thêm</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r w:rsidRPr="005E43F2">
              <w:rPr>
                <w:i/>
                <w:iCs/>
                <w:lang w:val="vi-VN"/>
              </w:rPr>
              <w:t>về n</w:t>
            </w:r>
            <w:r w:rsidRPr="005E43F2">
              <w:rPr>
                <w:i/>
                <w:iCs/>
                <w:spacing w:val="-2"/>
                <w:lang w:val="vi-VN"/>
              </w:rPr>
              <w:t xml:space="preserve">gười chịu trách nhiệm chuyên môn kỹ thuật </w:t>
            </w:r>
            <w:proofErr w:type="spellStart"/>
            <w:r w:rsidRPr="005E43F2">
              <w:rPr>
                <w:i/>
                <w:iCs/>
                <w:lang w:val="pt-BR"/>
              </w:rPr>
              <w:t>sau</w:t>
            </w:r>
            <w:proofErr w:type="spellEnd"/>
            <w:r w:rsidRPr="005E43F2">
              <w:rPr>
                <w:i/>
                <w:iCs/>
                <w:lang w:val="pt-BR"/>
              </w:rPr>
              <w:t xml:space="preserve"> </w:t>
            </w:r>
            <w:proofErr w:type="spellStart"/>
            <w:r w:rsidRPr="005E43F2">
              <w:rPr>
                <w:i/>
                <w:iCs/>
                <w:lang w:val="pt-BR"/>
              </w:rPr>
              <w:t>đây</w:t>
            </w:r>
            <w:proofErr w:type="spellEnd"/>
            <w:r w:rsidRPr="005E43F2">
              <w:rPr>
                <w:i/>
                <w:iCs/>
                <w:lang w:val="pt-BR"/>
              </w:rPr>
              <w:t>:</w:t>
            </w:r>
          </w:p>
          <w:p w14:paraId="237CAD9C" w14:textId="77777777" w:rsidR="005E43F2" w:rsidRPr="005E43F2" w:rsidRDefault="005E43F2" w:rsidP="005E43F2">
            <w:pPr>
              <w:rPr>
                <w:i/>
                <w:iCs/>
                <w:lang w:val="vi-VN"/>
              </w:rPr>
            </w:pPr>
            <w:r w:rsidRPr="005E43F2">
              <w:rPr>
                <w:i/>
                <w:iCs/>
                <w:lang w:val="vi-VN"/>
              </w:rPr>
              <w:t>1. Thiết bị, phương tiện vận chuyển y tế:</w:t>
            </w:r>
          </w:p>
          <w:p w14:paraId="011D05F4" w14:textId="77777777" w:rsidR="005E43F2" w:rsidRPr="005E43F2" w:rsidRDefault="005E43F2" w:rsidP="005E43F2">
            <w:pPr>
              <w:rPr>
                <w:i/>
                <w:iCs/>
                <w:lang w:val="vi-VN"/>
              </w:rPr>
            </w:pPr>
            <w:r w:rsidRPr="005E43F2">
              <w:rPr>
                <w:i/>
                <w:iCs/>
                <w:lang w:val="vi-VN"/>
              </w:rPr>
              <w:t>a) Có đủ phương tiện vận chuyển cấp cứu. Có hợp đồng vận chuyển cấp cứu với công ty dịch vụ hàng không nếu cơ sở đăng ký vận chuyển người bệnh ra nước ngoài.</w:t>
            </w:r>
          </w:p>
          <w:p w14:paraId="517A11AB" w14:textId="77777777" w:rsidR="005E43F2" w:rsidRPr="005E43F2" w:rsidRDefault="005E43F2" w:rsidP="005E43F2">
            <w:pPr>
              <w:rPr>
                <w:i/>
                <w:iCs/>
                <w:lang w:val="vi-VN"/>
              </w:rPr>
            </w:pPr>
            <w:r w:rsidRPr="005E43F2">
              <w:rPr>
                <w:i/>
                <w:iCs/>
                <w:lang w:val="vi-VN"/>
              </w:rPr>
              <w:t xml:space="preserve">b) Có hộp thuốc cấp cứu phản vệ và đủ thuốc cấp cứu bảo đảm an toàn </w:t>
            </w:r>
            <w:r w:rsidRPr="005E43F2">
              <w:rPr>
                <w:i/>
                <w:iCs/>
                <w:lang w:val="vi-VN"/>
              </w:rPr>
              <w:lastRenderedPageBreak/>
              <w:t xml:space="preserve">và điều kiện vệ sinh cho người bệnh.  </w:t>
            </w:r>
          </w:p>
          <w:p w14:paraId="5304B785" w14:textId="77777777" w:rsidR="005E43F2" w:rsidRPr="005E43F2" w:rsidRDefault="005E43F2" w:rsidP="005E43F2">
            <w:pPr>
              <w:rPr>
                <w:i/>
                <w:iCs/>
                <w:lang w:val="vi-VN"/>
              </w:rPr>
            </w:pPr>
            <w:r w:rsidRPr="005E43F2">
              <w:rPr>
                <w:i/>
                <w:iCs/>
                <w:lang w:val="vi-VN"/>
              </w:rPr>
              <w:t>c) Có tổng đài điện thoại trực 24/24 giờ.</w:t>
            </w:r>
          </w:p>
          <w:p w14:paraId="77014BEB" w14:textId="77777777" w:rsidR="005E43F2" w:rsidRPr="005E43F2" w:rsidRDefault="005E43F2" w:rsidP="005E43F2">
            <w:pPr>
              <w:rPr>
                <w:i/>
                <w:iCs/>
                <w:lang w:val="vi-VN"/>
              </w:rPr>
            </w:pPr>
            <w:r w:rsidRPr="005E43F2">
              <w:rPr>
                <w:i/>
                <w:iCs/>
                <w:lang w:val="vi-VN"/>
              </w:rPr>
              <w:t>3. Nhân sự:</w:t>
            </w:r>
          </w:p>
          <w:p w14:paraId="07CA7813" w14:textId="77777777" w:rsidR="005E43F2" w:rsidRPr="005E43F2" w:rsidRDefault="005E43F2" w:rsidP="005E43F2">
            <w:pPr>
              <w:rPr>
                <w:i/>
                <w:iCs/>
                <w:lang w:val="vi-VN"/>
              </w:rPr>
            </w:pPr>
            <w:r w:rsidRPr="005E43F2">
              <w:rPr>
                <w:i/>
                <w:iCs/>
                <w:lang w:val="vi-VN"/>
              </w:rPr>
              <w:t>N</w:t>
            </w:r>
            <w:r w:rsidRPr="005E43F2">
              <w:rPr>
                <w:i/>
                <w:iCs/>
                <w:spacing w:val="-2"/>
                <w:lang w:val="vi-VN"/>
              </w:rPr>
              <w:t xml:space="preserve">gười chịu trách nhiệm chuyên môn kỹ thuật </w:t>
            </w:r>
            <w:r w:rsidRPr="005E43F2">
              <w:rPr>
                <w:i/>
                <w:iCs/>
                <w:lang w:val="vi-VN"/>
              </w:rPr>
              <w:t>là người đã</w:t>
            </w:r>
            <w:r w:rsidRPr="005E43F2">
              <w:rPr>
                <w:lang w:val="vi-VN"/>
              </w:rPr>
              <w:t xml:space="preserve"> </w:t>
            </w:r>
            <w:r w:rsidRPr="005E43F2">
              <w:rPr>
                <w:i/>
                <w:iCs/>
                <w:lang w:val="vi-VN"/>
              </w:rPr>
              <w:t>được cấp giấy phép hành nghề theo một trong các chức danh sau đây:</w:t>
            </w:r>
          </w:p>
          <w:p w14:paraId="7D6D348F" w14:textId="77777777" w:rsidR="005E43F2" w:rsidRPr="005E43F2" w:rsidRDefault="005E43F2" w:rsidP="005E43F2">
            <w:pPr>
              <w:rPr>
                <w:i/>
                <w:iCs/>
                <w:lang w:val="vi-VN"/>
              </w:rPr>
            </w:pPr>
            <w:r w:rsidRPr="005E43F2">
              <w:rPr>
                <w:i/>
                <w:iCs/>
                <w:lang w:val="vi-VN"/>
              </w:rPr>
              <w:t>a) Bác sỹ;</w:t>
            </w:r>
          </w:p>
          <w:p w14:paraId="618652F9" w14:textId="77777777" w:rsidR="005E43F2" w:rsidRPr="005E43F2" w:rsidRDefault="005E43F2" w:rsidP="005E43F2">
            <w:pPr>
              <w:rPr>
                <w:i/>
                <w:iCs/>
                <w:lang w:val="vi-VN"/>
              </w:rPr>
            </w:pPr>
            <w:r w:rsidRPr="005E43F2">
              <w:rPr>
                <w:i/>
                <w:iCs/>
                <w:lang w:val="vi-VN"/>
              </w:rPr>
              <w:t>b) Điều dưỡng;</w:t>
            </w:r>
          </w:p>
          <w:p w14:paraId="792A1290" w14:textId="77777777" w:rsidR="005E43F2" w:rsidRPr="005E43F2" w:rsidRDefault="005E43F2" w:rsidP="005E43F2">
            <w:pPr>
              <w:rPr>
                <w:i/>
                <w:iCs/>
                <w:lang w:val="vi-VN"/>
              </w:rPr>
            </w:pPr>
            <w:r w:rsidRPr="005E43F2">
              <w:rPr>
                <w:i/>
                <w:iCs/>
                <w:lang w:val="vi-VN"/>
              </w:rPr>
              <w:t>c) Cấp cứu viên ngoại viện.</w:t>
            </w:r>
          </w:p>
          <w:p w14:paraId="5E172508" w14:textId="77777777" w:rsidR="005E43F2" w:rsidRPr="005E43F2" w:rsidRDefault="005E43F2" w:rsidP="005E43F2">
            <w:pPr>
              <w:rPr>
                <w:i/>
                <w:iCs/>
                <w:lang w:val="vi-VN"/>
              </w:rPr>
            </w:pPr>
            <w:bookmarkStart w:id="40" w:name="_Hlk145079971"/>
            <w:r w:rsidRPr="005E43F2">
              <w:rPr>
                <w:i/>
                <w:iCs/>
                <w:lang w:val="vi-VN"/>
              </w:rPr>
              <w:t>Điều 52. Điều kiện cấp giấy phép hoạt động đối với cơ sở tiêm, truyền, thay băng, đo nhiệt độ, đo huyết áp, cơ sở chăm sóc giảm nhẹ</w:t>
            </w:r>
          </w:p>
          <w:bookmarkEnd w:id="40"/>
          <w:p w14:paraId="38F49486" w14:textId="77777777" w:rsidR="005E43F2" w:rsidRPr="005E43F2" w:rsidRDefault="005E43F2" w:rsidP="005E43F2">
            <w:pPr>
              <w:rPr>
                <w:i/>
                <w:iCs/>
                <w:lang w:val="pt-BR"/>
              </w:rPr>
            </w:pPr>
            <w:proofErr w:type="spellStart"/>
            <w:r w:rsidRPr="005E43F2">
              <w:rPr>
                <w:i/>
                <w:iCs/>
                <w:lang w:val="pt-BR"/>
              </w:rPr>
              <w:t>Ngoài</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chung</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40 </w:t>
            </w:r>
            <w:proofErr w:type="spellStart"/>
            <w:r w:rsidRPr="005E43F2">
              <w:rPr>
                <w:i/>
                <w:iCs/>
                <w:lang w:val="pt-BR"/>
              </w:rPr>
              <w:t>Nghị</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này</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tiêm</w:t>
            </w:r>
            <w:proofErr w:type="spellEnd"/>
            <w:r w:rsidRPr="005E43F2">
              <w:rPr>
                <w:i/>
                <w:iCs/>
                <w:lang w:val="pt-BR"/>
              </w:rPr>
              <w:t xml:space="preserve">, </w:t>
            </w:r>
            <w:proofErr w:type="spellStart"/>
            <w:r w:rsidRPr="005E43F2">
              <w:rPr>
                <w:i/>
                <w:iCs/>
                <w:lang w:val="pt-BR"/>
              </w:rPr>
              <w:t>truyền</w:t>
            </w:r>
            <w:proofErr w:type="spellEnd"/>
            <w:r w:rsidRPr="005E43F2">
              <w:rPr>
                <w:i/>
                <w:iCs/>
                <w:lang w:val="pt-BR"/>
              </w:rPr>
              <w:t xml:space="preserve">, </w:t>
            </w:r>
            <w:proofErr w:type="spellStart"/>
            <w:r w:rsidRPr="005E43F2">
              <w:rPr>
                <w:i/>
                <w:iCs/>
                <w:lang w:val="pt-BR"/>
              </w:rPr>
              <w:t>thay</w:t>
            </w:r>
            <w:proofErr w:type="spellEnd"/>
            <w:r w:rsidRPr="005E43F2">
              <w:rPr>
                <w:i/>
                <w:iCs/>
                <w:lang w:val="pt-BR"/>
              </w:rPr>
              <w:t xml:space="preserve"> </w:t>
            </w:r>
            <w:proofErr w:type="spellStart"/>
            <w:r w:rsidRPr="005E43F2">
              <w:rPr>
                <w:i/>
                <w:iCs/>
                <w:lang w:val="pt-BR"/>
              </w:rPr>
              <w:t>băng</w:t>
            </w:r>
            <w:proofErr w:type="spellEnd"/>
            <w:r w:rsidRPr="005E43F2">
              <w:rPr>
                <w:i/>
                <w:iCs/>
                <w:lang w:val="pt-BR"/>
              </w:rPr>
              <w:t xml:space="preserve">, </w:t>
            </w:r>
            <w:proofErr w:type="spellStart"/>
            <w:r w:rsidRPr="005E43F2">
              <w:rPr>
                <w:i/>
                <w:iCs/>
                <w:lang w:val="pt-BR"/>
              </w:rPr>
              <w:t>đo</w:t>
            </w:r>
            <w:proofErr w:type="spellEnd"/>
            <w:r w:rsidRPr="005E43F2">
              <w:rPr>
                <w:i/>
                <w:iCs/>
                <w:lang w:val="pt-BR"/>
              </w:rPr>
              <w:t xml:space="preserve"> </w:t>
            </w:r>
            <w:proofErr w:type="spellStart"/>
            <w:r w:rsidRPr="005E43F2">
              <w:rPr>
                <w:i/>
                <w:iCs/>
                <w:lang w:val="pt-BR"/>
              </w:rPr>
              <w:t>nhiệt</w:t>
            </w:r>
            <w:proofErr w:type="spellEnd"/>
            <w:r w:rsidRPr="005E43F2">
              <w:rPr>
                <w:i/>
                <w:iCs/>
                <w:lang w:val="pt-BR"/>
              </w:rPr>
              <w:t xml:space="preserve"> </w:t>
            </w:r>
            <w:proofErr w:type="spellStart"/>
            <w:r w:rsidRPr="005E43F2">
              <w:rPr>
                <w:i/>
                <w:iCs/>
                <w:lang w:val="pt-BR"/>
              </w:rPr>
              <w:t>độ</w:t>
            </w:r>
            <w:proofErr w:type="spellEnd"/>
            <w:r w:rsidRPr="005E43F2">
              <w:rPr>
                <w:i/>
                <w:iCs/>
                <w:lang w:val="pt-BR"/>
              </w:rPr>
              <w:t xml:space="preserve">, </w:t>
            </w:r>
            <w:proofErr w:type="spellStart"/>
            <w:r w:rsidRPr="005E43F2">
              <w:rPr>
                <w:i/>
                <w:iCs/>
                <w:lang w:val="pt-BR"/>
              </w:rPr>
              <w:t>đo</w:t>
            </w:r>
            <w:proofErr w:type="spellEnd"/>
            <w:r w:rsidRPr="005E43F2">
              <w:rPr>
                <w:i/>
                <w:iCs/>
                <w:lang w:val="pt-BR"/>
              </w:rPr>
              <w:t xml:space="preserve"> </w:t>
            </w:r>
            <w:proofErr w:type="spellStart"/>
            <w:r w:rsidRPr="005E43F2">
              <w:rPr>
                <w:i/>
                <w:iCs/>
                <w:lang w:val="pt-BR"/>
              </w:rPr>
              <w:t>huyết</w:t>
            </w:r>
            <w:proofErr w:type="spellEnd"/>
            <w:r w:rsidRPr="005E43F2">
              <w:rPr>
                <w:i/>
                <w:iCs/>
                <w:lang w:val="pt-BR"/>
              </w:rPr>
              <w:t xml:space="preserve"> </w:t>
            </w:r>
            <w:proofErr w:type="spellStart"/>
            <w:r w:rsidRPr="005E43F2">
              <w:rPr>
                <w:i/>
                <w:iCs/>
                <w:lang w:val="pt-BR"/>
              </w:rPr>
              <w:t>áp</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chăm</w:t>
            </w:r>
            <w:proofErr w:type="spellEnd"/>
            <w:r w:rsidRPr="005E43F2">
              <w:rPr>
                <w:i/>
                <w:iCs/>
                <w:lang w:val="pt-BR"/>
              </w:rPr>
              <w:t xml:space="preserve"> </w:t>
            </w:r>
            <w:proofErr w:type="spellStart"/>
            <w:r w:rsidRPr="005E43F2">
              <w:rPr>
                <w:i/>
                <w:iCs/>
                <w:lang w:val="pt-BR"/>
              </w:rPr>
              <w:t>sóc</w:t>
            </w:r>
            <w:proofErr w:type="spellEnd"/>
            <w:r w:rsidRPr="005E43F2">
              <w:rPr>
                <w:i/>
                <w:iCs/>
                <w:lang w:val="pt-BR"/>
              </w:rPr>
              <w:t xml:space="preserve"> </w:t>
            </w:r>
            <w:proofErr w:type="spellStart"/>
            <w:r w:rsidRPr="005E43F2">
              <w:rPr>
                <w:i/>
                <w:iCs/>
                <w:lang w:val="pt-BR"/>
              </w:rPr>
              <w:t>giảm</w:t>
            </w:r>
            <w:proofErr w:type="spellEnd"/>
            <w:r w:rsidRPr="005E43F2">
              <w:rPr>
                <w:i/>
                <w:iCs/>
                <w:lang w:val="pt-BR"/>
              </w:rPr>
              <w:t xml:space="preserve"> </w:t>
            </w:r>
            <w:proofErr w:type="spellStart"/>
            <w:r w:rsidRPr="005E43F2">
              <w:rPr>
                <w:i/>
                <w:iCs/>
                <w:lang w:val="pt-BR"/>
              </w:rPr>
              <w:t>nhẹ</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lastRenderedPageBreak/>
              <w:t>ứng</w:t>
            </w:r>
            <w:proofErr w:type="spellEnd"/>
            <w:r w:rsidRPr="005E43F2">
              <w:rPr>
                <w:i/>
                <w:iCs/>
                <w:lang w:val="pt-BR"/>
              </w:rPr>
              <w:t xml:space="preserve"> </w:t>
            </w:r>
            <w:proofErr w:type="spellStart"/>
            <w:r w:rsidRPr="005E43F2">
              <w:rPr>
                <w:i/>
                <w:iCs/>
                <w:lang w:val="pt-BR"/>
              </w:rPr>
              <w:t>thêm</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r w:rsidRPr="005E43F2">
              <w:rPr>
                <w:i/>
                <w:iCs/>
                <w:lang w:val="vi-VN"/>
              </w:rPr>
              <w:t>về n</w:t>
            </w:r>
            <w:r w:rsidRPr="005E43F2">
              <w:rPr>
                <w:i/>
                <w:iCs/>
                <w:spacing w:val="-2"/>
                <w:lang w:val="vi-VN"/>
              </w:rPr>
              <w:t xml:space="preserve">gười chịu trách nhiệm chuyên môn kỹ thuật </w:t>
            </w:r>
            <w:proofErr w:type="spellStart"/>
            <w:r w:rsidRPr="005E43F2">
              <w:rPr>
                <w:i/>
                <w:iCs/>
                <w:lang w:val="pt-BR"/>
              </w:rPr>
              <w:t>sau</w:t>
            </w:r>
            <w:proofErr w:type="spellEnd"/>
            <w:r w:rsidRPr="005E43F2">
              <w:rPr>
                <w:i/>
                <w:iCs/>
                <w:lang w:val="pt-BR"/>
              </w:rPr>
              <w:t xml:space="preserve"> </w:t>
            </w:r>
            <w:proofErr w:type="spellStart"/>
            <w:r w:rsidRPr="005E43F2">
              <w:rPr>
                <w:i/>
                <w:iCs/>
                <w:lang w:val="pt-BR"/>
              </w:rPr>
              <w:t>đây</w:t>
            </w:r>
            <w:proofErr w:type="spellEnd"/>
            <w:r w:rsidRPr="005E43F2">
              <w:rPr>
                <w:i/>
                <w:iCs/>
                <w:lang w:val="pt-BR"/>
              </w:rPr>
              <w:t>:</w:t>
            </w:r>
          </w:p>
          <w:p w14:paraId="19F2B2BF" w14:textId="77777777" w:rsidR="005E43F2" w:rsidRPr="005E43F2" w:rsidRDefault="005E43F2" w:rsidP="005E43F2">
            <w:pPr>
              <w:rPr>
                <w:i/>
                <w:iCs/>
                <w:lang w:val="vi-VN"/>
              </w:rPr>
            </w:pPr>
            <w:r w:rsidRPr="005E43F2">
              <w:rPr>
                <w:i/>
                <w:iCs/>
                <w:lang w:val="vi-VN"/>
              </w:rPr>
              <w:t>1. Cơ sở vật chất</w:t>
            </w:r>
            <w:r w:rsidRPr="005E43F2">
              <w:rPr>
                <w:i/>
                <w:iCs/>
                <w:lang w:val="pt-BR"/>
              </w:rPr>
              <w:t xml:space="preserve">: </w:t>
            </w:r>
            <w:r w:rsidRPr="005E43F2">
              <w:rPr>
                <w:i/>
                <w:iCs/>
                <w:lang w:val="vi-VN"/>
              </w:rPr>
              <w:t>Phòng tiêm, truyền, thay băng, cắt chỉ, chăm sóc vết mổ phải có diện tích ít nhất là 10 m</w:t>
            </w:r>
            <w:r w:rsidRPr="005E43F2">
              <w:rPr>
                <w:i/>
                <w:iCs/>
                <w:vertAlign w:val="superscript"/>
                <w:lang w:val="vi-VN"/>
              </w:rPr>
              <w:t>2</w:t>
            </w:r>
            <w:r w:rsidRPr="005E43F2">
              <w:rPr>
                <w:i/>
                <w:iCs/>
                <w:lang w:val="vi-VN"/>
              </w:rPr>
              <w:t>.</w:t>
            </w:r>
          </w:p>
          <w:p w14:paraId="0EC0099B" w14:textId="77777777" w:rsidR="005E43F2" w:rsidRPr="005E43F2" w:rsidRDefault="005E43F2" w:rsidP="005E43F2">
            <w:pPr>
              <w:rPr>
                <w:i/>
                <w:iCs/>
                <w:lang w:val="vi-VN"/>
              </w:rPr>
            </w:pPr>
            <w:r w:rsidRPr="005E43F2">
              <w:rPr>
                <w:i/>
                <w:iCs/>
                <w:lang w:val="vi-VN"/>
              </w:rPr>
              <w:t>2. Thiết bị y tế: Có dụng cụ tiêm, truyền, thay băng, sát khuẩn, thiết bị đo nhiệt độ, đo huyết áp, hộp thuốc cấp cứu phản vệ.</w:t>
            </w:r>
          </w:p>
          <w:p w14:paraId="783D25F8" w14:textId="77777777" w:rsidR="005E43F2" w:rsidRPr="005E43F2" w:rsidRDefault="005E43F2" w:rsidP="005E43F2">
            <w:pPr>
              <w:rPr>
                <w:i/>
                <w:iCs/>
                <w:lang w:val="vi-VN"/>
              </w:rPr>
            </w:pPr>
            <w:r w:rsidRPr="005E43F2">
              <w:rPr>
                <w:i/>
                <w:iCs/>
                <w:lang w:val="vi-VN"/>
              </w:rPr>
              <w:t>3. Nhân sự:</w:t>
            </w:r>
          </w:p>
          <w:p w14:paraId="5CE690CE" w14:textId="77777777" w:rsidR="005E43F2" w:rsidRPr="005E43F2" w:rsidRDefault="005E43F2" w:rsidP="005E43F2">
            <w:pPr>
              <w:rPr>
                <w:i/>
                <w:iCs/>
                <w:lang w:val="vi-VN"/>
              </w:rPr>
            </w:pPr>
            <w:r w:rsidRPr="005E43F2">
              <w:rPr>
                <w:i/>
                <w:iCs/>
                <w:lang w:val="vi-VN"/>
              </w:rPr>
              <w:t>N</w:t>
            </w:r>
            <w:r w:rsidRPr="005E43F2">
              <w:rPr>
                <w:i/>
                <w:iCs/>
                <w:spacing w:val="-2"/>
                <w:lang w:val="vi-VN"/>
              </w:rPr>
              <w:t xml:space="preserve">gười chịu trách nhiệm chuyên môn kỹ thuật </w:t>
            </w:r>
            <w:r w:rsidRPr="005E43F2">
              <w:rPr>
                <w:i/>
                <w:iCs/>
                <w:lang w:val="vi-VN"/>
              </w:rPr>
              <w:t>là người đã được cấp giấy phép hành nghề theo một trong các chức danh sau đây:</w:t>
            </w:r>
          </w:p>
          <w:p w14:paraId="144E1677" w14:textId="77777777" w:rsidR="005E43F2" w:rsidRPr="005E43F2" w:rsidRDefault="005E43F2" w:rsidP="005E43F2">
            <w:pPr>
              <w:rPr>
                <w:i/>
                <w:iCs/>
                <w:lang w:val="es-ES"/>
              </w:rPr>
            </w:pPr>
            <w:r w:rsidRPr="005E43F2">
              <w:rPr>
                <w:i/>
                <w:iCs/>
                <w:lang w:val="es-ES"/>
              </w:rPr>
              <w:t xml:space="preserve">a) </w:t>
            </w:r>
            <w:proofErr w:type="spellStart"/>
            <w:r w:rsidRPr="005E43F2">
              <w:rPr>
                <w:i/>
                <w:iCs/>
                <w:lang w:val="es-ES"/>
              </w:rPr>
              <w:t>Bác</w:t>
            </w:r>
            <w:proofErr w:type="spellEnd"/>
            <w:r w:rsidRPr="005E43F2">
              <w:rPr>
                <w:i/>
                <w:iCs/>
                <w:lang w:val="es-ES"/>
              </w:rPr>
              <w:t xml:space="preserve"> </w:t>
            </w:r>
            <w:proofErr w:type="spellStart"/>
            <w:r w:rsidRPr="005E43F2">
              <w:rPr>
                <w:i/>
                <w:iCs/>
                <w:lang w:val="es-ES"/>
              </w:rPr>
              <w:t>sỹ</w:t>
            </w:r>
            <w:proofErr w:type="spellEnd"/>
            <w:r w:rsidRPr="005E43F2">
              <w:rPr>
                <w:i/>
                <w:iCs/>
                <w:lang w:val="es-ES"/>
              </w:rPr>
              <w:t>;</w:t>
            </w:r>
          </w:p>
          <w:p w14:paraId="12C08EBA" w14:textId="77777777" w:rsidR="005E43F2" w:rsidRPr="005E43F2" w:rsidRDefault="005E43F2" w:rsidP="005E43F2">
            <w:pPr>
              <w:rPr>
                <w:i/>
                <w:iCs/>
                <w:lang w:val="es-ES"/>
              </w:rPr>
            </w:pPr>
            <w:r w:rsidRPr="005E43F2">
              <w:rPr>
                <w:i/>
                <w:iCs/>
                <w:lang w:val="es-ES"/>
              </w:rPr>
              <w:t xml:space="preserve">b) Y </w:t>
            </w:r>
            <w:proofErr w:type="spellStart"/>
            <w:r w:rsidRPr="005E43F2">
              <w:rPr>
                <w:i/>
                <w:iCs/>
                <w:lang w:val="es-ES"/>
              </w:rPr>
              <w:t>sỹ</w:t>
            </w:r>
            <w:proofErr w:type="spellEnd"/>
            <w:r w:rsidRPr="005E43F2">
              <w:rPr>
                <w:i/>
                <w:iCs/>
                <w:lang w:val="es-ES"/>
              </w:rPr>
              <w:t>;</w:t>
            </w:r>
          </w:p>
          <w:p w14:paraId="00303198" w14:textId="77777777" w:rsidR="005E43F2" w:rsidRPr="005E43F2" w:rsidRDefault="005E43F2" w:rsidP="005E43F2">
            <w:pPr>
              <w:rPr>
                <w:i/>
                <w:iCs/>
                <w:lang w:val="es-ES"/>
              </w:rPr>
            </w:pPr>
            <w:r w:rsidRPr="005E43F2">
              <w:rPr>
                <w:i/>
                <w:iCs/>
                <w:lang w:val="es-ES"/>
              </w:rPr>
              <w:t xml:space="preserve">c) </w:t>
            </w:r>
            <w:proofErr w:type="spellStart"/>
            <w:r w:rsidRPr="005E43F2">
              <w:rPr>
                <w:i/>
                <w:iCs/>
                <w:lang w:val="es-ES"/>
              </w:rPr>
              <w:t>Điều</w:t>
            </w:r>
            <w:proofErr w:type="spellEnd"/>
            <w:r w:rsidRPr="005E43F2">
              <w:rPr>
                <w:i/>
                <w:iCs/>
                <w:lang w:val="es-ES"/>
              </w:rPr>
              <w:t xml:space="preserve"> </w:t>
            </w:r>
            <w:proofErr w:type="spellStart"/>
            <w:r w:rsidRPr="005E43F2">
              <w:rPr>
                <w:i/>
                <w:iCs/>
                <w:lang w:val="es-ES"/>
              </w:rPr>
              <w:t>dưỡng</w:t>
            </w:r>
            <w:proofErr w:type="spellEnd"/>
            <w:r w:rsidRPr="005E43F2">
              <w:rPr>
                <w:i/>
                <w:iCs/>
                <w:lang w:val="es-ES"/>
              </w:rPr>
              <w:t>;</w:t>
            </w:r>
          </w:p>
          <w:p w14:paraId="53EB344A" w14:textId="77777777" w:rsidR="005E43F2" w:rsidRPr="005E43F2" w:rsidRDefault="005E43F2" w:rsidP="005E43F2">
            <w:pPr>
              <w:rPr>
                <w:i/>
                <w:iCs/>
                <w:lang w:val="es-ES"/>
              </w:rPr>
            </w:pPr>
            <w:r w:rsidRPr="005E43F2">
              <w:rPr>
                <w:i/>
                <w:iCs/>
                <w:lang w:val="es-ES"/>
              </w:rPr>
              <w:t xml:space="preserve">d) </w:t>
            </w:r>
            <w:proofErr w:type="spellStart"/>
            <w:r w:rsidRPr="005E43F2">
              <w:rPr>
                <w:i/>
                <w:iCs/>
                <w:lang w:val="es-ES"/>
              </w:rPr>
              <w:t>Hộ</w:t>
            </w:r>
            <w:proofErr w:type="spellEnd"/>
            <w:r w:rsidRPr="005E43F2">
              <w:rPr>
                <w:i/>
                <w:iCs/>
                <w:lang w:val="es-ES"/>
              </w:rPr>
              <w:t xml:space="preserve"> </w:t>
            </w:r>
            <w:proofErr w:type="spellStart"/>
            <w:r w:rsidRPr="005E43F2">
              <w:rPr>
                <w:i/>
                <w:iCs/>
                <w:lang w:val="es-ES"/>
              </w:rPr>
              <w:t>sinh</w:t>
            </w:r>
            <w:proofErr w:type="spellEnd"/>
            <w:r w:rsidRPr="005E43F2">
              <w:rPr>
                <w:i/>
                <w:iCs/>
                <w:lang w:val="es-ES"/>
              </w:rPr>
              <w:t>.</w:t>
            </w:r>
          </w:p>
          <w:p w14:paraId="0141CAD6" w14:textId="77777777" w:rsidR="005E43F2" w:rsidRPr="005E43F2" w:rsidRDefault="005E43F2" w:rsidP="005E43F2">
            <w:pPr>
              <w:rPr>
                <w:i/>
                <w:iCs/>
                <w:lang w:val="es-ES"/>
              </w:rPr>
            </w:pPr>
          </w:p>
          <w:p w14:paraId="540F2E56" w14:textId="77777777" w:rsidR="005E43F2" w:rsidRPr="005E43F2" w:rsidRDefault="005E43F2" w:rsidP="005E43F2">
            <w:pPr>
              <w:rPr>
                <w:rFonts w:eastAsia="Times New Roman" w:cs="Times New Roman"/>
                <w:kern w:val="0"/>
                <w:lang w:val="vi-VN"/>
                <w14:ligatures w14:val="none"/>
              </w:rPr>
            </w:pPr>
          </w:p>
        </w:tc>
      </w:tr>
      <w:tr w:rsidR="005E43F2" w:rsidRPr="005E43F2" w14:paraId="6DABDD3A" w14:textId="77777777" w:rsidTr="00966A2C">
        <w:trPr>
          <w:trHeight w:val="345"/>
        </w:trPr>
        <w:tc>
          <w:tcPr>
            <w:tcW w:w="1266" w:type="dxa"/>
            <w:shd w:val="clear" w:color="auto" w:fill="auto"/>
            <w:noWrap/>
          </w:tcPr>
          <w:p w14:paraId="4C9806EB"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F4E4F2B" w14:textId="77777777" w:rsidR="005E43F2" w:rsidRPr="005E43F2" w:rsidRDefault="005E43F2" w:rsidP="005E43F2">
            <w:pPr>
              <w:rPr>
                <w:lang w:val="vi-VN"/>
              </w:rPr>
            </w:pPr>
            <w:r w:rsidRPr="005E43F2">
              <w:rPr>
                <w:lang w:val="vi-VN"/>
              </w:rPr>
              <w:t xml:space="preserve">Điều 46. Điều kiện cấp phép đối với cơ sở dịch vụ y tế: </w:t>
            </w:r>
          </w:p>
          <w:p w14:paraId="7A4010BD" w14:textId="77777777" w:rsidR="005E43F2" w:rsidRPr="005E43F2" w:rsidRDefault="005E43F2" w:rsidP="005E43F2">
            <w:pPr>
              <w:rPr>
                <w:lang w:val="vi-VN"/>
              </w:rPr>
            </w:pPr>
            <w:r w:rsidRPr="005E43F2">
              <w:rPr>
                <w:lang w:val="vi-VN"/>
              </w:rPr>
              <w:t xml:space="preserve">1) Đề nghị quy định rõ nhóm “cơ sở dịch vụ y tế” tại Điều 37 gồm những loại hình nào?Nếu cấp giấy phép hoạt động KBCB đối với cơ sở dịch vụ thẩm mỹ thì đề nghị làm rõ điều kiện của người chịu trách nhiệm chuyên môn kỹ thuật. </w:t>
            </w:r>
          </w:p>
          <w:p w14:paraId="06CF2710" w14:textId="77777777" w:rsidR="005E43F2" w:rsidRPr="005E43F2" w:rsidRDefault="005E43F2" w:rsidP="005E43F2">
            <w:pPr>
              <w:rPr>
                <w:lang w:val="vi-VN"/>
              </w:rPr>
            </w:pPr>
            <w:r w:rsidRPr="005E43F2">
              <w:rPr>
                <w:lang w:val="vi-VN"/>
              </w:rPr>
              <w:t>2) Bổ sung điều kiện về người chịu trách nhiệm chuyên môn kỹ thuật của cơ sở chăm sóc giảm nhẹ.</w:t>
            </w:r>
          </w:p>
          <w:p w14:paraId="541A42CA"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E811F25" w14:textId="77777777" w:rsidR="005E43F2" w:rsidRPr="005E43F2" w:rsidRDefault="005E43F2" w:rsidP="005E43F2">
            <w:pPr>
              <w:rPr>
                <w:lang w:val="vi-VN"/>
              </w:rPr>
            </w:pPr>
            <w:r w:rsidRPr="005E43F2">
              <w:rPr>
                <w:lang w:val="vi-VN"/>
              </w:rPr>
              <w:t>Sở Y tế Thái Nguyên</w:t>
            </w:r>
          </w:p>
          <w:p w14:paraId="0A94872A"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F121CF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Tiếp thu và chỉnh sửa như sau:</w:t>
            </w:r>
          </w:p>
          <w:p w14:paraId="74EF01BB" w14:textId="77777777" w:rsidR="005E43F2" w:rsidRPr="005E43F2" w:rsidRDefault="005E43F2" w:rsidP="005E43F2">
            <w:pPr>
              <w:rPr>
                <w:i/>
                <w:iCs/>
                <w:lang w:val="sv-SE"/>
              </w:rPr>
            </w:pPr>
            <w:r w:rsidRPr="005E43F2">
              <w:rPr>
                <w:i/>
                <w:iCs/>
                <w:lang w:val="sv-SE"/>
              </w:rPr>
              <w:t>Điều 39. Hình thức tổ chức cơ sở khám bệnh, chữa bệnh</w:t>
            </w:r>
          </w:p>
          <w:p w14:paraId="10224B76" w14:textId="77777777" w:rsidR="005E43F2" w:rsidRPr="005E43F2" w:rsidRDefault="005E43F2" w:rsidP="005E43F2">
            <w:pPr>
              <w:rPr>
                <w:i/>
                <w:iCs/>
                <w:lang w:val="pt-BR"/>
              </w:rPr>
            </w:pPr>
            <w:r w:rsidRPr="005E43F2">
              <w:rPr>
                <w:i/>
                <w:iCs/>
                <w:lang w:val="pt-BR"/>
              </w:rPr>
              <w:t xml:space="preserve">6.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dịch</w:t>
            </w:r>
            <w:proofErr w:type="spellEnd"/>
            <w:r w:rsidRPr="005E43F2">
              <w:rPr>
                <w:i/>
                <w:iCs/>
                <w:lang w:val="pt-BR"/>
              </w:rPr>
              <w:t xml:space="preserve"> </w:t>
            </w:r>
            <w:proofErr w:type="spellStart"/>
            <w:r w:rsidRPr="005E43F2">
              <w:rPr>
                <w:i/>
                <w:iCs/>
                <w:lang w:val="pt-BR"/>
              </w:rPr>
              <w:t>vụ</w:t>
            </w:r>
            <w:proofErr w:type="spellEnd"/>
            <w:r w:rsidRPr="005E43F2">
              <w:rPr>
                <w:i/>
                <w:iCs/>
                <w:lang w:val="pt-BR"/>
              </w:rPr>
              <w:t xml:space="preserve"> </w:t>
            </w:r>
            <w:proofErr w:type="spellStart"/>
            <w:r w:rsidRPr="005E43F2">
              <w:rPr>
                <w:i/>
                <w:iCs/>
                <w:lang w:val="pt-BR"/>
              </w:rPr>
              <w:t>cận</w:t>
            </w:r>
            <w:proofErr w:type="spellEnd"/>
            <w:r w:rsidRPr="005E43F2">
              <w:rPr>
                <w:i/>
                <w:iCs/>
                <w:lang w:val="pt-BR"/>
              </w:rPr>
              <w:t xml:space="preserve"> </w:t>
            </w:r>
            <w:proofErr w:type="spellStart"/>
            <w:r w:rsidRPr="005E43F2">
              <w:rPr>
                <w:i/>
                <w:iCs/>
                <w:lang w:val="pt-BR"/>
              </w:rPr>
              <w:t>lâm</w:t>
            </w:r>
            <w:proofErr w:type="spellEnd"/>
            <w:r w:rsidRPr="005E43F2">
              <w:rPr>
                <w:i/>
                <w:iCs/>
                <w:lang w:val="pt-BR"/>
              </w:rPr>
              <w:t xml:space="preserve"> </w:t>
            </w:r>
            <w:proofErr w:type="spellStart"/>
            <w:r w:rsidRPr="005E43F2">
              <w:rPr>
                <w:i/>
                <w:iCs/>
                <w:lang w:val="pt-BR"/>
              </w:rPr>
              <w:t>sàng</w:t>
            </w:r>
            <w:proofErr w:type="spellEnd"/>
            <w:r w:rsidRPr="005E43F2">
              <w:rPr>
                <w:i/>
                <w:iCs/>
                <w:lang w:val="pt-BR"/>
              </w:rPr>
              <w:t xml:space="preserve"> </w:t>
            </w:r>
            <w:proofErr w:type="spellStart"/>
            <w:r w:rsidRPr="005E43F2">
              <w:rPr>
                <w:i/>
                <w:iCs/>
                <w:lang w:val="pt-BR"/>
              </w:rPr>
              <w:t>bao</w:t>
            </w:r>
            <w:proofErr w:type="spellEnd"/>
            <w:r w:rsidRPr="005E43F2">
              <w:rPr>
                <w:i/>
                <w:iCs/>
                <w:lang w:val="pt-BR"/>
              </w:rPr>
              <w:t xml:space="preserve"> </w:t>
            </w:r>
            <w:proofErr w:type="spellStart"/>
            <w:r w:rsidRPr="005E43F2">
              <w:rPr>
                <w:i/>
                <w:iCs/>
                <w:lang w:val="pt-BR"/>
              </w:rPr>
              <w:t>gồm</w:t>
            </w:r>
            <w:proofErr w:type="spellEnd"/>
            <w:r w:rsidRPr="005E43F2">
              <w:rPr>
                <w:i/>
                <w:iCs/>
                <w:lang w:val="pt-BR"/>
              </w:rPr>
              <w:t>:</w:t>
            </w:r>
          </w:p>
          <w:p w14:paraId="0EB5B055" w14:textId="77777777" w:rsidR="005E43F2" w:rsidRPr="005E43F2" w:rsidRDefault="005E43F2" w:rsidP="005E43F2">
            <w:pPr>
              <w:rPr>
                <w:i/>
                <w:iCs/>
                <w:lang w:val="vi-VN"/>
              </w:rPr>
            </w:pPr>
            <w:r w:rsidRPr="005E43F2">
              <w:rPr>
                <w:i/>
                <w:iCs/>
                <w:lang w:val="pt-BR"/>
              </w:rPr>
              <w:t>a</w:t>
            </w:r>
            <w:r w:rsidRPr="005E43F2">
              <w:rPr>
                <w:i/>
                <w:iCs/>
                <w:lang w:val="vi-VN"/>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vi-VN"/>
              </w:rPr>
              <w:t xml:space="preserve"> xét nghiệm;</w:t>
            </w:r>
          </w:p>
          <w:p w14:paraId="6B3A64C6" w14:textId="77777777" w:rsidR="005E43F2" w:rsidRPr="005E43F2" w:rsidRDefault="005E43F2" w:rsidP="005E43F2">
            <w:pPr>
              <w:rPr>
                <w:i/>
                <w:iCs/>
                <w:lang w:val="vi-VN"/>
              </w:rPr>
            </w:pPr>
            <w:r w:rsidRPr="005E43F2">
              <w:rPr>
                <w:i/>
                <w:iCs/>
                <w:lang w:val="vi-VN"/>
              </w:rPr>
              <w:t>b) Cơ sở chẩn đoán hình ảnh;</w:t>
            </w:r>
          </w:p>
          <w:p w14:paraId="3A38ED1A" w14:textId="77777777" w:rsidR="005E43F2" w:rsidRPr="005E43F2" w:rsidRDefault="005E43F2" w:rsidP="005E43F2">
            <w:pPr>
              <w:rPr>
                <w:i/>
                <w:iCs/>
                <w:lang w:val="pt-BR"/>
              </w:rPr>
            </w:pPr>
            <w:r w:rsidRPr="005E43F2">
              <w:rPr>
                <w:i/>
                <w:iCs/>
                <w:lang w:val="pt-BR"/>
              </w:rPr>
              <w:t xml:space="preserve">7.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tâm</w:t>
            </w:r>
            <w:proofErr w:type="spellEnd"/>
            <w:r w:rsidRPr="005E43F2">
              <w:rPr>
                <w:i/>
                <w:iCs/>
                <w:lang w:val="pt-BR"/>
              </w:rPr>
              <w:t xml:space="preserve"> </w:t>
            </w:r>
            <w:proofErr w:type="spellStart"/>
            <w:r w:rsidRPr="005E43F2">
              <w:rPr>
                <w:i/>
                <w:iCs/>
                <w:lang w:val="pt-BR"/>
              </w:rPr>
              <w:t>lý</w:t>
            </w:r>
            <w:proofErr w:type="spellEnd"/>
            <w:r w:rsidRPr="005E43F2">
              <w:rPr>
                <w:i/>
                <w:iCs/>
                <w:lang w:val="pt-BR"/>
              </w:rPr>
              <w:t xml:space="preserve"> </w:t>
            </w:r>
            <w:proofErr w:type="spellStart"/>
            <w:r w:rsidRPr="005E43F2">
              <w:rPr>
                <w:i/>
                <w:iCs/>
                <w:lang w:val="pt-BR"/>
              </w:rPr>
              <w:t>trị</w:t>
            </w:r>
            <w:proofErr w:type="spellEnd"/>
            <w:r w:rsidRPr="005E43F2">
              <w:rPr>
                <w:i/>
                <w:iCs/>
                <w:lang w:val="pt-BR"/>
              </w:rPr>
              <w:t xml:space="preserve"> </w:t>
            </w:r>
            <w:proofErr w:type="spellStart"/>
            <w:r w:rsidRPr="005E43F2">
              <w:rPr>
                <w:i/>
                <w:iCs/>
                <w:lang w:val="pt-BR"/>
              </w:rPr>
              <w:t>liệu</w:t>
            </w:r>
            <w:proofErr w:type="spellEnd"/>
            <w:r w:rsidRPr="005E43F2">
              <w:rPr>
                <w:i/>
                <w:iCs/>
                <w:lang w:val="pt-BR"/>
              </w:rPr>
              <w:t>.</w:t>
            </w:r>
          </w:p>
          <w:p w14:paraId="34ECCAF3" w14:textId="77777777" w:rsidR="005E43F2" w:rsidRPr="005E43F2" w:rsidRDefault="005E43F2" w:rsidP="005E43F2">
            <w:pPr>
              <w:rPr>
                <w:i/>
                <w:iCs/>
                <w:lang w:val="pt-BR"/>
              </w:rPr>
            </w:pPr>
            <w:r w:rsidRPr="005E43F2">
              <w:rPr>
                <w:i/>
                <w:iCs/>
                <w:lang w:val="pt-BR"/>
              </w:rPr>
              <w:t xml:space="preserve">8.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cấp</w:t>
            </w:r>
            <w:proofErr w:type="spellEnd"/>
            <w:r w:rsidRPr="005E43F2">
              <w:rPr>
                <w:i/>
                <w:iCs/>
                <w:lang w:val="pt-BR"/>
              </w:rPr>
              <w:t xml:space="preserve"> </w:t>
            </w:r>
            <w:proofErr w:type="spellStart"/>
            <w:r w:rsidRPr="005E43F2">
              <w:rPr>
                <w:i/>
                <w:iCs/>
                <w:lang w:val="pt-BR"/>
              </w:rPr>
              <w:t>cứu</w:t>
            </w:r>
            <w:proofErr w:type="spellEnd"/>
            <w:r w:rsidRPr="005E43F2">
              <w:rPr>
                <w:i/>
                <w:iCs/>
                <w:lang w:val="pt-BR"/>
              </w:rPr>
              <w:t xml:space="preserve"> </w:t>
            </w:r>
            <w:proofErr w:type="spellStart"/>
            <w:r w:rsidRPr="005E43F2">
              <w:rPr>
                <w:i/>
                <w:iCs/>
                <w:lang w:val="pt-BR"/>
              </w:rPr>
              <w:t>ngoại</w:t>
            </w:r>
            <w:proofErr w:type="spellEnd"/>
            <w:r w:rsidRPr="005E43F2">
              <w:rPr>
                <w:i/>
                <w:iCs/>
                <w:lang w:val="pt-BR"/>
              </w:rPr>
              <w:t xml:space="preserve"> </w:t>
            </w:r>
            <w:proofErr w:type="spellStart"/>
            <w:r w:rsidRPr="005E43F2">
              <w:rPr>
                <w:i/>
                <w:iCs/>
                <w:lang w:val="pt-BR"/>
              </w:rPr>
              <w:t>viện</w:t>
            </w:r>
            <w:proofErr w:type="spellEnd"/>
            <w:r w:rsidRPr="005E43F2">
              <w:rPr>
                <w:i/>
                <w:iCs/>
                <w:lang w:val="pt-BR"/>
              </w:rPr>
              <w:t xml:space="preserve">. </w:t>
            </w:r>
          </w:p>
          <w:p w14:paraId="7B329135" w14:textId="77777777" w:rsidR="005E43F2" w:rsidRPr="005E43F2" w:rsidRDefault="005E43F2" w:rsidP="005E43F2">
            <w:pPr>
              <w:rPr>
                <w:i/>
                <w:iCs/>
                <w:lang w:val="pt-BR"/>
              </w:rPr>
            </w:pPr>
            <w:r w:rsidRPr="005E43F2">
              <w:rPr>
                <w:i/>
                <w:iCs/>
                <w:lang w:val="pt-BR"/>
              </w:rPr>
              <w:t xml:space="preserve">9.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dịch</w:t>
            </w:r>
            <w:proofErr w:type="spellEnd"/>
            <w:r w:rsidRPr="005E43F2">
              <w:rPr>
                <w:i/>
                <w:iCs/>
                <w:lang w:val="pt-BR"/>
              </w:rPr>
              <w:t xml:space="preserve"> </w:t>
            </w:r>
            <w:proofErr w:type="spellStart"/>
            <w:r w:rsidRPr="005E43F2">
              <w:rPr>
                <w:i/>
                <w:iCs/>
                <w:lang w:val="pt-BR"/>
              </w:rPr>
              <w:t>vụ</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dưỡng</w:t>
            </w:r>
            <w:proofErr w:type="spellEnd"/>
            <w:r w:rsidRPr="005E43F2">
              <w:rPr>
                <w:i/>
                <w:iCs/>
                <w:lang w:val="pt-BR"/>
              </w:rPr>
              <w:t>.</w:t>
            </w:r>
          </w:p>
          <w:p w14:paraId="5DF9A2A7" w14:textId="77777777" w:rsidR="005E43F2" w:rsidRPr="005E43F2" w:rsidRDefault="005E43F2" w:rsidP="005E43F2">
            <w:pPr>
              <w:rPr>
                <w:i/>
                <w:lang w:val="pt-BR"/>
              </w:rPr>
            </w:pPr>
            <w:r w:rsidRPr="005E43F2">
              <w:rPr>
                <w:i/>
                <w:lang w:val="pt-BR"/>
              </w:rPr>
              <w:t xml:space="preserve">10. </w:t>
            </w:r>
            <w:proofErr w:type="spellStart"/>
            <w:r w:rsidRPr="005E43F2">
              <w:rPr>
                <w:i/>
                <w:lang w:val="pt-BR"/>
              </w:rPr>
              <w:t>Cơ</w:t>
            </w:r>
            <w:proofErr w:type="spellEnd"/>
            <w:r w:rsidRPr="005E43F2">
              <w:rPr>
                <w:i/>
                <w:lang w:val="pt-BR"/>
              </w:rPr>
              <w:t xml:space="preserve"> </w:t>
            </w:r>
            <w:proofErr w:type="spellStart"/>
            <w:r w:rsidRPr="005E43F2">
              <w:rPr>
                <w:i/>
                <w:lang w:val="pt-BR"/>
              </w:rPr>
              <w:t>sở</w:t>
            </w:r>
            <w:proofErr w:type="spellEnd"/>
            <w:r w:rsidRPr="005E43F2">
              <w:rPr>
                <w:i/>
                <w:lang w:val="pt-BR"/>
              </w:rPr>
              <w:t xml:space="preserve"> </w:t>
            </w:r>
            <w:proofErr w:type="spellStart"/>
            <w:r w:rsidRPr="005E43F2">
              <w:rPr>
                <w:i/>
                <w:lang w:val="pt-BR"/>
              </w:rPr>
              <w:t>dịch</w:t>
            </w:r>
            <w:proofErr w:type="spellEnd"/>
            <w:r w:rsidRPr="005E43F2">
              <w:rPr>
                <w:i/>
                <w:lang w:val="pt-BR"/>
              </w:rPr>
              <w:t xml:space="preserve"> </w:t>
            </w:r>
            <w:proofErr w:type="spellStart"/>
            <w:r w:rsidRPr="005E43F2">
              <w:rPr>
                <w:i/>
                <w:lang w:val="pt-BR"/>
              </w:rPr>
              <w:t>vụ</w:t>
            </w:r>
            <w:proofErr w:type="spellEnd"/>
            <w:r w:rsidRPr="005E43F2">
              <w:rPr>
                <w:i/>
                <w:lang w:val="pt-BR"/>
              </w:rPr>
              <w:t xml:space="preserve"> </w:t>
            </w:r>
            <w:proofErr w:type="spellStart"/>
            <w:r w:rsidRPr="005E43F2">
              <w:rPr>
                <w:i/>
                <w:lang w:val="pt-BR"/>
              </w:rPr>
              <w:t>hộ</w:t>
            </w:r>
            <w:proofErr w:type="spellEnd"/>
            <w:r w:rsidRPr="005E43F2">
              <w:rPr>
                <w:i/>
                <w:lang w:val="pt-BR"/>
              </w:rPr>
              <w:t xml:space="preserve"> </w:t>
            </w:r>
            <w:proofErr w:type="spellStart"/>
            <w:r w:rsidRPr="005E43F2">
              <w:rPr>
                <w:i/>
                <w:lang w:val="pt-BR"/>
              </w:rPr>
              <w:t>sinh</w:t>
            </w:r>
            <w:proofErr w:type="spellEnd"/>
            <w:r w:rsidRPr="005E43F2">
              <w:rPr>
                <w:i/>
                <w:lang w:val="pt-BR"/>
              </w:rPr>
              <w:t>.</w:t>
            </w:r>
          </w:p>
          <w:p w14:paraId="4CE1B902" w14:textId="77777777" w:rsidR="005E43F2" w:rsidRPr="005E43F2" w:rsidRDefault="005E43F2" w:rsidP="005E43F2">
            <w:pPr>
              <w:rPr>
                <w:i/>
                <w:lang w:val="pt-BR"/>
              </w:rPr>
            </w:pPr>
            <w:bookmarkStart w:id="41" w:name="_Hlk138430198"/>
            <w:r w:rsidRPr="005E43F2">
              <w:rPr>
                <w:i/>
                <w:lang w:val="pt-BR"/>
              </w:rPr>
              <w:t xml:space="preserve">11. </w:t>
            </w:r>
            <w:proofErr w:type="spellStart"/>
            <w:r w:rsidRPr="005E43F2">
              <w:rPr>
                <w:i/>
                <w:lang w:val="pt-BR"/>
              </w:rPr>
              <w:t>Cơ</w:t>
            </w:r>
            <w:proofErr w:type="spellEnd"/>
            <w:r w:rsidRPr="005E43F2">
              <w:rPr>
                <w:i/>
                <w:lang w:val="pt-BR"/>
              </w:rPr>
              <w:t xml:space="preserve"> </w:t>
            </w:r>
            <w:proofErr w:type="spellStart"/>
            <w:r w:rsidRPr="005E43F2">
              <w:rPr>
                <w:i/>
                <w:lang w:val="pt-BR"/>
              </w:rPr>
              <w:t>sở</w:t>
            </w:r>
            <w:proofErr w:type="spellEnd"/>
            <w:r w:rsidRPr="005E43F2">
              <w:rPr>
                <w:i/>
                <w:lang w:val="pt-BR"/>
              </w:rPr>
              <w:t xml:space="preserve"> </w:t>
            </w:r>
            <w:proofErr w:type="spellStart"/>
            <w:r w:rsidRPr="005E43F2">
              <w:rPr>
                <w:i/>
                <w:lang w:val="pt-BR"/>
              </w:rPr>
              <w:t>vận</w:t>
            </w:r>
            <w:proofErr w:type="spellEnd"/>
            <w:r w:rsidRPr="005E43F2">
              <w:rPr>
                <w:i/>
                <w:lang w:val="pt-BR"/>
              </w:rPr>
              <w:t xml:space="preserve"> </w:t>
            </w:r>
            <w:proofErr w:type="spellStart"/>
            <w:r w:rsidRPr="005E43F2">
              <w:rPr>
                <w:i/>
                <w:lang w:val="pt-BR"/>
              </w:rPr>
              <w:t>chuyển</w:t>
            </w:r>
            <w:proofErr w:type="spellEnd"/>
            <w:r w:rsidRPr="005E43F2">
              <w:rPr>
                <w:i/>
                <w:lang w:val="pt-BR"/>
              </w:rPr>
              <w:t xml:space="preserve"> </w:t>
            </w:r>
            <w:proofErr w:type="spellStart"/>
            <w:r w:rsidRPr="005E43F2">
              <w:rPr>
                <w:i/>
                <w:lang w:val="pt-BR"/>
              </w:rPr>
              <w:t>người</w:t>
            </w:r>
            <w:proofErr w:type="spellEnd"/>
            <w:r w:rsidRPr="005E43F2">
              <w:rPr>
                <w:i/>
                <w:lang w:val="pt-BR"/>
              </w:rPr>
              <w:t xml:space="preserve"> </w:t>
            </w:r>
            <w:proofErr w:type="spellStart"/>
            <w:r w:rsidRPr="005E43F2">
              <w:rPr>
                <w:i/>
                <w:lang w:val="pt-BR"/>
              </w:rPr>
              <w:t>bệnh</w:t>
            </w:r>
            <w:proofErr w:type="spellEnd"/>
            <w:r w:rsidRPr="005E43F2">
              <w:rPr>
                <w:i/>
                <w:lang w:val="pt-BR"/>
              </w:rPr>
              <w:t xml:space="preserve"> </w:t>
            </w:r>
            <w:proofErr w:type="spellStart"/>
            <w:r w:rsidRPr="005E43F2">
              <w:rPr>
                <w:i/>
                <w:lang w:val="pt-BR"/>
              </w:rPr>
              <w:t>trong</w:t>
            </w:r>
            <w:proofErr w:type="spellEnd"/>
            <w:r w:rsidRPr="005E43F2">
              <w:rPr>
                <w:i/>
                <w:lang w:val="pt-BR"/>
              </w:rPr>
              <w:t xml:space="preserve"> </w:t>
            </w:r>
            <w:proofErr w:type="spellStart"/>
            <w:r w:rsidRPr="005E43F2">
              <w:rPr>
                <w:i/>
                <w:lang w:val="pt-BR"/>
              </w:rPr>
              <w:t>nước</w:t>
            </w:r>
            <w:proofErr w:type="spellEnd"/>
            <w:r w:rsidRPr="005E43F2">
              <w:rPr>
                <w:i/>
                <w:lang w:val="pt-BR"/>
              </w:rPr>
              <w:t xml:space="preserve"> </w:t>
            </w:r>
            <w:proofErr w:type="spellStart"/>
            <w:r w:rsidRPr="005E43F2">
              <w:rPr>
                <w:i/>
                <w:lang w:val="pt-BR"/>
              </w:rPr>
              <w:t>và</w:t>
            </w:r>
            <w:proofErr w:type="spellEnd"/>
            <w:r w:rsidRPr="005E43F2">
              <w:rPr>
                <w:i/>
                <w:lang w:val="pt-BR"/>
              </w:rPr>
              <w:t xml:space="preserve"> </w:t>
            </w:r>
            <w:proofErr w:type="spellStart"/>
            <w:r w:rsidRPr="005E43F2">
              <w:rPr>
                <w:i/>
                <w:lang w:val="pt-BR"/>
              </w:rPr>
              <w:t>ra</w:t>
            </w:r>
            <w:proofErr w:type="spellEnd"/>
            <w:r w:rsidRPr="005E43F2">
              <w:rPr>
                <w:i/>
                <w:lang w:val="pt-BR"/>
              </w:rPr>
              <w:t xml:space="preserve"> </w:t>
            </w:r>
            <w:proofErr w:type="spellStart"/>
            <w:r w:rsidRPr="005E43F2">
              <w:rPr>
                <w:i/>
                <w:lang w:val="pt-BR"/>
              </w:rPr>
              <w:t>nước</w:t>
            </w:r>
            <w:proofErr w:type="spellEnd"/>
            <w:r w:rsidRPr="005E43F2">
              <w:rPr>
                <w:i/>
                <w:lang w:val="pt-BR"/>
              </w:rPr>
              <w:t xml:space="preserve"> </w:t>
            </w:r>
            <w:proofErr w:type="spellStart"/>
            <w:r w:rsidRPr="005E43F2">
              <w:rPr>
                <w:i/>
                <w:lang w:val="pt-BR"/>
              </w:rPr>
              <w:t>ngoài</w:t>
            </w:r>
            <w:proofErr w:type="spellEnd"/>
            <w:r w:rsidRPr="005E43F2">
              <w:rPr>
                <w:i/>
                <w:lang w:val="pt-BR"/>
              </w:rPr>
              <w:t>.</w:t>
            </w:r>
          </w:p>
          <w:bookmarkEnd w:id="41"/>
          <w:p w14:paraId="0A83617D" w14:textId="77777777" w:rsidR="005E43F2" w:rsidRPr="005E43F2" w:rsidRDefault="005E43F2" w:rsidP="005E43F2">
            <w:pPr>
              <w:rPr>
                <w:i/>
                <w:lang w:val="pt-BR"/>
              </w:rPr>
            </w:pPr>
            <w:r w:rsidRPr="005E43F2">
              <w:rPr>
                <w:i/>
                <w:lang w:val="pt-BR"/>
              </w:rPr>
              <w:t xml:space="preserve">12. </w:t>
            </w:r>
            <w:proofErr w:type="spellStart"/>
            <w:r w:rsidRPr="005E43F2">
              <w:rPr>
                <w:i/>
                <w:lang w:val="pt-BR"/>
              </w:rPr>
              <w:t>Cơ</w:t>
            </w:r>
            <w:proofErr w:type="spellEnd"/>
            <w:r w:rsidRPr="005E43F2">
              <w:rPr>
                <w:i/>
                <w:lang w:val="pt-BR"/>
              </w:rPr>
              <w:t xml:space="preserve"> </w:t>
            </w:r>
            <w:proofErr w:type="spellStart"/>
            <w:r w:rsidRPr="005E43F2">
              <w:rPr>
                <w:i/>
                <w:lang w:val="pt-BR"/>
              </w:rPr>
              <w:t>sở</w:t>
            </w:r>
            <w:proofErr w:type="spellEnd"/>
            <w:r w:rsidRPr="005E43F2">
              <w:rPr>
                <w:i/>
                <w:lang w:val="pt-BR"/>
              </w:rPr>
              <w:t xml:space="preserve"> </w:t>
            </w:r>
            <w:proofErr w:type="spellStart"/>
            <w:r w:rsidRPr="005E43F2">
              <w:rPr>
                <w:i/>
                <w:lang w:val="pt-BR"/>
              </w:rPr>
              <w:t>kính</w:t>
            </w:r>
            <w:proofErr w:type="spellEnd"/>
            <w:r w:rsidRPr="005E43F2">
              <w:rPr>
                <w:i/>
                <w:lang w:val="pt-BR"/>
              </w:rPr>
              <w:t xml:space="preserve"> </w:t>
            </w:r>
            <w:proofErr w:type="spellStart"/>
            <w:r w:rsidRPr="005E43F2">
              <w:rPr>
                <w:i/>
                <w:lang w:val="pt-BR"/>
              </w:rPr>
              <w:t>thuốc</w:t>
            </w:r>
            <w:proofErr w:type="spellEnd"/>
            <w:r w:rsidRPr="005E43F2">
              <w:rPr>
                <w:i/>
                <w:lang w:val="pt-BR"/>
              </w:rPr>
              <w:t>.</w:t>
            </w:r>
          </w:p>
          <w:p w14:paraId="6D3FB121" w14:textId="77777777" w:rsidR="005E43F2" w:rsidRPr="005E43F2" w:rsidRDefault="005E43F2" w:rsidP="005E43F2">
            <w:pPr>
              <w:rPr>
                <w:i/>
                <w:lang w:val="pt-BR"/>
              </w:rPr>
            </w:pPr>
            <w:r w:rsidRPr="005E43F2">
              <w:rPr>
                <w:i/>
                <w:lang w:val="pt-BR"/>
              </w:rPr>
              <w:t xml:space="preserve">13. </w:t>
            </w:r>
            <w:proofErr w:type="spellStart"/>
            <w:r w:rsidRPr="005E43F2">
              <w:rPr>
                <w:i/>
                <w:lang w:val="pt-BR"/>
              </w:rPr>
              <w:t>Cơ</w:t>
            </w:r>
            <w:proofErr w:type="spellEnd"/>
            <w:r w:rsidRPr="005E43F2">
              <w:rPr>
                <w:i/>
                <w:lang w:val="pt-BR"/>
              </w:rPr>
              <w:t xml:space="preserve"> </w:t>
            </w:r>
            <w:proofErr w:type="spellStart"/>
            <w:r w:rsidRPr="005E43F2">
              <w:rPr>
                <w:i/>
                <w:lang w:val="pt-BR"/>
              </w:rPr>
              <w:t>sở</w:t>
            </w:r>
            <w:proofErr w:type="spellEnd"/>
            <w:r w:rsidRPr="005E43F2">
              <w:rPr>
                <w:i/>
                <w:lang w:val="pt-BR"/>
              </w:rPr>
              <w:t xml:space="preserve"> </w:t>
            </w:r>
            <w:proofErr w:type="spellStart"/>
            <w:r w:rsidRPr="005E43F2">
              <w:rPr>
                <w:i/>
                <w:lang w:val="pt-BR"/>
              </w:rPr>
              <w:t>chăm</w:t>
            </w:r>
            <w:proofErr w:type="spellEnd"/>
            <w:r w:rsidRPr="005E43F2">
              <w:rPr>
                <w:i/>
                <w:lang w:val="pt-BR"/>
              </w:rPr>
              <w:t xml:space="preserve"> </w:t>
            </w:r>
            <w:proofErr w:type="spellStart"/>
            <w:r w:rsidRPr="005E43F2">
              <w:rPr>
                <w:i/>
                <w:lang w:val="pt-BR"/>
              </w:rPr>
              <w:t>sóc</w:t>
            </w:r>
            <w:proofErr w:type="spellEnd"/>
            <w:r w:rsidRPr="005E43F2">
              <w:rPr>
                <w:i/>
                <w:lang w:val="pt-BR"/>
              </w:rPr>
              <w:t xml:space="preserve"> </w:t>
            </w:r>
            <w:proofErr w:type="spellStart"/>
            <w:r w:rsidRPr="005E43F2">
              <w:rPr>
                <w:i/>
                <w:lang w:val="pt-BR"/>
              </w:rPr>
              <w:t>giảm</w:t>
            </w:r>
            <w:proofErr w:type="spellEnd"/>
            <w:r w:rsidRPr="005E43F2">
              <w:rPr>
                <w:i/>
                <w:lang w:val="pt-BR"/>
              </w:rPr>
              <w:t xml:space="preserve"> </w:t>
            </w:r>
            <w:proofErr w:type="spellStart"/>
            <w:r w:rsidRPr="005E43F2">
              <w:rPr>
                <w:i/>
                <w:lang w:val="pt-BR"/>
              </w:rPr>
              <w:t>nhẹ</w:t>
            </w:r>
            <w:proofErr w:type="spellEnd"/>
            <w:r w:rsidRPr="005E43F2">
              <w:rPr>
                <w:i/>
                <w:lang w:val="pt-BR"/>
              </w:rPr>
              <w:t>.</w:t>
            </w:r>
          </w:p>
          <w:p w14:paraId="3F7B2C16" w14:textId="77777777" w:rsidR="005E43F2" w:rsidRPr="005E43F2" w:rsidRDefault="005E43F2" w:rsidP="005E43F2">
            <w:pPr>
              <w:rPr>
                <w:iCs/>
                <w:lang w:val="pt-BR"/>
              </w:rPr>
            </w:pPr>
            <w:r w:rsidRPr="005E43F2">
              <w:rPr>
                <w:i/>
                <w:lang w:val="pt-BR"/>
              </w:rPr>
              <w:t xml:space="preserve">14. </w:t>
            </w:r>
            <w:bookmarkStart w:id="42" w:name="_Hlk138430403"/>
            <w:proofErr w:type="spellStart"/>
            <w:r w:rsidRPr="005E43F2">
              <w:rPr>
                <w:i/>
                <w:lang w:val="pt-BR"/>
              </w:rPr>
              <w:t>Cơ</w:t>
            </w:r>
            <w:proofErr w:type="spellEnd"/>
            <w:r w:rsidRPr="005E43F2">
              <w:rPr>
                <w:i/>
                <w:lang w:val="pt-BR"/>
              </w:rPr>
              <w:t xml:space="preserve"> </w:t>
            </w:r>
            <w:proofErr w:type="spellStart"/>
            <w:r w:rsidRPr="005E43F2">
              <w:rPr>
                <w:i/>
                <w:lang w:val="pt-BR"/>
              </w:rPr>
              <w:t>sở</w:t>
            </w:r>
            <w:proofErr w:type="spellEnd"/>
            <w:r w:rsidRPr="005E43F2">
              <w:rPr>
                <w:i/>
                <w:lang w:val="pt-BR"/>
              </w:rPr>
              <w:t xml:space="preserve"> </w:t>
            </w:r>
            <w:proofErr w:type="spellStart"/>
            <w:r w:rsidRPr="005E43F2">
              <w:rPr>
                <w:i/>
                <w:lang w:val="pt-BR"/>
              </w:rPr>
              <w:t>thẩm</w:t>
            </w:r>
            <w:proofErr w:type="spellEnd"/>
            <w:r w:rsidRPr="005E43F2">
              <w:rPr>
                <w:i/>
                <w:lang w:val="pt-BR"/>
              </w:rPr>
              <w:t xml:space="preserve"> </w:t>
            </w:r>
            <w:proofErr w:type="spellStart"/>
            <w:r w:rsidRPr="005E43F2">
              <w:rPr>
                <w:i/>
                <w:lang w:val="pt-BR"/>
              </w:rPr>
              <w:t>mỹ</w:t>
            </w:r>
            <w:bookmarkEnd w:id="42"/>
            <w:proofErr w:type="spellEnd"/>
            <w:r w:rsidRPr="005E43F2">
              <w:rPr>
                <w:i/>
                <w:lang w:val="pt-BR"/>
              </w:rPr>
              <w:t>.</w:t>
            </w:r>
          </w:p>
          <w:p w14:paraId="73570D7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2)  Tiếp thu, đã có điều khoản quy định chung đối với cơ sở khám bệnh chữa bệnh trong đó có quy định về thời gian hành nghề của </w:t>
            </w:r>
            <w:r w:rsidRPr="005E43F2">
              <w:rPr>
                <w:rFonts w:eastAsia="Times New Roman" w:cs="Times New Roman"/>
                <w:kern w:val="0"/>
                <w:lang w:val="vi-VN"/>
                <w14:ligatures w14:val="none"/>
              </w:rPr>
              <w:lastRenderedPageBreak/>
              <w:t>người chịu trách nhiệm chuyên môn tại Khoản 4, Điều 40, dự thảo Nghị định.</w:t>
            </w:r>
          </w:p>
        </w:tc>
      </w:tr>
      <w:tr w:rsidR="005E43F2" w:rsidRPr="005E43F2" w14:paraId="49A80A29" w14:textId="77777777" w:rsidTr="00966A2C">
        <w:trPr>
          <w:trHeight w:val="345"/>
        </w:trPr>
        <w:tc>
          <w:tcPr>
            <w:tcW w:w="1266" w:type="dxa"/>
            <w:shd w:val="clear" w:color="auto" w:fill="auto"/>
            <w:noWrap/>
          </w:tcPr>
          <w:p w14:paraId="7552DC00"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6CED56E" w14:textId="77777777" w:rsidR="005E43F2" w:rsidRPr="005E43F2" w:rsidRDefault="005E43F2" w:rsidP="005E43F2">
            <w:pPr>
              <w:rPr>
                <w:lang w:val="vi-VN"/>
              </w:rPr>
            </w:pPr>
            <w:r w:rsidRPr="005E43F2">
              <w:rPr>
                <w:lang w:val="vi-VN"/>
              </w:rPr>
              <w:t xml:space="preserve">1. Cơ sở vật chất: </w:t>
            </w:r>
          </w:p>
          <w:p w14:paraId="47DE7FF4" w14:textId="77777777" w:rsidR="005E43F2" w:rsidRPr="005E43F2" w:rsidRDefault="005E43F2" w:rsidP="005E43F2">
            <w:pPr>
              <w:rPr>
                <w:lang w:val="vi-VN"/>
              </w:rPr>
            </w:pPr>
            <w:r w:rsidRPr="005E43F2">
              <w:rPr>
                <w:lang w:val="vi-VN"/>
              </w:rPr>
              <w:t>- Bảo đảm các điều kiện về xử lý chất thải y tế, phòng cháy chữa cháy theo quy định của pháp luật;</w:t>
            </w:r>
          </w:p>
          <w:p w14:paraId="3DDF86D0" w14:textId="77777777" w:rsidR="005E43F2" w:rsidRPr="005E43F2" w:rsidRDefault="005E43F2" w:rsidP="005E43F2">
            <w:pPr>
              <w:rPr>
                <w:lang w:val="vi-VN"/>
              </w:rPr>
            </w:pPr>
            <w:r w:rsidRPr="005E43F2">
              <w:rPr>
                <w:lang w:val="vi-VN"/>
              </w:rPr>
              <w:t>- Bảo đảm có đủ điện, nước và các điều kiện khác để phục vụ chăm sóc người bệnh.</w:t>
            </w:r>
          </w:p>
          <w:p w14:paraId="4343A4DE" w14:textId="77777777" w:rsidR="005E43F2" w:rsidRPr="005E43F2" w:rsidRDefault="005E43F2" w:rsidP="005E43F2">
            <w:pPr>
              <w:rPr>
                <w:vertAlign w:val="superscript"/>
                <w:lang w:val="vi-VN"/>
              </w:rPr>
            </w:pPr>
            <w:r w:rsidRPr="005E43F2">
              <w:rPr>
                <w:lang w:val="vi-VN"/>
              </w:rPr>
              <w:t xml:space="preserve">c) Cơ sở làm răng giả, hàm giả: có ít nhất 02 phòng, mỗi phòng &gt; 10 </w:t>
            </w:r>
            <w:r w:rsidRPr="005E43F2">
              <w:rPr>
                <w:vertAlign w:val="superscript"/>
                <w:lang w:val="vi-VN"/>
              </w:rPr>
              <w:t>m2</w:t>
            </w:r>
          </w:p>
          <w:p w14:paraId="1518A12F" w14:textId="77777777" w:rsidR="005E43F2" w:rsidRPr="005E43F2" w:rsidRDefault="005E43F2" w:rsidP="005E43F2">
            <w:pPr>
              <w:rPr>
                <w:lang w:val="vi-VN"/>
              </w:rPr>
            </w:pPr>
            <w:r w:rsidRPr="005E43F2">
              <w:rPr>
                <w:lang w:val="vi-VN"/>
              </w:rPr>
              <w:t>2. Nhân sự:</w:t>
            </w:r>
          </w:p>
          <w:p w14:paraId="6CEC34F4" w14:textId="77777777" w:rsidR="005E43F2" w:rsidRPr="005E43F2" w:rsidRDefault="005E43F2" w:rsidP="005E43F2">
            <w:pPr>
              <w:rPr>
                <w:lang w:val="vi-VN"/>
              </w:rPr>
            </w:pPr>
            <w:r w:rsidRPr="005E43F2">
              <w:rPr>
                <w:lang w:val="vi-VN"/>
              </w:rPr>
              <w:t>c) Kính thuốc thì người chịu trách nhiệm chuyên môn kỹ thuật phải là bác sĩ chuyên khoa Mắt hoặc người tốt nghiệp trung cấp y trở lên có giấy phép hành nghề và có chứng chỉ đào tạo về chuyên khoa mắt hoặc đo kiểm, chẩn đoán tật khúc xạ mắt, có thời gian tham gia hành nghề khám bệnh, chữa bệnh 36 tháng sau khi có giấy phép hành nghề.</w:t>
            </w:r>
          </w:p>
          <w:p w14:paraId="3CB86D47" w14:textId="77777777" w:rsidR="005E43F2" w:rsidRPr="005E43F2" w:rsidRDefault="005E43F2" w:rsidP="005E43F2">
            <w:pPr>
              <w:rPr>
                <w:lang w:val="vi-VN"/>
              </w:rPr>
            </w:pPr>
            <w:r w:rsidRPr="005E43F2">
              <w:rPr>
                <w:lang w:val="vi-VN"/>
              </w:rPr>
              <w:t xml:space="preserve">Bổ sung điều kiện nhân sự một số cơ sở dịch vụ y tế khác, gồm: </w:t>
            </w:r>
            <w:r w:rsidRPr="005E43F2">
              <w:rPr>
                <w:i/>
                <w:lang w:val="vi-VN"/>
              </w:rPr>
              <w:t>cơ sở tiêm chủng, cơ sở làm răng giả, hàm giả</w:t>
            </w:r>
          </w:p>
          <w:p w14:paraId="0A45015B"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451BB41"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Đồng</w:t>
            </w:r>
            <w:proofErr w:type="spellEnd"/>
            <w:r w:rsidRPr="005E43F2">
              <w:rPr>
                <w:lang w:val="es-ES"/>
              </w:rPr>
              <w:t xml:space="preserve"> </w:t>
            </w:r>
            <w:proofErr w:type="spellStart"/>
            <w:r w:rsidRPr="005E43F2">
              <w:rPr>
                <w:lang w:val="es-ES"/>
              </w:rPr>
              <w:t>Tháp</w:t>
            </w:r>
            <w:proofErr w:type="spellEnd"/>
          </w:p>
          <w:p w14:paraId="1E89732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1A12432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w:t>
            </w:r>
          </w:p>
        </w:tc>
      </w:tr>
      <w:tr w:rsidR="005E43F2" w:rsidRPr="005E43F2" w14:paraId="02F5E03A" w14:textId="77777777" w:rsidTr="00966A2C">
        <w:trPr>
          <w:trHeight w:val="345"/>
        </w:trPr>
        <w:tc>
          <w:tcPr>
            <w:tcW w:w="1266" w:type="dxa"/>
            <w:shd w:val="clear" w:color="auto" w:fill="auto"/>
            <w:noWrap/>
          </w:tcPr>
          <w:p w14:paraId="4E9AA78D"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E1AB234" w14:textId="77777777" w:rsidR="005E43F2" w:rsidRPr="005E43F2" w:rsidRDefault="005E43F2" w:rsidP="005E43F2">
            <w:pPr>
              <w:rPr>
                <w:lang w:val="vi-VN"/>
              </w:rPr>
            </w:pPr>
            <w:r w:rsidRPr="005E43F2">
              <w:rPr>
                <w:lang w:val="vi-VN"/>
              </w:rPr>
              <w:t>Tại Điều 46:</w:t>
            </w:r>
          </w:p>
          <w:p w14:paraId="0133308A" w14:textId="77777777" w:rsidR="005E43F2" w:rsidRPr="005E43F2" w:rsidRDefault="005E43F2" w:rsidP="005E43F2">
            <w:pPr>
              <w:rPr>
                <w:lang w:val="vi-VN"/>
              </w:rPr>
            </w:pPr>
            <w:r w:rsidRPr="005E43F2">
              <w:rPr>
                <w:lang w:val="vi-VN"/>
              </w:rPr>
              <w:t>+ Điểm c Khoản 3: nên quy định rõ chứng chỉ đào tạo về đo kiểm, chẩn đoán tật khúc xạ mắt thời gian đào tạo tối thiểu là bao nhiêu tháng.</w:t>
            </w:r>
          </w:p>
          <w:p w14:paraId="23D9C1BA" w14:textId="77777777" w:rsidR="005E43F2" w:rsidRPr="005E43F2" w:rsidRDefault="005E43F2" w:rsidP="005E43F2">
            <w:pPr>
              <w:rPr>
                <w:lang w:val="vi-VN"/>
              </w:rPr>
            </w:pPr>
            <w:r w:rsidRPr="005E43F2">
              <w:rPr>
                <w:lang w:val="vi-VN"/>
              </w:rPr>
              <w:t>+ Điểm d Khoản 3 yêu cầu chứng chỉ đào tạo, dạy nghề phun, xăm, thêu trên da do cơ sở đào tạo hoặc dạy nghề hợp pháp: đề nghị làm rõ cơ sở nào là cơ sở dạy nghề hợp pháp.</w:t>
            </w:r>
          </w:p>
          <w:p w14:paraId="73E9BAC2"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8AEA709"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Hải</w:t>
            </w:r>
            <w:proofErr w:type="spellEnd"/>
            <w:r w:rsidRPr="005E43F2">
              <w:rPr>
                <w:lang w:val="es-ES"/>
              </w:rPr>
              <w:t xml:space="preserve"> </w:t>
            </w:r>
            <w:proofErr w:type="spellStart"/>
            <w:r w:rsidRPr="005E43F2">
              <w:rPr>
                <w:lang w:val="es-ES"/>
              </w:rPr>
              <w:t>Dương</w:t>
            </w:r>
            <w:proofErr w:type="spellEnd"/>
          </w:p>
          <w:p w14:paraId="0F4B04ED"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4C08A6D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w:t>
            </w:r>
          </w:p>
        </w:tc>
      </w:tr>
      <w:tr w:rsidR="005E43F2" w:rsidRPr="005E43F2" w14:paraId="44029C95" w14:textId="77777777" w:rsidTr="00966A2C">
        <w:trPr>
          <w:trHeight w:val="345"/>
        </w:trPr>
        <w:tc>
          <w:tcPr>
            <w:tcW w:w="1266" w:type="dxa"/>
            <w:shd w:val="clear" w:color="auto" w:fill="auto"/>
            <w:noWrap/>
          </w:tcPr>
          <w:p w14:paraId="2DA7BB2E"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6C4B0B4" w14:textId="77777777" w:rsidR="005E43F2" w:rsidRPr="005E43F2" w:rsidRDefault="005E43F2" w:rsidP="005E43F2">
            <w:pPr>
              <w:rPr>
                <w:lang w:val="vi-VN"/>
              </w:rPr>
            </w:pPr>
            <w:r w:rsidRPr="005E43F2">
              <w:rPr>
                <w:spacing w:val="4"/>
                <w:lang w:val="vi-VN"/>
              </w:rPr>
              <w:t xml:space="preserve">Tại </w:t>
            </w:r>
            <w:r w:rsidRPr="005E43F2">
              <w:rPr>
                <w:lang w:val="vi-VN"/>
              </w:rPr>
              <w:t xml:space="preserve">Điều 46: </w:t>
            </w:r>
          </w:p>
          <w:p w14:paraId="12BB9D78" w14:textId="77777777" w:rsidR="005E43F2" w:rsidRPr="005E43F2" w:rsidRDefault="005E43F2" w:rsidP="005E43F2">
            <w:pPr>
              <w:rPr>
                <w:lang w:val="vi-VN"/>
              </w:rPr>
            </w:pPr>
            <w:r w:rsidRPr="005E43F2">
              <w:rPr>
                <w:spacing w:val="4"/>
                <w:lang w:val="vi-VN"/>
              </w:rPr>
              <w:t xml:space="preserve">1, Theo điểm b Khoản 2: </w:t>
            </w:r>
            <w:r w:rsidRPr="005E43F2">
              <w:rPr>
                <w:lang w:val="vi-VN"/>
              </w:rPr>
              <w:t xml:space="preserve">Vận chuyển cấp cứu phải có xe ô tô cứu thương; có hộp thuốc chống sốc và đủ thuốc cấp cứu. Có hợp đồng vận chuyển cấp cứu với công ty dịch vụ hàng không nếu cơ sở đăng ký vận chuyển người bệnh ra nước ngoài </w:t>
            </w:r>
            <w:r w:rsidRPr="005E43F2">
              <w:rPr>
                <w:lang w:val="fr-FR"/>
              </w:rPr>
              <w:sym w:font="Wingdings" w:char="F0E0"/>
            </w:r>
            <w:r w:rsidRPr="005E43F2">
              <w:rPr>
                <w:lang w:val="fr-FR"/>
              </w:rPr>
              <w:t xml:space="preserve"> </w:t>
            </w:r>
            <w:r w:rsidRPr="005E43F2">
              <w:rPr>
                <w:spacing w:val="4"/>
                <w:lang w:val="vi-VN"/>
              </w:rPr>
              <w:t xml:space="preserve">Đề xuất bổ sung thêm: </w:t>
            </w:r>
            <w:r w:rsidRPr="005E43F2">
              <w:rPr>
                <w:lang w:val="vi-VN"/>
              </w:rPr>
              <w:t>điều kiện về thời gian hoạt động: 24/24h. Nhân sự theo xe, ekip có thể là Bác sĩ + Điều dưỡng hoặc là chỉ có Điều dưỡng,…</w:t>
            </w:r>
          </w:p>
          <w:p w14:paraId="4294C149" w14:textId="77777777" w:rsidR="005E43F2" w:rsidRPr="005E43F2" w:rsidRDefault="005E43F2" w:rsidP="005E43F2">
            <w:pPr>
              <w:rPr>
                <w:lang w:val="vi-VN"/>
              </w:rPr>
            </w:pPr>
          </w:p>
          <w:p w14:paraId="5FC7EC4D" w14:textId="77777777" w:rsidR="005E43F2" w:rsidRPr="005E43F2" w:rsidRDefault="005E43F2" w:rsidP="005E43F2">
            <w:pPr>
              <w:rPr>
                <w:lang w:val="vi-VN"/>
              </w:rPr>
            </w:pPr>
            <w:r w:rsidRPr="005E43F2">
              <w:rPr>
                <w:lang w:val="vi-VN"/>
              </w:rPr>
              <w:t xml:space="preserve">2, Theo điểm d: Thẩm mỹ thì người thực hiện xăm, phun, thêu trên da không sử dụng thuốc gây tê dạng tiêm tại cơ </w:t>
            </w:r>
            <w:r w:rsidRPr="005E43F2">
              <w:rPr>
                <w:lang w:val="vi-VN"/>
              </w:rPr>
              <w:lastRenderedPageBreak/>
              <w:t xml:space="preserve">sở dịch vụ thẩm mỹ phải có giấy chứng nhận hoặc chứng chỉ đào tạo, dạy nghề về phun, xăm, thêu trên da do cơ sở đào tạo hoặc dạy nghề hợp pháp cấp; </w:t>
            </w:r>
            <w:r w:rsidRPr="005E43F2">
              <w:sym w:font="Wingdings" w:char="F0E0"/>
            </w:r>
            <w:r w:rsidRPr="005E43F2">
              <w:rPr>
                <w:lang w:val="vi-VN"/>
              </w:rPr>
              <w:t xml:space="preserve"> Đề xuất bỏ và đưa vào các kỹ thuật này vào chuyên khoa Thẩm mỹ.</w:t>
            </w:r>
          </w:p>
          <w:p w14:paraId="13C13D90" w14:textId="77777777" w:rsidR="005E43F2" w:rsidRPr="005E43F2" w:rsidRDefault="005E43F2" w:rsidP="005E43F2">
            <w:pPr>
              <w:rPr>
                <w:lang w:val="vi-VN"/>
              </w:rPr>
            </w:pPr>
          </w:p>
          <w:p w14:paraId="77636CE4" w14:textId="77777777" w:rsidR="005E43F2" w:rsidRPr="005E43F2" w:rsidRDefault="005E43F2" w:rsidP="005E43F2">
            <w:pPr>
              <w:rPr>
                <w:lang w:val="fr-FR"/>
              </w:rPr>
            </w:pPr>
            <w:r w:rsidRPr="005E43F2">
              <w:rPr>
                <w:lang w:val="vi-VN"/>
              </w:rPr>
              <w:t xml:space="preserve">3, Theo điểm đ: Các cơ sở dịch vụ chăm sóc sức khỏe tại nhà cung cấp các dịch vụ như thay băng, cắt chỉ; vật lý trị liệu, phục hồi chức năng; chăm sóc mẹ và bé; lấy máu xét nghiệm, trả kết quả; chăm sóc người bệnh ung thư và các dịch vụ điều dưỡng khác tại nhà, người chịu trách nhiệm chuyên môn kỹ thuật đối với cơ sở dịch vụ chăm sóc sức khỏe tại nhà phải là người tốt nghiệp trung cấp y trở lên có giấy phép hành nghề và có thời gian khám bệnh, chữa bệnh ít nhất là 45 tháng. </w:t>
            </w:r>
            <w:r w:rsidRPr="005E43F2">
              <w:sym w:font="Wingdings" w:char="F0E0"/>
            </w:r>
            <w:r w:rsidRPr="005E43F2">
              <w:rPr>
                <w:lang w:val="vi-VN"/>
              </w:rPr>
              <w:t xml:space="preserve"> </w:t>
            </w:r>
            <w:proofErr w:type="spellStart"/>
            <w:r w:rsidRPr="005E43F2">
              <w:rPr>
                <w:lang w:val="fr-FR"/>
              </w:rPr>
              <w:t>Đề</w:t>
            </w:r>
            <w:proofErr w:type="spellEnd"/>
            <w:r w:rsidRPr="005E43F2">
              <w:rPr>
                <w:lang w:val="fr-FR"/>
              </w:rPr>
              <w:t xml:space="preserve"> </w:t>
            </w:r>
            <w:proofErr w:type="spellStart"/>
            <w:r w:rsidRPr="005E43F2">
              <w:rPr>
                <w:lang w:val="fr-FR"/>
              </w:rPr>
              <w:t>xuất</w:t>
            </w:r>
            <w:proofErr w:type="spellEnd"/>
            <w:r w:rsidRPr="005E43F2">
              <w:rPr>
                <w:lang w:val="fr-FR"/>
              </w:rPr>
              <w:t xml:space="preserve"> </w:t>
            </w:r>
            <w:proofErr w:type="spellStart"/>
            <w:r w:rsidRPr="005E43F2">
              <w:rPr>
                <w:lang w:val="fr-FR"/>
              </w:rPr>
              <w:t>thực</w:t>
            </w:r>
            <w:proofErr w:type="spellEnd"/>
            <w:r w:rsidRPr="005E43F2">
              <w:rPr>
                <w:lang w:val="fr-FR"/>
              </w:rPr>
              <w:t xml:space="preserve"> </w:t>
            </w:r>
            <w:proofErr w:type="spellStart"/>
            <w:r w:rsidRPr="005E43F2">
              <w:rPr>
                <w:lang w:val="fr-FR"/>
              </w:rPr>
              <w:t>hiện</w:t>
            </w:r>
            <w:proofErr w:type="spellEnd"/>
            <w:r w:rsidRPr="005E43F2">
              <w:rPr>
                <w:lang w:val="fr-FR"/>
              </w:rPr>
              <w:t xml:space="preserve"> </w:t>
            </w:r>
            <w:proofErr w:type="spellStart"/>
            <w:r w:rsidRPr="005E43F2">
              <w:rPr>
                <w:lang w:val="fr-FR"/>
              </w:rPr>
              <w:t>theo</w:t>
            </w:r>
            <w:proofErr w:type="spellEnd"/>
            <w:r w:rsidRPr="005E43F2">
              <w:rPr>
                <w:lang w:val="fr-FR"/>
              </w:rPr>
              <w:t xml:space="preserve"> </w:t>
            </w:r>
            <w:proofErr w:type="spellStart"/>
            <w:r w:rsidRPr="005E43F2">
              <w:rPr>
                <w:lang w:val="fr-FR"/>
              </w:rPr>
              <w:t>quy</w:t>
            </w:r>
            <w:proofErr w:type="spellEnd"/>
            <w:r w:rsidRPr="005E43F2">
              <w:rPr>
                <w:lang w:val="fr-FR"/>
              </w:rPr>
              <w:t xml:space="preserve"> </w:t>
            </w:r>
            <w:proofErr w:type="spellStart"/>
            <w:r w:rsidRPr="005E43F2">
              <w:rPr>
                <w:lang w:val="fr-FR"/>
              </w:rPr>
              <w:t>định</w:t>
            </w:r>
            <w:proofErr w:type="spellEnd"/>
            <w:r w:rsidRPr="005E43F2">
              <w:rPr>
                <w:lang w:val="fr-FR"/>
              </w:rPr>
              <w:t xml:space="preserve"> </w:t>
            </w:r>
            <w:proofErr w:type="spellStart"/>
            <w:r w:rsidRPr="005E43F2">
              <w:rPr>
                <w:lang w:val="fr-FR"/>
              </w:rPr>
              <w:t>cũ</w:t>
            </w:r>
            <w:proofErr w:type="spellEnd"/>
            <w:r w:rsidRPr="005E43F2">
              <w:rPr>
                <w:lang w:val="fr-FR"/>
              </w:rPr>
              <w:t xml:space="preserve"> </w:t>
            </w:r>
            <w:proofErr w:type="spellStart"/>
            <w:r w:rsidRPr="005E43F2">
              <w:rPr>
                <w:lang w:val="fr-FR"/>
              </w:rPr>
              <w:t>là</w:t>
            </w:r>
            <w:proofErr w:type="spellEnd"/>
            <w:r w:rsidRPr="005E43F2">
              <w:rPr>
                <w:lang w:val="fr-FR"/>
              </w:rPr>
              <w:t xml:space="preserve"> </w:t>
            </w:r>
            <w:proofErr w:type="spellStart"/>
            <w:r w:rsidRPr="005E43F2">
              <w:rPr>
                <w:lang w:val="fr-FR"/>
              </w:rPr>
              <w:t>có</w:t>
            </w:r>
            <w:proofErr w:type="spellEnd"/>
            <w:r w:rsidRPr="005E43F2">
              <w:rPr>
                <w:lang w:val="fr-FR"/>
              </w:rPr>
              <w:t xml:space="preserve"> </w:t>
            </w:r>
            <w:proofErr w:type="spellStart"/>
            <w:r w:rsidRPr="005E43F2">
              <w:rPr>
                <w:lang w:val="fr-FR"/>
              </w:rPr>
              <w:t>quá</w:t>
            </w:r>
            <w:proofErr w:type="spellEnd"/>
            <w:r w:rsidRPr="005E43F2">
              <w:rPr>
                <w:lang w:val="fr-FR"/>
              </w:rPr>
              <w:t xml:space="preserve"> </w:t>
            </w:r>
            <w:proofErr w:type="spellStart"/>
            <w:r w:rsidRPr="005E43F2">
              <w:rPr>
                <w:lang w:val="fr-FR"/>
              </w:rPr>
              <w:t>trình</w:t>
            </w:r>
            <w:proofErr w:type="spellEnd"/>
            <w:r w:rsidRPr="005E43F2">
              <w:rPr>
                <w:lang w:val="fr-FR"/>
              </w:rPr>
              <w:t xml:space="preserve"> </w:t>
            </w:r>
            <w:proofErr w:type="spellStart"/>
            <w:r w:rsidRPr="005E43F2">
              <w:rPr>
                <w:lang w:val="fr-FR"/>
              </w:rPr>
              <w:t>hành</w:t>
            </w:r>
            <w:proofErr w:type="spellEnd"/>
            <w:r w:rsidRPr="005E43F2">
              <w:rPr>
                <w:lang w:val="fr-FR"/>
              </w:rPr>
              <w:t xml:space="preserve"> </w:t>
            </w:r>
            <w:proofErr w:type="spellStart"/>
            <w:r w:rsidRPr="005E43F2">
              <w:rPr>
                <w:lang w:val="fr-FR"/>
              </w:rPr>
              <w:t>nghề</w:t>
            </w:r>
            <w:proofErr w:type="spellEnd"/>
            <w:r w:rsidRPr="005E43F2">
              <w:rPr>
                <w:lang w:val="fr-FR"/>
              </w:rPr>
              <w:t xml:space="preserve"> </w:t>
            </w:r>
            <w:proofErr w:type="spellStart"/>
            <w:r w:rsidRPr="005E43F2">
              <w:rPr>
                <w:lang w:val="fr-FR"/>
              </w:rPr>
              <w:t>tối</w:t>
            </w:r>
            <w:proofErr w:type="spellEnd"/>
            <w:r w:rsidRPr="005E43F2">
              <w:rPr>
                <w:lang w:val="fr-FR"/>
              </w:rPr>
              <w:t xml:space="preserve"> </w:t>
            </w:r>
            <w:proofErr w:type="spellStart"/>
            <w:r w:rsidRPr="005E43F2">
              <w:rPr>
                <w:lang w:val="fr-FR"/>
              </w:rPr>
              <w:t>thiểu</w:t>
            </w:r>
            <w:proofErr w:type="spellEnd"/>
            <w:r w:rsidRPr="005E43F2">
              <w:rPr>
                <w:lang w:val="fr-FR"/>
              </w:rPr>
              <w:t xml:space="preserve"> 36 </w:t>
            </w:r>
            <w:proofErr w:type="spellStart"/>
            <w:r w:rsidRPr="005E43F2">
              <w:rPr>
                <w:lang w:val="fr-FR"/>
              </w:rPr>
              <w:t>tháng</w:t>
            </w:r>
            <w:proofErr w:type="spellEnd"/>
            <w:r w:rsidRPr="005E43F2">
              <w:rPr>
                <w:lang w:val="fr-FR"/>
              </w:rPr>
              <w:t xml:space="preserve"> </w:t>
            </w:r>
            <w:proofErr w:type="spellStart"/>
            <w:r w:rsidRPr="005E43F2">
              <w:rPr>
                <w:lang w:val="fr-FR"/>
              </w:rPr>
              <w:t>trở</w:t>
            </w:r>
            <w:proofErr w:type="spellEnd"/>
            <w:r w:rsidRPr="005E43F2">
              <w:rPr>
                <w:lang w:val="fr-FR"/>
              </w:rPr>
              <w:t xml:space="preserve"> </w:t>
            </w:r>
            <w:proofErr w:type="spellStart"/>
            <w:r w:rsidRPr="005E43F2">
              <w:rPr>
                <w:lang w:val="fr-FR"/>
              </w:rPr>
              <w:t>lên</w:t>
            </w:r>
            <w:proofErr w:type="spellEnd"/>
            <w:r w:rsidRPr="005E43F2">
              <w:rPr>
                <w:lang w:val="fr-FR"/>
              </w:rPr>
              <w:t>.</w:t>
            </w:r>
          </w:p>
          <w:p w14:paraId="3C554DC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2F95BB50" w14:textId="77777777" w:rsidR="005E43F2" w:rsidRPr="005E43F2" w:rsidRDefault="005E43F2" w:rsidP="005E43F2">
            <w:pPr>
              <w:rPr>
                <w:lang w:val="es-ES"/>
              </w:rPr>
            </w:pPr>
            <w:proofErr w:type="spellStart"/>
            <w:r w:rsidRPr="005E43F2">
              <w:rPr>
                <w:lang w:val="es-ES"/>
              </w:rPr>
              <w:lastRenderedPageBreak/>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TP. </w:t>
            </w:r>
            <w:proofErr w:type="spellStart"/>
            <w:r w:rsidRPr="005E43F2">
              <w:rPr>
                <w:lang w:val="es-ES"/>
              </w:rPr>
              <w:t>Hồ</w:t>
            </w:r>
            <w:proofErr w:type="spellEnd"/>
            <w:r w:rsidRPr="005E43F2">
              <w:rPr>
                <w:lang w:val="es-ES"/>
              </w:rPr>
              <w:t xml:space="preserve"> Chí Minh</w:t>
            </w:r>
          </w:p>
          <w:p w14:paraId="1E3FB4BF"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D05BE35"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Tiếp thu và chỉnh sửa</w:t>
            </w:r>
          </w:p>
          <w:p w14:paraId="305EC149" w14:textId="77777777" w:rsidR="005E43F2" w:rsidRPr="005E43F2" w:rsidRDefault="005E43F2" w:rsidP="005E43F2">
            <w:pPr>
              <w:rPr>
                <w:rFonts w:eastAsia="Times New Roman" w:cs="Times New Roman"/>
                <w:kern w:val="0"/>
                <w:lang w:val="vi-VN"/>
                <w14:ligatures w14:val="none"/>
              </w:rPr>
            </w:pPr>
          </w:p>
          <w:p w14:paraId="3E29D2AE" w14:textId="77777777" w:rsidR="005E43F2" w:rsidRPr="005E43F2" w:rsidRDefault="005E43F2" w:rsidP="005E43F2">
            <w:pPr>
              <w:rPr>
                <w:rFonts w:eastAsia="Times New Roman" w:cs="Times New Roman"/>
                <w:kern w:val="0"/>
                <w:lang w:val="vi-VN"/>
                <w14:ligatures w14:val="none"/>
              </w:rPr>
            </w:pPr>
          </w:p>
          <w:p w14:paraId="658429C9" w14:textId="77777777" w:rsidR="005E43F2" w:rsidRPr="005E43F2" w:rsidRDefault="005E43F2" w:rsidP="005E43F2">
            <w:pPr>
              <w:rPr>
                <w:rFonts w:eastAsia="Times New Roman" w:cs="Times New Roman"/>
                <w:kern w:val="0"/>
                <w:lang w:val="vi-VN"/>
                <w14:ligatures w14:val="none"/>
              </w:rPr>
            </w:pPr>
          </w:p>
          <w:p w14:paraId="1A43F64A" w14:textId="77777777" w:rsidR="005E43F2" w:rsidRPr="005E43F2" w:rsidRDefault="005E43F2" w:rsidP="005E43F2">
            <w:pPr>
              <w:rPr>
                <w:rFonts w:eastAsia="Times New Roman" w:cs="Times New Roman"/>
                <w:kern w:val="0"/>
                <w:lang w:val="vi-VN"/>
                <w14:ligatures w14:val="none"/>
              </w:rPr>
            </w:pPr>
          </w:p>
          <w:p w14:paraId="3C4C286F" w14:textId="77777777" w:rsidR="005E43F2" w:rsidRPr="005E43F2" w:rsidRDefault="005E43F2" w:rsidP="005E43F2">
            <w:pPr>
              <w:rPr>
                <w:rFonts w:eastAsia="Times New Roman" w:cs="Times New Roman"/>
                <w:kern w:val="0"/>
                <w:lang w:val="vi-VN"/>
                <w14:ligatures w14:val="none"/>
              </w:rPr>
            </w:pPr>
          </w:p>
          <w:p w14:paraId="50B802F7" w14:textId="77777777" w:rsidR="005E43F2" w:rsidRPr="005E43F2" w:rsidRDefault="005E43F2" w:rsidP="005E43F2">
            <w:pPr>
              <w:rPr>
                <w:rFonts w:eastAsia="Times New Roman" w:cs="Times New Roman"/>
                <w:kern w:val="0"/>
                <w:lang w:val="vi-VN"/>
                <w14:ligatures w14:val="none"/>
              </w:rPr>
            </w:pPr>
          </w:p>
          <w:p w14:paraId="3E569300" w14:textId="77777777" w:rsidR="005E43F2" w:rsidRPr="005E43F2" w:rsidRDefault="005E43F2" w:rsidP="005E43F2">
            <w:pPr>
              <w:rPr>
                <w:rFonts w:eastAsia="Times New Roman" w:cs="Times New Roman"/>
                <w:kern w:val="0"/>
                <w:lang w:val="vi-VN"/>
                <w14:ligatures w14:val="none"/>
              </w:rPr>
            </w:pPr>
          </w:p>
          <w:p w14:paraId="1A52359A" w14:textId="77777777" w:rsidR="005E43F2" w:rsidRPr="005E43F2" w:rsidRDefault="005E43F2" w:rsidP="005E43F2">
            <w:pPr>
              <w:rPr>
                <w:rFonts w:eastAsia="Times New Roman" w:cs="Times New Roman"/>
                <w:kern w:val="0"/>
                <w:lang w:val="vi-VN"/>
                <w14:ligatures w14:val="none"/>
              </w:rPr>
            </w:pPr>
          </w:p>
          <w:p w14:paraId="5EDF1D2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2, Không tiếp thu</w:t>
            </w:r>
          </w:p>
          <w:p w14:paraId="306F2516"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lastRenderedPageBreak/>
              <w:t>Giải trình: Đây là các dịch vụ, kỹ thuật nghề không gây tác động đến sức khỏe.</w:t>
            </w:r>
          </w:p>
          <w:p w14:paraId="32EE7963" w14:textId="77777777" w:rsidR="005E43F2" w:rsidRPr="005E43F2" w:rsidRDefault="005E43F2" w:rsidP="005E43F2">
            <w:pPr>
              <w:rPr>
                <w:rFonts w:eastAsia="Times New Roman" w:cs="Times New Roman"/>
                <w:kern w:val="0"/>
                <w:lang w:val="vi-VN"/>
                <w14:ligatures w14:val="none"/>
              </w:rPr>
            </w:pPr>
          </w:p>
          <w:p w14:paraId="01B38DE1" w14:textId="77777777" w:rsidR="005E43F2" w:rsidRPr="005E43F2" w:rsidRDefault="005E43F2" w:rsidP="005E43F2">
            <w:pPr>
              <w:rPr>
                <w:rFonts w:eastAsia="Times New Roman" w:cs="Times New Roman"/>
                <w:kern w:val="0"/>
                <w:lang w:val="vi-VN"/>
                <w14:ligatures w14:val="none"/>
              </w:rPr>
            </w:pPr>
          </w:p>
          <w:p w14:paraId="6056AC14" w14:textId="77777777" w:rsidR="005E43F2" w:rsidRPr="005E43F2" w:rsidRDefault="005E43F2" w:rsidP="005E43F2">
            <w:pPr>
              <w:rPr>
                <w:rFonts w:eastAsia="Times New Roman" w:cs="Times New Roman"/>
                <w:kern w:val="0"/>
                <w:lang w:val="vi-VN"/>
                <w14:ligatures w14:val="none"/>
              </w:rPr>
            </w:pPr>
          </w:p>
          <w:p w14:paraId="7814761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3, Tiếp thu và chỉnh sửa</w:t>
            </w:r>
          </w:p>
        </w:tc>
      </w:tr>
      <w:tr w:rsidR="005E43F2" w:rsidRPr="005E43F2" w14:paraId="063B9CE6" w14:textId="77777777" w:rsidTr="00966A2C">
        <w:trPr>
          <w:trHeight w:val="345"/>
        </w:trPr>
        <w:tc>
          <w:tcPr>
            <w:tcW w:w="1266" w:type="dxa"/>
            <w:shd w:val="clear" w:color="auto" w:fill="auto"/>
            <w:noWrap/>
          </w:tcPr>
          <w:p w14:paraId="333DC656"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3EEB2A6" w14:textId="77777777" w:rsidR="005E43F2" w:rsidRPr="005E43F2" w:rsidRDefault="005E43F2" w:rsidP="005E43F2">
            <w:pPr>
              <w:rPr>
                <w:lang w:val="vi-VN"/>
              </w:rPr>
            </w:pPr>
            <w:r w:rsidRPr="005E43F2">
              <w:rPr>
                <w:lang w:val="vi-VN"/>
              </w:rPr>
              <w:t>Về Điều 46 dự thảo Nghị định</w:t>
            </w:r>
          </w:p>
          <w:p w14:paraId="5748693D" w14:textId="77777777" w:rsidR="005E43F2" w:rsidRPr="005E43F2" w:rsidRDefault="005E43F2" w:rsidP="005E43F2">
            <w:pPr>
              <w:rPr>
                <w:lang w:val="vi-VN"/>
              </w:rPr>
            </w:pPr>
            <w:r w:rsidRPr="005E43F2">
              <w:rPr>
                <w:lang w:val="vi-VN"/>
              </w:rPr>
              <w:t xml:space="preserve">Điều 46 dự thảo Nghị định quy định về điều kiện cấp giấy phép hoạt động đối với cơ sở dịch vụ y tế, theo đó điều kiện về cơ sở vật chất của cơ sở dịch vụ y tế được xem </w:t>
            </w:r>
            <w:r w:rsidRPr="005E43F2">
              <w:rPr>
                <w:lang w:val="vi-VN"/>
              </w:rPr>
              <w:lastRenderedPageBreak/>
              <w:t>xét để cấp giấy phép hoạt động được cần chiếu đến điểm a khoản 1 Điều 35 Nghị định này, tuy nhiên điểm a khoản 1 Điều 35 dự thảo Nghị định này hiện đang quy định về “</w:t>
            </w:r>
            <w:r w:rsidRPr="005E43F2">
              <w:rPr>
                <w:i/>
                <w:iCs/>
                <w:lang w:val="vi-VN"/>
              </w:rPr>
              <w:t>Đơn đề nghị thừa nhận Giấy phép hành nghề khám bệnh, chữa bệnh</w:t>
            </w:r>
            <w:r w:rsidRPr="005E43F2">
              <w:rPr>
                <w:lang w:val="vi-VN"/>
              </w:rPr>
              <w:t>”. Vì vậy, đề nghị cơ quan chủ trì soạn thảo rà soát, điều chỉnh các nội dung dẫn chiếu tại Điều 46 nói riêng và các quy định dẫn chiếu tại các điều khoản khác của dự thảo Nghị định nói chung để đảm bảo tính chính xác, đồng bộ.</w:t>
            </w:r>
          </w:p>
          <w:p w14:paraId="0FFA2853"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AE99F7E" w14:textId="77777777" w:rsidR="005E43F2" w:rsidRPr="005E43F2" w:rsidRDefault="005E43F2" w:rsidP="005E43F2">
            <w:pPr>
              <w:rPr>
                <w:lang w:val="es-ES"/>
              </w:rPr>
            </w:pPr>
            <w:proofErr w:type="spellStart"/>
            <w:r w:rsidRPr="005E43F2">
              <w:rPr>
                <w:lang w:val="es-ES"/>
              </w:rPr>
              <w:lastRenderedPageBreak/>
              <w:t>Bộ</w:t>
            </w:r>
            <w:proofErr w:type="spellEnd"/>
            <w:r w:rsidRPr="005E43F2">
              <w:rPr>
                <w:lang w:val="es-ES"/>
              </w:rPr>
              <w:t xml:space="preserve"> </w:t>
            </w:r>
            <w:proofErr w:type="spellStart"/>
            <w:r w:rsidRPr="005E43F2">
              <w:rPr>
                <w:lang w:val="es-ES"/>
              </w:rPr>
              <w:t>Công</w:t>
            </w:r>
            <w:proofErr w:type="spellEnd"/>
            <w:r w:rsidRPr="005E43F2">
              <w:rPr>
                <w:lang w:val="es-ES"/>
              </w:rPr>
              <w:t xml:space="preserve"> </w:t>
            </w:r>
            <w:proofErr w:type="spellStart"/>
            <w:r w:rsidRPr="005E43F2">
              <w:rPr>
                <w:lang w:val="es-ES"/>
              </w:rPr>
              <w:t>thương</w:t>
            </w:r>
            <w:proofErr w:type="spellEnd"/>
          </w:p>
          <w:p w14:paraId="3F98661C"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549228F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 dẫn chiếu</w:t>
            </w:r>
          </w:p>
        </w:tc>
      </w:tr>
      <w:tr w:rsidR="005E43F2" w:rsidRPr="005E43F2" w14:paraId="0B66A429" w14:textId="77777777" w:rsidTr="00966A2C">
        <w:trPr>
          <w:trHeight w:val="345"/>
        </w:trPr>
        <w:tc>
          <w:tcPr>
            <w:tcW w:w="1266" w:type="dxa"/>
            <w:shd w:val="clear" w:color="auto" w:fill="auto"/>
            <w:noWrap/>
          </w:tcPr>
          <w:p w14:paraId="37FEEA5D"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971BE36" w14:textId="77777777" w:rsidR="005E43F2" w:rsidRPr="005E43F2" w:rsidRDefault="005E43F2" w:rsidP="005E43F2">
            <w:pPr>
              <w:rPr>
                <w:lang w:val="vi-VN"/>
              </w:rPr>
            </w:pPr>
            <w:r w:rsidRPr="005E43F2">
              <w:rPr>
                <w:lang w:val="vi-VN"/>
              </w:rPr>
              <w:t>Điểm b Khoản 3 Điều 45 đề nghị sửa thành "</w:t>
            </w:r>
            <w:r w:rsidRPr="005E43F2">
              <w:rPr>
                <w:i/>
                <w:iCs/>
                <w:lang w:val="vi-VN"/>
              </w:rPr>
              <w:t>Người chịu trách nhiệm chuyên môn kỹ thuật của cơ sở dịch vụ cấp cứu ngoại viện là bác sỹ có chứng chỉ hành nghề phạm vi hồi sức cấp cứu hoặc có văn bằng chuyên môn hoặc chứng chỉ hoặc giấy chứng nhận đã được học về chuyên ngành hồi sức cấp cứu và có thời gian khám bệnh, chữa bệnh về chuyên ngành hồi sức cấp cứu ít nhất là 36 tháng.</w:t>
            </w:r>
            <w:r w:rsidRPr="005E43F2">
              <w:rPr>
                <w:lang w:val="vi-VN"/>
              </w:rPr>
              <w:t>"</w:t>
            </w:r>
          </w:p>
          <w:p w14:paraId="2B9B01F3"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4A68311" w14:textId="77777777" w:rsidR="005E43F2" w:rsidRPr="005E43F2" w:rsidRDefault="005E43F2" w:rsidP="005E43F2">
            <w:pPr>
              <w:rPr>
                <w:lang w:val="es-ES"/>
              </w:rPr>
            </w:pPr>
            <w:proofErr w:type="spellStart"/>
            <w:r w:rsidRPr="005E43F2">
              <w:rPr>
                <w:lang w:val="es-ES"/>
              </w:rPr>
              <w:t>Sở</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Quảng</w:t>
            </w:r>
            <w:proofErr w:type="spellEnd"/>
            <w:r w:rsidRPr="005E43F2">
              <w:rPr>
                <w:lang w:val="es-ES"/>
              </w:rPr>
              <w:t xml:space="preserve"> </w:t>
            </w:r>
            <w:proofErr w:type="spellStart"/>
            <w:r w:rsidRPr="005E43F2">
              <w:rPr>
                <w:lang w:val="es-ES"/>
              </w:rPr>
              <w:t>Bình</w:t>
            </w:r>
            <w:proofErr w:type="spellEnd"/>
          </w:p>
          <w:p w14:paraId="32FF216E"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0B2555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 tại Khoản 3, Điều 51 như sau:</w:t>
            </w:r>
          </w:p>
          <w:p w14:paraId="54810FBF" w14:textId="77777777" w:rsidR="005E43F2" w:rsidRPr="005E43F2" w:rsidRDefault="005E43F2" w:rsidP="005E43F2">
            <w:pPr>
              <w:rPr>
                <w:i/>
                <w:iCs/>
                <w:lang w:val="vi-VN"/>
              </w:rPr>
            </w:pPr>
            <w:r w:rsidRPr="005E43F2">
              <w:rPr>
                <w:i/>
                <w:iCs/>
                <w:lang w:val="vi-VN"/>
              </w:rPr>
              <w:t>3. Nhân sự:</w:t>
            </w:r>
          </w:p>
          <w:p w14:paraId="7645F91D" w14:textId="77777777" w:rsidR="005E43F2" w:rsidRPr="005E43F2" w:rsidRDefault="005E43F2" w:rsidP="005E43F2">
            <w:pPr>
              <w:rPr>
                <w:i/>
                <w:iCs/>
                <w:lang w:val="vi-VN"/>
              </w:rPr>
            </w:pPr>
            <w:r w:rsidRPr="005E43F2">
              <w:rPr>
                <w:i/>
                <w:iCs/>
                <w:lang w:val="vi-VN"/>
              </w:rPr>
              <w:t>N</w:t>
            </w:r>
            <w:r w:rsidRPr="005E43F2">
              <w:rPr>
                <w:i/>
                <w:iCs/>
                <w:spacing w:val="-2"/>
                <w:lang w:val="vi-VN"/>
              </w:rPr>
              <w:t xml:space="preserve">gười chịu trách nhiệm chuyên môn kỹ thuật </w:t>
            </w:r>
            <w:r w:rsidRPr="005E43F2">
              <w:rPr>
                <w:i/>
                <w:iCs/>
                <w:lang w:val="vi-VN"/>
              </w:rPr>
              <w:t>là người đã được cấp giấy phép hành nghề theo một trong các chức danh sau đây:</w:t>
            </w:r>
          </w:p>
          <w:p w14:paraId="7572B3F6" w14:textId="77777777" w:rsidR="005E43F2" w:rsidRPr="005E43F2" w:rsidRDefault="005E43F2" w:rsidP="005E43F2">
            <w:pPr>
              <w:rPr>
                <w:i/>
                <w:iCs/>
                <w:lang w:val="vi-VN"/>
              </w:rPr>
            </w:pPr>
            <w:r w:rsidRPr="005E43F2">
              <w:rPr>
                <w:i/>
                <w:iCs/>
                <w:lang w:val="vi-VN"/>
              </w:rPr>
              <w:t>a) Bác sỹ;</w:t>
            </w:r>
          </w:p>
          <w:p w14:paraId="4C6EC9E5" w14:textId="77777777" w:rsidR="005E43F2" w:rsidRPr="005E43F2" w:rsidRDefault="005E43F2" w:rsidP="005E43F2">
            <w:pPr>
              <w:rPr>
                <w:i/>
                <w:iCs/>
                <w:lang w:val="vi-VN"/>
              </w:rPr>
            </w:pPr>
            <w:r w:rsidRPr="005E43F2">
              <w:rPr>
                <w:i/>
                <w:iCs/>
                <w:lang w:val="vi-VN"/>
              </w:rPr>
              <w:t>b) Điều dưỡng;</w:t>
            </w:r>
          </w:p>
          <w:p w14:paraId="514434D3" w14:textId="77777777" w:rsidR="005E43F2" w:rsidRPr="005E43F2" w:rsidRDefault="005E43F2" w:rsidP="005E43F2">
            <w:pPr>
              <w:rPr>
                <w:i/>
                <w:iCs/>
                <w:lang w:val="vi-VN"/>
              </w:rPr>
            </w:pPr>
            <w:r w:rsidRPr="005E43F2">
              <w:rPr>
                <w:i/>
                <w:iCs/>
                <w:lang w:val="vi-VN"/>
              </w:rPr>
              <w:t>c) Cấp cứu viên ngoại viện.</w:t>
            </w:r>
          </w:p>
          <w:p w14:paraId="40AB6C4D" w14:textId="77777777" w:rsidR="005E43F2" w:rsidRPr="005E43F2" w:rsidRDefault="005E43F2" w:rsidP="005E43F2">
            <w:pPr>
              <w:rPr>
                <w:rFonts w:eastAsia="Times New Roman" w:cs="Times New Roman"/>
                <w:kern w:val="0"/>
                <w:lang w:val="vi-VN"/>
                <w14:ligatures w14:val="none"/>
              </w:rPr>
            </w:pPr>
          </w:p>
        </w:tc>
      </w:tr>
      <w:tr w:rsidR="005E43F2" w:rsidRPr="005E43F2" w14:paraId="57C73C76" w14:textId="77777777" w:rsidTr="00966A2C">
        <w:trPr>
          <w:trHeight w:val="345"/>
        </w:trPr>
        <w:tc>
          <w:tcPr>
            <w:tcW w:w="1266" w:type="dxa"/>
            <w:shd w:val="clear" w:color="auto" w:fill="auto"/>
            <w:noWrap/>
          </w:tcPr>
          <w:p w14:paraId="7BB478BB"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58894D8" w14:textId="77777777" w:rsidR="005E43F2" w:rsidRPr="005E43F2" w:rsidRDefault="005E43F2" w:rsidP="005E43F2">
            <w:pPr>
              <w:rPr>
                <w:lang w:val="vi-VN"/>
              </w:rPr>
            </w:pPr>
            <w:r w:rsidRPr="005E43F2">
              <w:rPr>
                <w:lang w:val="vi-VN"/>
              </w:rPr>
              <w:t>Tại điểm đ, khoản 3 Điều 46 đề nghị bổ sung: Các cơ sở dịch vụ chăm sóc sức khoẻ tại nhà, tại cộng đồng cung cấp các dịch vụ như thay băng, cắt chỉ; vật lý trị liệu, phục hồi chức năng; chăm sóc mẹ và bé; chăm sóc sức khoẻ người cao tuổi; lấy máu xét nghiệm, trả kết quả; chăm sóc người bệnh ung thư và các dịch vụ điều dưỡng khác tại nhà, tại cộng đồng người chịu trách nhiệm chuyên môn kỹ thuật đối với cơ sở dịch vụ chăm sóc sức khoẻ tại nhà phải là người tốt nghiệp trung cấp y trở lên có giấy phép hành nghề và có thời gian khám bệnh, chữa bệnh ít nhất là 45 tháng.</w:t>
            </w:r>
          </w:p>
          <w:p w14:paraId="73C3067F"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BDD22C9" w14:textId="77777777" w:rsidR="005E43F2" w:rsidRPr="005E43F2" w:rsidRDefault="005E43F2" w:rsidP="005E43F2">
            <w:pPr>
              <w:rPr>
                <w:rFonts w:eastAsia="Calibri" w:cs="Times New Roman"/>
                <w:kern w:val="0"/>
                <w:lang w:val="vi-VN"/>
                <w14:ligatures w14:val="none"/>
              </w:rPr>
            </w:pPr>
            <w:r w:rsidRPr="005E43F2">
              <w:rPr>
                <w:lang w:val="vi-VN"/>
              </w:rPr>
              <w:t>Tổng cục Dân số - Kế hoạch hóa gia đình - Bộ Y tế</w:t>
            </w:r>
          </w:p>
        </w:tc>
        <w:tc>
          <w:tcPr>
            <w:tcW w:w="4301" w:type="dxa"/>
            <w:gridSpan w:val="2"/>
            <w:shd w:val="clear" w:color="auto" w:fill="auto"/>
            <w:noWrap/>
          </w:tcPr>
          <w:p w14:paraId="0D8C3B2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đã có điều khoản quy định chung đối với cơ sở khám bệnh chữa bệnh trong đó có quy định về thời gian hành nghề của người chịu trách nhiệm chuyên môn tại Khoản 4, Điều 40, dự thảo Nghị định.</w:t>
            </w:r>
          </w:p>
        </w:tc>
      </w:tr>
      <w:tr w:rsidR="005E43F2" w:rsidRPr="005E43F2" w14:paraId="60309FB4" w14:textId="77777777" w:rsidTr="00966A2C">
        <w:trPr>
          <w:trHeight w:val="345"/>
        </w:trPr>
        <w:tc>
          <w:tcPr>
            <w:tcW w:w="14461" w:type="dxa"/>
            <w:gridSpan w:val="6"/>
            <w:shd w:val="clear" w:color="auto" w:fill="auto"/>
            <w:noWrap/>
          </w:tcPr>
          <w:p w14:paraId="11675229" w14:textId="77777777" w:rsidR="005E43F2" w:rsidRPr="005E43F2" w:rsidRDefault="005E43F2" w:rsidP="005E43F2">
            <w:pPr>
              <w:rPr>
                <w:lang w:val="sv-SE"/>
              </w:rPr>
            </w:pPr>
            <w:bookmarkStart w:id="43" w:name="_Toc134640438"/>
            <w:bookmarkStart w:id="44" w:name="_Toc134640991"/>
            <w:r w:rsidRPr="005E43F2">
              <w:rPr>
                <w:lang w:val="sv-SE"/>
              </w:rPr>
              <w:t>Điều 47. Hồ sơ đề nghị cấp mới giấy phép hoạt động</w:t>
            </w:r>
            <w:bookmarkEnd w:id="43"/>
            <w:bookmarkEnd w:id="44"/>
            <w:r w:rsidRPr="005E43F2">
              <w:rPr>
                <w:lang w:val="sv-SE"/>
              </w:rPr>
              <w:t xml:space="preserve"> </w:t>
            </w:r>
          </w:p>
          <w:p w14:paraId="43C7B9D3" w14:textId="77777777" w:rsidR="005E43F2" w:rsidRPr="005E43F2" w:rsidRDefault="005E43F2" w:rsidP="005E43F2">
            <w:pPr>
              <w:rPr>
                <w:rFonts w:eastAsia="Times New Roman" w:cs="Times New Roman"/>
                <w:kern w:val="0"/>
                <w:lang w:val="vi-VN"/>
                <w14:ligatures w14:val="none"/>
              </w:rPr>
            </w:pPr>
          </w:p>
        </w:tc>
      </w:tr>
      <w:tr w:rsidR="005E43F2" w:rsidRPr="005E43F2" w14:paraId="6200060A" w14:textId="77777777" w:rsidTr="00966A2C">
        <w:trPr>
          <w:trHeight w:val="345"/>
        </w:trPr>
        <w:tc>
          <w:tcPr>
            <w:tcW w:w="1266" w:type="dxa"/>
            <w:shd w:val="clear" w:color="auto" w:fill="auto"/>
            <w:noWrap/>
          </w:tcPr>
          <w:p w14:paraId="446BA43E"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088AEEB" w14:textId="77777777" w:rsidR="005E43F2" w:rsidRPr="005E43F2" w:rsidRDefault="005E43F2" w:rsidP="005E43F2">
            <w:pPr>
              <w:rPr>
                <w:lang w:val="vi-VN"/>
              </w:rPr>
            </w:pPr>
            <w:r w:rsidRPr="005E43F2">
              <w:rPr>
                <w:lang w:val="vi-VN"/>
              </w:rPr>
              <w:t>Điều 47. Hồ sơ đề nghị cấp mới giấy phép hoạt động</w:t>
            </w:r>
          </w:p>
          <w:p w14:paraId="46AB69C1" w14:textId="77777777" w:rsidR="005E43F2" w:rsidRPr="005E43F2" w:rsidRDefault="005E43F2" w:rsidP="005E43F2">
            <w:pPr>
              <w:rPr>
                <w:lang w:val="vi-VN"/>
              </w:rPr>
            </w:pPr>
            <w:r w:rsidRPr="005E43F2">
              <w:rPr>
                <w:lang w:val="vi-VN"/>
              </w:rPr>
              <w:t>Đề nghị Bộ Y tế xem xét, bổ sung một số thành phần vào Hồ sơ đề nghị cấp mới giấy phép hoạt động tại Khoản 1, Điều 47 như sau:</w:t>
            </w:r>
          </w:p>
          <w:p w14:paraId="3904D8AC" w14:textId="77777777" w:rsidR="005E43F2" w:rsidRPr="005E43F2" w:rsidRDefault="005E43F2" w:rsidP="005E43F2">
            <w:pPr>
              <w:rPr>
                <w:lang w:val="vi-VN"/>
              </w:rPr>
            </w:pPr>
            <w:r w:rsidRPr="005E43F2">
              <w:rPr>
                <w:lang w:val="vi-VN"/>
              </w:rPr>
              <w:t xml:space="preserve">1, Văn bản phân công, bổ nhiệm người chịu trách nhiệm chuyên môn kỹ thuật của cơ sở khám bệnh, chữa bệnh. Lý do: Tại gạch đầu dòng thứ nhất ở điểm a, khoản 3, </w:t>
            </w:r>
            <w:r w:rsidRPr="005E43F2">
              <w:rPr>
                <w:lang w:val="vi-VN"/>
              </w:rPr>
              <w:lastRenderedPageBreak/>
              <w:t xml:space="preserve">Điều 40 quy định: “Việc phân công, bổ nhiệm người chịu trách nhiệm chuyên môn kỹ thuật của cơ sở khám bệnh, chữa bệnh phải được thể hiện bằng văn bản”. </w:t>
            </w:r>
          </w:p>
          <w:p w14:paraId="09F903DF" w14:textId="77777777" w:rsidR="005E43F2" w:rsidRPr="005E43F2" w:rsidRDefault="005E43F2" w:rsidP="005E43F2">
            <w:pPr>
              <w:rPr>
                <w:lang w:val="vi-VN"/>
              </w:rPr>
            </w:pPr>
            <w:r w:rsidRPr="005E43F2">
              <w:rPr>
                <w:lang w:val="vi-VN"/>
              </w:rPr>
              <w:t>2, Dự kiến phạm vi hoạt động chuyên môn và Danh mục dịch vụ kỹ thuật tại cơ sở khám bệnh, chữa bệnh. Lý do: Việc Cơ sở đề xuất phạm vi hoạt động chuyên môn và danh mục dịch vụ kỹ thuật sẽ phù hợp với điều kiện thực tế của đơn vị, Sở Y tế sẽ phê duyệt trên cơ sở đề xuất của đơn vị và qua thẩm định điều kiện thực tế tại cơ sở.</w:t>
            </w:r>
          </w:p>
          <w:p w14:paraId="31163D22" w14:textId="77777777" w:rsidR="005E43F2" w:rsidRPr="005E43F2" w:rsidRDefault="005E43F2" w:rsidP="005E43F2">
            <w:pPr>
              <w:rPr>
                <w:lang w:val="vi-VN"/>
              </w:rPr>
            </w:pPr>
          </w:p>
          <w:p w14:paraId="3D3400E4" w14:textId="77777777" w:rsidR="005E43F2" w:rsidRPr="005E43F2" w:rsidRDefault="005E43F2" w:rsidP="005E43F2">
            <w:pPr>
              <w:rPr>
                <w:lang w:val="vi-VN"/>
              </w:rPr>
            </w:pPr>
            <w:r w:rsidRPr="005E43F2">
              <w:rPr>
                <w:lang w:val="vi-VN"/>
              </w:rPr>
              <w:t>3, Văn bản chấp thuận chủ trương thành lập của cơ quan hành chính địa phương (UBND cấp tỉnh) đối với bệnh viện tư nhân.</w:t>
            </w:r>
          </w:p>
          <w:p w14:paraId="0F1305DF"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67D4E3B9" w14:textId="77777777" w:rsidR="005E43F2" w:rsidRPr="005E43F2" w:rsidRDefault="005E43F2" w:rsidP="005E43F2">
            <w:pPr>
              <w:rPr>
                <w:lang w:val="vi-VN"/>
              </w:rPr>
            </w:pPr>
            <w:r w:rsidRPr="005E43F2">
              <w:rPr>
                <w:lang w:val="vi-VN"/>
              </w:rPr>
              <w:lastRenderedPageBreak/>
              <w:t>Sở Y tế Thái Nguyên</w:t>
            </w:r>
          </w:p>
          <w:p w14:paraId="6D311462"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EE7EE30"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1, Tiếp thu và bổ sung vào Dự thảo Nghị định</w:t>
            </w:r>
          </w:p>
          <w:p w14:paraId="72A96134" w14:textId="77777777" w:rsidR="005E43F2" w:rsidRPr="005E43F2" w:rsidRDefault="005E43F2" w:rsidP="005E43F2">
            <w:pPr>
              <w:rPr>
                <w:rFonts w:eastAsia="Times New Roman" w:cs="Times New Roman"/>
                <w:kern w:val="0"/>
                <w:lang w:val="vi-VN"/>
                <w14:ligatures w14:val="none"/>
              </w:rPr>
            </w:pPr>
          </w:p>
          <w:p w14:paraId="670309D0" w14:textId="77777777" w:rsidR="005E43F2" w:rsidRPr="005E43F2" w:rsidRDefault="005E43F2" w:rsidP="005E43F2">
            <w:pPr>
              <w:rPr>
                <w:rFonts w:eastAsia="Times New Roman" w:cs="Times New Roman"/>
                <w:kern w:val="0"/>
                <w:lang w:val="vi-VN"/>
                <w14:ligatures w14:val="none"/>
              </w:rPr>
            </w:pPr>
          </w:p>
          <w:p w14:paraId="7A9C6F90" w14:textId="77777777" w:rsidR="005E43F2" w:rsidRPr="005E43F2" w:rsidRDefault="005E43F2" w:rsidP="005E43F2">
            <w:pPr>
              <w:rPr>
                <w:rFonts w:eastAsia="Times New Roman" w:cs="Times New Roman"/>
                <w:kern w:val="0"/>
                <w:lang w:val="vi-VN"/>
                <w14:ligatures w14:val="none"/>
              </w:rPr>
            </w:pPr>
          </w:p>
          <w:p w14:paraId="5E70E2F1" w14:textId="77777777" w:rsidR="005E43F2" w:rsidRPr="005E43F2" w:rsidRDefault="005E43F2" w:rsidP="005E43F2">
            <w:pPr>
              <w:rPr>
                <w:rFonts w:eastAsia="Times New Roman" w:cs="Times New Roman"/>
                <w:kern w:val="0"/>
                <w:lang w:val="vi-VN"/>
                <w14:ligatures w14:val="none"/>
              </w:rPr>
            </w:pPr>
          </w:p>
          <w:p w14:paraId="2BBF2CAA" w14:textId="77777777" w:rsidR="005E43F2" w:rsidRPr="005E43F2" w:rsidRDefault="005E43F2" w:rsidP="005E43F2">
            <w:pPr>
              <w:rPr>
                <w:rFonts w:eastAsia="Times New Roman" w:cs="Times New Roman"/>
                <w:kern w:val="0"/>
                <w:lang w:val="vi-VN"/>
                <w14:ligatures w14:val="none"/>
              </w:rPr>
            </w:pPr>
          </w:p>
          <w:p w14:paraId="60214BEC" w14:textId="77777777" w:rsidR="005E43F2" w:rsidRPr="005E43F2" w:rsidRDefault="005E43F2" w:rsidP="005E43F2">
            <w:pPr>
              <w:rPr>
                <w:rFonts w:eastAsia="Times New Roman" w:cs="Times New Roman"/>
                <w:kern w:val="0"/>
                <w:lang w:val="vi-VN"/>
                <w14:ligatures w14:val="none"/>
              </w:rPr>
            </w:pPr>
          </w:p>
          <w:p w14:paraId="786A9896" w14:textId="77777777" w:rsidR="005E43F2" w:rsidRPr="005E43F2" w:rsidRDefault="005E43F2" w:rsidP="005E43F2">
            <w:pPr>
              <w:rPr>
                <w:rFonts w:eastAsia="Times New Roman" w:cs="Times New Roman"/>
                <w:kern w:val="0"/>
                <w:lang w:val="vi-VN"/>
                <w14:ligatures w14:val="none"/>
              </w:rPr>
            </w:pPr>
          </w:p>
          <w:p w14:paraId="2C6CBC5D" w14:textId="77777777" w:rsidR="005E43F2" w:rsidRPr="005E43F2" w:rsidRDefault="005E43F2" w:rsidP="005E43F2">
            <w:pPr>
              <w:rPr>
                <w:rFonts w:eastAsia="Times New Roman" w:cs="Times New Roman"/>
                <w:kern w:val="0"/>
                <w:lang w:val="vi-VN"/>
                <w14:ligatures w14:val="none"/>
              </w:rPr>
            </w:pPr>
          </w:p>
          <w:p w14:paraId="6282F7A7" w14:textId="77777777" w:rsidR="005E43F2" w:rsidRPr="005E43F2" w:rsidRDefault="005E43F2" w:rsidP="005E43F2">
            <w:pPr>
              <w:rPr>
                <w:rFonts w:eastAsia="Times New Roman" w:cs="Times New Roman"/>
                <w:kern w:val="0"/>
                <w:lang w:val="vi-VN"/>
                <w14:ligatures w14:val="none"/>
              </w:rPr>
            </w:pPr>
          </w:p>
          <w:p w14:paraId="5563A087"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2, Tiếp thu bổ sung vào Dự thảo Nghị định</w:t>
            </w:r>
          </w:p>
          <w:p w14:paraId="6A12333B" w14:textId="77777777" w:rsidR="005E43F2" w:rsidRPr="005E43F2" w:rsidRDefault="005E43F2" w:rsidP="005E43F2">
            <w:pPr>
              <w:rPr>
                <w:rFonts w:eastAsia="Times New Roman" w:cs="Times New Roman"/>
                <w:kern w:val="0"/>
                <w:lang w:val="vi-VN"/>
                <w14:ligatures w14:val="none"/>
              </w:rPr>
            </w:pPr>
          </w:p>
          <w:p w14:paraId="5744569E" w14:textId="77777777" w:rsidR="005E43F2" w:rsidRPr="005E43F2" w:rsidRDefault="005E43F2" w:rsidP="005E43F2">
            <w:pPr>
              <w:rPr>
                <w:rFonts w:eastAsia="Times New Roman" w:cs="Times New Roman"/>
                <w:kern w:val="0"/>
                <w:lang w:val="vi-VN"/>
                <w14:ligatures w14:val="none"/>
              </w:rPr>
            </w:pPr>
          </w:p>
          <w:p w14:paraId="73BBD2B9" w14:textId="77777777" w:rsidR="005E43F2" w:rsidRPr="005E43F2" w:rsidRDefault="005E43F2" w:rsidP="005E43F2">
            <w:pPr>
              <w:rPr>
                <w:rFonts w:eastAsia="Times New Roman" w:cs="Times New Roman"/>
                <w:kern w:val="0"/>
                <w:lang w:val="vi-VN"/>
                <w14:ligatures w14:val="none"/>
              </w:rPr>
            </w:pPr>
          </w:p>
          <w:p w14:paraId="078FEF8F" w14:textId="77777777" w:rsidR="005E43F2" w:rsidRPr="005E43F2" w:rsidRDefault="005E43F2" w:rsidP="005E43F2">
            <w:pPr>
              <w:rPr>
                <w:rFonts w:eastAsia="Times New Roman" w:cs="Times New Roman"/>
                <w:kern w:val="0"/>
                <w:lang w:val="vi-VN"/>
                <w14:ligatures w14:val="none"/>
              </w:rPr>
            </w:pPr>
          </w:p>
          <w:p w14:paraId="37E5E73D" w14:textId="77777777" w:rsidR="005E43F2" w:rsidRPr="005E43F2" w:rsidRDefault="005E43F2" w:rsidP="005E43F2">
            <w:pPr>
              <w:rPr>
                <w:rFonts w:eastAsia="Times New Roman" w:cs="Times New Roman"/>
                <w:kern w:val="0"/>
                <w:lang w:val="vi-VN"/>
                <w14:ligatures w14:val="none"/>
              </w:rPr>
            </w:pPr>
          </w:p>
          <w:p w14:paraId="09E4E209"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3, Không tiếp thu, việc thành lập của bệnh viện tư nhân thực hiện theo quy định của Luật Doanh nghiệp và Luật Đầu tư</w:t>
            </w:r>
          </w:p>
          <w:p w14:paraId="2CC022B3" w14:textId="77777777" w:rsidR="005E43F2" w:rsidRPr="005E43F2" w:rsidRDefault="005E43F2" w:rsidP="005E43F2">
            <w:pPr>
              <w:rPr>
                <w:rFonts w:eastAsia="Times New Roman" w:cs="Times New Roman"/>
                <w:kern w:val="0"/>
                <w:lang w:val="vi-VN"/>
                <w14:ligatures w14:val="none"/>
              </w:rPr>
            </w:pPr>
          </w:p>
        </w:tc>
      </w:tr>
      <w:tr w:rsidR="005E43F2" w:rsidRPr="005E43F2" w14:paraId="2965B156" w14:textId="77777777" w:rsidTr="00966A2C">
        <w:trPr>
          <w:trHeight w:val="345"/>
        </w:trPr>
        <w:tc>
          <w:tcPr>
            <w:tcW w:w="1266" w:type="dxa"/>
            <w:shd w:val="clear" w:color="auto" w:fill="auto"/>
            <w:noWrap/>
          </w:tcPr>
          <w:p w14:paraId="35F4A5BE"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5874A63" w14:textId="77777777" w:rsidR="005E43F2" w:rsidRPr="005E43F2" w:rsidRDefault="005E43F2" w:rsidP="005E43F2">
            <w:pPr>
              <w:rPr>
                <w:lang w:val="vi-VN"/>
              </w:rPr>
            </w:pPr>
            <w:r w:rsidRPr="005E43F2">
              <w:rPr>
                <w:lang w:val="vi-VN"/>
              </w:rPr>
              <w:t>Điểm d Khoản 1 Điều 47 " đề nghị sửa thành "</w:t>
            </w:r>
            <w:r w:rsidRPr="005E43F2">
              <w:rPr>
                <w:i/>
                <w:iCs/>
                <w:lang w:val="vi-VN"/>
              </w:rPr>
              <w:t>Bản sao hợp lệ giấy phép hành nghề của tất cả người hành nghề và danh sách ghi rõ họ tên, số chứng chỉ của từng người hành nghề đăng ký hành nghề tại cơ sở đó</w:t>
            </w:r>
            <w:r w:rsidRPr="005E43F2">
              <w:rPr>
                <w:lang w:val="vi-VN"/>
              </w:rPr>
              <w:t>"</w:t>
            </w:r>
          </w:p>
          <w:p w14:paraId="323D5BB5"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6F3FAE1" w14:textId="77777777" w:rsidR="005E43F2" w:rsidRPr="005E43F2" w:rsidRDefault="005E43F2" w:rsidP="005E43F2">
            <w:pPr>
              <w:rPr>
                <w:lang w:val="vi-VN"/>
              </w:rPr>
            </w:pPr>
            <w:r w:rsidRPr="005E43F2">
              <w:rPr>
                <w:lang w:val="vi-VN"/>
              </w:rPr>
              <w:t>Sở Y tế Quảng Bình</w:t>
            </w:r>
          </w:p>
          <w:p w14:paraId="08EC789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2D9D24C"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bổ sung vào Dự thảo Nghị định</w:t>
            </w:r>
          </w:p>
        </w:tc>
      </w:tr>
      <w:tr w:rsidR="005E43F2" w:rsidRPr="005E43F2" w14:paraId="2DFC092E" w14:textId="77777777" w:rsidTr="00966A2C">
        <w:trPr>
          <w:trHeight w:val="345"/>
        </w:trPr>
        <w:tc>
          <w:tcPr>
            <w:tcW w:w="1266" w:type="dxa"/>
            <w:shd w:val="clear" w:color="auto" w:fill="auto"/>
            <w:noWrap/>
          </w:tcPr>
          <w:p w14:paraId="3D50F04E"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51FC5C9" w14:textId="77777777" w:rsidR="005E43F2" w:rsidRPr="005E43F2" w:rsidRDefault="005E43F2" w:rsidP="005E43F2">
            <w:pPr>
              <w:rPr>
                <w:lang w:val="vi-VN"/>
              </w:rPr>
            </w:pPr>
            <w:r w:rsidRPr="005E43F2">
              <w:rPr>
                <w:lang w:val="vi-VN"/>
              </w:rPr>
              <w:t>1. Hồ sơ đề nghị cấp giấy phép hoạt động đối với trường hợp lần đầu tiên đề nghị cấp giấy phép hoạt động, bị thu hồi giấy phép hoạt động, đã được cấp giấy phép hoạt động nhưng thay đổi hình thức tổ chức:</w:t>
            </w:r>
          </w:p>
          <w:p w14:paraId="0EF3ADFA" w14:textId="77777777" w:rsidR="005E43F2" w:rsidRPr="005E43F2" w:rsidRDefault="005E43F2" w:rsidP="005E43F2">
            <w:pPr>
              <w:rPr>
                <w:lang w:val="vi-VN"/>
              </w:rPr>
            </w:pPr>
            <w:r w:rsidRPr="005E43F2">
              <w:rPr>
                <w:lang w:val="vi-VN"/>
              </w:rPr>
              <w:t>đ) Giấy xác nhận quá trình hành nghề khám bệnh, chữa bệnh của người chịu trách nhiệm  chuyên môn kỹ thuật</w:t>
            </w:r>
          </w:p>
          <w:p w14:paraId="35661042" w14:textId="77777777" w:rsidR="005E43F2" w:rsidRPr="005E43F2" w:rsidRDefault="005E43F2" w:rsidP="005E43F2">
            <w:pPr>
              <w:rPr>
                <w:lang w:val="vi-VN"/>
              </w:rPr>
            </w:pPr>
            <w:r w:rsidRPr="005E43F2">
              <w:rPr>
                <w:lang w:val="vi-VN"/>
              </w:rPr>
              <w:t xml:space="preserve">        Trường hợp giấy phép hành nghề của người tham gia khám bệnh, chữa bệnh và người chịu trách nhiệm chuyên môn kỹ thuật do địa phương khác cấp phải có giấy xác nhận tạm trú do Công an trên địa bàn cấp.</w:t>
            </w:r>
          </w:p>
          <w:p w14:paraId="278A95E9"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AA5CEA2" w14:textId="77777777" w:rsidR="005E43F2" w:rsidRPr="005E43F2" w:rsidRDefault="005E43F2" w:rsidP="005E43F2">
            <w:pPr>
              <w:rPr>
                <w:rFonts w:eastAsia="Calibri" w:cs="Times New Roman"/>
                <w:kern w:val="0"/>
                <w:lang w:val="vi-VN"/>
                <w14:ligatures w14:val="none"/>
              </w:rPr>
            </w:pPr>
            <w:r w:rsidRPr="005E43F2">
              <w:rPr>
                <w:lang w:val="vi-VN"/>
              </w:rPr>
              <w:t>Sở Y tế Đồng Tháp</w:t>
            </w:r>
          </w:p>
        </w:tc>
        <w:tc>
          <w:tcPr>
            <w:tcW w:w="4301" w:type="dxa"/>
            <w:gridSpan w:val="2"/>
            <w:shd w:val="clear" w:color="auto" w:fill="auto"/>
            <w:noWrap/>
          </w:tcPr>
          <w:p w14:paraId="15F4DF2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w:t>
            </w:r>
          </w:p>
          <w:p w14:paraId="6E221E94"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phù hợp do người hành nghề  có thể hành nghề tại nhiều cơ sở KCB trên nhiều địa bàn giáp nhau nên không thể tạm trú tại nhiều địa bàn.</w:t>
            </w:r>
          </w:p>
        </w:tc>
      </w:tr>
      <w:tr w:rsidR="005E43F2" w:rsidRPr="005E43F2" w14:paraId="600AD3FA" w14:textId="77777777" w:rsidTr="00966A2C">
        <w:trPr>
          <w:trHeight w:val="345"/>
        </w:trPr>
        <w:tc>
          <w:tcPr>
            <w:tcW w:w="1266" w:type="dxa"/>
            <w:shd w:val="clear" w:color="auto" w:fill="auto"/>
            <w:noWrap/>
          </w:tcPr>
          <w:p w14:paraId="38F8F577"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41EDA235" w14:textId="77777777" w:rsidR="005E43F2" w:rsidRPr="005E43F2" w:rsidRDefault="005E43F2" w:rsidP="005E43F2">
            <w:pPr>
              <w:rPr>
                <w:lang w:val="vi-VN"/>
              </w:rPr>
            </w:pPr>
            <w:proofErr w:type="spellStart"/>
            <w:r w:rsidRPr="005E43F2">
              <w:rPr>
                <w:lang w:val="pt-BR"/>
              </w:rPr>
              <w:t>Tại</w:t>
            </w:r>
            <w:proofErr w:type="spellEnd"/>
            <w:r w:rsidRPr="005E43F2">
              <w:rPr>
                <w:lang w:val="pt-BR"/>
              </w:rPr>
              <w:t xml:space="preserve"> </w:t>
            </w:r>
            <w:proofErr w:type="spellStart"/>
            <w:r w:rsidRPr="005E43F2">
              <w:rPr>
                <w:lang w:val="pt-BR"/>
              </w:rPr>
              <w:t>Điều</w:t>
            </w:r>
            <w:proofErr w:type="spellEnd"/>
            <w:r w:rsidRPr="005E43F2">
              <w:rPr>
                <w:lang w:val="pt-BR"/>
              </w:rPr>
              <w:t xml:space="preserve"> 47 </w:t>
            </w:r>
            <w:proofErr w:type="spellStart"/>
            <w:r w:rsidRPr="005E43F2">
              <w:rPr>
                <w:lang w:val="pt-BR"/>
              </w:rPr>
              <w:t>đề</w:t>
            </w:r>
            <w:proofErr w:type="spellEnd"/>
            <w:r w:rsidRPr="005E43F2">
              <w:rPr>
                <w:lang w:val="pt-BR"/>
              </w:rPr>
              <w:t xml:space="preserve"> </w:t>
            </w:r>
            <w:proofErr w:type="spellStart"/>
            <w:r w:rsidRPr="005E43F2">
              <w:rPr>
                <w:lang w:val="pt-BR"/>
              </w:rPr>
              <w:t>nghị</w:t>
            </w:r>
            <w:proofErr w:type="spellEnd"/>
            <w:r w:rsidRPr="005E43F2">
              <w:rPr>
                <w:lang w:val="pt-BR"/>
              </w:rPr>
              <w:t xml:space="preserve"> </w:t>
            </w:r>
            <w:proofErr w:type="spellStart"/>
            <w:r w:rsidRPr="005E43F2">
              <w:rPr>
                <w:lang w:val="pt-BR"/>
              </w:rPr>
              <w:t>bổ</w:t>
            </w:r>
            <w:proofErr w:type="spellEnd"/>
            <w:r w:rsidRPr="005E43F2">
              <w:rPr>
                <w:lang w:val="pt-BR"/>
              </w:rPr>
              <w:t xml:space="preserve"> </w:t>
            </w:r>
            <w:proofErr w:type="spellStart"/>
            <w:r w:rsidRPr="005E43F2">
              <w:rPr>
                <w:lang w:val="pt-BR"/>
              </w:rPr>
              <w:t>sung</w:t>
            </w:r>
            <w:proofErr w:type="spellEnd"/>
            <w:r w:rsidRPr="005E43F2">
              <w:rPr>
                <w:lang w:val="pt-BR"/>
              </w:rPr>
              <w:t xml:space="preserve"> </w:t>
            </w:r>
            <w:proofErr w:type="spellStart"/>
            <w:r w:rsidRPr="005E43F2">
              <w:rPr>
                <w:lang w:val="pt-BR"/>
              </w:rPr>
              <w:t>các</w:t>
            </w:r>
            <w:proofErr w:type="spellEnd"/>
            <w:r w:rsidRPr="005E43F2">
              <w:rPr>
                <w:lang w:val="pt-BR"/>
              </w:rPr>
              <w:t xml:space="preserve"> </w:t>
            </w:r>
            <w:proofErr w:type="spellStart"/>
            <w:r w:rsidRPr="005E43F2">
              <w:rPr>
                <w:lang w:val="pt-BR"/>
              </w:rPr>
              <w:t>mẫu</w:t>
            </w:r>
            <w:proofErr w:type="spellEnd"/>
            <w:r w:rsidRPr="005E43F2">
              <w:rPr>
                <w:lang w:val="pt-BR"/>
              </w:rPr>
              <w:t xml:space="preserve"> </w:t>
            </w:r>
            <w:proofErr w:type="spellStart"/>
            <w:r w:rsidRPr="005E43F2">
              <w:rPr>
                <w:lang w:val="pt-BR"/>
              </w:rPr>
              <w:t>liên</w:t>
            </w:r>
            <w:proofErr w:type="spellEnd"/>
            <w:r w:rsidRPr="005E43F2">
              <w:rPr>
                <w:lang w:val="pt-BR"/>
              </w:rPr>
              <w:t xml:space="preserve"> </w:t>
            </w:r>
            <w:proofErr w:type="spellStart"/>
            <w:r w:rsidRPr="005E43F2">
              <w:rPr>
                <w:lang w:val="pt-BR"/>
              </w:rPr>
              <w:t>quan</w:t>
            </w:r>
            <w:proofErr w:type="spellEnd"/>
            <w:r w:rsidRPr="005E43F2">
              <w:rPr>
                <w:lang w:val="pt-BR"/>
              </w:rPr>
              <w:t xml:space="preserve"> </w:t>
            </w:r>
            <w:proofErr w:type="spellStart"/>
            <w:r w:rsidRPr="005E43F2">
              <w:rPr>
                <w:lang w:val="pt-BR"/>
              </w:rPr>
              <w:t>đến</w:t>
            </w:r>
            <w:proofErr w:type="spellEnd"/>
            <w:r w:rsidRPr="005E43F2">
              <w:rPr>
                <w:lang w:val="pt-BR"/>
              </w:rPr>
              <w:t xml:space="preserve"> </w:t>
            </w:r>
            <w:proofErr w:type="spellStart"/>
            <w:r w:rsidRPr="005E43F2">
              <w:rPr>
                <w:lang w:val="pt-BR"/>
              </w:rPr>
              <w:t>hồ</w:t>
            </w:r>
            <w:proofErr w:type="spellEnd"/>
            <w:r w:rsidRPr="005E43F2">
              <w:rPr>
                <w:lang w:val="pt-BR"/>
              </w:rPr>
              <w:t xml:space="preserve"> </w:t>
            </w:r>
            <w:proofErr w:type="spellStart"/>
            <w:r w:rsidRPr="005E43F2">
              <w:rPr>
                <w:lang w:val="pt-BR"/>
              </w:rPr>
              <w:t>sơ</w:t>
            </w:r>
            <w:proofErr w:type="spellEnd"/>
            <w:r w:rsidRPr="005E43F2">
              <w:rPr>
                <w:lang w:val="pt-BR"/>
              </w:rPr>
              <w:t xml:space="preserve"> </w:t>
            </w:r>
            <w:proofErr w:type="spellStart"/>
            <w:r w:rsidRPr="005E43F2">
              <w:rPr>
                <w:lang w:val="pt-BR"/>
              </w:rPr>
              <w:t>cấp</w:t>
            </w:r>
            <w:proofErr w:type="spellEnd"/>
            <w:r w:rsidRPr="005E43F2">
              <w:rPr>
                <w:lang w:val="pt-BR"/>
              </w:rPr>
              <w:t xml:space="preserve"> </w:t>
            </w:r>
            <w:proofErr w:type="spellStart"/>
            <w:r w:rsidRPr="005E43F2">
              <w:rPr>
                <w:lang w:val="pt-BR"/>
              </w:rPr>
              <w:t>giấy</w:t>
            </w:r>
            <w:proofErr w:type="spellEnd"/>
            <w:r w:rsidRPr="005E43F2">
              <w:rPr>
                <w:lang w:val="pt-BR"/>
              </w:rPr>
              <w:t xml:space="preserve"> </w:t>
            </w:r>
            <w:proofErr w:type="spellStart"/>
            <w:r w:rsidRPr="005E43F2">
              <w:rPr>
                <w:lang w:val="pt-BR"/>
              </w:rPr>
              <w:t>phép</w:t>
            </w:r>
            <w:proofErr w:type="spellEnd"/>
            <w:r w:rsidRPr="005E43F2">
              <w:rPr>
                <w:lang w:val="pt-BR"/>
              </w:rPr>
              <w:t xml:space="preserve"> </w:t>
            </w:r>
            <w:proofErr w:type="spellStart"/>
            <w:r w:rsidRPr="005E43F2">
              <w:rPr>
                <w:lang w:val="pt-BR"/>
              </w:rPr>
              <w:t>hoạt</w:t>
            </w:r>
            <w:proofErr w:type="spellEnd"/>
            <w:r w:rsidRPr="005E43F2">
              <w:rPr>
                <w:lang w:val="pt-BR"/>
              </w:rPr>
              <w:t xml:space="preserve"> </w:t>
            </w:r>
            <w:proofErr w:type="spellStart"/>
            <w:r w:rsidRPr="005E43F2">
              <w:rPr>
                <w:lang w:val="pt-BR"/>
              </w:rPr>
              <w:t>động</w:t>
            </w:r>
            <w:proofErr w:type="spellEnd"/>
            <w:r w:rsidRPr="005E43F2">
              <w:rPr>
                <w:lang w:val="pt-BR"/>
              </w:rPr>
              <w:t xml:space="preserve"> </w:t>
            </w:r>
            <w:proofErr w:type="spellStart"/>
            <w:r w:rsidRPr="005E43F2">
              <w:rPr>
                <w:lang w:val="pt-BR"/>
              </w:rPr>
              <w:t>để</w:t>
            </w:r>
            <w:proofErr w:type="spellEnd"/>
            <w:r w:rsidRPr="005E43F2">
              <w:rPr>
                <w:lang w:val="pt-BR"/>
              </w:rPr>
              <w:t xml:space="preserve"> </w:t>
            </w:r>
            <w:proofErr w:type="spellStart"/>
            <w:r w:rsidRPr="005E43F2">
              <w:rPr>
                <w:lang w:val="pt-BR"/>
              </w:rPr>
              <w:t>thống</w:t>
            </w:r>
            <w:proofErr w:type="spellEnd"/>
            <w:r w:rsidRPr="005E43F2">
              <w:rPr>
                <w:lang w:val="pt-BR"/>
              </w:rPr>
              <w:t xml:space="preserve"> </w:t>
            </w:r>
            <w:proofErr w:type="spellStart"/>
            <w:r w:rsidRPr="005E43F2">
              <w:rPr>
                <w:lang w:val="pt-BR"/>
              </w:rPr>
              <w:t>nhất</w:t>
            </w:r>
            <w:proofErr w:type="spellEnd"/>
            <w:r w:rsidRPr="005E43F2">
              <w:rPr>
                <w:lang w:val="pt-BR"/>
              </w:rPr>
              <w:t xml:space="preserve"> </w:t>
            </w:r>
            <w:proofErr w:type="spellStart"/>
            <w:r w:rsidRPr="005E43F2">
              <w:rPr>
                <w:lang w:val="pt-BR"/>
              </w:rPr>
              <w:t>áp</w:t>
            </w:r>
            <w:proofErr w:type="spellEnd"/>
            <w:r w:rsidRPr="005E43F2">
              <w:rPr>
                <w:lang w:val="pt-BR"/>
              </w:rPr>
              <w:t xml:space="preserve"> </w:t>
            </w:r>
            <w:proofErr w:type="spellStart"/>
            <w:r w:rsidRPr="005E43F2">
              <w:rPr>
                <w:lang w:val="pt-BR"/>
              </w:rPr>
              <w:t>dụng</w:t>
            </w:r>
            <w:proofErr w:type="spellEnd"/>
            <w:r w:rsidRPr="005E43F2">
              <w:rPr>
                <w:lang w:val="pt-BR"/>
              </w:rPr>
              <w:t>.</w:t>
            </w:r>
          </w:p>
          <w:p w14:paraId="5474AC23"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1AFC8F3D" w14:textId="77777777" w:rsidR="005E43F2" w:rsidRPr="005E43F2" w:rsidRDefault="005E43F2" w:rsidP="005E43F2">
            <w:pPr>
              <w:rPr>
                <w:lang w:val="vi-VN"/>
              </w:rPr>
            </w:pPr>
            <w:r w:rsidRPr="005E43F2">
              <w:rPr>
                <w:lang w:val="vi-VN"/>
              </w:rPr>
              <w:t>Cục Quản lý môi trường y tế</w:t>
            </w:r>
          </w:p>
          <w:p w14:paraId="660FC67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063CA82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bổ sung vào nghị định</w:t>
            </w:r>
          </w:p>
        </w:tc>
      </w:tr>
      <w:tr w:rsidR="005E43F2" w:rsidRPr="005E43F2" w14:paraId="3A359F26" w14:textId="77777777" w:rsidTr="00966A2C">
        <w:trPr>
          <w:trHeight w:val="345"/>
        </w:trPr>
        <w:tc>
          <w:tcPr>
            <w:tcW w:w="14461" w:type="dxa"/>
            <w:gridSpan w:val="6"/>
            <w:shd w:val="clear" w:color="auto" w:fill="auto"/>
            <w:noWrap/>
          </w:tcPr>
          <w:p w14:paraId="1A72FD6E" w14:textId="77777777" w:rsidR="005E43F2" w:rsidRPr="005E43F2" w:rsidRDefault="005E43F2" w:rsidP="005E43F2">
            <w:pPr>
              <w:rPr>
                <w:lang w:val="vi-VN"/>
              </w:rPr>
            </w:pPr>
            <w:bookmarkStart w:id="45" w:name="_Toc134640439"/>
            <w:bookmarkStart w:id="46" w:name="_Toc134640992"/>
            <w:r w:rsidRPr="005E43F2">
              <w:rPr>
                <w:lang w:val="vi-VN"/>
              </w:rPr>
              <w:t>Điều 48. Hồ sơ đề nghị điều chỉnh nội dung giấy phép hoạt động</w:t>
            </w:r>
            <w:bookmarkEnd w:id="45"/>
            <w:bookmarkEnd w:id="46"/>
            <w:r w:rsidRPr="005E43F2">
              <w:rPr>
                <w:lang w:val="vi-VN"/>
              </w:rPr>
              <w:t xml:space="preserve"> </w:t>
            </w:r>
          </w:p>
          <w:p w14:paraId="4871361C" w14:textId="77777777" w:rsidR="005E43F2" w:rsidRPr="005E43F2" w:rsidRDefault="005E43F2" w:rsidP="005E43F2">
            <w:pPr>
              <w:rPr>
                <w:rFonts w:eastAsia="Times New Roman" w:cs="Times New Roman"/>
                <w:kern w:val="0"/>
                <w:lang w:val="vi-VN"/>
                <w14:ligatures w14:val="none"/>
              </w:rPr>
            </w:pPr>
          </w:p>
        </w:tc>
      </w:tr>
      <w:tr w:rsidR="005E43F2" w:rsidRPr="005E43F2" w14:paraId="23292F14" w14:textId="77777777" w:rsidTr="00966A2C">
        <w:trPr>
          <w:trHeight w:val="345"/>
        </w:trPr>
        <w:tc>
          <w:tcPr>
            <w:tcW w:w="1266" w:type="dxa"/>
            <w:shd w:val="clear" w:color="auto" w:fill="auto"/>
            <w:noWrap/>
          </w:tcPr>
          <w:p w14:paraId="3627398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19D64616" w14:textId="77777777" w:rsidR="005E43F2" w:rsidRPr="005E43F2" w:rsidRDefault="005E43F2" w:rsidP="005E43F2">
            <w:pPr>
              <w:rPr>
                <w:lang w:val="vi-VN"/>
              </w:rPr>
            </w:pPr>
            <w:r w:rsidRPr="005E43F2">
              <w:rPr>
                <w:lang w:val="vi-VN"/>
              </w:rPr>
              <w:t>Khoản 1 Điều 48:</w:t>
            </w:r>
          </w:p>
          <w:p w14:paraId="4C4B7842" w14:textId="77777777" w:rsidR="005E43F2" w:rsidRPr="005E43F2" w:rsidRDefault="005E43F2" w:rsidP="005E43F2">
            <w:pPr>
              <w:rPr>
                <w:lang w:val="vi-VN"/>
              </w:rPr>
            </w:pPr>
            <w:r w:rsidRPr="005E43F2">
              <w:rPr>
                <w:lang w:val="vi-VN"/>
              </w:rPr>
              <w:t xml:space="preserve">- Trưởng hợp quy định điều chỉnh giấy phép hoạt động khi </w:t>
            </w:r>
            <w:r w:rsidRPr="005E43F2">
              <w:rPr>
                <w:i/>
                <w:iCs/>
                <w:lang w:val="vi-VN"/>
              </w:rPr>
              <w:t>bổ sung, giảm bớt danh mục kỹ thuật</w:t>
            </w:r>
            <w:r w:rsidRPr="005E43F2">
              <w:rPr>
                <w:lang w:val="vi-VN"/>
              </w:rPr>
              <w:t xml:space="preserve"> đề nghị trong thành phần hồ sơ không quy định nộp bản gốc mà chỉ cần nộp “Bản sao giấy phép hoạt động”. Vì việc bổ sung, </w:t>
            </w:r>
            <w:r w:rsidRPr="005E43F2">
              <w:rPr>
                <w:lang w:val="vi-VN"/>
              </w:rPr>
              <w:lastRenderedPageBreak/>
              <w:t>giảm bớt danh mục kỹ thuật thuộc các chuyên khoa đã được cấp giấy phép hoạt động không thay đổi nội dung ghi trên giấy phép hoạt động. Và phù hợp với quy định tại Khoản 9 Điều 53 sau khi hoàn thiện thủ tục bổ sung danh mục kỹ thuật thì kết quả trả lời là: "</w:t>
            </w:r>
            <w:r w:rsidRPr="005E43F2">
              <w:rPr>
                <w:i/>
                <w:iCs/>
                <w:lang w:val="vi-VN"/>
              </w:rPr>
              <w:t>Văn bản cho phép bổ sung danh mục kỹ thuật được lập thành 02 bản: 01 bản cấp cho cơ sở đề nghị và 01 bản lưu tại cơ quan cấp phép hoạt động</w:t>
            </w:r>
            <w:r w:rsidRPr="005E43F2">
              <w:rPr>
                <w:lang w:val="vi-VN"/>
              </w:rPr>
              <w:t>"</w:t>
            </w:r>
          </w:p>
          <w:p w14:paraId="065153A6" w14:textId="77777777" w:rsidR="005E43F2" w:rsidRPr="005E43F2" w:rsidRDefault="005E43F2" w:rsidP="005E43F2">
            <w:pPr>
              <w:rPr>
                <w:lang w:val="vi-VN"/>
              </w:rPr>
            </w:pPr>
            <w:r w:rsidRPr="005E43F2">
              <w:rPr>
                <w:lang w:val="vi-VN"/>
              </w:rPr>
              <w:t>Và nếu quy định điều này, đề nghị kịp thời bãi bỏ thủ tục đề nghị phê duyệt danh mục kỹ thuật lần đầu và phê duyệt bổ sung theo Thông tư 43/2013/TT-BYTđể tránh cùng một nội dung lại có 2 thủ tục khác nhau.</w:t>
            </w:r>
          </w:p>
          <w:p w14:paraId="7902A858"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6013C24" w14:textId="77777777" w:rsidR="005E43F2" w:rsidRPr="005E43F2" w:rsidRDefault="005E43F2" w:rsidP="005E43F2">
            <w:pPr>
              <w:rPr>
                <w:lang w:val="vi-VN"/>
              </w:rPr>
            </w:pPr>
            <w:r w:rsidRPr="005E43F2">
              <w:rPr>
                <w:lang w:val="vi-VN"/>
              </w:rPr>
              <w:lastRenderedPageBreak/>
              <w:t>Sở Y tế Quảng Bình</w:t>
            </w:r>
          </w:p>
          <w:p w14:paraId="286D1ACE"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CAA0FB3"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w:t>
            </w:r>
          </w:p>
        </w:tc>
      </w:tr>
      <w:tr w:rsidR="005E43F2" w:rsidRPr="005E43F2" w14:paraId="2C8F37A9" w14:textId="77777777" w:rsidTr="00966A2C">
        <w:trPr>
          <w:trHeight w:val="345"/>
        </w:trPr>
        <w:tc>
          <w:tcPr>
            <w:tcW w:w="1266" w:type="dxa"/>
            <w:shd w:val="clear" w:color="auto" w:fill="auto"/>
            <w:noWrap/>
          </w:tcPr>
          <w:p w14:paraId="7DFFDF37"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C232FB9" w14:textId="77777777" w:rsidR="005E43F2" w:rsidRPr="005E43F2" w:rsidRDefault="005E43F2" w:rsidP="005E43F2">
            <w:pPr>
              <w:rPr>
                <w:lang w:val="vi-VN"/>
              </w:rPr>
            </w:pPr>
            <w:r w:rsidRPr="005E43F2">
              <w:rPr>
                <w:lang w:val="vi-VN"/>
              </w:rPr>
              <w:t xml:space="preserve">1. Hồ sơ đề nghị điều chỉnh nội dung giấy phép hoạt động đối với trường hợp thay đổi quy mô hoạt động, phạm vi hoạt động chuyên môn hoặc bổ sung, giảm bớt danh mục kỹ thuật: </w:t>
            </w:r>
          </w:p>
          <w:p w14:paraId="4CEAB807" w14:textId="77777777" w:rsidR="005E43F2" w:rsidRPr="005E43F2" w:rsidRDefault="005E43F2" w:rsidP="005E43F2">
            <w:pPr>
              <w:rPr>
                <w:rFonts w:eastAsia="Calibri" w:cs="Times New Roman"/>
                <w:kern w:val="0"/>
                <w:lang w:val="vi-VN"/>
                <w14:ligatures w14:val="none"/>
              </w:rPr>
            </w:pPr>
            <w:r w:rsidRPr="005E43F2">
              <w:rPr>
                <w:lang w:val="vi-VN"/>
              </w:rPr>
              <w:t>b) Bản sao hợp lệ giấy phép hoạt động</w:t>
            </w:r>
          </w:p>
        </w:tc>
        <w:tc>
          <w:tcPr>
            <w:tcW w:w="2160" w:type="dxa"/>
            <w:shd w:val="clear" w:color="auto" w:fill="auto"/>
            <w:noWrap/>
          </w:tcPr>
          <w:p w14:paraId="63A2CCFE" w14:textId="77777777" w:rsidR="005E43F2" w:rsidRPr="005E43F2" w:rsidRDefault="005E43F2" w:rsidP="005E43F2">
            <w:pPr>
              <w:rPr>
                <w:lang w:val="vi-VN"/>
              </w:rPr>
            </w:pPr>
            <w:r w:rsidRPr="005E43F2">
              <w:rPr>
                <w:lang w:val="vi-VN"/>
              </w:rPr>
              <w:t>Sở Y tế Đồng Tháp</w:t>
            </w:r>
          </w:p>
          <w:p w14:paraId="779F0E0D" w14:textId="77777777" w:rsidR="005E43F2" w:rsidRPr="005E43F2" w:rsidRDefault="005E43F2" w:rsidP="005E43F2">
            <w:pPr>
              <w:rPr>
                <w:lang w:val="vi-VN"/>
              </w:rPr>
            </w:pPr>
          </w:p>
          <w:p w14:paraId="2BEB0A8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2FE9B0D"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w:t>
            </w:r>
          </w:p>
        </w:tc>
      </w:tr>
      <w:tr w:rsidR="005E43F2" w:rsidRPr="005E43F2" w14:paraId="6D4EAEB0" w14:textId="77777777" w:rsidTr="00966A2C">
        <w:trPr>
          <w:trHeight w:val="345"/>
        </w:trPr>
        <w:tc>
          <w:tcPr>
            <w:tcW w:w="1266" w:type="dxa"/>
            <w:shd w:val="clear" w:color="auto" w:fill="auto"/>
            <w:noWrap/>
          </w:tcPr>
          <w:p w14:paraId="0D5724A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63255DAD" w14:textId="77777777" w:rsidR="005E43F2" w:rsidRPr="005E43F2" w:rsidRDefault="005E43F2" w:rsidP="005E43F2">
            <w:pPr>
              <w:rPr>
                <w:lang w:val="vi-VN"/>
              </w:rPr>
            </w:pPr>
            <w:r w:rsidRPr="005E43F2">
              <w:rPr>
                <w:lang w:val="vi-VN"/>
              </w:rPr>
              <w:t>Bổ sung thêm khoản 2 Điều 48: hồ sơ đề nghị điều chỉnh nội dung giấy phép hoạt động đối với trường hợp thay đổi người chịu trách nhiệm chuyên môn.</w:t>
            </w:r>
          </w:p>
          <w:p w14:paraId="2B87953C"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0B74DB0B" w14:textId="77777777" w:rsidR="005E43F2" w:rsidRPr="005E43F2" w:rsidRDefault="005E43F2" w:rsidP="005E43F2">
            <w:pPr>
              <w:rPr>
                <w:lang w:val="vi-VN"/>
              </w:rPr>
            </w:pPr>
            <w:r w:rsidRPr="005E43F2">
              <w:rPr>
                <w:lang w:val="vi-VN"/>
              </w:rPr>
              <w:lastRenderedPageBreak/>
              <w:t>Sở Y tế Tây Ninh</w:t>
            </w:r>
          </w:p>
          <w:p w14:paraId="1D03E9F9"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3A33B90B"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bổ sung vào Dự thảo Nghị định</w:t>
            </w:r>
          </w:p>
        </w:tc>
      </w:tr>
      <w:tr w:rsidR="005E43F2" w:rsidRPr="005E43F2" w14:paraId="4D08C0CA" w14:textId="77777777" w:rsidTr="00966A2C">
        <w:trPr>
          <w:trHeight w:val="345"/>
        </w:trPr>
        <w:tc>
          <w:tcPr>
            <w:tcW w:w="1266" w:type="dxa"/>
            <w:shd w:val="clear" w:color="auto" w:fill="auto"/>
            <w:noWrap/>
          </w:tcPr>
          <w:p w14:paraId="7E90920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0B3E9BDE" w14:textId="77777777" w:rsidR="005E43F2" w:rsidRPr="005E43F2" w:rsidRDefault="005E43F2" w:rsidP="005E43F2">
            <w:pPr>
              <w:rPr>
                <w:noProof/>
                <w:lang w:val="vi-VN"/>
              </w:rPr>
            </w:pPr>
            <w:r w:rsidRPr="005E43F2">
              <w:rPr>
                <w:lang w:val="vi-VN"/>
              </w:rPr>
              <w:t>Điều 48:</w:t>
            </w:r>
            <w:r w:rsidRPr="005E43F2">
              <w:rPr>
                <w:noProof/>
                <w:lang w:val="vi-VN"/>
              </w:rPr>
              <w:t xml:space="preserve"> đề nghị xem xét trường hợp thay đổi quy mô hoạt động, bổ sung hoặc giảm bớt danh mục kỹ thuật thì không cần điều chỉnh giấy phép hoạt động do trên giấy phép hoạt động cũng không thể hiện các thông tin này. Khi các cơ sở khám bệnh, chữa bệnh thay đổi quy mô hoạt động và danh  mục kỹ thuật đều đã có quyết định công nhận của cơ quan nhà nước có thẩm quyền.</w:t>
            </w:r>
          </w:p>
          <w:p w14:paraId="7BEE4339"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E95EF05" w14:textId="77777777" w:rsidR="005E43F2" w:rsidRPr="005E43F2" w:rsidRDefault="005E43F2" w:rsidP="005E43F2">
            <w:pPr>
              <w:rPr>
                <w:lang w:val="vi-VN"/>
              </w:rPr>
            </w:pPr>
            <w:r w:rsidRPr="005E43F2">
              <w:rPr>
                <w:lang w:val="vi-VN"/>
              </w:rPr>
              <w:t>Bệnh viện Nhi Trung ương</w:t>
            </w:r>
          </w:p>
          <w:p w14:paraId="58FF82D5"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5D4B147F"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w:t>
            </w:r>
          </w:p>
          <w:p w14:paraId="245E344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Giải trình: Đây là thủ tục thay đổi nội dung giấy phép hoạt động được thể hiện bằng Quyết định của cơ quan có thẩm quyền thực hiện.</w:t>
            </w:r>
          </w:p>
        </w:tc>
      </w:tr>
      <w:tr w:rsidR="005E43F2" w:rsidRPr="005E43F2" w14:paraId="50B99547" w14:textId="77777777" w:rsidTr="00966A2C">
        <w:trPr>
          <w:trHeight w:val="345"/>
        </w:trPr>
        <w:tc>
          <w:tcPr>
            <w:tcW w:w="14461" w:type="dxa"/>
            <w:gridSpan w:val="6"/>
            <w:shd w:val="clear" w:color="auto" w:fill="auto"/>
            <w:noWrap/>
          </w:tcPr>
          <w:p w14:paraId="63D8F147" w14:textId="77777777" w:rsidR="005E43F2" w:rsidRPr="005E43F2" w:rsidRDefault="005E43F2" w:rsidP="005E43F2">
            <w:pPr>
              <w:rPr>
                <w:lang w:val="vi-VN"/>
              </w:rPr>
            </w:pPr>
            <w:bookmarkStart w:id="47" w:name="_Toc134640441"/>
            <w:bookmarkStart w:id="48" w:name="_Toc134640994"/>
            <w:r w:rsidRPr="005E43F2">
              <w:rPr>
                <w:lang w:val="vi-VN"/>
              </w:rPr>
              <w:t xml:space="preserve">Điều 50. Thủ tục cấp mới giấy phép hoạt động </w:t>
            </w:r>
            <w:bookmarkEnd w:id="47"/>
            <w:bookmarkEnd w:id="48"/>
          </w:p>
          <w:p w14:paraId="14AD2037" w14:textId="77777777" w:rsidR="005E43F2" w:rsidRPr="005E43F2" w:rsidRDefault="005E43F2" w:rsidP="005E43F2">
            <w:pPr>
              <w:rPr>
                <w:rFonts w:eastAsia="Times New Roman" w:cs="Times New Roman"/>
                <w:kern w:val="0"/>
                <w:lang w:val="vi-VN"/>
                <w14:ligatures w14:val="none"/>
              </w:rPr>
            </w:pPr>
          </w:p>
        </w:tc>
      </w:tr>
      <w:tr w:rsidR="005E43F2" w:rsidRPr="005E43F2" w14:paraId="6695E644" w14:textId="77777777" w:rsidTr="00966A2C">
        <w:trPr>
          <w:trHeight w:val="345"/>
        </w:trPr>
        <w:tc>
          <w:tcPr>
            <w:tcW w:w="1266" w:type="dxa"/>
            <w:shd w:val="clear" w:color="auto" w:fill="auto"/>
            <w:noWrap/>
          </w:tcPr>
          <w:p w14:paraId="7AA0A09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7F3D3B28" w14:textId="77777777" w:rsidR="005E43F2" w:rsidRPr="005E43F2" w:rsidRDefault="005E43F2" w:rsidP="005E43F2">
            <w:pPr>
              <w:rPr>
                <w:lang w:val="vi-VN"/>
              </w:rPr>
            </w:pPr>
            <w:r w:rsidRPr="005E43F2">
              <w:rPr>
                <w:lang w:val="vi-VN"/>
              </w:rPr>
              <w:t>Tại khoản 6, Điều 50; khoản 7, Điều 51; khoản 7 Điều 52 đề nghị sửa đề nghị sửa</w:t>
            </w:r>
          </w:p>
          <w:p w14:paraId="6B137539" w14:textId="77777777" w:rsidR="005E43F2" w:rsidRPr="005E43F2" w:rsidRDefault="005E43F2" w:rsidP="005E43F2">
            <w:pPr>
              <w:rPr>
                <w:lang w:val="vi-VN"/>
              </w:rPr>
            </w:pPr>
            <w:r w:rsidRPr="005E43F2">
              <w:rPr>
                <w:lang w:val="vi-VN"/>
              </w:rPr>
              <w:t xml:space="preserve">" </w:t>
            </w:r>
            <w:r w:rsidRPr="005E43F2">
              <w:rPr>
                <w:i/>
                <w:iCs/>
                <w:lang w:val="vi-VN"/>
              </w:rPr>
              <w:t>Giấy phép hoạt động được lập thành 02 bản: 01 bản gốc (chữ ký sống, đóng dấu đỏ) cấp cho cơ sở đề nghị và 01 bản chính (chữ ký phô tô, đóng dấu đỏ) lưu tại cơ quan cấp giấy phép hoạt động</w:t>
            </w:r>
            <w:r w:rsidRPr="005E43F2">
              <w:rPr>
                <w:lang w:val="vi-VN"/>
              </w:rPr>
              <w:t>".</w:t>
            </w:r>
          </w:p>
          <w:p w14:paraId="64850A1C" w14:textId="77777777" w:rsidR="005E43F2" w:rsidRPr="005E43F2" w:rsidRDefault="005E43F2" w:rsidP="005E43F2">
            <w:pPr>
              <w:rPr>
                <w:rFonts w:eastAsia="Calibri"/>
                <w:lang w:val="vi-VN"/>
                <w14:ligatures w14:val="none"/>
              </w:rPr>
            </w:pPr>
          </w:p>
        </w:tc>
        <w:tc>
          <w:tcPr>
            <w:tcW w:w="2160" w:type="dxa"/>
            <w:shd w:val="clear" w:color="auto" w:fill="auto"/>
            <w:noWrap/>
          </w:tcPr>
          <w:p w14:paraId="5EE1BE7E" w14:textId="77777777" w:rsidR="005E43F2" w:rsidRPr="005E43F2" w:rsidRDefault="005E43F2" w:rsidP="005E43F2">
            <w:pPr>
              <w:rPr>
                <w:u w:val="thick"/>
              </w:rPr>
            </w:pPr>
            <w:proofErr w:type="spellStart"/>
            <w:r w:rsidRPr="005E43F2">
              <w:rPr>
                <w:u w:val="thick"/>
              </w:rPr>
              <w:t>Sở</w:t>
            </w:r>
            <w:proofErr w:type="spellEnd"/>
            <w:r w:rsidRPr="005E43F2">
              <w:rPr>
                <w:u w:val="thick"/>
              </w:rPr>
              <w:t xml:space="preserve"> Y </w:t>
            </w:r>
            <w:proofErr w:type="spellStart"/>
            <w:r w:rsidRPr="005E43F2">
              <w:rPr>
                <w:u w:val="thick"/>
              </w:rPr>
              <w:t>tế</w:t>
            </w:r>
            <w:proofErr w:type="spellEnd"/>
            <w:r w:rsidRPr="005E43F2">
              <w:rPr>
                <w:u w:val="thick"/>
              </w:rPr>
              <w:t xml:space="preserve"> </w:t>
            </w:r>
            <w:proofErr w:type="spellStart"/>
            <w:r w:rsidRPr="005E43F2">
              <w:rPr>
                <w:u w:val="thick"/>
              </w:rPr>
              <w:t>Sóc</w:t>
            </w:r>
            <w:proofErr w:type="spellEnd"/>
            <w:r w:rsidRPr="005E43F2">
              <w:rPr>
                <w:u w:val="thick"/>
              </w:rPr>
              <w:t xml:space="preserve"> </w:t>
            </w:r>
            <w:proofErr w:type="spellStart"/>
            <w:r w:rsidRPr="005E43F2">
              <w:rPr>
                <w:u w:val="thick"/>
              </w:rPr>
              <w:t>Trăng</w:t>
            </w:r>
            <w:proofErr w:type="spellEnd"/>
          </w:p>
          <w:p w14:paraId="1555DE50"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1A3E642E"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 xml:space="preserve">Tiếp thu và chỉnh sửa </w:t>
            </w:r>
          </w:p>
        </w:tc>
      </w:tr>
      <w:tr w:rsidR="005E43F2" w:rsidRPr="005E43F2" w14:paraId="2649006C" w14:textId="77777777" w:rsidTr="00966A2C">
        <w:trPr>
          <w:trHeight w:val="345"/>
        </w:trPr>
        <w:tc>
          <w:tcPr>
            <w:tcW w:w="1266" w:type="dxa"/>
            <w:shd w:val="clear" w:color="auto" w:fill="auto"/>
            <w:noWrap/>
          </w:tcPr>
          <w:p w14:paraId="1FAFA954"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30FFC133" w14:textId="77777777" w:rsidR="005E43F2" w:rsidRPr="005E43F2" w:rsidRDefault="005E43F2" w:rsidP="005E43F2">
            <w:pPr>
              <w:rPr>
                <w:u w:val="thick"/>
                <w:lang w:val="vi-VN"/>
              </w:rPr>
            </w:pPr>
            <w:r w:rsidRPr="005E43F2">
              <w:rPr>
                <w:lang w:val="vi-VN"/>
              </w:rPr>
              <w:t xml:space="preserve">Giấy phép hoạt động được </w:t>
            </w:r>
            <w:r w:rsidRPr="005E43F2">
              <w:rPr>
                <w:i/>
                <w:lang w:val="vi-VN"/>
              </w:rPr>
              <w:t>lập thành 02 bản: 01 bản cấp cho cơ sở đề nghị và 01 bản lưu tại cơ quan cấp giấy phép hoạt động sửa :</w:t>
            </w:r>
            <w:r w:rsidRPr="005E43F2">
              <w:rPr>
                <w:lang w:val="vi-VN"/>
              </w:rPr>
              <w:t xml:space="preserve"> Giấy phép hoạt động được </w:t>
            </w:r>
            <w:r w:rsidRPr="005E43F2">
              <w:rPr>
                <w:i/>
                <w:lang w:val="vi-VN"/>
              </w:rPr>
              <w:t xml:space="preserve">lập </w:t>
            </w:r>
            <w:r w:rsidRPr="005E43F2">
              <w:rPr>
                <w:i/>
                <w:lang w:val="vi-VN"/>
              </w:rPr>
              <w:lastRenderedPageBreak/>
              <w:t>thành 01 bản, gồm:  01 bản chính cấp cho cơ sở đề nghị và 01 bản scan lưu tại cơ quan cấp giấy phép hoạt động.</w:t>
            </w:r>
            <w:r w:rsidRPr="005E43F2">
              <w:rPr>
                <w:lang w:val="vi-VN"/>
              </w:rPr>
              <w:t xml:space="preserve"> Rà soát thống nhất về thời gian hành nghề khám bệnh, chữa đối với người chịu trách nhiệm chuyên môn kỹ thuật là 36 tháng.</w:t>
            </w:r>
          </w:p>
          <w:p w14:paraId="5EA39884" w14:textId="77777777" w:rsidR="005E43F2" w:rsidRPr="005E43F2" w:rsidRDefault="005E43F2" w:rsidP="005E43F2">
            <w:pPr>
              <w:rPr>
                <w:rFonts w:eastAsia="Calibri"/>
                <w:lang w:val="vi-VN"/>
                <w14:ligatures w14:val="none"/>
              </w:rPr>
            </w:pPr>
          </w:p>
        </w:tc>
        <w:tc>
          <w:tcPr>
            <w:tcW w:w="2160" w:type="dxa"/>
            <w:shd w:val="clear" w:color="auto" w:fill="auto"/>
            <w:noWrap/>
          </w:tcPr>
          <w:p w14:paraId="451EFBBC" w14:textId="77777777" w:rsidR="005E43F2" w:rsidRPr="005E43F2" w:rsidRDefault="005E43F2" w:rsidP="005E43F2">
            <w:pPr>
              <w:rPr>
                <w:u w:val="thick"/>
              </w:rPr>
            </w:pPr>
            <w:proofErr w:type="spellStart"/>
            <w:r w:rsidRPr="005E43F2">
              <w:rPr>
                <w:u w:val="thick"/>
              </w:rPr>
              <w:lastRenderedPageBreak/>
              <w:t>Sở</w:t>
            </w:r>
            <w:proofErr w:type="spellEnd"/>
            <w:r w:rsidRPr="005E43F2">
              <w:rPr>
                <w:u w:val="thick"/>
              </w:rPr>
              <w:t xml:space="preserve"> Y </w:t>
            </w:r>
            <w:proofErr w:type="spellStart"/>
            <w:r w:rsidRPr="005E43F2">
              <w:rPr>
                <w:u w:val="thick"/>
              </w:rPr>
              <w:t>tế</w:t>
            </w:r>
            <w:proofErr w:type="spellEnd"/>
            <w:r w:rsidRPr="005E43F2">
              <w:rPr>
                <w:u w:val="thick"/>
              </w:rPr>
              <w:t xml:space="preserve"> </w:t>
            </w:r>
            <w:proofErr w:type="spellStart"/>
            <w:r w:rsidRPr="005E43F2">
              <w:rPr>
                <w:u w:val="thick"/>
              </w:rPr>
              <w:t>Đồng</w:t>
            </w:r>
            <w:proofErr w:type="spellEnd"/>
            <w:r w:rsidRPr="005E43F2">
              <w:rPr>
                <w:u w:val="thick"/>
              </w:rPr>
              <w:t xml:space="preserve"> </w:t>
            </w:r>
            <w:proofErr w:type="spellStart"/>
            <w:r w:rsidRPr="005E43F2">
              <w:rPr>
                <w:u w:val="thick"/>
              </w:rPr>
              <w:t>Tháp</w:t>
            </w:r>
            <w:proofErr w:type="spellEnd"/>
          </w:p>
          <w:p w14:paraId="50AC37D5" w14:textId="77777777" w:rsidR="005E43F2" w:rsidRPr="005E43F2" w:rsidRDefault="005E43F2" w:rsidP="005E43F2">
            <w:pPr>
              <w:rPr>
                <w:rFonts w:eastAsia="Calibri" w:cs="Times New Roman"/>
                <w:kern w:val="0"/>
                <w:lang w:val="vi-VN"/>
                <w14:ligatures w14:val="none"/>
              </w:rPr>
            </w:pPr>
          </w:p>
        </w:tc>
        <w:tc>
          <w:tcPr>
            <w:tcW w:w="4301" w:type="dxa"/>
            <w:gridSpan w:val="2"/>
            <w:shd w:val="clear" w:color="auto" w:fill="auto"/>
            <w:noWrap/>
          </w:tcPr>
          <w:p w14:paraId="79E6CCBA"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chỉnh sửa</w:t>
            </w:r>
          </w:p>
        </w:tc>
      </w:tr>
      <w:tr w:rsidR="005E43F2" w:rsidRPr="005E43F2" w14:paraId="2140ACEF" w14:textId="77777777" w:rsidTr="00966A2C">
        <w:trPr>
          <w:trHeight w:val="345"/>
        </w:trPr>
        <w:tc>
          <w:tcPr>
            <w:tcW w:w="14461" w:type="dxa"/>
            <w:gridSpan w:val="6"/>
            <w:shd w:val="clear" w:color="auto" w:fill="auto"/>
            <w:noWrap/>
          </w:tcPr>
          <w:p w14:paraId="59A1E4A8" w14:textId="77777777" w:rsidR="005E43F2" w:rsidRPr="005E43F2" w:rsidRDefault="005E43F2" w:rsidP="005E43F2">
            <w:pPr>
              <w:rPr>
                <w:lang w:val="vi-VN"/>
              </w:rPr>
            </w:pPr>
            <w:bookmarkStart w:id="49" w:name="_Toc134640442"/>
            <w:bookmarkStart w:id="50" w:name="_Toc134640995"/>
            <w:r w:rsidRPr="005E43F2">
              <w:rPr>
                <w:lang w:val="vi-VN"/>
              </w:rPr>
              <w:t>Điều 51. Thủ tục cấp mới giấy phép hoạt động đối với trường hợp chia tách, hợp nhất, sáp nhập</w:t>
            </w:r>
            <w:bookmarkEnd w:id="49"/>
            <w:bookmarkEnd w:id="50"/>
          </w:p>
          <w:p w14:paraId="32CDEE6D" w14:textId="77777777" w:rsidR="005E43F2" w:rsidRPr="005E43F2" w:rsidRDefault="005E43F2" w:rsidP="005E43F2">
            <w:pPr>
              <w:rPr>
                <w:rFonts w:eastAsia="Times New Roman" w:cs="Times New Roman"/>
                <w:kern w:val="0"/>
                <w:lang w:val="vi-VN"/>
                <w14:ligatures w14:val="none"/>
              </w:rPr>
            </w:pPr>
          </w:p>
        </w:tc>
      </w:tr>
      <w:tr w:rsidR="005E43F2" w:rsidRPr="005E43F2" w14:paraId="7B8313A4" w14:textId="77777777" w:rsidTr="00966A2C">
        <w:trPr>
          <w:trHeight w:val="345"/>
        </w:trPr>
        <w:tc>
          <w:tcPr>
            <w:tcW w:w="1266" w:type="dxa"/>
            <w:shd w:val="clear" w:color="auto" w:fill="auto"/>
            <w:noWrap/>
          </w:tcPr>
          <w:p w14:paraId="4936FE6D"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DCB7EE0" w14:textId="77777777" w:rsidR="005E43F2" w:rsidRPr="005E43F2" w:rsidRDefault="005E43F2" w:rsidP="005E43F2">
            <w:pPr>
              <w:rPr>
                <w:lang w:val="vi-VN"/>
              </w:rPr>
            </w:pPr>
            <w:r w:rsidRPr="005E43F2">
              <w:rPr>
                <w:lang w:val="vi-VN"/>
              </w:rPr>
              <w:t xml:space="preserve">Điều 51, 52: </w:t>
            </w:r>
          </w:p>
          <w:p w14:paraId="62CF4B10" w14:textId="77777777" w:rsidR="005E43F2" w:rsidRPr="005E43F2" w:rsidRDefault="005E43F2" w:rsidP="005E43F2">
            <w:pPr>
              <w:rPr>
                <w:lang w:val="vi-VN"/>
              </w:rPr>
            </w:pPr>
            <w:r w:rsidRPr="005E43F2">
              <w:rPr>
                <w:lang w:val="vi-VN"/>
              </w:rPr>
              <w:t xml:space="preserve">Đề nghị gộp hai Điều khoản này thành một vì các thủ tục thực hiện của hai điều khoản này tương tự như nhau về cơ quan thẩm quyền, trình tự và thời hạn giải quyết </w:t>
            </w:r>
          </w:p>
          <w:p w14:paraId="457F9009" w14:textId="77777777" w:rsidR="005E43F2" w:rsidRPr="005E43F2" w:rsidRDefault="005E43F2" w:rsidP="005E43F2">
            <w:pPr>
              <w:rPr>
                <w:rFonts w:eastAsia="Calibri"/>
                <w:lang w:val="vi-VN"/>
                <w14:ligatures w14:val="none"/>
              </w:rPr>
            </w:pPr>
          </w:p>
        </w:tc>
        <w:tc>
          <w:tcPr>
            <w:tcW w:w="2160" w:type="dxa"/>
            <w:shd w:val="clear" w:color="auto" w:fill="auto"/>
            <w:noWrap/>
          </w:tcPr>
          <w:p w14:paraId="49C58056"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Bệnh viện Đại học Y Dược Thành phố Hồ Chí Minh</w:t>
            </w:r>
          </w:p>
        </w:tc>
        <w:tc>
          <w:tcPr>
            <w:tcW w:w="4301" w:type="dxa"/>
            <w:gridSpan w:val="2"/>
            <w:shd w:val="clear" w:color="auto" w:fill="auto"/>
            <w:noWrap/>
          </w:tcPr>
          <w:p w14:paraId="38D93FA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Không tiếp thu</w:t>
            </w:r>
          </w:p>
          <w:p w14:paraId="016ADBE8"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Giải trình: Do việc chia tách, hợp nhất, sáp nhập thì thực hiện việc cấp mới giấy phép hoạt động, việc thay đổi tên, địa điểm cơ sở khám chữa bệnh thì không tiến hành cấp mới mà chỉ cấp điều chỉnh Giấy phép hoạt động do không làm thay đổi cơ cấu tổ chức, nhân sự, hệ thống trang thiết bị của cơ sở khám chữa bệnh.</w:t>
            </w:r>
          </w:p>
        </w:tc>
      </w:tr>
      <w:tr w:rsidR="005E43F2" w:rsidRPr="005E43F2" w14:paraId="7FEA7C6C" w14:textId="77777777" w:rsidTr="00966A2C">
        <w:trPr>
          <w:trHeight w:val="345"/>
        </w:trPr>
        <w:tc>
          <w:tcPr>
            <w:tcW w:w="14461" w:type="dxa"/>
            <w:gridSpan w:val="6"/>
            <w:shd w:val="clear" w:color="auto" w:fill="auto"/>
            <w:noWrap/>
          </w:tcPr>
          <w:p w14:paraId="6E957BE7" w14:textId="77777777" w:rsidR="005E43F2" w:rsidRPr="005E43F2" w:rsidRDefault="005E43F2" w:rsidP="005E43F2">
            <w:pPr>
              <w:rPr>
                <w:lang w:val="vi-VN"/>
              </w:rPr>
            </w:pPr>
            <w:bookmarkStart w:id="51" w:name="_Toc134640444"/>
            <w:bookmarkStart w:id="52" w:name="_Toc134640997"/>
            <w:r w:rsidRPr="005E43F2">
              <w:rPr>
                <w:lang w:val="vi-VN"/>
              </w:rPr>
              <w:t>Điều 53. Thủ tục điều chỉnh giấy phép hoạt đối với trường hợp bổ sung, giảm bớt danh mục kỹ thuật của cơ sở khám bệnh, chữa bệnh</w:t>
            </w:r>
            <w:bookmarkEnd w:id="51"/>
            <w:bookmarkEnd w:id="52"/>
          </w:p>
          <w:p w14:paraId="77BF45ED" w14:textId="77777777" w:rsidR="005E43F2" w:rsidRPr="005E43F2" w:rsidRDefault="005E43F2" w:rsidP="005E43F2">
            <w:pPr>
              <w:rPr>
                <w:rFonts w:eastAsia="Times New Roman" w:cs="Times New Roman"/>
                <w:kern w:val="0"/>
                <w:lang w:val="vi-VN"/>
                <w14:ligatures w14:val="none"/>
              </w:rPr>
            </w:pPr>
          </w:p>
        </w:tc>
      </w:tr>
      <w:tr w:rsidR="005E43F2" w:rsidRPr="005E43F2" w14:paraId="112E5A35" w14:textId="77777777" w:rsidTr="00966A2C">
        <w:trPr>
          <w:trHeight w:val="345"/>
        </w:trPr>
        <w:tc>
          <w:tcPr>
            <w:tcW w:w="1266" w:type="dxa"/>
            <w:shd w:val="clear" w:color="auto" w:fill="auto"/>
            <w:noWrap/>
          </w:tcPr>
          <w:p w14:paraId="61B427A7"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7622B93" w14:textId="77777777" w:rsidR="005E43F2" w:rsidRPr="005E43F2" w:rsidRDefault="005E43F2" w:rsidP="005E43F2">
            <w:pPr>
              <w:rPr>
                <w:lang w:val="vi-VN"/>
              </w:rPr>
            </w:pPr>
            <w:r w:rsidRPr="005E43F2">
              <w:rPr>
                <w:lang w:val="vi-VN"/>
              </w:rPr>
              <w:t>Thủ tục điều chỉnh giấy phép hoạt đối với trường hợp bổ sung, giảm bớt danh mục kỹ thuật của cơ sở khám bệnh, chữa bệnh</w:t>
            </w:r>
          </w:p>
          <w:p w14:paraId="6C2E948B" w14:textId="77777777" w:rsidR="005E43F2" w:rsidRPr="005E43F2" w:rsidRDefault="005E43F2" w:rsidP="005E43F2">
            <w:pPr>
              <w:rPr>
                <w:lang w:val="vi-VN"/>
              </w:rPr>
            </w:pPr>
            <w:r w:rsidRPr="005E43F2">
              <w:rPr>
                <w:lang w:val="vi-VN"/>
              </w:rPr>
              <w:t>Sai lỗi chính tả : Thủ tục điều chỉnh giấy phép hoạt động đối với trường hợp bổ sung, giảm bớt danh mục kỹ thuật của cơ sở khám bệnh, chữa bệnh</w:t>
            </w:r>
          </w:p>
          <w:p w14:paraId="52059926" w14:textId="77777777" w:rsidR="005E43F2" w:rsidRPr="005E43F2" w:rsidRDefault="005E43F2" w:rsidP="005E43F2">
            <w:pPr>
              <w:rPr>
                <w:lang w:val="vi-VN"/>
              </w:rPr>
            </w:pPr>
          </w:p>
        </w:tc>
        <w:tc>
          <w:tcPr>
            <w:tcW w:w="2160" w:type="dxa"/>
            <w:shd w:val="clear" w:color="auto" w:fill="auto"/>
            <w:noWrap/>
          </w:tcPr>
          <w:p w14:paraId="3BD11C00" w14:textId="77777777" w:rsidR="005E43F2" w:rsidRPr="005E43F2" w:rsidRDefault="005E43F2" w:rsidP="005E43F2">
            <w:pPr>
              <w:rPr>
                <w:rFonts w:eastAsia="Calibri" w:cs="Times New Roman"/>
                <w:kern w:val="0"/>
                <w:lang w:val="vi-VN"/>
                <w14:ligatures w14:val="none"/>
              </w:rPr>
            </w:pPr>
            <w:r w:rsidRPr="005E43F2">
              <w:rPr>
                <w:lang w:val="vi-VN"/>
              </w:rPr>
              <w:t>Sở Y tế Phú Yên</w:t>
            </w:r>
          </w:p>
        </w:tc>
        <w:tc>
          <w:tcPr>
            <w:tcW w:w="4301" w:type="dxa"/>
            <w:gridSpan w:val="2"/>
            <w:shd w:val="clear" w:color="auto" w:fill="auto"/>
            <w:noWrap/>
          </w:tcPr>
          <w:p w14:paraId="602BF3A1"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đã chỉnh sửa vào Dự thảo Nghị định</w:t>
            </w:r>
          </w:p>
        </w:tc>
      </w:tr>
      <w:tr w:rsidR="005E43F2" w:rsidRPr="005E43F2" w14:paraId="5E52258F" w14:textId="77777777" w:rsidTr="00966A2C">
        <w:trPr>
          <w:trHeight w:val="345"/>
        </w:trPr>
        <w:tc>
          <w:tcPr>
            <w:tcW w:w="14461" w:type="dxa"/>
            <w:gridSpan w:val="6"/>
            <w:shd w:val="clear" w:color="auto" w:fill="auto"/>
            <w:noWrap/>
          </w:tcPr>
          <w:p w14:paraId="3A475A40" w14:textId="77777777" w:rsidR="005E43F2" w:rsidRPr="005E43F2" w:rsidRDefault="005E43F2" w:rsidP="005E43F2">
            <w:pPr>
              <w:rPr>
                <w:lang w:val="vi-VN"/>
              </w:rPr>
            </w:pPr>
            <w:bookmarkStart w:id="53" w:name="_Toc134640445"/>
            <w:bookmarkStart w:id="54" w:name="_Toc134640998"/>
            <w:r w:rsidRPr="005E43F2">
              <w:rPr>
                <w:lang w:val="vi-VN"/>
              </w:rPr>
              <w:t>Điều 54. Thủ tục cấp lại giấy phép hoạt động</w:t>
            </w:r>
            <w:bookmarkEnd w:id="53"/>
            <w:bookmarkEnd w:id="54"/>
          </w:p>
          <w:p w14:paraId="5E5E2F87" w14:textId="77777777" w:rsidR="005E43F2" w:rsidRPr="005E43F2" w:rsidRDefault="005E43F2" w:rsidP="005E43F2">
            <w:pPr>
              <w:rPr>
                <w:rFonts w:eastAsia="Times New Roman" w:cs="Times New Roman"/>
                <w:kern w:val="0"/>
                <w:lang w:val="vi-VN"/>
                <w14:ligatures w14:val="none"/>
              </w:rPr>
            </w:pPr>
          </w:p>
        </w:tc>
      </w:tr>
      <w:tr w:rsidR="005E43F2" w:rsidRPr="005E43F2" w14:paraId="0B27489B" w14:textId="77777777" w:rsidTr="00966A2C">
        <w:trPr>
          <w:trHeight w:val="345"/>
        </w:trPr>
        <w:tc>
          <w:tcPr>
            <w:tcW w:w="1266" w:type="dxa"/>
            <w:shd w:val="clear" w:color="auto" w:fill="auto"/>
            <w:noWrap/>
          </w:tcPr>
          <w:p w14:paraId="1077BEC9" w14:textId="77777777" w:rsidR="005E43F2" w:rsidRPr="005E43F2" w:rsidRDefault="005E43F2" w:rsidP="005E43F2">
            <w:pPr>
              <w:rPr>
                <w:rFonts w:eastAsia="Times New Roman" w:cs="Times New Roman"/>
                <w:kern w:val="0"/>
                <w:lang w:val="vi-VN"/>
                <w14:ligatures w14:val="none"/>
              </w:rPr>
            </w:pPr>
          </w:p>
        </w:tc>
        <w:tc>
          <w:tcPr>
            <w:tcW w:w="6734" w:type="dxa"/>
            <w:gridSpan w:val="2"/>
            <w:shd w:val="clear" w:color="auto" w:fill="auto"/>
            <w:noWrap/>
          </w:tcPr>
          <w:p w14:paraId="5CDEE4B5" w14:textId="77777777" w:rsidR="005E43F2" w:rsidRPr="005E43F2" w:rsidRDefault="005E43F2" w:rsidP="005E43F2">
            <w:pPr>
              <w:rPr>
                <w:lang w:val="vi-VN"/>
              </w:rPr>
            </w:pPr>
            <w:r w:rsidRPr="005E43F2">
              <w:rPr>
                <w:lang w:val="vi-VN"/>
              </w:rPr>
              <w:t>Bổ sung thêm khoản 4 Điều 54: " Giấy phép hoạt động được lập thành 02 bản: 01 bản cấp cho cơ sở đề nghị và 01 bản lưu tại cơ quan cấp phép hoạt động</w:t>
            </w:r>
          </w:p>
          <w:p w14:paraId="6DF8DCBA" w14:textId="77777777" w:rsidR="005E43F2" w:rsidRPr="005E43F2" w:rsidRDefault="005E43F2" w:rsidP="005E43F2">
            <w:pPr>
              <w:rPr>
                <w:rFonts w:eastAsia="Calibri" w:cs="Times New Roman"/>
                <w:kern w:val="0"/>
                <w:lang w:val="vi-VN"/>
                <w14:ligatures w14:val="none"/>
              </w:rPr>
            </w:pPr>
          </w:p>
        </w:tc>
        <w:tc>
          <w:tcPr>
            <w:tcW w:w="2160" w:type="dxa"/>
            <w:shd w:val="clear" w:color="auto" w:fill="auto"/>
            <w:noWrap/>
          </w:tcPr>
          <w:p w14:paraId="7F38B7C3" w14:textId="77777777" w:rsidR="005E43F2" w:rsidRPr="005E43F2" w:rsidRDefault="005E43F2" w:rsidP="005E43F2">
            <w:pPr>
              <w:rPr>
                <w:rFonts w:eastAsia="Calibri" w:cs="Times New Roman"/>
                <w:kern w:val="0"/>
                <w:lang w:val="vi-VN"/>
                <w14:ligatures w14:val="none"/>
              </w:rPr>
            </w:pPr>
            <w:r w:rsidRPr="005E43F2">
              <w:rPr>
                <w:rFonts w:eastAsia="Calibri" w:cs="Times New Roman"/>
                <w:kern w:val="0"/>
                <w:lang w:val="vi-VN"/>
                <w14:ligatures w14:val="none"/>
              </w:rPr>
              <w:t>Sở Y tế Quảng Bình</w:t>
            </w:r>
          </w:p>
        </w:tc>
        <w:tc>
          <w:tcPr>
            <w:tcW w:w="4301" w:type="dxa"/>
            <w:gridSpan w:val="2"/>
            <w:shd w:val="clear" w:color="auto" w:fill="auto"/>
            <w:noWrap/>
          </w:tcPr>
          <w:p w14:paraId="3DEEBF22" w14:textId="77777777" w:rsidR="005E43F2" w:rsidRPr="005E43F2" w:rsidRDefault="005E43F2" w:rsidP="005E43F2">
            <w:pPr>
              <w:rPr>
                <w:rFonts w:eastAsia="Times New Roman" w:cs="Times New Roman"/>
                <w:kern w:val="0"/>
                <w:lang w:val="vi-VN"/>
                <w14:ligatures w14:val="none"/>
              </w:rPr>
            </w:pPr>
            <w:r w:rsidRPr="005E43F2">
              <w:rPr>
                <w:rFonts w:eastAsia="Times New Roman" w:cs="Times New Roman"/>
                <w:kern w:val="0"/>
                <w:lang w:val="vi-VN"/>
                <w14:ligatures w14:val="none"/>
              </w:rPr>
              <w:t>Tiếp thu và đưa vào Dự thảo Nghị định</w:t>
            </w:r>
          </w:p>
        </w:tc>
      </w:tr>
      <w:tr w:rsidR="005E43F2" w:rsidRPr="005E43F2" w14:paraId="21CE8B92" w14:textId="77777777" w:rsidTr="00966A2C">
        <w:trPr>
          <w:trHeight w:val="345"/>
        </w:trPr>
        <w:tc>
          <w:tcPr>
            <w:tcW w:w="14461" w:type="dxa"/>
            <w:gridSpan w:val="6"/>
            <w:shd w:val="clear" w:color="auto" w:fill="auto"/>
            <w:noWrap/>
          </w:tcPr>
          <w:p w14:paraId="7D192032" w14:textId="77777777" w:rsidR="005E43F2" w:rsidRPr="005E43F2" w:rsidRDefault="005E43F2" w:rsidP="005E43F2">
            <w:pPr>
              <w:rPr>
                <w:iCs/>
                <w:color w:val="000000" w:themeColor="text1"/>
                <w:lang w:val="sv-SE"/>
              </w:rPr>
            </w:pPr>
            <w:r w:rsidRPr="005E43F2">
              <w:rPr>
                <w:iCs/>
                <w:color w:val="000000" w:themeColor="text1"/>
                <w:lang w:val="sv-SE"/>
              </w:rPr>
              <w:t>Điều 56. Chức năng, nhiệm vụ của tổ chức chứng nhận chất lượng cơ sở khám bệnh, chữa bệnh</w:t>
            </w:r>
          </w:p>
          <w:p w14:paraId="47F51FB7"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58925D37" w14:textId="77777777" w:rsidTr="00966A2C">
        <w:trPr>
          <w:trHeight w:val="345"/>
        </w:trPr>
        <w:tc>
          <w:tcPr>
            <w:tcW w:w="1266" w:type="dxa"/>
            <w:shd w:val="clear" w:color="auto" w:fill="auto"/>
            <w:noWrap/>
          </w:tcPr>
          <w:p w14:paraId="0BCD1C96"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56CE50FA" w14:textId="77777777" w:rsidR="005E43F2" w:rsidRPr="005E43F2" w:rsidRDefault="005E43F2" w:rsidP="005E43F2">
            <w:pPr>
              <w:rPr>
                <w:iCs/>
                <w:color w:val="000000" w:themeColor="text1"/>
                <w:lang w:val="sv-SE"/>
              </w:rPr>
            </w:pPr>
            <w:r w:rsidRPr="005E43F2">
              <w:rPr>
                <w:color w:val="000000" w:themeColor="text1"/>
                <w:lang w:val="vi-VN"/>
              </w:rPr>
              <w:t>Cần quy định cụ thể hơn về chứng nhận chất lượng cơ sở khám, chữa bệnh, chứng nhận này có thay thế việc đánh giá chất lượng hàng năm do Bộ Y tế hướng dẫn.</w:t>
            </w:r>
          </w:p>
          <w:p w14:paraId="44056049" w14:textId="77777777" w:rsidR="005E43F2" w:rsidRPr="005E43F2" w:rsidRDefault="005E43F2" w:rsidP="005E43F2">
            <w:pPr>
              <w:rPr>
                <w:color w:val="000000" w:themeColor="text1"/>
                <w:u w:val="thick"/>
                <w:lang w:val="pt-BR"/>
              </w:rPr>
            </w:pPr>
            <w:r w:rsidRPr="005E43F2">
              <w:rPr>
                <w:color w:val="000000" w:themeColor="text1"/>
                <w:u w:val="thick"/>
                <w:lang w:val="pt-BR"/>
              </w:rPr>
              <w:t xml:space="preserve"> </w:t>
            </w:r>
          </w:p>
          <w:p w14:paraId="1D4BA5B7"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7A21251C" w14:textId="77777777" w:rsidR="005E43F2" w:rsidRPr="005E43F2" w:rsidRDefault="005E43F2" w:rsidP="005E43F2">
            <w:pPr>
              <w:rPr>
                <w:rFonts w:eastAsia="Calibri" w:cs="Times New Roman"/>
                <w:color w:val="000000" w:themeColor="text1"/>
                <w:kern w:val="0"/>
                <w:lang w:val="vi-VN"/>
                <w14:ligatures w14:val="none"/>
              </w:rPr>
            </w:pPr>
            <w:r w:rsidRPr="005E43F2">
              <w:rPr>
                <w:rFonts w:eastAsia="Calibri" w:cs="Times New Roman"/>
                <w:color w:val="000000" w:themeColor="text1"/>
                <w:kern w:val="0"/>
                <w:lang w:val="vi-VN"/>
                <w14:ligatures w14:val="none"/>
              </w:rPr>
              <w:t>Sở Y tế Cần Thơ</w:t>
            </w:r>
          </w:p>
        </w:tc>
        <w:tc>
          <w:tcPr>
            <w:tcW w:w="4147" w:type="dxa"/>
            <w:shd w:val="clear" w:color="auto" w:fill="auto"/>
            <w:noWrap/>
          </w:tcPr>
          <w:p w14:paraId="649995E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Không tiếp thu </w:t>
            </w:r>
          </w:p>
          <w:p w14:paraId="731802E6"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Giải trình: tại Điều 60 của Nghị Định đã quy định cụ thể và làm rõ việc đánh giá chất lượng hàng năm </w:t>
            </w:r>
            <w:r w:rsidRPr="005E43F2">
              <w:rPr>
                <w:rFonts w:eastAsia="Times New Roman" w:cs="Times New Roman"/>
                <w:color w:val="000000" w:themeColor="text1"/>
                <w:kern w:val="0"/>
                <w:lang w:val="vi-VN"/>
                <w14:ligatures w14:val="none"/>
              </w:rPr>
              <w:lastRenderedPageBreak/>
              <w:t>là đánh giá tiêu chuẩn cơ bản của cơ sở khám bệnh, chữa bệnh:</w:t>
            </w:r>
          </w:p>
          <w:p w14:paraId="7B341ECC" w14:textId="77777777" w:rsidR="005E43F2" w:rsidRPr="005E43F2" w:rsidRDefault="005E43F2" w:rsidP="005E43F2">
            <w:pPr>
              <w:rPr>
                <w:rFonts w:eastAsia="Calibri" w:cs="Times New Roman"/>
                <w:i/>
                <w:iCs/>
                <w:color w:val="000000" w:themeColor="text1"/>
                <w:kern w:val="0"/>
                <w:lang w:val="sv-SE"/>
                <w14:ligatures w14:val="none"/>
              </w:rPr>
            </w:pPr>
            <w:r w:rsidRPr="005E43F2">
              <w:rPr>
                <w:rFonts w:eastAsia="Calibri" w:cs="Times New Roman"/>
                <w:i/>
                <w:iCs/>
                <w:color w:val="000000" w:themeColor="text1"/>
                <w:kern w:val="0"/>
                <w:lang w:val="sv-SE"/>
                <w14:ligatures w14:val="none"/>
              </w:rPr>
              <w:t>Điều 60. Đánh giá tiêu chuẩn chất lượng cơ bản</w:t>
            </w:r>
          </w:p>
          <w:p w14:paraId="198E7205" w14:textId="77777777" w:rsidR="005E43F2" w:rsidRPr="005E43F2" w:rsidRDefault="005E43F2" w:rsidP="005E43F2">
            <w:pPr>
              <w:rPr>
                <w:rFonts w:eastAsia="Times New Roman" w:cs="Times New Roman"/>
                <w:i/>
                <w:iCs/>
                <w:color w:val="000000" w:themeColor="text1"/>
                <w:kern w:val="0"/>
                <w:lang w:val="pt-BR"/>
                <w14:ligatures w14:val="none"/>
              </w:rPr>
            </w:pPr>
            <w:r w:rsidRPr="005E43F2">
              <w:rPr>
                <w:rFonts w:eastAsia="Times New Roman" w:cs="Times New Roman"/>
                <w:i/>
                <w:iCs/>
                <w:color w:val="000000" w:themeColor="text1"/>
                <w:kern w:val="0"/>
                <w:lang w:val="pt-BR"/>
                <w14:ligatures w14:val="none"/>
              </w:rPr>
              <w:t xml:space="preserve">1. </w:t>
            </w:r>
            <w:proofErr w:type="spellStart"/>
            <w:r w:rsidRPr="005E43F2">
              <w:rPr>
                <w:rFonts w:eastAsia="Times New Roman" w:cs="Times New Roman"/>
                <w:i/>
                <w:iCs/>
                <w:color w:val="000000" w:themeColor="text1"/>
                <w:kern w:val="0"/>
                <w:lang w:val="pt-BR"/>
                <w14:ligatures w14:val="none"/>
              </w:rPr>
              <w:t>Hằng</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năm</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cơ</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sở</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khám</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bệnh</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chữa</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bệnh</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phải</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tự</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thực</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hiện</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đánh</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giá</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chất</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lượng</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theo</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quy</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định</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tại</w:t>
            </w:r>
            <w:proofErr w:type="spellEnd"/>
            <w:r w:rsidRPr="005E43F2">
              <w:rPr>
                <w:rFonts w:eastAsia="Times New Roman" w:cs="Times New Roman"/>
                <w:i/>
                <w:iCs/>
                <w:color w:val="000000" w:themeColor="text1"/>
                <w:kern w:val="0"/>
                <w:lang w:val="pt-BR"/>
                <w14:ligatures w14:val="none"/>
              </w:rPr>
              <w:t xml:space="preserve"> </w:t>
            </w:r>
            <w:r w:rsidRPr="005E43F2">
              <w:rPr>
                <w:rFonts w:eastAsia="Times New Roman" w:cs="Times New Roman"/>
                <w:i/>
                <w:iCs/>
                <w:color w:val="000000" w:themeColor="text1"/>
                <w:kern w:val="0"/>
                <w:lang w:val="vi-VN"/>
                <w14:ligatures w14:val="none"/>
              </w:rPr>
              <w:t>k</w:t>
            </w:r>
            <w:proofErr w:type="spellStart"/>
            <w:r w:rsidRPr="005E43F2">
              <w:rPr>
                <w:rFonts w:eastAsia="Times New Roman" w:cs="Times New Roman"/>
                <w:i/>
                <w:iCs/>
                <w:color w:val="000000" w:themeColor="text1"/>
                <w:kern w:val="0"/>
                <w:lang w:val="pt-BR"/>
                <w14:ligatures w14:val="none"/>
              </w:rPr>
              <w:t>hoản</w:t>
            </w:r>
            <w:proofErr w:type="spellEnd"/>
            <w:r w:rsidRPr="005E43F2">
              <w:rPr>
                <w:rFonts w:eastAsia="Times New Roman" w:cs="Times New Roman"/>
                <w:i/>
                <w:iCs/>
                <w:color w:val="000000" w:themeColor="text1"/>
                <w:kern w:val="0"/>
                <w:lang w:val="pt-BR"/>
                <w14:ligatures w14:val="none"/>
              </w:rPr>
              <w:t xml:space="preserve"> 3 </w:t>
            </w:r>
            <w:proofErr w:type="spellStart"/>
            <w:r w:rsidRPr="005E43F2">
              <w:rPr>
                <w:rFonts w:eastAsia="Times New Roman" w:cs="Times New Roman"/>
                <w:i/>
                <w:iCs/>
                <w:color w:val="000000" w:themeColor="text1"/>
                <w:kern w:val="0"/>
                <w:lang w:val="pt-BR"/>
                <w14:ligatures w14:val="none"/>
              </w:rPr>
              <w:t>Điều</w:t>
            </w:r>
            <w:proofErr w:type="spellEnd"/>
            <w:r w:rsidRPr="005E43F2">
              <w:rPr>
                <w:rFonts w:eastAsia="Times New Roman" w:cs="Times New Roman"/>
                <w:i/>
                <w:iCs/>
                <w:color w:val="000000" w:themeColor="text1"/>
                <w:kern w:val="0"/>
                <w:lang w:val="pt-BR"/>
                <w14:ligatures w14:val="none"/>
              </w:rPr>
              <w:t xml:space="preserve"> 58 </w:t>
            </w:r>
            <w:proofErr w:type="spellStart"/>
            <w:r w:rsidRPr="005E43F2">
              <w:rPr>
                <w:rFonts w:eastAsia="Times New Roman" w:cs="Times New Roman"/>
                <w:i/>
                <w:iCs/>
                <w:color w:val="000000" w:themeColor="text1"/>
                <w:kern w:val="0"/>
                <w:lang w:val="pt-BR"/>
                <w14:ligatures w14:val="none"/>
              </w:rPr>
              <w:t>Luật</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Khám</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bệnh</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chữa</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bệnh</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và</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gửi</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kết</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quả</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tự</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đánh</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giá</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về</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cơ</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quan</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quản</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lý</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nhà</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nước</w:t>
            </w:r>
            <w:proofErr w:type="spellEnd"/>
            <w:r w:rsidRPr="005E43F2">
              <w:rPr>
                <w:rFonts w:eastAsia="Times New Roman" w:cs="Times New Roman"/>
                <w:i/>
                <w:iCs/>
                <w:color w:val="000000" w:themeColor="text1"/>
                <w:kern w:val="0"/>
                <w:lang w:val="pt-BR"/>
                <w14:ligatures w14:val="none"/>
              </w:rPr>
              <w:t>.</w:t>
            </w:r>
          </w:p>
          <w:p w14:paraId="08B8F1AD" w14:textId="77777777" w:rsidR="005E43F2" w:rsidRPr="005E43F2" w:rsidRDefault="005E43F2" w:rsidP="005E43F2">
            <w:pPr>
              <w:rPr>
                <w:rFonts w:eastAsia="Times New Roman" w:cs="Times New Roman"/>
                <w:i/>
                <w:iCs/>
                <w:color w:val="000000" w:themeColor="text1"/>
                <w:kern w:val="0"/>
                <w:lang w:val="pt-BR"/>
                <w14:ligatures w14:val="none"/>
              </w:rPr>
            </w:pPr>
            <w:r w:rsidRPr="005E43F2">
              <w:rPr>
                <w:rFonts w:eastAsia="Times New Roman" w:cs="Times New Roman"/>
                <w:i/>
                <w:iCs/>
                <w:color w:val="000000" w:themeColor="text1"/>
                <w:kern w:val="0"/>
                <w:lang w:val="pt-BR"/>
                <w14:ligatures w14:val="none"/>
              </w:rPr>
              <w:t xml:space="preserve">2. </w:t>
            </w:r>
            <w:proofErr w:type="spellStart"/>
            <w:r w:rsidRPr="005E43F2">
              <w:rPr>
                <w:rFonts w:eastAsia="Times New Roman" w:cs="Times New Roman"/>
                <w:i/>
                <w:iCs/>
                <w:color w:val="000000" w:themeColor="text1"/>
                <w:kern w:val="0"/>
                <w:lang w:val="pt-BR"/>
                <w14:ligatures w14:val="none"/>
              </w:rPr>
              <w:t>Cơ</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quan</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quản</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lý</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nhà</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nước</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công</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nhận</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kết</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quả</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tự</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đánh</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giá</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của</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cơ</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sở</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khám</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bệnh</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chữa</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bệnh</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hoặc</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lựa</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chọn</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ngẫu</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nhiên</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để</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thực</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hiện</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việc</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đánh</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giá</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lại</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theo</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nguyên</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tắc</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quản</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lý</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rủi</w:t>
            </w:r>
            <w:proofErr w:type="spellEnd"/>
            <w:r w:rsidRPr="005E43F2">
              <w:rPr>
                <w:rFonts w:eastAsia="Times New Roman" w:cs="Times New Roman"/>
                <w:i/>
                <w:iCs/>
                <w:color w:val="000000" w:themeColor="text1"/>
                <w:kern w:val="0"/>
                <w:lang w:val="pt-BR"/>
                <w14:ligatures w14:val="none"/>
              </w:rPr>
              <w:t xml:space="preserve"> </w:t>
            </w:r>
            <w:proofErr w:type="spellStart"/>
            <w:r w:rsidRPr="005E43F2">
              <w:rPr>
                <w:rFonts w:eastAsia="Times New Roman" w:cs="Times New Roman"/>
                <w:i/>
                <w:iCs/>
                <w:color w:val="000000" w:themeColor="text1"/>
                <w:kern w:val="0"/>
                <w:lang w:val="pt-BR"/>
                <w14:ligatures w14:val="none"/>
              </w:rPr>
              <w:t>ro</w:t>
            </w:r>
            <w:proofErr w:type="spellEnd"/>
            <w:r w:rsidRPr="005E43F2">
              <w:rPr>
                <w:rFonts w:eastAsia="Times New Roman" w:cs="Times New Roman"/>
                <w:i/>
                <w:iCs/>
                <w:color w:val="000000" w:themeColor="text1"/>
                <w:kern w:val="0"/>
                <w:lang w:val="pt-BR"/>
                <w14:ligatures w14:val="none"/>
              </w:rPr>
              <w:t>.</w:t>
            </w:r>
          </w:p>
          <w:p w14:paraId="3A1C34BE"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Calibri" w:cs="Times New Roman"/>
                <w:i/>
                <w:iCs/>
                <w:color w:val="000000" w:themeColor="text1"/>
                <w:kern w:val="0"/>
                <w:lang w:val="pt-BR"/>
                <w14:ligatures w14:val="none"/>
              </w:rPr>
              <w:t xml:space="preserve">3. </w:t>
            </w:r>
            <w:proofErr w:type="spellStart"/>
            <w:r w:rsidRPr="005E43F2">
              <w:rPr>
                <w:rFonts w:eastAsia="Calibri" w:cs="Times New Roman"/>
                <w:i/>
                <w:iCs/>
                <w:color w:val="000000" w:themeColor="text1"/>
                <w:kern w:val="0"/>
                <w:lang w:val="pt-BR"/>
                <w14:ligatures w14:val="none"/>
              </w:rPr>
              <w:t>Kết</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quả</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đánh</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giá</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chất</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lư</w:t>
            </w:r>
            <w:proofErr w:type="spellEnd"/>
            <w:r w:rsidRPr="005E43F2">
              <w:rPr>
                <w:rFonts w:eastAsia="Calibri" w:cs="Times New Roman"/>
                <w:i/>
                <w:iCs/>
                <w:color w:val="000000" w:themeColor="text1"/>
                <w:kern w:val="0"/>
                <w:lang w:val="vi-VN"/>
                <w14:ligatures w14:val="none"/>
              </w:rPr>
              <w:t>ợ</w:t>
            </w:r>
            <w:proofErr w:type="spellStart"/>
            <w:r w:rsidRPr="005E43F2">
              <w:rPr>
                <w:rFonts w:eastAsia="Calibri" w:cs="Times New Roman"/>
                <w:i/>
                <w:iCs/>
                <w:color w:val="000000" w:themeColor="text1"/>
                <w:kern w:val="0"/>
                <w:lang w:val="pt-BR"/>
                <w14:ligatures w14:val="none"/>
              </w:rPr>
              <w:t>ng</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phải</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được</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niêm</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yết</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công</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khai</w:t>
            </w:r>
            <w:proofErr w:type="spellEnd"/>
            <w:r w:rsidRPr="005E43F2">
              <w:rPr>
                <w:rFonts w:eastAsia="Calibri" w:cs="Times New Roman"/>
                <w:i/>
                <w:iCs/>
                <w:color w:val="000000" w:themeColor="text1"/>
                <w:kern w:val="0"/>
                <w:lang w:val="pt-BR"/>
                <w14:ligatures w14:val="none"/>
              </w:rPr>
              <w:t xml:space="preserve"> </w:t>
            </w:r>
            <w:proofErr w:type="spellStart"/>
            <w:r w:rsidRPr="005E43F2">
              <w:rPr>
                <w:rFonts w:eastAsia="Calibri" w:cs="Times New Roman"/>
                <w:i/>
                <w:iCs/>
                <w:color w:val="000000" w:themeColor="text1"/>
                <w:kern w:val="0"/>
                <w:lang w:val="pt-BR"/>
                <w14:ligatures w14:val="none"/>
              </w:rPr>
              <w:t>trên</w:t>
            </w:r>
            <w:proofErr w:type="spellEnd"/>
            <w:r w:rsidRPr="005E43F2">
              <w:rPr>
                <w:rFonts w:eastAsia="Calibri" w:cs="Times New Roman"/>
                <w:iCs/>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cổng</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thông</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tin</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điện</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tử</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của</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cơ</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quan</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quản</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lý</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nhà</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nước</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về</w:t>
            </w:r>
            <w:proofErr w:type="spellEnd"/>
            <w:r w:rsidRPr="005E43F2">
              <w:rPr>
                <w:rFonts w:eastAsia="Calibri" w:cs="Times New Roman"/>
                <w:i/>
                <w:color w:val="000000" w:themeColor="text1"/>
                <w:kern w:val="0"/>
                <w:lang w:val="pt-BR"/>
                <w14:ligatures w14:val="none"/>
              </w:rPr>
              <w:t xml:space="preserve"> y </w:t>
            </w:r>
            <w:proofErr w:type="spellStart"/>
            <w:r w:rsidRPr="005E43F2">
              <w:rPr>
                <w:rFonts w:eastAsia="Calibri" w:cs="Times New Roman"/>
                <w:i/>
                <w:color w:val="000000" w:themeColor="text1"/>
                <w:kern w:val="0"/>
                <w:lang w:val="pt-BR"/>
                <w14:ligatures w14:val="none"/>
              </w:rPr>
              <w:t>tế</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có</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thẩm</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quyền</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và</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hệ</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thống</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thông</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tin</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quản</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lastRenderedPageBreak/>
              <w:t>lý</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hoạt</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động</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khám</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bệnh</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chữa</w:t>
            </w:r>
            <w:proofErr w:type="spellEnd"/>
            <w:r w:rsidRPr="005E43F2">
              <w:rPr>
                <w:rFonts w:eastAsia="Calibri" w:cs="Times New Roman"/>
                <w:i/>
                <w:color w:val="000000" w:themeColor="text1"/>
                <w:kern w:val="0"/>
                <w:lang w:val="pt-BR"/>
                <w14:ligatures w14:val="none"/>
              </w:rPr>
              <w:t xml:space="preserve"> </w:t>
            </w:r>
            <w:proofErr w:type="spellStart"/>
            <w:r w:rsidRPr="005E43F2">
              <w:rPr>
                <w:rFonts w:eastAsia="Calibri" w:cs="Times New Roman"/>
                <w:i/>
                <w:color w:val="000000" w:themeColor="text1"/>
                <w:kern w:val="0"/>
                <w:lang w:val="pt-BR"/>
                <w14:ligatures w14:val="none"/>
              </w:rPr>
              <w:t>bệnh</w:t>
            </w:r>
            <w:proofErr w:type="spellEnd"/>
          </w:p>
          <w:p w14:paraId="67202E05"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068C4BA6" w14:textId="77777777" w:rsidTr="00966A2C">
        <w:trPr>
          <w:trHeight w:val="345"/>
        </w:trPr>
        <w:tc>
          <w:tcPr>
            <w:tcW w:w="14461" w:type="dxa"/>
            <w:gridSpan w:val="6"/>
            <w:shd w:val="clear" w:color="auto" w:fill="auto"/>
            <w:noWrap/>
          </w:tcPr>
          <w:p w14:paraId="020EFA4D" w14:textId="77777777" w:rsidR="005E43F2" w:rsidRPr="005E43F2" w:rsidRDefault="005E43F2" w:rsidP="005E43F2">
            <w:pPr>
              <w:rPr>
                <w:iCs/>
                <w:color w:val="000000" w:themeColor="text1"/>
                <w:lang w:val="sv-SE"/>
              </w:rPr>
            </w:pPr>
            <w:r w:rsidRPr="005E43F2">
              <w:rPr>
                <w:iCs/>
                <w:color w:val="000000" w:themeColor="text1"/>
                <w:lang w:val="sv-SE"/>
              </w:rPr>
              <w:lastRenderedPageBreak/>
              <w:t>Điều 57.  Điều kiện hoạt động của tổ chức chứng nhận chất lượng cơ sở khám bệnh, chữa bệnh</w:t>
            </w:r>
          </w:p>
          <w:p w14:paraId="13A4FDFE" w14:textId="77777777" w:rsidR="005E43F2" w:rsidRPr="005E43F2" w:rsidRDefault="005E43F2" w:rsidP="005E43F2">
            <w:pPr>
              <w:rPr>
                <w:rFonts w:eastAsia="Arial" w:cs="Times New Roman"/>
                <w:iCs/>
                <w:color w:val="000000" w:themeColor="text1"/>
                <w:kern w:val="0"/>
                <w:u w:val="thick"/>
                <w:lang w:val="sv-SE" w:eastAsia="vi-VN"/>
              </w:rPr>
            </w:pPr>
          </w:p>
          <w:p w14:paraId="3BB0BE96"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02D36C74" w14:textId="77777777" w:rsidTr="00966A2C">
        <w:trPr>
          <w:trHeight w:val="345"/>
        </w:trPr>
        <w:tc>
          <w:tcPr>
            <w:tcW w:w="1266" w:type="dxa"/>
            <w:shd w:val="clear" w:color="auto" w:fill="auto"/>
            <w:noWrap/>
          </w:tcPr>
          <w:p w14:paraId="4F3ED9E6"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393A280B" w14:textId="77777777" w:rsidR="005E43F2" w:rsidRPr="005E43F2" w:rsidRDefault="005E43F2" w:rsidP="005E43F2">
            <w:pPr>
              <w:rPr>
                <w:rFonts w:eastAsia="Calibri"/>
                <w:color w:val="000000" w:themeColor="text1"/>
                <w:lang w:val="vi-VN"/>
              </w:rPr>
            </w:pPr>
            <w:r w:rsidRPr="005E43F2">
              <w:rPr>
                <w:rFonts w:eastAsia="Calibri"/>
                <w:color w:val="000000" w:themeColor="text1"/>
                <w:lang w:val="vi-VN"/>
              </w:rPr>
              <w:t>Đề nghị rà soát các nội dung dẫn chiếu tới các điều, khoản khác (như Khoản 1 Điều 14; Khoản 1, 2, 3 Điều 22; điểm a Khoản 1 Điều 28; Khoản 3 Điều 159;…) và bổ sung các nội dung đang để trống (Khoản 10 Điều 38, Điều 44, Điều 57, Điều 111, Điều 112,…) trong dự thảo Nghị định để đảm bảo đầy đủ, chính xác và thống nhất.</w:t>
            </w:r>
          </w:p>
          <w:p w14:paraId="071EFF86" w14:textId="77777777" w:rsidR="005E43F2" w:rsidRPr="005E43F2" w:rsidRDefault="005E43F2" w:rsidP="005E43F2">
            <w:pPr>
              <w:rPr>
                <w:rFonts w:eastAsia="Arial" w:cs="Times New Roman"/>
                <w:color w:val="000000" w:themeColor="text1"/>
                <w:kern w:val="0"/>
                <w:u w:val="thick"/>
                <w:lang w:val="pt-BR" w:eastAsia="vi-VN"/>
              </w:rPr>
            </w:pPr>
          </w:p>
          <w:p w14:paraId="4B3D5CC5"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0C1CC80A" w14:textId="77777777" w:rsidR="005E43F2" w:rsidRPr="005E43F2" w:rsidRDefault="005E43F2" w:rsidP="005E43F2">
            <w:pPr>
              <w:rPr>
                <w:rFonts w:eastAsia="Calibri" w:cs="Times New Roman"/>
                <w:color w:val="000000" w:themeColor="text1"/>
                <w:kern w:val="0"/>
                <w:lang w:val="vi-VN"/>
                <w14:ligatures w14:val="none"/>
              </w:rPr>
            </w:pPr>
            <w:r w:rsidRPr="005E43F2">
              <w:rPr>
                <w:rFonts w:eastAsia="Calibri" w:cs="Times New Roman"/>
                <w:color w:val="000000" w:themeColor="text1"/>
                <w:kern w:val="0"/>
                <w:lang w:val="vi-VN"/>
                <w14:ligatures w14:val="none"/>
              </w:rPr>
              <w:t>Bộ Nội vụ</w:t>
            </w:r>
          </w:p>
        </w:tc>
        <w:tc>
          <w:tcPr>
            <w:tcW w:w="4147" w:type="dxa"/>
            <w:shd w:val="clear" w:color="auto" w:fill="auto"/>
            <w:noWrap/>
          </w:tcPr>
          <w:p w14:paraId="4732CC46"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đã bổ sung, hiệu chỉnh các nội dung còn trống và rà soát dẫn chiếu</w:t>
            </w:r>
          </w:p>
        </w:tc>
      </w:tr>
      <w:tr w:rsidR="005E43F2" w:rsidRPr="005E43F2" w14:paraId="281AF87E" w14:textId="77777777" w:rsidTr="00966A2C">
        <w:trPr>
          <w:trHeight w:val="345"/>
        </w:trPr>
        <w:tc>
          <w:tcPr>
            <w:tcW w:w="14461" w:type="dxa"/>
            <w:gridSpan w:val="6"/>
            <w:shd w:val="clear" w:color="auto" w:fill="auto"/>
            <w:noWrap/>
          </w:tcPr>
          <w:p w14:paraId="03F45B83" w14:textId="77777777" w:rsidR="005E43F2" w:rsidRPr="005E43F2" w:rsidRDefault="005E43F2" w:rsidP="005E43F2">
            <w:pPr>
              <w:rPr>
                <w:iCs/>
                <w:color w:val="000000" w:themeColor="text1"/>
                <w:lang w:val="sv-SE"/>
              </w:rPr>
            </w:pPr>
            <w:r w:rsidRPr="005E43F2">
              <w:rPr>
                <w:iCs/>
                <w:color w:val="000000" w:themeColor="text1"/>
                <w:lang w:val="sv-SE"/>
              </w:rPr>
              <w:t>Điều 58. . Nguyên tắc hoạt động của tổ chức chứng nhận chất lượng cơ sở khám bệnh, chữa bệnh</w:t>
            </w:r>
          </w:p>
          <w:p w14:paraId="50675B00"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70BD647C" w14:textId="77777777" w:rsidTr="00966A2C">
        <w:trPr>
          <w:trHeight w:val="345"/>
        </w:trPr>
        <w:tc>
          <w:tcPr>
            <w:tcW w:w="1266" w:type="dxa"/>
            <w:shd w:val="clear" w:color="auto" w:fill="auto"/>
            <w:noWrap/>
          </w:tcPr>
          <w:p w14:paraId="2DBBBABD"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15F7AAA5" w14:textId="77777777" w:rsidR="005E43F2" w:rsidRPr="005E43F2" w:rsidRDefault="005E43F2" w:rsidP="005E43F2">
            <w:pPr>
              <w:rPr>
                <w:color w:val="000000" w:themeColor="text1"/>
                <w:lang w:val="vi-VN"/>
              </w:rPr>
            </w:pPr>
            <w:r w:rsidRPr="005E43F2">
              <w:rPr>
                <w:color w:val="000000" w:themeColor="text1"/>
                <w:lang w:val="vi-VN"/>
              </w:rPr>
              <w:t xml:space="preserve">Về một số điều tại Mục 3 Chương III dự thảo Nghị định Tên gọi của các Điều 56, 58 hiện chưa thống nhất với tên gọi của các điều khác tại Mục 3 Chương III dự thảo Nghị định. Ngoài ra, thứ tự các Điều tại Mục 3 cũng đang bị sai lệch, vì vậy đề nghị cơ quan chủ trì soạn thảo </w:t>
            </w:r>
            <w:r w:rsidRPr="005E43F2">
              <w:rPr>
                <w:color w:val="000000" w:themeColor="text1"/>
                <w:lang w:val="vi-VN"/>
              </w:rPr>
              <w:lastRenderedPageBreak/>
              <w:t>rà soát, điều chỉnh đối với cấu phần nêu trên của dự thảo Nghị định để đảm bảo tính thống nhất về mặt kỹ thuật soạn thảo văn bản quy phạm pháp luật.</w:t>
            </w:r>
          </w:p>
          <w:p w14:paraId="595A4871"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779A0258" w14:textId="77777777" w:rsidR="005E43F2" w:rsidRPr="005E43F2" w:rsidRDefault="005E43F2" w:rsidP="005E43F2">
            <w:pPr>
              <w:rPr>
                <w:rFonts w:eastAsia="Calibri" w:cs="Times New Roman"/>
                <w:color w:val="000000" w:themeColor="text1"/>
                <w:kern w:val="0"/>
                <w:lang w:val="vi-VN"/>
                <w14:ligatures w14:val="none"/>
              </w:rPr>
            </w:pPr>
            <w:r w:rsidRPr="005E43F2">
              <w:rPr>
                <w:rFonts w:eastAsia="Calibri" w:cs="Times New Roman"/>
                <w:color w:val="000000" w:themeColor="text1"/>
                <w:kern w:val="0"/>
                <w:lang w:val="vi-VN"/>
                <w14:ligatures w14:val="none"/>
              </w:rPr>
              <w:lastRenderedPageBreak/>
              <w:t>Bộ Công thương</w:t>
            </w:r>
          </w:p>
        </w:tc>
        <w:tc>
          <w:tcPr>
            <w:tcW w:w="4147" w:type="dxa"/>
            <w:shd w:val="clear" w:color="auto" w:fill="auto"/>
            <w:noWrap/>
          </w:tcPr>
          <w:p w14:paraId="6A58EE5D"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Tiếp thu và đã chỉnh sửa thống nhất tên gọi, số thứ tự của các Điều trong Mục 3, chương III, dự thảo Nghị định  </w:t>
            </w:r>
          </w:p>
        </w:tc>
      </w:tr>
      <w:tr w:rsidR="005E43F2" w:rsidRPr="005E43F2" w14:paraId="2B245D3B" w14:textId="77777777" w:rsidTr="00966A2C">
        <w:trPr>
          <w:trHeight w:val="345"/>
        </w:trPr>
        <w:tc>
          <w:tcPr>
            <w:tcW w:w="14461" w:type="dxa"/>
            <w:gridSpan w:val="6"/>
            <w:shd w:val="clear" w:color="auto" w:fill="auto"/>
            <w:noWrap/>
          </w:tcPr>
          <w:p w14:paraId="2CC4EF2C" w14:textId="77777777" w:rsidR="005E43F2" w:rsidRPr="005E43F2" w:rsidRDefault="005E43F2" w:rsidP="005E43F2">
            <w:pPr>
              <w:rPr>
                <w:color w:val="000000" w:themeColor="text1"/>
                <w:lang w:val="pt-BR"/>
              </w:rPr>
            </w:pPr>
            <w:proofErr w:type="spellStart"/>
            <w:r w:rsidRPr="005E43F2">
              <w:rPr>
                <w:color w:val="000000" w:themeColor="text1"/>
                <w:lang w:val="pt-BR"/>
              </w:rPr>
              <w:t>Điều</w:t>
            </w:r>
            <w:proofErr w:type="spellEnd"/>
            <w:r w:rsidRPr="005E43F2">
              <w:rPr>
                <w:color w:val="000000" w:themeColor="text1"/>
                <w:lang w:val="pt-BR"/>
              </w:rPr>
              <w:t xml:space="preserve"> 62. </w:t>
            </w:r>
            <w:proofErr w:type="spellStart"/>
            <w:r w:rsidRPr="005E43F2">
              <w:rPr>
                <w:color w:val="000000" w:themeColor="text1"/>
                <w:lang w:val="pt-BR"/>
              </w:rPr>
              <w:t>Trình</w:t>
            </w:r>
            <w:proofErr w:type="spellEnd"/>
            <w:r w:rsidRPr="005E43F2">
              <w:rPr>
                <w:color w:val="000000" w:themeColor="text1"/>
                <w:lang w:val="pt-BR"/>
              </w:rPr>
              <w:t xml:space="preserve"> </w:t>
            </w:r>
            <w:proofErr w:type="spellStart"/>
            <w:r w:rsidRPr="005E43F2">
              <w:rPr>
                <w:color w:val="000000" w:themeColor="text1"/>
                <w:lang w:val="pt-BR"/>
              </w:rPr>
              <w:t>tự</w:t>
            </w:r>
            <w:proofErr w:type="spellEnd"/>
            <w:r w:rsidRPr="005E43F2">
              <w:rPr>
                <w:color w:val="000000" w:themeColor="text1"/>
                <w:lang w:val="pt-BR"/>
              </w:rPr>
              <w:t xml:space="preserve"> </w:t>
            </w:r>
            <w:proofErr w:type="spellStart"/>
            <w:r w:rsidRPr="005E43F2">
              <w:rPr>
                <w:color w:val="000000" w:themeColor="text1"/>
                <w:lang w:val="pt-BR"/>
              </w:rPr>
              <w:t>thu</w:t>
            </w:r>
            <w:proofErr w:type="spellEnd"/>
            <w:r w:rsidRPr="005E43F2">
              <w:rPr>
                <w:color w:val="000000" w:themeColor="text1"/>
                <w:lang w:val="pt-BR"/>
              </w:rPr>
              <w:t xml:space="preserve"> </w:t>
            </w:r>
            <w:proofErr w:type="spellStart"/>
            <w:r w:rsidRPr="005E43F2">
              <w:rPr>
                <w:color w:val="000000" w:themeColor="text1"/>
                <w:lang w:val="pt-BR"/>
              </w:rPr>
              <w:t>hồi</w:t>
            </w:r>
            <w:proofErr w:type="spellEnd"/>
            <w:r w:rsidRPr="005E43F2">
              <w:rPr>
                <w:color w:val="000000" w:themeColor="text1"/>
                <w:lang w:val="pt-BR"/>
              </w:rPr>
              <w:t xml:space="preserve"> </w:t>
            </w:r>
            <w:proofErr w:type="spellStart"/>
            <w:r w:rsidRPr="005E43F2">
              <w:rPr>
                <w:color w:val="000000" w:themeColor="text1"/>
                <w:lang w:val="pt-BR"/>
              </w:rPr>
              <w:t>giấy</w:t>
            </w:r>
            <w:proofErr w:type="spellEnd"/>
            <w:r w:rsidRPr="005E43F2">
              <w:rPr>
                <w:color w:val="000000" w:themeColor="text1"/>
                <w:lang w:val="pt-BR"/>
              </w:rPr>
              <w:t xml:space="preserve"> </w:t>
            </w:r>
            <w:proofErr w:type="spellStart"/>
            <w:r w:rsidRPr="005E43F2">
              <w:rPr>
                <w:color w:val="000000" w:themeColor="text1"/>
                <w:lang w:val="pt-BR"/>
              </w:rPr>
              <w:t>phép</w:t>
            </w:r>
            <w:proofErr w:type="spellEnd"/>
            <w:r w:rsidRPr="005E43F2">
              <w:rPr>
                <w:color w:val="000000" w:themeColor="text1"/>
                <w:lang w:val="pt-BR"/>
              </w:rPr>
              <w:t xml:space="preserve"> </w:t>
            </w:r>
            <w:proofErr w:type="spellStart"/>
            <w:r w:rsidRPr="005E43F2">
              <w:rPr>
                <w:color w:val="000000" w:themeColor="text1"/>
                <w:lang w:val="pt-BR"/>
              </w:rPr>
              <w:t>hoạt</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và</w:t>
            </w:r>
            <w:proofErr w:type="spellEnd"/>
            <w:r w:rsidRPr="005E43F2">
              <w:rPr>
                <w:color w:val="000000" w:themeColor="text1"/>
                <w:lang w:val="pt-BR"/>
              </w:rPr>
              <w:t xml:space="preserve"> </w:t>
            </w:r>
            <w:proofErr w:type="spellStart"/>
            <w:r w:rsidRPr="005E43F2">
              <w:rPr>
                <w:color w:val="000000" w:themeColor="text1"/>
                <w:lang w:val="pt-BR"/>
              </w:rPr>
              <w:t>đình</w:t>
            </w:r>
            <w:proofErr w:type="spellEnd"/>
            <w:r w:rsidRPr="005E43F2">
              <w:rPr>
                <w:color w:val="000000" w:themeColor="text1"/>
                <w:lang w:val="pt-BR"/>
              </w:rPr>
              <w:t xml:space="preserve"> </w:t>
            </w:r>
            <w:proofErr w:type="spellStart"/>
            <w:r w:rsidRPr="005E43F2">
              <w:rPr>
                <w:color w:val="000000" w:themeColor="text1"/>
                <w:lang w:val="pt-BR"/>
              </w:rPr>
              <w:t>chỉ</w:t>
            </w:r>
            <w:proofErr w:type="spellEnd"/>
            <w:r w:rsidRPr="005E43F2">
              <w:rPr>
                <w:color w:val="000000" w:themeColor="text1"/>
                <w:lang w:val="pt-BR"/>
              </w:rPr>
              <w:t xml:space="preserve"> </w:t>
            </w:r>
            <w:proofErr w:type="spellStart"/>
            <w:r w:rsidRPr="005E43F2">
              <w:rPr>
                <w:color w:val="000000" w:themeColor="text1"/>
                <w:lang w:val="pt-BR"/>
              </w:rPr>
              <w:t>hoạt</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đối</w:t>
            </w:r>
            <w:proofErr w:type="spellEnd"/>
            <w:r w:rsidRPr="005E43F2">
              <w:rPr>
                <w:color w:val="000000" w:themeColor="text1"/>
                <w:lang w:val="pt-BR"/>
              </w:rPr>
              <w:t xml:space="preserve"> </w:t>
            </w:r>
            <w:proofErr w:type="spellStart"/>
            <w:r w:rsidRPr="005E43F2">
              <w:rPr>
                <w:color w:val="000000" w:themeColor="text1"/>
                <w:lang w:val="pt-BR"/>
              </w:rPr>
              <w:t>với</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p>
          <w:p w14:paraId="1A1823DC"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415EC686" w14:textId="77777777" w:rsidTr="00966A2C">
        <w:trPr>
          <w:trHeight w:val="345"/>
        </w:trPr>
        <w:tc>
          <w:tcPr>
            <w:tcW w:w="1266" w:type="dxa"/>
            <w:shd w:val="clear" w:color="auto" w:fill="auto"/>
            <w:noWrap/>
          </w:tcPr>
          <w:p w14:paraId="2D195DA7"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412A9281" w14:textId="77777777" w:rsidR="005E43F2" w:rsidRPr="005E43F2" w:rsidRDefault="005E43F2" w:rsidP="005E43F2">
            <w:pPr>
              <w:rPr>
                <w:color w:val="000000" w:themeColor="text1"/>
                <w:lang w:val="vi-VN"/>
              </w:rPr>
            </w:pPr>
            <w:r w:rsidRPr="005E43F2">
              <w:rPr>
                <w:color w:val="000000" w:themeColor="text1"/>
                <w:lang w:val="vi-VN"/>
              </w:rPr>
              <w:t xml:space="preserve">Đề nghị xem xét lại điều khoản được dẫn chiếu từ Luật KBCB tại khoản 1 Điều 62 này. Nội dung dẫn chiếu tại khoản 1 Điều 49 Luật KBCB không liên quan đến nội dung quy định tại Điều 62. </w:t>
            </w:r>
          </w:p>
          <w:p w14:paraId="1943399B"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4305A183" w14:textId="77777777" w:rsidR="005E43F2" w:rsidRPr="005E43F2" w:rsidRDefault="005E43F2" w:rsidP="005E43F2">
            <w:pPr>
              <w:rPr>
                <w:color w:val="000000" w:themeColor="text1"/>
                <w:u w:val="thick"/>
                <w:lang w:val="vi-VN"/>
              </w:rPr>
            </w:pPr>
            <w:r w:rsidRPr="005E43F2">
              <w:rPr>
                <w:color w:val="000000" w:themeColor="text1"/>
                <w:u w:val="thick"/>
                <w:lang w:val="vi-VN"/>
              </w:rPr>
              <w:t>Bệnh viện Đại học Y Dược Thành phố Hồ Chí Minh</w:t>
            </w:r>
          </w:p>
          <w:p w14:paraId="4A11ECE4"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2CB9B98D"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w:t>
            </w:r>
          </w:p>
          <w:p w14:paraId="6C101E14"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Đã chỉnh sửa dẫn chiếu tại khoản 1 Điều 62 như sau: </w:t>
            </w:r>
            <w:r w:rsidRPr="005E43F2">
              <w:rPr>
                <w:rFonts w:eastAsia="Calibri" w:cs="Times New Roman"/>
                <w:i/>
                <w:color w:val="000000" w:themeColor="text1"/>
                <w:kern w:val="0"/>
                <w:lang w:val="vi-VN"/>
                <w14:ligatures w14:val="none"/>
              </w:rPr>
              <w:t>1. Đối với trường hợp giấy phép hoạt động bị thu hồi theo quy định tại khoản 1 Điều 56 của Luật Khám bệnh, chữa bệnh: Cơ sở có giấy phép hoạt động bị thu hồi phải thực hiện lại thủ tục đề nghị cấp mới giấy phép hoạt động theo quy định tại Nghị định này</w:t>
            </w:r>
          </w:p>
        </w:tc>
      </w:tr>
      <w:tr w:rsidR="005E43F2" w:rsidRPr="005E43F2" w14:paraId="6D260BD4" w14:textId="77777777" w:rsidTr="00966A2C">
        <w:trPr>
          <w:trHeight w:val="345"/>
        </w:trPr>
        <w:tc>
          <w:tcPr>
            <w:tcW w:w="1266" w:type="dxa"/>
            <w:shd w:val="clear" w:color="auto" w:fill="auto"/>
            <w:noWrap/>
          </w:tcPr>
          <w:p w14:paraId="6BF2D3D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Điều 61</w:t>
            </w:r>
          </w:p>
        </w:tc>
        <w:tc>
          <w:tcPr>
            <w:tcW w:w="6639" w:type="dxa"/>
            <w:shd w:val="clear" w:color="auto" w:fill="auto"/>
            <w:noWrap/>
          </w:tcPr>
          <w:p w14:paraId="5DB53AFD" w14:textId="77777777" w:rsidR="005E43F2" w:rsidRPr="005E43F2" w:rsidRDefault="005E43F2" w:rsidP="005E43F2">
            <w:pPr>
              <w:rPr>
                <w:color w:val="000000" w:themeColor="text1"/>
                <w:lang w:val="vi-VN"/>
              </w:rPr>
            </w:pPr>
            <w:r w:rsidRPr="005E43F2">
              <w:rPr>
                <w:color w:val="000000" w:themeColor="text1"/>
                <w:lang w:val="vi-VN"/>
              </w:rPr>
              <w:t xml:space="preserve">Đề nghị bỏ trường hợp “có kết luận của Hội đồng chuyên môn quy định tại Điều 101 Luật KBCB” tại khoản 1 Điều này. Trường hợp này theo Luật KBCB tại Điều 55 chỉ là căn cứ để đình chỉ hoạt hoạt động đối với </w:t>
            </w:r>
            <w:r w:rsidRPr="005E43F2">
              <w:rPr>
                <w:color w:val="000000" w:themeColor="text1"/>
                <w:lang w:val="vi-VN"/>
              </w:rPr>
              <w:lastRenderedPageBreak/>
              <w:t>cơ sở khám bệnh, chữa bệnh chứ không phải là căn cứ để thu hồi giấy phép hoạt động. Điểm h khoản 1 Điều 56 Luật KBCB chỉ quy định “</w:t>
            </w:r>
            <w:r w:rsidRPr="005E43F2">
              <w:rPr>
                <w:i/>
                <w:iCs/>
                <w:color w:val="000000" w:themeColor="text1"/>
                <w:lang w:val="vi-VN"/>
              </w:rPr>
              <w:t>Cơ sở khám bệnh, chữa bệnh bị đình chỉ toàn bộ hoạt động khi hết thời hạn đình chỉ mà không hoàn thành việc khắc phục đầy đủ các nội dung yêu cầu tại văn bản đình chỉ”</w:t>
            </w:r>
            <w:r w:rsidRPr="005E43F2">
              <w:rPr>
                <w:color w:val="000000" w:themeColor="text1"/>
                <w:lang w:val="vi-VN"/>
              </w:rPr>
              <w:t xml:space="preserve"> thì mới bị thu hồi giấy phép hoạt động. Do đó không thể trực tiếp lấy kết luận của Hội đồng chuyên môn để làm căn cứ thu hồi giấy phép hoạt động. </w:t>
            </w:r>
          </w:p>
          <w:p w14:paraId="0CA4E723"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2D43DA6B" w14:textId="77777777" w:rsidR="005E43F2" w:rsidRPr="005E43F2" w:rsidRDefault="005E43F2" w:rsidP="005E43F2">
            <w:pPr>
              <w:rPr>
                <w:color w:val="000000" w:themeColor="text1"/>
                <w:u w:val="thick"/>
                <w:lang w:val="vi-VN"/>
              </w:rPr>
            </w:pPr>
            <w:r w:rsidRPr="005E43F2">
              <w:rPr>
                <w:color w:val="000000" w:themeColor="text1"/>
                <w:u w:val="thick"/>
                <w:lang w:val="vi-VN"/>
              </w:rPr>
              <w:lastRenderedPageBreak/>
              <w:t>Bệnh viện Đại học Y Dược Thành phố Hồ Chí Minh</w:t>
            </w:r>
          </w:p>
          <w:p w14:paraId="1F1F1743"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06CC1765"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chỉnh sửa tại khoản 1 Điều 61 dự thảo Nghị định như sau:</w:t>
            </w:r>
          </w:p>
          <w:p w14:paraId="5EAA3E0E" w14:textId="77777777" w:rsidR="005E43F2" w:rsidRPr="005E43F2" w:rsidRDefault="005E43F2" w:rsidP="005E43F2">
            <w:pPr>
              <w:rPr>
                <w:rFonts w:eastAsia="Calibri" w:cs="Times New Roman"/>
                <w:iCs/>
                <w:color w:val="000000" w:themeColor="text1"/>
                <w:spacing w:val="-2"/>
                <w:kern w:val="0"/>
                <w:lang w:val="vi-VN"/>
                <w14:ligatures w14:val="none"/>
              </w:rPr>
            </w:pPr>
            <w:r w:rsidRPr="005E43F2">
              <w:rPr>
                <w:rFonts w:eastAsia="Calibri" w:cs="Times New Roman"/>
                <w:i/>
                <w:color w:val="000000" w:themeColor="text1"/>
                <w:spacing w:val="-2"/>
                <w:kern w:val="0"/>
                <w:lang w:val="vi-VN"/>
                <w14:ligatures w14:val="none"/>
              </w:rPr>
              <w:lastRenderedPageBreak/>
              <w:t xml:space="preserve">1. Trong thời hạn 05 ngày, kể từ ngày có kết luận của Hội đồng chuyên môn quy định tại Điều </w:t>
            </w:r>
            <w:r w:rsidRPr="005E43F2">
              <w:rPr>
                <w:rFonts w:eastAsia="Calibri" w:cs="Times New Roman"/>
                <w:i/>
                <w:color w:val="000000" w:themeColor="text1"/>
                <w:spacing w:val="-2"/>
                <w:kern w:val="0"/>
                <w:lang w:val="pt-BR"/>
                <w14:ligatures w14:val="none"/>
              </w:rPr>
              <w:t xml:space="preserve">101 </w:t>
            </w:r>
            <w:r w:rsidRPr="005E43F2">
              <w:rPr>
                <w:rFonts w:eastAsia="Calibri" w:cs="Times New Roman"/>
                <w:i/>
                <w:color w:val="000000" w:themeColor="text1"/>
                <w:spacing w:val="-2"/>
                <w:kern w:val="0"/>
                <w:lang w:val="vi-VN"/>
                <w14:ligatures w14:val="none"/>
              </w:rPr>
              <w:t>Luật khám bệnh, chữa bệnh hoặc kết luận kiểm tra, thanh tra trong đó xác định là cơ sở khám bệnh, chữa bệnh có vi phạm đến mức phải bị thu hồi giấy phép hoạt động hoặc khi nhận được văn bản đề nghị thu hồi giấy phép hoạt động, cơ quan cấp giấy phép hoạt động ban hành quyết định thu hồi giấy phép hoạt động của cơ sở đó đồng thời thông báo cho chính quyền cấp xã nơi cơ sở khám bệnh, chữa bệnh đó đặt trụ sở để giám sát việc chấm dứt hoạt động khám bệnh, chữa bệnh từ thời điểm thu</w:t>
            </w:r>
            <w:r w:rsidRPr="005E43F2">
              <w:rPr>
                <w:rFonts w:eastAsia="Calibri" w:cs="Times New Roman"/>
                <w:iCs/>
                <w:color w:val="000000" w:themeColor="text1"/>
                <w:spacing w:val="-2"/>
                <w:kern w:val="0"/>
                <w:lang w:val="vi-VN"/>
                <w14:ligatures w14:val="none"/>
              </w:rPr>
              <w:t xml:space="preserve"> </w:t>
            </w:r>
            <w:r w:rsidRPr="005E43F2">
              <w:rPr>
                <w:rFonts w:eastAsia="Calibri" w:cs="Times New Roman"/>
                <w:i/>
                <w:color w:val="000000" w:themeColor="text1"/>
                <w:spacing w:val="-2"/>
                <w:kern w:val="0"/>
                <w:lang w:val="vi-VN"/>
                <w14:ligatures w14:val="none"/>
              </w:rPr>
              <w:t>hồi giấy phép hoạt động.</w:t>
            </w:r>
          </w:p>
          <w:p w14:paraId="441B7A0D"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77F601B8" w14:textId="77777777" w:rsidTr="00966A2C">
        <w:trPr>
          <w:trHeight w:val="345"/>
        </w:trPr>
        <w:tc>
          <w:tcPr>
            <w:tcW w:w="14461" w:type="dxa"/>
            <w:gridSpan w:val="6"/>
            <w:shd w:val="clear" w:color="auto" w:fill="auto"/>
            <w:noWrap/>
          </w:tcPr>
          <w:p w14:paraId="67A0AC50" w14:textId="77777777" w:rsidR="005E43F2" w:rsidRPr="005E43F2" w:rsidRDefault="005E43F2" w:rsidP="005E43F2">
            <w:pPr>
              <w:rPr>
                <w:color w:val="000000" w:themeColor="text1"/>
                <w:lang w:val="vi-VN"/>
              </w:rPr>
            </w:pPr>
            <w:bookmarkStart w:id="55" w:name="_Toc134640449"/>
            <w:bookmarkStart w:id="56" w:name="_Toc134641002"/>
            <w:bookmarkStart w:id="57" w:name="_Toc134708214"/>
            <w:r w:rsidRPr="005E43F2">
              <w:rPr>
                <w:rFonts w:hint="eastAsia"/>
                <w:color w:val="000000" w:themeColor="text1"/>
                <w:lang w:val="vi-VN"/>
              </w:rPr>
              <w:lastRenderedPageBreak/>
              <w:t>Đ</w:t>
            </w:r>
            <w:r w:rsidRPr="005E43F2">
              <w:rPr>
                <w:color w:val="000000" w:themeColor="text1"/>
                <w:lang w:val="vi-VN"/>
              </w:rPr>
              <w:t xml:space="preserve">iều 63. Hoạt </w:t>
            </w:r>
            <w:r w:rsidRPr="005E43F2">
              <w:rPr>
                <w:rFonts w:hint="eastAsia"/>
                <w:color w:val="000000" w:themeColor="text1"/>
                <w:lang w:val="vi-VN"/>
              </w:rPr>
              <w:t>đ</w:t>
            </w:r>
            <w:r w:rsidRPr="005E43F2">
              <w:rPr>
                <w:color w:val="000000" w:themeColor="text1"/>
                <w:lang w:val="vi-VN"/>
              </w:rPr>
              <w:t>ộng kh</w:t>
            </w:r>
            <w:r w:rsidRPr="005E43F2">
              <w:rPr>
                <w:rFonts w:hint="eastAsia"/>
                <w:color w:val="000000" w:themeColor="text1"/>
                <w:lang w:val="vi-VN"/>
              </w:rPr>
              <w:t>á</w:t>
            </w:r>
            <w:r w:rsidRPr="005E43F2">
              <w:rPr>
                <w:color w:val="000000" w:themeColor="text1"/>
                <w:lang w:val="vi-VN"/>
              </w:rPr>
              <w:t>m bệnh, chữa bệnh nh</w:t>
            </w:r>
            <w:r w:rsidRPr="005E43F2">
              <w:rPr>
                <w:rFonts w:hint="eastAsia"/>
                <w:color w:val="000000" w:themeColor="text1"/>
                <w:lang w:val="vi-VN"/>
              </w:rPr>
              <w:t>â</w:t>
            </w:r>
            <w:r w:rsidRPr="005E43F2">
              <w:rPr>
                <w:color w:val="000000" w:themeColor="text1"/>
                <w:lang w:val="vi-VN"/>
              </w:rPr>
              <w:t xml:space="preserve">n </w:t>
            </w:r>
            <w:r w:rsidRPr="005E43F2">
              <w:rPr>
                <w:rFonts w:hint="eastAsia"/>
                <w:color w:val="000000" w:themeColor="text1"/>
                <w:lang w:val="vi-VN"/>
              </w:rPr>
              <w:t>đ</w:t>
            </w:r>
            <w:r w:rsidRPr="005E43F2">
              <w:rPr>
                <w:color w:val="000000" w:themeColor="text1"/>
                <w:lang w:val="vi-VN"/>
              </w:rPr>
              <w:t>ạo</w:t>
            </w:r>
            <w:bookmarkEnd w:id="55"/>
            <w:bookmarkEnd w:id="56"/>
            <w:bookmarkEnd w:id="57"/>
          </w:p>
          <w:p w14:paraId="19FF7346"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3C3AA299" w14:textId="77777777" w:rsidTr="00966A2C">
        <w:trPr>
          <w:trHeight w:val="345"/>
        </w:trPr>
        <w:tc>
          <w:tcPr>
            <w:tcW w:w="1266" w:type="dxa"/>
            <w:shd w:val="clear" w:color="auto" w:fill="auto"/>
            <w:noWrap/>
          </w:tcPr>
          <w:p w14:paraId="33ACE003"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A1AA9C9" w14:textId="77777777" w:rsidR="005E43F2" w:rsidRPr="005E43F2" w:rsidRDefault="005E43F2" w:rsidP="005E43F2">
            <w:pPr>
              <w:rPr>
                <w:color w:val="000000" w:themeColor="text1"/>
                <w:u w:val="thick"/>
                <w:lang w:val="pt-BR"/>
              </w:rPr>
            </w:pPr>
            <w:r w:rsidRPr="005E43F2">
              <w:rPr>
                <w:color w:val="000000" w:themeColor="text1"/>
                <w:lang w:val="vi-VN"/>
              </w:rPr>
              <w:t>Xem xét điểm c khoản 1 Điều 63 Dự thảo Nghị định. Theo đó, “Đoàn khám bệnh, chữa bệnh lưu động” là một hình thức của khám bệnh, chữa bệnh nhân đạo”. Thực tế khám bệnh, chữa bệnh lưu động cho phù hợp với nhu cầu của khách hàng nhưng vẫn có thể thu phí khám bệnh, chữa bệnh.</w:t>
            </w:r>
          </w:p>
          <w:p w14:paraId="3BF03D91"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0A76AA56" w14:textId="77777777" w:rsidR="005E43F2" w:rsidRPr="005E43F2" w:rsidRDefault="005E43F2" w:rsidP="005E43F2">
            <w:pPr>
              <w:rPr>
                <w:color w:val="000000" w:themeColor="text1"/>
                <w:u w:val="thick"/>
              </w:rPr>
            </w:pPr>
            <w:proofErr w:type="spellStart"/>
            <w:r w:rsidRPr="005E43F2">
              <w:rPr>
                <w:color w:val="000000" w:themeColor="text1"/>
                <w:u w:val="thick"/>
              </w:rPr>
              <w:t>Cục</w:t>
            </w:r>
            <w:proofErr w:type="spellEnd"/>
            <w:r w:rsidRPr="005E43F2">
              <w:rPr>
                <w:color w:val="000000" w:themeColor="text1"/>
                <w:u w:val="thick"/>
              </w:rPr>
              <w:t xml:space="preserve"> </w:t>
            </w:r>
            <w:proofErr w:type="spellStart"/>
            <w:r w:rsidRPr="005E43F2">
              <w:rPr>
                <w:color w:val="000000" w:themeColor="text1"/>
                <w:u w:val="thick"/>
              </w:rPr>
              <w:t>Phòng</w:t>
            </w:r>
            <w:proofErr w:type="spellEnd"/>
            <w:r w:rsidRPr="005E43F2">
              <w:rPr>
                <w:color w:val="000000" w:themeColor="text1"/>
                <w:u w:val="thick"/>
              </w:rPr>
              <w:t xml:space="preserve"> </w:t>
            </w:r>
            <w:proofErr w:type="spellStart"/>
            <w:r w:rsidRPr="005E43F2">
              <w:rPr>
                <w:color w:val="000000" w:themeColor="text1"/>
                <w:u w:val="thick"/>
              </w:rPr>
              <w:t>chống</w:t>
            </w:r>
            <w:proofErr w:type="spellEnd"/>
            <w:r w:rsidRPr="005E43F2">
              <w:rPr>
                <w:color w:val="000000" w:themeColor="text1"/>
                <w:u w:val="thick"/>
              </w:rPr>
              <w:t xml:space="preserve"> HIV/AIDS</w:t>
            </w:r>
          </w:p>
          <w:p w14:paraId="057163BC"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6A0BE981"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Không tiếp thu</w:t>
            </w:r>
          </w:p>
          <w:p w14:paraId="6609DB45"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Giải trình: </w:t>
            </w:r>
          </w:p>
          <w:p w14:paraId="232DC501"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Hình thức đoàn khám bệnh, chữa bệnh nhân đạo thuộc hình thức  khám bệnh, chữa bệnh nhân đạo và khám bệnh chữa bệnh không vì mục đích lợi nhuận thì không được phép thu phí khám bệnh, chữa bệnh do đã được quy định rõ về điều kiện thực hiện tại điểm c, khoản 2 điều 88, Luật Khám chữa bệnh:</w:t>
            </w:r>
          </w:p>
          <w:p w14:paraId="2DEB7029" w14:textId="77777777" w:rsidR="005E43F2" w:rsidRPr="005E43F2" w:rsidRDefault="005E43F2" w:rsidP="005E43F2">
            <w:pPr>
              <w:rPr>
                <w:rFonts w:eastAsia="Times New Roman" w:cs="Times New Roman"/>
                <w:i/>
                <w:iCs/>
                <w:color w:val="000000" w:themeColor="text1"/>
                <w:kern w:val="0"/>
                <w:lang w:val="vi-VN"/>
                <w14:ligatures w14:val="none"/>
              </w:rPr>
            </w:pPr>
            <w:r w:rsidRPr="005E43F2">
              <w:rPr>
                <w:rFonts w:eastAsia="Times New Roman" w:cs="Times New Roman"/>
                <w:i/>
                <w:iCs/>
                <w:color w:val="000000" w:themeColor="text1"/>
                <w:kern w:val="0"/>
                <w:lang w:val="vi-VN"/>
                <w14:ligatures w14:val="none"/>
              </w:rPr>
              <w:t>c) Có nguồn tài chính cho việc tổ chức khám bệnh, chữa bệnh nhân đạo và miễn phí toàn bộ chi phí khám bệnh, chữa bệnh cho người được khám bệnh, chữa bệnh nhân đạo</w:t>
            </w:r>
          </w:p>
        </w:tc>
      </w:tr>
      <w:tr w:rsidR="005E43F2" w:rsidRPr="005E43F2" w14:paraId="1A7EC46D" w14:textId="77777777" w:rsidTr="00966A2C">
        <w:trPr>
          <w:trHeight w:val="345"/>
        </w:trPr>
        <w:tc>
          <w:tcPr>
            <w:tcW w:w="14461" w:type="dxa"/>
            <w:gridSpan w:val="6"/>
            <w:shd w:val="clear" w:color="auto" w:fill="auto"/>
            <w:noWrap/>
          </w:tcPr>
          <w:p w14:paraId="307C88EC" w14:textId="77777777" w:rsidR="005E43F2" w:rsidRPr="005E43F2" w:rsidRDefault="005E43F2" w:rsidP="005E43F2">
            <w:pPr>
              <w:rPr>
                <w:color w:val="000000" w:themeColor="text1"/>
                <w:lang w:val="vi-VN"/>
              </w:rPr>
            </w:pPr>
            <w:bookmarkStart w:id="58" w:name="_Toc134640450"/>
            <w:bookmarkStart w:id="59" w:name="_Toc134641003"/>
            <w:bookmarkStart w:id="60" w:name="_Toc134708215"/>
            <w:r w:rsidRPr="005E43F2">
              <w:rPr>
                <w:color w:val="000000" w:themeColor="text1"/>
                <w:lang w:val="nl-NL"/>
              </w:rPr>
              <w:t xml:space="preserve">Điều 65. </w:t>
            </w:r>
            <w:bookmarkEnd w:id="58"/>
            <w:bookmarkEnd w:id="59"/>
            <w:bookmarkEnd w:id="60"/>
            <w:r w:rsidRPr="005E43F2">
              <w:rPr>
                <w:color w:val="000000" w:themeColor="text1"/>
                <w:lang w:val="vi-VN"/>
              </w:rPr>
              <w:t xml:space="preserve"> Điều kiện tổ chức hoạt động khám bệnh, chữa bệnh nhân đạo hoặc khám bệnh, chữa bệnh lưu động </w:t>
            </w:r>
          </w:p>
          <w:p w14:paraId="349D8832"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763FEAE1" w14:textId="77777777" w:rsidTr="00966A2C">
        <w:trPr>
          <w:trHeight w:val="3040"/>
        </w:trPr>
        <w:tc>
          <w:tcPr>
            <w:tcW w:w="1266" w:type="dxa"/>
            <w:shd w:val="clear" w:color="auto" w:fill="auto"/>
            <w:noWrap/>
          </w:tcPr>
          <w:p w14:paraId="0C425069"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67137235" w14:textId="77777777" w:rsidR="005E43F2" w:rsidRPr="005E43F2" w:rsidRDefault="005E43F2" w:rsidP="005E43F2">
            <w:pPr>
              <w:rPr>
                <w:color w:val="000000" w:themeColor="text1"/>
                <w:lang w:val="vi-VN"/>
              </w:rPr>
            </w:pPr>
            <w:r w:rsidRPr="005E43F2">
              <w:rPr>
                <w:i/>
                <w:iCs/>
                <w:color w:val="000000" w:themeColor="text1"/>
                <w:lang w:val="vi-VN"/>
              </w:rPr>
              <w:t>Đề nghị chỉnh sửa, bổ sung điểm a, khoản 2:</w:t>
            </w:r>
            <w:r w:rsidRPr="005E43F2">
              <w:rPr>
                <w:color w:val="000000" w:themeColor="text1"/>
                <w:lang w:val="vi-VN"/>
              </w:rPr>
              <w:t xml:space="preserve"> “Người chịu trách nhiệm chuyên môn kỹ thuật của đoàn khám bệnh, chữa bệnh nhân đạo phải có giấy phép hành nghề còn hiệu lực tại thời điểm đề nghị với phạm vi hoạt động chuyên môn ghi trong giấy phép hành nghề phù hợp với danh mục kỹ thuật chuyên môn mà đoàn đã đăng ký và đã có thời gian hành nghề khám bệnh, chữa bệnh ít nhất là </w:t>
            </w:r>
            <w:r w:rsidRPr="005E43F2">
              <w:rPr>
                <w:color w:val="000000" w:themeColor="text1"/>
                <w:u w:val="single"/>
                <w:lang w:val="vi-VN"/>
              </w:rPr>
              <w:t>24 tháng</w:t>
            </w:r>
            <w:r w:rsidRPr="005E43F2">
              <w:rPr>
                <w:color w:val="000000" w:themeColor="text1"/>
                <w:lang w:val="vi-VN"/>
              </w:rPr>
              <w:t xml:space="preserve"> tính đến thời điểm đề nghị cho phép khám bệnh, chữa bệnh nhân đạo.”</w:t>
            </w:r>
          </w:p>
        </w:tc>
        <w:tc>
          <w:tcPr>
            <w:tcW w:w="2409" w:type="dxa"/>
            <w:gridSpan w:val="3"/>
            <w:shd w:val="clear" w:color="auto" w:fill="auto"/>
            <w:noWrap/>
          </w:tcPr>
          <w:p w14:paraId="70113F95" w14:textId="77777777" w:rsidR="005E43F2" w:rsidRPr="005E43F2" w:rsidRDefault="005E43F2" w:rsidP="005E43F2">
            <w:pPr>
              <w:rPr>
                <w:color w:val="000000" w:themeColor="text1"/>
                <w:u w:val="thick"/>
                <w:lang w:val="es-ES"/>
              </w:rPr>
            </w:pPr>
            <w:proofErr w:type="spellStart"/>
            <w:r w:rsidRPr="005E43F2">
              <w:rPr>
                <w:color w:val="000000" w:themeColor="text1"/>
                <w:u w:val="thick"/>
                <w:lang w:val="es-ES"/>
              </w:rPr>
              <w:t>Sở</w:t>
            </w:r>
            <w:proofErr w:type="spellEnd"/>
            <w:r w:rsidRPr="005E43F2">
              <w:rPr>
                <w:color w:val="000000" w:themeColor="text1"/>
                <w:u w:val="thick"/>
                <w:lang w:val="es-ES"/>
              </w:rPr>
              <w:t xml:space="preserve"> Y </w:t>
            </w:r>
            <w:proofErr w:type="spellStart"/>
            <w:r w:rsidRPr="005E43F2">
              <w:rPr>
                <w:color w:val="000000" w:themeColor="text1"/>
                <w:u w:val="thick"/>
                <w:lang w:val="es-ES"/>
              </w:rPr>
              <w:t>tế</w:t>
            </w:r>
            <w:proofErr w:type="spellEnd"/>
            <w:r w:rsidRPr="005E43F2">
              <w:rPr>
                <w:color w:val="000000" w:themeColor="text1"/>
                <w:u w:val="thick"/>
                <w:lang w:val="es-ES"/>
              </w:rPr>
              <w:t xml:space="preserve"> </w:t>
            </w:r>
            <w:proofErr w:type="spellStart"/>
            <w:r w:rsidRPr="005E43F2">
              <w:rPr>
                <w:color w:val="000000" w:themeColor="text1"/>
                <w:u w:val="thick"/>
                <w:lang w:val="es-ES"/>
              </w:rPr>
              <w:t>Phú</w:t>
            </w:r>
            <w:proofErr w:type="spellEnd"/>
            <w:r w:rsidRPr="005E43F2">
              <w:rPr>
                <w:color w:val="000000" w:themeColor="text1"/>
                <w:u w:val="thick"/>
                <w:lang w:val="es-ES"/>
              </w:rPr>
              <w:t xml:space="preserve"> </w:t>
            </w:r>
            <w:proofErr w:type="spellStart"/>
            <w:r w:rsidRPr="005E43F2">
              <w:rPr>
                <w:color w:val="000000" w:themeColor="text1"/>
                <w:u w:val="thick"/>
                <w:lang w:val="es-ES"/>
              </w:rPr>
              <w:t>Thọ</w:t>
            </w:r>
            <w:proofErr w:type="spellEnd"/>
          </w:p>
          <w:p w14:paraId="60C11949"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6AF3DD8F"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Không tiếp thu</w:t>
            </w:r>
          </w:p>
          <w:p w14:paraId="2887A13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Giải trình: hiện nay người chịu trách nhiệm chuyên môn tại các cơ sở khám bệnh chữa bệnh phải có thời gian hành nghề khám bệnh, chữa bệnh là 36 tháng để đảm bảo chất lượng và an toàn trong khám chữa bệnh  </w:t>
            </w:r>
          </w:p>
        </w:tc>
      </w:tr>
      <w:tr w:rsidR="005E43F2" w:rsidRPr="005E43F2" w14:paraId="6F674292" w14:textId="77777777" w:rsidTr="00966A2C">
        <w:trPr>
          <w:trHeight w:val="345"/>
        </w:trPr>
        <w:tc>
          <w:tcPr>
            <w:tcW w:w="1266" w:type="dxa"/>
            <w:shd w:val="clear" w:color="auto" w:fill="auto"/>
            <w:noWrap/>
          </w:tcPr>
          <w:p w14:paraId="0D22B347"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7444FE3" w14:textId="77777777" w:rsidR="005E43F2" w:rsidRPr="005E43F2" w:rsidRDefault="005E43F2" w:rsidP="005E43F2">
            <w:pPr>
              <w:rPr>
                <w:rFonts w:eastAsia="Times New Roman" w:cs="Times New Roman"/>
                <w:iCs/>
                <w:color w:val="000000" w:themeColor="text1"/>
                <w:kern w:val="0"/>
                <w:lang w:val="sv-SE"/>
              </w:rPr>
            </w:pPr>
            <w:r w:rsidRPr="005E43F2">
              <w:rPr>
                <w:rFonts w:eastAsia="Times New Roman" w:cs="Times New Roman"/>
                <w:iCs/>
                <w:color w:val="000000" w:themeColor="text1"/>
                <w:kern w:val="0"/>
                <w:lang w:val="vi-VN"/>
              </w:rPr>
              <w:t>Điều kiện về thiết bị y tế và thuốc:</w:t>
            </w:r>
          </w:p>
          <w:p w14:paraId="62B96791" w14:textId="77777777" w:rsidR="005E43F2" w:rsidRPr="005E43F2" w:rsidRDefault="005E43F2" w:rsidP="005E43F2">
            <w:pPr>
              <w:rPr>
                <w:rFonts w:eastAsia="Times New Roman" w:cs="Times New Roman"/>
                <w:color w:val="000000" w:themeColor="text1"/>
                <w:kern w:val="0"/>
                <w:lang w:val="sv-SE"/>
              </w:rPr>
            </w:pPr>
            <w:r w:rsidRPr="005E43F2">
              <w:rPr>
                <w:rFonts w:eastAsia="Times New Roman" w:cs="Times New Roman"/>
                <w:iCs/>
                <w:color w:val="000000" w:themeColor="text1"/>
                <w:kern w:val="0"/>
                <w:lang w:val="vi-VN"/>
              </w:rPr>
              <w:t>Có đủ thiết bị y tế, hộp thuốc chống choáng, thuốc cấp cứu và thuốc chữa bệnh phù hợp với phạm vi hoạt động chuyên môn đăng ký khám bệnh, chữa bệnh nhân đạo</w:t>
            </w:r>
            <w:r w:rsidRPr="005E43F2">
              <w:rPr>
                <w:rFonts w:eastAsia="Times New Roman" w:cs="Times New Roman"/>
                <w:iCs/>
                <w:color w:val="000000" w:themeColor="text1"/>
                <w:kern w:val="0"/>
                <w:lang w:val="sv-SE"/>
              </w:rPr>
              <w:t xml:space="preserve"> </w:t>
            </w:r>
            <w:r w:rsidRPr="005E43F2">
              <w:rPr>
                <w:rFonts w:eastAsia="Times New Roman" w:cs="Times New Roman"/>
                <w:color w:val="000000" w:themeColor="text1"/>
                <w:kern w:val="0"/>
              </w:rPr>
              <w:sym w:font="Wingdings" w:char="F0E0"/>
            </w:r>
            <w:r w:rsidRPr="005E43F2">
              <w:rPr>
                <w:rFonts w:eastAsia="Times New Roman" w:cs="Times New Roman"/>
                <w:color w:val="000000" w:themeColor="text1"/>
                <w:kern w:val="0"/>
                <w:lang w:val="de-DE"/>
              </w:rPr>
              <w:t xml:space="preserve"> Đề xuất</w:t>
            </w:r>
            <w:r w:rsidRPr="005E43F2">
              <w:rPr>
                <w:rFonts w:eastAsia="Times New Roman" w:cs="Times New Roman"/>
                <w:color w:val="000000" w:themeColor="text1"/>
                <w:kern w:val="0"/>
                <w:lang w:val="sv-SE"/>
              </w:rPr>
              <w:t xml:space="preserve"> t</w:t>
            </w:r>
            <w:r w:rsidRPr="005E43F2">
              <w:rPr>
                <w:rFonts w:eastAsia="Times New Roman" w:cs="Times New Roman"/>
                <w:color w:val="000000" w:themeColor="text1"/>
                <w:kern w:val="0"/>
                <w:lang w:val="vi-VN"/>
              </w:rPr>
              <w:t>hay từ “</w:t>
            </w:r>
            <w:r w:rsidRPr="005E43F2">
              <w:rPr>
                <w:rFonts w:eastAsia="Times New Roman" w:cs="Times New Roman"/>
                <w:iCs/>
                <w:color w:val="000000" w:themeColor="text1"/>
                <w:kern w:val="0"/>
                <w:lang w:val="vi-VN"/>
              </w:rPr>
              <w:t>hộp thuốc chống choáng” thành</w:t>
            </w:r>
            <w:r w:rsidRPr="005E43F2">
              <w:rPr>
                <w:rFonts w:eastAsia="Times New Roman" w:cs="Times New Roman"/>
                <w:color w:val="000000" w:themeColor="text1"/>
                <w:kern w:val="0"/>
                <w:lang w:val="vi-VN"/>
              </w:rPr>
              <w:t xml:space="preserve"> “</w:t>
            </w:r>
            <w:r w:rsidRPr="005E43F2">
              <w:rPr>
                <w:rFonts w:eastAsia="Times New Roman" w:cs="Times New Roman"/>
                <w:i/>
                <w:iCs/>
                <w:color w:val="000000" w:themeColor="text1"/>
                <w:kern w:val="0"/>
                <w:shd w:val="clear" w:color="auto" w:fill="FFFFFF"/>
                <w:lang w:val="sv-SE"/>
              </w:rPr>
              <w:t>hộp thuốc</w:t>
            </w:r>
            <w:r w:rsidRPr="005E43F2">
              <w:rPr>
                <w:rFonts w:eastAsia="Times New Roman" w:cs="Times New Roman"/>
                <w:color w:val="000000" w:themeColor="text1"/>
                <w:kern w:val="0"/>
                <w:shd w:val="clear" w:color="auto" w:fill="FFFFFF"/>
                <w:lang w:val="sv-SE"/>
              </w:rPr>
              <w:t> </w:t>
            </w:r>
            <w:r w:rsidRPr="005E43F2">
              <w:rPr>
                <w:rFonts w:eastAsia="Times New Roman" w:cs="Times New Roman"/>
                <w:i/>
                <w:color w:val="000000" w:themeColor="text1"/>
                <w:kern w:val="0"/>
                <w:shd w:val="clear" w:color="auto" w:fill="FFFFFF"/>
                <w:lang w:val="sv-SE"/>
              </w:rPr>
              <w:t>cấp cứu phản vệ</w:t>
            </w:r>
            <w:r w:rsidRPr="005E43F2">
              <w:rPr>
                <w:rFonts w:eastAsia="Times New Roman" w:cs="Times New Roman"/>
                <w:i/>
                <w:color w:val="000000" w:themeColor="text1"/>
                <w:kern w:val="0"/>
                <w:shd w:val="clear" w:color="auto" w:fill="FFFFFF"/>
                <w:lang w:val="vi-VN"/>
              </w:rPr>
              <w:t>”</w:t>
            </w:r>
            <w:r w:rsidRPr="005E43F2">
              <w:rPr>
                <w:rFonts w:eastAsia="Times New Roman" w:cs="Times New Roman"/>
                <w:i/>
                <w:color w:val="000000" w:themeColor="text1"/>
                <w:kern w:val="0"/>
                <w:shd w:val="clear" w:color="auto" w:fill="FFFFFF"/>
                <w:lang w:val="sv-SE"/>
              </w:rPr>
              <w:t>.</w:t>
            </w:r>
          </w:p>
          <w:p w14:paraId="7DC7170A"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59CBD404" w14:textId="77777777" w:rsidR="005E43F2" w:rsidRPr="005E43F2" w:rsidRDefault="005E43F2" w:rsidP="005E43F2">
            <w:pPr>
              <w:rPr>
                <w:color w:val="000000" w:themeColor="text1"/>
                <w:u w:val="thick"/>
                <w:lang w:val="es-ES"/>
              </w:rPr>
            </w:pPr>
            <w:proofErr w:type="spellStart"/>
            <w:r w:rsidRPr="005E43F2">
              <w:rPr>
                <w:color w:val="000000" w:themeColor="text1"/>
                <w:u w:val="thick"/>
                <w:lang w:val="es-ES"/>
              </w:rPr>
              <w:t>Sở</w:t>
            </w:r>
            <w:proofErr w:type="spellEnd"/>
            <w:r w:rsidRPr="005E43F2">
              <w:rPr>
                <w:color w:val="000000" w:themeColor="text1"/>
                <w:u w:val="thick"/>
                <w:lang w:val="es-ES"/>
              </w:rPr>
              <w:t xml:space="preserve"> Y </w:t>
            </w:r>
            <w:proofErr w:type="spellStart"/>
            <w:r w:rsidRPr="005E43F2">
              <w:rPr>
                <w:color w:val="000000" w:themeColor="text1"/>
                <w:u w:val="thick"/>
                <w:lang w:val="es-ES"/>
              </w:rPr>
              <w:t>tế</w:t>
            </w:r>
            <w:proofErr w:type="spellEnd"/>
            <w:r w:rsidRPr="005E43F2">
              <w:rPr>
                <w:color w:val="000000" w:themeColor="text1"/>
                <w:u w:val="thick"/>
                <w:lang w:val="es-ES"/>
              </w:rPr>
              <w:t xml:space="preserve"> TP. </w:t>
            </w:r>
            <w:proofErr w:type="spellStart"/>
            <w:r w:rsidRPr="005E43F2">
              <w:rPr>
                <w:color w:val="000000" w:themeColor="text1"/>
                <w:u w:val="thick"/>
                <w:lang w:val="es-ES"/>
              </w:rPr>
              <w:t>Hồ</w:t>
            </w:r>
            <w:proofErr w:type="spellEnd"/>
            <w:r w:rsidRPr="005E43F2">
              <w:rPr>
                <w:color w:val="000000" w:themeColor="text1"/>
                <w:u w:val="thick"/>
                <w:lang w:val="es-ES"/>
              </w:rPr>
              <w:t xml:space="preserve"> Chí Minh</w:t>
            </w:r>
          </w:p>
          <w:p w14:paraId="7B91812E"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1815B8DA"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tiếp thu và chỉnh sửa tại khoản 4 Điều 66 Dự thảo Nghị định:</w:t>
            </w:r>
          </w:p>
          <w:p w14:paraId="14612F7B" w14:textId="77777777" w:rsidR="005E43F2" w:rsidRPr="005E43F2" w:rsidRDefault="005E43F2" w:rsidP="005E43F2">
            <w:pPr>
              <w:rPr>
                <w:rFonts w:eastAsia="Times New Roman" w:cs="Times New Roman"/>
                <w:i/>
                <w:color w:val="000000" w:themeColor="text1"/>
                <w:kern w:val="0"/>
                <w:lang w:val="sv-SE"/>
                <w14:ligatures w14:val="none"/>
              </w:rPr>
            </w:pPr>
            <w:r w:rsidRPr="005E43F2">
              <w:rPr>
                <w:rFonts w:eastAsia="Times New Roman" w:cs="Times New Roman"/>
                <w:i/>
                <w:color w:val="000000" w:themeColor="text1"/>
                <w:kern w:val="0"/>
                <w:lang w:val="vi-VN"/>
                <w14:ligatures w14:val="none"/>
              </w:rPr>
              <w:t xml:space="preserve">a) Có đủ thiết bị y tế, </w:t>
            </w:r>
            <w:r w:rsidRPr="005E43F2">
              <w:rPr>
                <w:rFonts w:eastAsia="Times New Roman" w:cs="Times New Roman"/>
                <w:i/>
                <w:color w:val="000000" w:themeColor="text1"/>
                <w:kern w:val="0"/>
                <w:lang w:val="sv-SE"/>
                <w14:ligatures w14:val="none"/>
              </w:rPr>
              <w:t>h</w:t>
            </w:r>
            <w:r w:rsidRPr="005E43F2">
              <w:rPr>
                <w:rFonts w:eastAsia="Times New Roman" w:cs="Times New Roman"/>
                <w:i/>
                <w:color w:val="000000" w:themeColor="text1"/>
                <w:kern w:val="0"/>
                <w:lang w:val="vi-VN"/>
                <w14:ligatures w14:val="none"/>
              </w:rPr>
              <w:t>ộp thuốc cấp cứu phản vệ, thuốc cấp cứu và thuốc chữa bệnh phù hợp với phạm vi hoạt động chuyên môn đăng ký khám bệnh, chữa bệnh nhân đạo;</w:t>
            </w:r>
          </w:p>
        </w:tc>
      </w:tr>
      <w:tr w:rsidR="005E43F2" w:rsidRPr="005E43F2" w14:paraId="34F03D10" w14:textId="77777777" w:rsidTr="00966A2C">
        <w:trPr>
          <w:trHeight w:val="345"/>
        </w:trPr>
        <w:tc>
          <w:tcPr>
            <w:tcW w:w="1266" w:type="dxa"/>
            <w:shd w:val="clear" w:color="auto" w:fill="auto"/>
            <w:noWrap/>
          </w:tcPr>
          <w:p w14:paraId="6771C06A"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11EF9992" w14:textId="77777777" w:rsidR="005E43F2" w:rsidRPr="005E43F2" w:rsidRDefault="005E43F2" w:rsidP="005E43F2">
            <w:pPr>
              <w:rPr>
                <w:color w:val="000000" w:themeColor="text1"/>
                <w:lang w:val="pt-BR"/>
              </w:rPr>
            </w:pP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65 </w:t>
            </w:r>
            <w:proofErr w:type="spellStart"/>
            <w:r w:rsidRPr="005E43F2">
              <w:rPr>
                <w:color w:val="000000" w:themeColor="text1"/>
                <w:lang w:val="pt-BR"/>
              </w:rPr>
              <w:t>đề</w:t>
            </w:r>
            <w:proofErr w:type="spellEnd"/>
            <w:r w:rsidRPr="005E43F2">
              <w:rPr>
                <w:color w:val="000000" w:themeColor="text1"/>
                <w:lang w:val="pt-BR"/>
              </w:rPr>
              <w:t xml:space="preserve"> </w:t>
            </w:r>
            <w:proofErr w:type="spellStart"/>
            <w:r w:rsidRPr="005E43F2">
              <w:rPr>
                <w:color w:val="000000" w:themeColor="text1"/>
                <w:lang w:val="pt-BR"/>
              </w:rPr>
              <w:t>nghị</w:t>
            </w:r>
            <w:proofErr w:type="spellEnd"/>
            <w:r w:rsidRPr="005E43F2">
              <w:rPr>
                <w:color w:val="000000" w:themeColor="text1"/>
                <w:lang w:val="pt-BR"/>
              </w:rPr>
              <w:t xml:space="preserve"> </w:t>
            </w:r>
            <w:proofErr w:type="spellStart"/>
            <w:r w:rsidRPr="005E43F2">
              <w:rPr>
                <w:color w:val="000000" w:themeColor="text1"/>
                <w:lang w:val="pt-BR"/>
              </w:rPr>
              <w:t>bổ</w:t>
            </w:r>
            <w:proofErr w:type="spellEnd"/>
            <w:r w:rsidRPr="005E43F2">
              <w:rPr>
                <w:color w:val="000000" w:themeColor="text1"/>
                <w:lang w:val="pt-BR"/>
              </w:rPr>
              <w:t xml:space="preserve"> </w:t>
            </w:r>
            <w:proofErr w:type="spellStart"/>
            <w:r w:rsidRPr="005E43F2">
              <w:rPr>
                <w:color w:val="000000" w:themeColor="text1"/>
                <w:lang w:val="pt-BR"/>
              </w:rPr>
              <w:t>sung</w:t>
            </w:r>
            <w:proofErr w:type="spellEnd"/>
            <w:r w:rsidRPr="005E43F2">
              <w:rPr>
                <w:color w:val="000000" w:themeColor="text1"/>
                <w:lang w:val="pt-BR"/>
              </w:rPr>
              <w:t xml:space="preserve"> </w:t>
            </w:r>
            <w:proofErr w:type="spellStart"/>
            <w:r w:rsidRPr="005E43F2">
              <w:rPr>
                <w:color w:val="000000" w:themeColor="text1"/>
                <w:lang w:val="pt-BR"/>
              </w:rPr>
              <w:t>một</w:t>
            </w:r>
            <w:proofErr w:type="spellEnd"/>
            <w:r w:rsidRPr="005E43F2">
              <w:rPr>
                <w:color w:val="000000" w:themeColor="text1"/>
                <w:lang w:val="pt-BR"/>
              </w:rPr>
              <w:t xml:space="preserve"> </w:t>
            </w:r>
            <w:proofErr w:type="spellStart"/>
            <w:r w:rsidRPr="005E43F2">
              <w:rPr>
                <w:color w:val="000000" w:themeColor="text1"/>
                <w:lang w:val="pt-BR"/>
              </w:rPr>
              <w:t>khoản</w:t>
            </w:r>
            <w:proofErr w:type="spellEnd"/>
            <w:r w:rsidRPr="005E43F2">
              <w:rPr>
                <w:color w:val="000000" w:themeColor="text1"/>
                <w:lang w:val="pt-BR"/>
              </w:rPr>
              <w:t xml:space="preserve">: </w:t>
            </w:r>
            <w:proofErr w:type="spellStart"/>
            <w:r w:rsidRPr="005E43F2">
              <w:rPr>
                <w:color w:val="000000" w:themeColor="text1"/>
                <w:lang w:val="pt-BR"/>
              </w:rPr>
              <w:t>Không</w:t>
            </w:r>
            <w:proofErr w:type="spellEnd"/>
            <w:r w:rsidRPr="005E43F2">
              <w:rPr>
                <w:color w:val="000000" w:themeColor="text1"/>
                <w:lang w:val="pt-BR"/>
              </w:rPr>
              <w:t xml:space="preserve"> </w:t>
            </w:r>
            <w:proofErr w:type="spellStart"/>
            <w:r w:rsidRPr="005E43F2">
              <w:rPr>
                <w:color w:val="000000" w:themeColor="text1"/>
                <w:lang w:val="pt-BR"/>
              </w:rPr>
              <w:t>áp</w:t>
            </w:r>
            <w:proofErr w:type="spellEnd"/>
            <w:r w:rsidRPr="005E43F2">
              <w:rPr>
                <w:color w:val="000000" w:themeColor="text1"/>
                <w:lang w:val="pt-BR"/>
              </w:rPr>
              <w:t xml:space="preserve"> </w:t>
            </w:r>
            <w:proofErr w:type="spellStart"/>
            <w:r w:rsidRPr="005E43F2">
              <w:rPr>
                <w:color w:val="000000" w:themeColor="text1"/>
                <w:lang w:val="pt-BR"/>
              </w:rPr>
              <w:t>dụng</w:t>
            </w:r>
            <w:proofErr w:type="spellEnd"/>
            <w:r w:rsidRPr="005E43F2">
              <w:rPr>
                <w:color w:val="000000" w:themeColor="text1"/>
                <w:lang w:val="pt-BR"/>
              </w:rPr>
              <w:t xml:space="preserve"> </w:t>
            </w:r>
            <w:proofErr w:type="spellStart"/>
            <w:r w:rsidRPr="005E43F2">
              <w:rPr>
                <w:color w:val="000000" w:themeColor="text1"/>
                <w:lang w:val="pt-BR"/>
              </w:rPr>
              <w:t>đối</w:t>
            </w:r>
            <w:proofErr w:type="spellEnd"/>
            <w:r w:rsidRPr="005E43F2">
              <w:rPr>
                <w:color w:val="000000" w:themeColor="text1"/>
                <w:lang w:val="pt-BR"/>
              </w:rPr>
              <w:t xml:space="preserve"> </w:t>
            </w:r>
            <w:proofErr w:type="spellStart"/>
            <w:r w:rsidRPr="005E43F2">
              <w:rPr>
                <w:color w:val="000000" w:themeColor="text1"/>
                <w:lang w:val="pt-BR"/>
              </w:rPr>
              <w:t>với</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có</w:t>
            </w:r>
            <w:proofErr w:type="spellEnd"/>
            <w:r w:rsidRPr="005E43F2">
              <w:rPr>
                <w:color w:val="000000" w:themeColor="text1"/>
                <w:lang w:val="pt-BR"/>
              </w:rPr>
              <w:t xml:space="preserve"> </w:t>
            </w:r>
            <w:proofErr w:type="spellStart"/>
            <w:r w:rsidRPr="005E43F2">
              <w:rPr>
                <w:color w:val="000000" w:themeColor="text1"/>
                <w:lang w:val="pt-BR"/>
              </w:rPr>
              <w:t>giấy</w:t>
            </w:r>
            <w:proofErr w:type="spellEnd"/>
            <w:r w:rsidRPr="005E43F2">
              <w:rPr>
                <w:color w:val="000000" w:themeColor="text1"/>
                <w:lang w:val="pt-BR"/>
              </w:rPr>
              <w:t xml:space="preserve"> </w:t>
            </w:r>
            <w:proofErr w:type="spellStart"/>
            <w:r w:rsidRPr="005E43F2">
              <w:rPr>
                <w:color w:val="000000" w:themeColor="text1"/>
                <w:lang w:val="pt-BR"/>
              </w:rPr>
              <w:t>phép</w:t>
            </w:r>
            <w:proofErr w:type="spellEnd"/>
            <w:r w:rsidRPr="005E43F2">
              <w:rPr>
                <w:color w:val="000000" w:themeColor="text1"/>
                <w:lang w:val="pt-BR"/>
              </w:rPr>
              <w:t xml:space="preserve"> </w:t>
            </w:r>
            <w:proofErr w:type="spellStart"/>
            <w:r w:rsidRPr="005E43F2">
              <w:rPr>
                <w:color w:val="000000" w:themeColor="text1"/>
                <w:lang w:val="pt-BR"/>
              </w:rPr>
              <w:t>hoạt</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khi</w:t>
            </w:r>
            <w:proofErr w:type="spellEnd"/>
            <w:r w:rsidRPr="005E43F2">
              <w:rPr>
                <w:color w:val="000000" w:themeColor="text1"/>
                <w:lang w:val="pt-BR"/>
              </w:rPr>
              <w:t xml:space="preserve"> </w:t>
            </w:r>
            <w:proofErr w:type="spellStart"/>
            <w:r w:rsidRPr="005E43F2">
              <w:rPr>
                <w:color w:val="000000" w:themeColor="text1"/>
                <w:lang w:val="pt-BR"/>
              </w:rPr>
              <w:t>thực</w:t>
            </w:r>
            <w:proofErr w:type="spellEnd"/>
            <w:r w:rsidRPr="005E43F2">
              <w:rPr>
                <w:color w:val="000000" w:themeColor="text1"/>
                <w:lang w:val="pt-BR"/>
              </w:rPr>
              <w:t xml:space="preserve"> </w:t>
            </w:r>
            <w:proofErr w:type="spellStart"/>
            <w:r w:rsidRPr="005E43F2">
              <w:rPr>
                <w:color w:val="000000" w:themeColor="text1"/>
                <w:lang w:val="pt-BR"/>
              </w:rPr>
              <w:t>hiện</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sức</w:t>
            </w:r>
            <w:proofErr w:type="spellEnd"/>
            <w:r w:rsidRPr="005E43F2">
              <w:rPr>
                <w:color w:val="000000" w:themeColor="text1"/>
                <w:lang w:val="pt-BR"/>
              </w:rPr>
              <w:t xml:space="preserve"> </w:t>
            </w:r>
            <w:proofErr w:type="spellStart"/>
            <w:r w:rsidRPr="005E43F2">
              <w:rPr>
                <w:color w:val="000000" w:themeColor="text1"/>
                <w:lang w:val="pt-BR"/>
              </w:rPr>
              <w:t>khỏe</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kỳ</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phát</w:t>
            </w:r>
            <w:proofErr w:type="spellEnd"/>
            <w:r w:rsidRPr="005E43F2">
              <w:rPr>
                <w:color w:val="000000" w:themeColor="text1"/>
                <w:lang w:val="pt-BR"/>
              </w:rPr>
              <w:t xml:space="preserve"> </w:t>
            </w:r>
            <w:proofErr w:type="spellStart"/>
            <w:r w:rsidRPr="005E43F2">
              <w:rPr>
                <w:color w:val="000000" w:themeColor="text1"/>
                <w:lang w:val="pt-BR"/>
              </w:rPr>
              <w:lastRenderedPageBreak/>
              <w:t>hiện</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nghề</w:t>
            </w:r>
            <w:proofErr w:type="spellEnd"/>
            <w:r w:rsidRPr="005E43F2">
              <w:rPr>
                <w:color w:val="000000" w:themeColor="text1"/>
                <w:lang w:val="pt-BR"/>
              </w:rPr>
              <w:t xml:space="preserve"> </w:t>
            </w:r>
            <w:proofErr w:type="spellStart"/>
            <w:r w:rsidRPr="005E43F2">
              <w:rPr>
                <w:color w:val="000000" w:themeColor="text1"/>
                <w:lang w:val="pt-BR"/>
              </w:rPr>
              <w:t>nghiệp</w:t>
            </w:r>
            <w:proofErr w:type="spellEnd"/>
            <w:r w:rsidRPr="005E43F2">
              <w:rPr>
                <w:color w:val="000000" w:themeColor="text1"/>
                <w:lang w:val="pt-BR"/>
              </w:rPr>
              <w:t xml:space="preserve"> </w:t>
            </w:r>
            <w:proofErr w:type="spellStart"/>
            <w:r w:rsidRPr="005E43F2">
              <w:rPr>
                <w:color w:val="000000" w:themeColor="text1"/>
                <w:lang w:val="pt-BR"/>
              </w:rPr>
              <w:t>cho</w:t>
            </w:r>
            <w:proofErr w:type="spellEnd"/>
            <w:r w:rsidRPr="005E43F2">
              <w:rPr>
                <w:color w:val="000000" w:themeColor="text1"/>
                <w:lang w:val="pt-BR"/>
              </w:rPr>
              <w:t xml:space="preserve"> </w:t>
            </w:r>
            <w:proofErr w:type="spellStart"/>
            <w:r w:rsidRPr="005E43F2">
              <w:rPr>
                <w:color w:val="000000" w:themeColor="text1"/>
                <w:lang w:val="pt-BR"/>
              </w:rPr>
              <w:t>người</w:t>
            </w:r>
            <w:proofErr w:type="spellEnd"/>
            <w:r w:rsidRPr="005E43F2">
              <w:rPr>
                <w:color w:val="000000" w:themeColor="text1"/>
                <w:lang w:val="pt-BR"/>
              </w:rPr>
              <w:t xml:space="preserve"> </w:t>
            </w:r>
            <w:proofErr w:type="spellStart"/>
            <w:r w:rsidRPr="005E43F2">
              <w:rPr>
                <w:color w:val="000000" w:themeColor="text1"/>
                <w:lang w:val="pt-BR"/>
              </w:rPr>
              <w:t>lao</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lao</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w:t>
            </w:r>
          </w:p>
          <w:p w14:paraId="2FE34191" w14:textId="77777777" w:rsidR="005E43F2" w:rsidRPr="005E43F2" w:rsidRDefault="005E43F2" w:rsidP="005E43F2">
            <w:pPr>
              <w:rPr>
                <w:i/>
                <w:color w:val="000000" w:themeColor="text1"/>
                <w:lang w:val="pt-BR"/>
              </w:rPr>
            </w:pPr>
            <w:proofErr w:type="spellStart"/>
            <w:r w:rsidRPr="005E43F2">
              <w:rPr>
                <w:i/>
                <w:color w:val="000000" w:themeColor="text1"/>
                <w:lang w:val="pt-BR"/>
              </w:rPr>
              <w:t>Lý</w:t>
            </w:r>
            <w:proofErr w:type="spellEnd"/>
            <w:r w:rsidRPr="005E43F2">
              <w:rPr>
                <w:i/>
                <w:color w:val="000000" w:themeColor="text1"/>
                <w:lang w:val="pt-BR"/>
              </w:rPr>
              <w:t xml:space="preserve"> do: </w:t>
            </w:r>
          </w:p>
          <w:p w14:paraId="3C57351D" w14:textId="77777777" w:rsidR="005E43F2" w:rsidRPr="005E43F2" w:rsidRDefault="005E43F2" w:rsidP="005E43F2">
            <w:pPr>
              <w:rPr>
                <w:rFonts w:eastAsia="Arial" w:cs="Times New Roman"/>
                <w:color w:val="000000" w:themeColor="text1"/>
                <w:kern w:val="0"/>
                <w:lang w:val="pt-BR" w:eastAsia="vi-VN"/>
              </w:rPr>
            </w:pPr>
            <w:proofErr w:type="spellStart"/>
            <w:r w:rsidRPr="005E43F2">
              <w:rPr>
                <w:rFonts w:eastAsia="Arial" w:cs="Times New Roman"/>
                <w:color w:val="000000" w:themeColor="text1"/>
                <w:kern w:val="0"/>
                <w:lang w:val="pt-BR" w:eastAsia="vi-VN"/>
              </w:rPr>
              <w:t>Để</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đảm</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bảo</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tính</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khả</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thi</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và</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giảm</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thiểu</w:t>
            </w:r>
            <w:proofErr w:type="spellEnd"/>
            <w:r w:rsidRPr="005E43F2">
              <w:rPr>
                <w:rFonts w:eastAsia="Arial" w:cs="Times New Roman"/>
                <w:color w:val="000000" w:themeColor="text1"/>
                <w:kern w:val="0"/>
                <w:lang w:val="pt-BR" w:eastAsia="vi-VN"/>
              </w:rPr>
              <w:t xml:space="preserve"> chi </w:t>
            </w:r>
            <w:proofErr w:type="spellStart"/>
            <w:r w:rsidRPr="005E43F2">
              <w:rPr>
                <w:rFonts w:eastAsia="Arial" w:cs="Times New Roman"/>
                <w:color w:val="000000" w:themeColor="text1"/>
                <w:kern w:val="0"/>
                <w:lang w:val="pt-BR" w:eastAsia="vi-VN"/>
              </w:rPr>
              <w:t>phí</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cho</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doanh</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nghiệp</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vì</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hiện</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nay</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rất</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nhiều</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cơ</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sở</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lao</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động</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thực</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hiện</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khám</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sức</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khỏe</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đinh</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kỳ</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khám</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phát</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hiện</w:t>
            </w:r>
            <w:proofErr w:type="spellEnd"/>
            <w:r w:rsidRPr="005E43F2">
              <w:rPr>
                <w:rFonts w:eastAsia="Arial" w:cs="Times New Roman"/>
                <w:color w:val="000000" w:themeColor="text1"/>
                <w:kern w:val="0"/>
                <w:lang w:val="pt-BR" w:eastAsia="vi-VN"/>
              </w:rPr>
              <w:t xml:space="preserve"> BNN </w:t>
            </w:r>
            <w:proofErr w:type="spellStart"/>
            <w:r w:rsidRPr="005E43F2">
              <w:rPr>
                <w:rFonts w:eastAsia="Arial" w:cs="Times New Roman"/>
                <w:color w:val="000000" w:themeColor="text1"/>
                <w:kern w:val="0"/>
                <w:lang w:val="pt-BR" w:eastAsia="vi-VN"/>
              </w:rPr>
              <w:t>tại</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cơ</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sở</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lao</w:t>
            </w:r>
            <w:proofErr w:type="spellEnd"/>
            <w:r w:rsidRPr="005E43F2">
              <w:rPr>
                <w:rFonts w:eastAsia="Arial" w:cs="Times New Roman"/>
                <w:color w:val="000000" w:themeColor="text1"/>
                <w:kern w:val="0"/>
                <w:lang w:val="pt-BR" w:eastAsia="vi-VN"/>
              </w:rPr>
              <w:t xml:space="preserve"> </w:t>
            </w:r>
            <w:proofErr w:type="spellStart"/>
            <w:r w:rsidRPr="005E43F2">
              <w:rPr>
                <w:rFonts w:eastAsia="Arial" w:cs="Times New Roman"/>
                <w:color w:val="000000" w:themeColor="text1"/>
                <w:kern w:val="0"/>
                <w:lang w:val="pt-BR" w:eastAsia="vi-VN"/>
              </w:rPr>
              <w:t>động</w:t>
            </w:r>
            <w:proofErr w:type="spellEnd"/>
          </w:p>
          <w:p w14:paraId="789D606A"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4888BC44" w14:textId="77777777" w:rsidR="005E43F2" w:rsidRPr="005E43F2" w:rsidRDefault="005E43F2" w:rsidP="005E43F2">
            <w:pPr>
              <w:rPr>
                <w:color w:val="000000" w:themeColor="text1"/>
                <w:u w:val="thick"/>
                <w:lang w:val="vi-VN"/>
              </w:rPr>
            </w:pPr>
            <w:r w:rsidRPr="005E43F2">
              <w:rPr>
                <w:color w:val="000000" w:themeColor="text1"/>
                <w:u w:val="thick"/>
                <w:lang w:val="vi-VN"/>
              </w:rPr>
              <w:lastRenderedPageBreak/>
              <w:t>Cục Quản lý môi trường y tế</w:t>
            </w:r>
          </w:p>
          <w:p w14:paraId="40AB5CFC"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091B190D"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Không tiếp thu</w:t>
            </w:r>
          </w:p>
          <w:p w14:paraId="6F9CB19B"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Giải trình: đây là</w:t>
            </w:r>
            <w:bookmarkStart w:id="61" w:name="_Toc134640451"/>
            <w:bookmarkStart w:id="62" w:name="_Toc134641004"/>
            <w:bookmarkStart w:id="63" w:name="_Toc134708216"/>
            <w:r w:rsidRPr="005E43F2">
              <w:rPr>
                <w:rFonts w:eastAsia="Calibri" w:cs="Times New Roman"/>
                <w:color w:val="000000" w:themeColor="text1"/>
                <w:kern w:val="0"/>
                <w:lang w:val="nl-NL"/>
                <w14:ligatures w14:val="none"/>
              </w:rPr>
              <w:t xml:space="preserve"> </w:t>
            </w:r>
            <w:r w:rsidRPr="005E43F2">
              <w:rPr>
                <w:rFonts w:eastAsia="Times New Roman" w:cs="Times New Roman"/>
                <w:color w:val="000000" w:themeColor="text1"/>
                <w:kern w:val="0"/>
                <w:lang w:val="nl-NL"/>
                <w14:ligatures w14:val="none"/>
              </w:rPr>
              <w:t xml:space="preserve">Điều kiện </w:t>
            </w:r>
            <w:bookmarkEnd w:id="61"/>
            <w:bookmarkEnd w:id="62"/>
            <w:bookmarkEnd w:id="63"/>
            <w:r w:rsidRPr="005E43F2">
              <w:rPr>
                <w:rFonts w:eastAsia="Times New Roman" w:cs="Times New Roman"/>
                <w:color w:val="000000" w:themeColor="text1"/>
                <w:kern w:val="0"/>
                <w:lang w:val="nl-NL"/>
                <w14:ligatures w14:val="none"/>
              </w:rPr>
              <w:t>quy</w:t>
            </w:r>
            <w:r w:rsidRPr="005E43F2">
              <w:rPr>
                <w:rFonts w:eastAsia="Times New Roman" w:cs="Times New Roman"/>
                <w:color w:val="000000" w:themeColor="text1"/>
                <w:kern w:val="0"/>
                <w:lang w:val="vi-VN"/>
                <w14:ligatures w14:val="none"/>
              </w:rPr>
              <w:t xml:space="preserve"> định đối với hoạt động khám bệnh, </w:t>
            </w:r>
            <w:r w:rsidRPr="005E43F2">
              <w:rPr>
                <w:rFonts w:eastAsia="Times New Roman" w:cs="Times New Roman"/>
                <w:color w:val="000000" w:themeColor="text1"/>
                <w:kern w:val="0"/>
                <w:lang w:val="vi-VN"/>
                <w14:ligatures w14:val="none"/>
              </w:rPr>
              <w:lastRenderedPageBreak/>
              <w:t>chữa bệnh nhân đạo không vì mục địch lợi nhuận.</w:t>
            </w:r>
          </w:p>
          <w:p w14:paraId="695675C0"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4E0FE3AD" w14:textId="77777777" w:rsidTr="00966A2C">
        <w:trPr>
          <w:trHeight w:val="345"/>
        </w:trPr>
        <w:tc>
          <w:tcPr>
            <w:tcW w:w="14461" w:type="dxa"/>
            <w:gridSpan w:val="6"/>
            <w:shd w:val="clear" w:color="auto" w:fill="auto"/>
            <w:noWrap/>
          </w:tcPr>
          <w:p w14:paraId="7F636161" w14:textId="77777777" w:rsidR="005E43F2" w:rsidRPr="005E43F2" w:rsidRDefault="005E43F2" w:rsidP="005E43F2">
            <w:pPr>
              <w:rPr>
                <w:color w:val="000000" w:themeColor="text1"/>
                <w:lang w:val="vi-VN"/>
              </w:rPr>
            </w:pPr>
            <w:bookmarkStart w:id="64" w:name="_Toc134640452"/>
            <w:bookmarkStart w:id="65" w:name="_Toc134641005"/>
            <w:bookmarkStart w:id="66" w:name="_Toc134708217"/>
            <w:r w:rsidRPr="005E43F2">
              <w:rPr>
                <w:color w:val="000000" w:themeColor="text1"/>
                <w:lang w:val="vi-VN"/>
              </w:rPr>
              <w:lastRenderedPageBreak/>
              <w:t>Điều 66. Hồ sơ, thủ tục cho phép tổ chức đoàn khám bệnh, chữa bệnh nhân đạo hoặc khám bệnh, chữa bệnh lưu động</w:t>
            </w:r>
            <w:bookmarkEnd w:id="64"/>
            <w:bookmarkEnd w:id="65"/>
            <w:bookmarkEnd w:id="66"/>
            <w:r w:rsidRPr="005E43F2">
              <w:rPr>
                <w:color w:val="000000" w:themeColor="text1"/>
                <w:lang w:val="vi-VN"/>
              </w:rPr>
              <w:t> </w:t>
            </w:r>
          </w:p>
          <w:p w14:paraId="229BCCE3"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08937CD0" w14:textId="77777777" w:rsidTr="00966A2C">
        <w:trPr>
          <w:trHeight w:val="345"/>
        </w:trPr>
        <w:tc>
          <w:tcPr>
            <w:tcW w:w="1266" w:type="dxa"/>
            <w:shd w:val="clear" w:color="auto" w:fill="auto"/>
            <w:noWrap/>
          </w:tcPr>
          <w:p w14:paraId="529E3B10"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1B4CBF23" w14:textId="77777777" w:rsidR="005E43F2" w:rsidRPr="005E43F2" w:rsidRDefault="005E43F2" w:rsidP="005E43F2">
            <w:pPr>
              <w:rPr>
                <w:color w:val="000000" w:themeColor="text1"/>
                <w:lang w:val="vi-VN"/>
              </w:rPr>
            </w:pPr>
            <w:r w:rsidRPr="005E43F2">
              <w:rPr>
                <w:i/>
                <w:iCs/>
                <w:color w:val="000000" w:themeColor="text1"/>
                <w:lang w:val="vi-VN"/>
              </w:rPr>
              <w:t>Đề nghị chỉnh sửa, bổ sung điểm b, khoản 1:</w:t>
            </w:r>
            <w:r w:rsidRPr="005E43F2">
              <w:rPr>
                <w:color w:val="000000" w:themeColor="text1"/>
                <w:lang w:val="vi-VN"/>
              </w:rPr>
              <w:t xml:space="preserve"> “Bản kê khai danh sách các thành viên tham gia khám bệnh, chữa bệnh nhân đạo theo mẫu do Bộ trưởng Bộ Y tế quy định trong đó phải nêu rõ người chịu trách nhiệm chuyên môn của đoàn khám kèm theo bản sao hợp lệ giấy phép hành nghề của người được phân công là người chịu trách nhiệm chuyên môn của đoàn khám, bản sao hợp lệ giấy phép hành nghề của các thành viên khác của đoàn trực tiếp tham gia khám bệnh, chữa bệnh”. Đề nghị bổ sung: “bản sao hợp lệ giấy phép hành nghề của các thành viên </w:t>
            </w:r>
            <w:r w:rsidRPr="005E43F2">
              <w:rPr>
                <w:color w:val="000000" w:themeColor="text1"/>
                <w:lang w:val="vi-VN"/>
              </w:rPr>
              <w:lastRenderedPageBreak/>
              <w:t>khác của đoàn trực tiếp tham gia khám bệnh, chữa bệnh”.</w:t>
            </w:r>
          </w:p>
          <w:p w14:paraId="6A4D71E3" w14:textId="77777777" w:rsidR="005E43F2" w:rsidRPr="005E43F2" w:rsidRDefault="005E43F2" w:rsidP="005E43F2">
            <w:pPr>
              <w:rPr>
                <w:color w:val="000000" w:themeColor="text1"/>
                <w:lang w:val="vi-VN"/>
              </w:rPr>
            </w:pPr>
            <w:r w:rsidRPr="005E43F2">
              <w:rPr>
                <w:color w:val="000000" w:themeColor="text1"/>
                <w:lang w:val="vi-VN"/>
              </w:rPr>
              <w:t>.Đề nghị bổ sung thêm 01 Điều tại Mục 1 - Chương 3, cụ thể: Điều kiện cấp giấy phép hoạt động đối với phòng khám liên chuyên khoa; Phòng khám với người chịu trách nhiệm chuyên môn có phạm vi hành nghề là khám bệnh, chữa bệnh đa khoa.</w:t>
            </w:r>
          </w:p>
          <w:p w14:paraId="3816F8F1" w14:textId="77777777" w:rsidR="005E43F2" w:rsidRPr="005E43F2" w:rsidRDefault="005E43F2" w:rsidP="005E43F2">
            <w:pPr>
              <w:rPr>
                <w:color w:val="000000" w:themeColor="text1"/>
                <w:lang w:val="nl-NL"/>
              </w:rPr>
            </w:pPr>
          </w:p>
          <w:p w14:paraId="64590978"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46CD2B37" w14:textId="77777777" w:rsidR="005E43F2" w:rsidRPr="005E43F2" w:rsidRDefault="005E43F2" w:rsidP="005E43F2">
            <w:pPr>
              <w:rPr>
                <w:color w:val="000000" w:themeColor="text1"/>
                <w:u w:val="thick"/>
                <w:lang w:val="nl-NL"/>
              </w:rPr>
            </w:pPr>
            <w:r w:rsidRPr="005E43F2">
              <w:rPr>
                <w:color w:val="000000" w:themeColor="text1"/>
                <w:u w:val="thick"/>
                <w:lang w:val="nl-NL"/>
              </w:rPr>
              <w:lastRenderedPageBreak/>
              <w:t>Sở y tế Phú Thọ</w:t>
            </w:r>
          </w:p>
          <w:p w14:paraId="47FFC907" w14:textId="77777777" w:rsidR="005E43F2" w:rsidRPr="005E43F2" w:rsidRDefault="005E43F2" w:rsidP="005E43F2">
            <w:pPr>
              <w:rPr>
                <w:rFonts w:eastAsia="Calibri" w:cs="Times New Roman"/>
                <w:color w:val="000000" w:themeColor="text1"/>
                <w:kern w:val="0"/>
                <w14:ligatures w14:val="none"/>
              </w:rPr>
            </w:pPr>
          </w:p>
        </w:tc>
        <w:tc>
          <w:tcPr>
            <w:tcW w:w="4147" w:type="dxa"/>
            <w:shd w:val="clear" w:color="auto" w:fill="auto"/>
            <w:noWrap/>
          </w:tcPr>
          <w:p w14:paraId="3ACFE889"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w:t>
            </w:r>
          </w:p>
          <w:p w14:paraId="5518A530"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Đã chỉnh sửa </w:t>
            </w:r>
          </w:p>
          <w:p w14:paraId="2D85FEFA" w14:textId="77777777" w:rsidR="005E43F2" w:rsidRPr="005E43F2" w:rsidRDefault="005E43F2" w:rsidP="005E43F2">
            <w:pPr>
              <w:rPr>
                <w:rFonts w:eastAsia="Times New Roman" w:cs="Times New Roman"/>
                <w:i/>
                <w:iCs/>
                <w:color w:val="000000" w:themeColor="text1"/>
                <w:kern w:val="0"/>
                <w:lang w:val="vi-VN"/>
                <w14:ligatures w14:val="none"/>
              </w:rPr>
            </w:pPr>
            <w:r w:rsidRPr="005E43F2">
              <w:rPr>
                <w:i/>
                <w:iCs/>
                <w:color w:val="000000" w:themeColor="text1"/>
                <w:lang w:val="vi-VN"/>
              </w:rPr>
              <w:t xml:space="preserve">Bản kê khai danh sách các thành viên tham gia khám bệnh, chữa bệnh nhân đạo theo mẫu do Bộ trưởng Bộ Y tế quy định trong đó phải nêu rõ người chịu trách nhiệm chuyên môn của đoàn khám kèm theo bản sao hợp lệ giấy phép hành nghề của người được phân công là người chịu trách nhiệm </w:t>
            </w:r>
            <w:r w:rsidRPr="005E43F2">
              <w:rPr>
                <w:i/>
                <w:iCs/>
                <w:color w:val="000000" w:themeColor="text1"/>
                <w:lang w:val="vi-VN"/>
              </w:rPr>
              <w:lastRenderedPageBreak/>
              <w:t>chuyên môn của đoàn khám, bản sao hợp lệ giấy phép hành nghề của các thành viên khác của đoàn trực tiếp tham gia khám bệnh, chữa bệnh</w:t>
            </w:r>
          </w:p>
        </w:tc>
      </w:tr>
      <w:tr w:rsidR="005E43F2" w:rsidRPr="005E43F2" w14:paraId="76361EF2" w14:textId="77777777" w:rsidTr="00966A2C">
        <w:trPr>
          <w:trHeight w:val="345"/>
        </w:trPr>
        <w:tc>
          <w:tcPr>
            <w:tcW w:w="14461" w:type="dxa"/>
            <w:gridSpan w:val="6"/>
            <w:shd w:val="clear" w:color="auto" w:fill="auto"/>
            <w:noWrap/>
          </w:tcPr>
          <w:p w14:paraId="1D27EFB0" w14:textId="77777777" w:rsidR="005E43F2" w:rsidRPr="005E43F2" w:rsidRDefault="005E43F2" w:rsidP="005E43F2">
            <w:pPr>
              <w:rPr>
                <w:color w:val="000000" w:themeColor="text1"/>
                <w:lang w:val="vi-VN"/>
              </w:rPr>
            </w:pPr>
            <w:bookmarkStart w:id="67" w:name="_Toc134640453"/>
            <w:bookmarkStart w:id="68" w:name="_Toc134641006"/>
            <w:bookmarkStart w:id="69" w:name="_Toc134708218"/>
            <w:r w:rsidRPr="005E43F2">
              <w:rPr>
                <w:color w:val="000000" w:themeColor="text1"/>
                <w:lang w:val="sv-SE"/>
              </w:rPr>
              <w:lastRenderedPageBreak/>
              <w:t>Điều 67. Điều kiện, hồ sơ, thủ tục cho phép người nước ngoài vào Việt Nam chuyển giao kỹ thuật chuyên môn về khám bệnh, chữa bệnh hoặc hợp tác đào tạo về y khoa có thực hành khám bệnh, chữa bệnh</w:t>
            </w:r>
            <w:bookmarkEnd w:id="67"/>
            <w:bookmarkEnd w:id="68"/>
            <w:bookmarkEnd w:id="69"/>
          </w:p>
          <w:p w14:paraId="2022E84A"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729C31FE" w14:textId="77777777" w:rsidTr="00966A2C">
        <w:trPr>
          <w:trHeight w:val="345"/>
        </w:trPr>
        <w:tc>
          <w:tcPr>
            <w:tcW w:w="1266" w:type="dxa"/>
            <w:shd w:val="clear" w:color="auto" w:fill="auto"/>
            <w:noWrap/>
          </w:tcPr>
          <w:p w14:paraId="154E0F5F"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6EB060E3" w14:textId="77777777" w:rsidR="005E43F2" w:rsidRPr="005E43F2" w:rsidRDefault="005E43F2" w:rsidP="005E43F2">
            <w:pPr>
              <w:rPr>
                <w:color w:val="000000" w:themeColor="text1"/>
                <w:lang w:val="vi-VN"/>
              </w:rPr>
            </w:pPr>
            <w:r w:rsidRPr="005E43F2">
              <w:rPr>
                <w:color w:val="000000" w:themeColor="text1"/>
                <w:lang w:val="vi-VN"/>
              </w:rPr>
              <w:t xml:space="preserve">Đề nghị bổ sung trường hợp khám, chữa bệnh nhân đạo của người nước ngoài vào Việt Nam. Điều 67 chỉ nêu về trường hợp chuyển giao kỹ thuật chuyên môn về khám bệnh, chữa bệnh hoặc hợp tác đào tạo về y khoa có thực hành khám bệnh, chữa bệnh. Tuy nhiên trong điểm d khoản 2 Điều này có nhắc đến việc thực hiện khám bệnh, chữa bệnh nhân đạo, do đó đề nghị bổ sung thêm vào tên Điều 67, khoản 1, khoản 2. </w:t>
            </w:r>
          </w:p>
          <w:p w14:paraId="7F81D933"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337679BB" w14:textId="77777777" w:rsidR="005E43F2" w:rsidRPr="005E43F2" w:rsidRDefault="005E43F2" w:rsidP="005E43F2">
            <w:pPr>
              <w:rPr>
                <w:color w:val="000000" w:themeColor="text1"/>
                <w:u w:val="thick"/>
                <w:lang w:val="vi-VN"/>
              </w:rPr>
            </w:pPr>
            <w:r w:rsidRPr="005E43F2">
              <w:rPr>
                <w:color w:val="000000" w:themeColor="text1"/>
                <w:u w:val="thick"/>
                <w:lang w:val="vi-VN"/>
              </w:rPr>
              <w:t>Bệnh viện Đại học Y Dược Thành phố Hồ Chí Minh</w:t>
            </w:r>
          </w:p>
          <w:p w14:paraId="6328CCAE"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2F410F92"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Không tiếp thu</w:t>
            </w:r>
          </w:p>
          <w:p w14:paraId="6DFF1E24"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Giải trình:</w:t>
            </w:r>
          </w:p>
          <w:p w14:paraId="6F343D91"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Đối với hoạt động khám chữa bệnh nhân đạo của người nước ngoài đã được quy định chung tại  Điều 66 và có quy định riêng tại điểm d điều này:</w:t>
            </w:r>
          </w:p>
          <w:p w14:paraId="422AD27F" w14:textId="77777777" w:rsidR="005E43F2" w:rsidRPr="005E43F2" w:rsidRDefault="005E43F2" w:rsidP="005E43F2">
            <w:pPr>
              <w:rPr>
                <w:i/>
                <w:iCs/>
                <w:color w:val="000000" w:themeColor="text1"/>
                <w:lang w:val="nl-NL"/>
              </w:rPr>
            </w:pPr>
            <w:r w:rsidRPr="005E43F2">
              <w:rPr>
                <w:i/>
                <w:iCs/>
                <w:color w:val="000000" w:themeColor="text1"/>
                <w:lang w:val="nl-NL"/>
              </w:rPr>
              <w:t xml:space="preserve">Điều 66. Điều kiện tổ chức hoạt động khám bệnh, chữa bệnh nhân </w:t>
            </w:r>
            <w:r w:rsidRPr="005E43F2">
              <w:rPr>
                <w:i/>
                <w:iCs/>
                <w:color w:val="000000" w:themeColor="text1"/>
                <w:lang w:val="nl-NL"/>
              </w:rPr>
              <w:lastRenderedPageBreak/>
              <w:t>đạo theo đợt, khám bệnh, chữa bệnh lưu động hoặc cá nhân khám bệnh, chữa bệnh nhân đạo</w:t>
            </w:r>
            <w:r w:rsidRPr="005E43F2" w:rsidDel="0063510C">
              <w:rPr>
                <w:i/>
                <w:iCs/>
                <w:color w:val="000000" w:themeColor="text1"/>
                <w:lang w:val="nl-NL"/>
              </w:rPr>
              <w:t xml:space="preserve"> </w:t>
            </w:r>
          </w:p>
          <w:p w14:paraId="7FDA1E7C" w14:textId="77777777" w:rsidR="005E43F2" w:rsidRPr="005E43F2" w:rsidRDefault="005E43F2" w:rsidP="005E43F2">
            <w:pPr>
              <w:rPr>
                <w:iCs/>
                <w:color w:val="000000" w:themeColor="text1"/>
                <w:lang w:val="sv-SE"/>
              </w:rPr>
            </w:pPr>
            <w:r w:rsidRPr="005E43F2">
              <w:rPr>
                <w:i/>
                <w:iCs/>
                <w:color w:val="000000" w:themeColor="text1"/>
                <w:lang w:val="sv-SE"/>
              </w:rPr>
              <w:t>d) Trường hợp người khám bệnh, chữa bệnh nhân đạo là người nước ngoài thì phải có người phiên dịch, trừ trường hợp biết tiếng Việt thành thạo.</w:t>
            </w:r>
          </w:p>
          <w:p w14:paraId="6DD07EC5" w14:textId="77777777" w:rsidR="005E43F2" w:rsidRPr="005E43F2" w:rsidRDefault="005E43F2" w:rsidP="005E43F2">
            <w:pPr>
              <w:rPr>
                <w:rFonts w:eastAsia="Times New Roman" w:cs="Times New Roman"/>
                <w:color w:val="000000" w:themeColor="text1"/>
                <w:kern w:val="0"/>
                <w:lang w:val="sv-SE"/>
                <w14:ligatures w14:val="none"/>
              </w:rPr>
            </w:pPr>
          </w:p>
        </w:tc>
      </w:tr>
      <w:tr w:rsidR="005E43F2" w:rsidRPr="005E43F2" w14:paraId="5D892288" w14:textId="77777777" w:rsidTr="00966A2C">
        <w:trPr>
          <w:trHeight w:val="345"/>
        </w:trPr>
        <w:tc>
          <w:tcPr>
            <w:tcW w:w="14461" w:type="dxa"/>
            <w:gridSpan w:val="6"/>
            <w:shd w:val="clear" w:color="auto" w:fill="auto"/>
            <w:noWrap/>
          </w:tcPr>
          <w:p w14:paraId="6D36C2CD" w14:textId="77777777" w:rsidR="005E43F2" w:rsidRPr="005E43F2" w:rsidRDefault="005E43F2" w:rsidP="005E43F2">
            <w:pPr>
              <w:rPr>
                <w:color w:val="000000" w:themeColor="text1"/>
                <w:lang w:val="vi-VN"/>
              </w:rPr>
            </w:pPr>
            <w:bookmarkStart w:id="70" w:name="_Toc134640487"/>
            <w:bookmarkStart w:id="71" w:name="_Toc134641040"/>
            <w:bookmarkStart w:id="72" w:name="_Toc134708252"/>
            <w:bookmarkStart w:id="73" w:name="_Hlk143272428"/>
            <w:r w:rsidRPr="005E43F2">
              <w:rPr>
                <w:color w:val="000000" w:themeColor="text1"/>
                <w:lang w:val="vi-VN"/>
              </w:rPr>
              <w:lastRenderedPageBreak/>
              <w:t>Điều 68. Nhân lực thực hiện khám bệnh, chữa bệnh từ xa</w:t>
            </w:r>
            <w:bookmarkEnd w:id="70"/>
            <w:bookmarkEnd w:id="71"/>
            <w:bookmarkEnd w:id="72"/>
          </w:p>
          <w:p w14:paraId="68DC111B"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7420AB28" w14:textId="77777777" w:rsidTr="00966A2C">
        <w:trPr>
          <w:trHeight w:val="345"/>
        </w:trPr>
        <w:tc>
          <w:tcPr>
            <w:tcW w:w="1266" w:type="dxa"/>
            <w:shd w:val="clear" w:color="auto" w:fill="auto"/>
            <w:noWrap/>
          </w:tcPr>
          <w:p w14:paraId="70FEA08F"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73627007" w14:textId="77777777" w:rsidR="005E43F2" w:rsidRPr="005E43F2" w:rsidRDefault="005E43F2" w:rsidP="005E43F2">
            <w:pPr>
              <w:rPr>
                <w:color w:val="000000" w:themeColor="text1"/>
                <w:lang w:val="vi-VN"/>
              </w:rPr>
            </w:pPr>
            <w:r w:rsidRPr="005E43F2">
              <w:rPr>
                <w:color w:val="000000" w:themeColor="text1"/>
                <w:lang w:val="vi-VN"/>
              </w:rPr>
              <w:t>Đề nghị gom chung khoản 1, khoản 2 vì đều đang đề cập đến người hành nghề khám bệnh, chữa bệnh. Cụ thể điều chỉnh như sau: “Người hành nghề khám bệnh, chữa bệnh có đăng ký hành nghề tại cơ sở khám bệnh, chữa bệnh từ xa được tham gia thực hiện khám bệnh, chữa bệnh từ xa theo phạm vi hoạt động chuyên môn quy định trên giấy phép hành nghề khám bệnh, chữa bệnh đã được cấp”.</w:t>
            </w:r>
          </w:p>
          <w:p w14:paraId="2270B3E8"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58B28C65" w14:textId="77777777" w:rsidR="005E43F2" w:rsidRPr="005E43F2" w:rsidRDefault="005E43F2" w:rsidP="005E43F2">
            <w:pPr>
              <w:rPr>
                <w:color w:val="000000" w:themeColor="text1"/>
                <w:u w:val="thick"/>
                <w:lang w:val="vi-VN"/>
              </w:rPr>
            </w:pPr>
            <w:r w:rsidRPr="005E43F2">
              <w:rPr>
                <w:color w:val="000000" w:themeColor="text1"/>
                <w:u w:val="thick"/>
                <w:lang w:val="vi-VN"/>
              </w:rPr>
              <w:t>Bệnh viện Đại học Y Dược Thành phố Hồ Chí Minh</w:t>
            </w:r>
          </w:p>
          <w:p w14:paraId="54C0D29C"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045C954C"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đã chỉnh sửa trong dự thảo Nghị định tại Điều 69 như sau:</w:t>
            </w:r>
          </w:p>
          <w:p w14:paraId="6ED84A4A" w14:textId="77777777" w:rsidR="005E43F2" w:rsidRPr="005E43F2" w:rsidRDefault="005E43F2" w:rsidP="005E43F2">
            <w:pPr>
              <w:rPr>
                <w:rFonts w:eastAsia="Calibri" w:cs="Times New Roman"/>
                <w:i/>
                <w:iCs/>
                <w:color w:val="000000" w:themeColor="text1"/>
                <w:kern w:val="0"/>
                <w:lang w:val="sv-SE"/>
                <w14:ligatures w14:val="none"/>
              </w:rPr>
            </w:pPr>
            <w:r w:rsidRPr="005E43F2">
              <w:rPr>
                <w:rFonts w:eastAsia="Calibri" w:cs="Times New Roman"/>
                <w:i/>
                <w:iCs/>
                <w:color w:val="000000" w:themeColor="text1"/>
                <w:kern w:val="0"/>
                <w:lang w:val="vi-VN"/>
                <w14:ligatures w14:val="none"/>
              </w:rPr>
              <w:t xml:space="preserve">“ </w:t>
            </w:r>
            <w:r w:rsidRPr="005E43F2">
              <w:rPr>
                <w:rFonts w:eastAsia="Calibri" w:cs="Times New Roman"/>
                <w:i/>
                <w:iCs/>
                <w:color w:val="000000" w:themeColor="text1"/>
                <w:kern w:val="0"/>
                <w:lang w:val="sv-SE"/>
                <w14:ligatures w14:val="none"/>
              </w:rPr>
              <w:t>Điều 69. Điều kiện khám bệnh, chữa bệnh từ xa giữa người hành nghề và người bệnh</w:t>
            </w:r>
            <w:r w:rsidRPr="005E43F2" w:rsidDel="0063510C">
              <w:rPr>
                <w:rFonts w:eastAsia="Calibri" w:cs="Times New Roman"/>
                <w:i/>
                <w:iCs/>
                <w:color w:val="000000" w:themeColor="text1"/>
                <w:kern w:val="0"/>
                <w:lang w:val="sv-SE"/>
                <w14:ligatures w14:val="none"/>
              </w:rPr>
              <w:t xml:space="preserve"> </w:t>
            </w:r>
          </w:p>
          <w:p w14:paraId="7AA6F63C" w14:textId="77777777" w:rsidR="005E43F2" w:rsidRPr="005E43F2" w:rsidRDefault="005E43F2" w:rsidP="005E43F2">
            <w:pPr>
              <w:rPr>
                <w:rFonts w:eastAsia="Calibri" w:cs="Times New Roman"/>
                <w:i/>
                <w:iCs/>
                <w:color w:val="000000" w:themeColor="text1"/>
                <w:kern w:val="0"/>
                <w:lang w:val="de-DE"/>
                <w14:ligatures w14:val="none"/>
              </w:rPr>
            </w:pPr>
            <w:r w:rsidRPr="005E43F2">
              <w:rPr>
                <w:rFonts w:eastAsia="Calibri" w:cs="Times New Roman"/>
                <w:i/>
                <w:iCs/>
                <w:color w:val="000000" w:themeColor="text1"/>
                <w:kern w:val="0"/>
                <w:lang w:val="de-DE"/>
                <w14:ligatures w14:val="none"/>
              </w:rPr>
              <w:t>1. Đáp ứng các quy định tại Khoản 1 Điều 80 Luật Khám bệnh, chữa bệnh;</w:t>
            </w:r>
          </w:p>
          <w:p w14:paraId="724157A7" w14:textId="77777777" w:rsidR="005E43F2" w:rsidRPr="005E43F2" w:rsidRDefault="005E43F2" w:rsidP="005E43F2">
            <w:pPr>
              <w:rPr>
                <w:rFonts w:eastAsia="Calibri" w:cs="Times New Roman"/>
                <w:i/>
                <w:iCs/>
                <w:color w:val="000000" w:themeColor="text1"/>
                <w:kern w:val="0"/>
                <w:lang w:val="de-DE"/>
                <w14:ligatures w14:val="none"/>
              </w:rPr>
            </w:pPr>
            <w:r w:rsidRPr="005E43F2">
              <w:rPr>
                <w:rFonts w:eastAsia="Calibri" w:cs="Times New Roman"/>
                <w:i/>
                <w:iCs/>
                <w:color w:val="000000" w:themeColor="text1"/>
                <w:kern w:val="0"/>
                <w:lang w:val="de-DE"/>
                <w14:ligatures w14:val="none"/>
              </w:rPr>
              <w:lastRenderedPageBreak/>
              <w:t xml:space="preserve">2. Người hành nghề phải thực hiện khám bệnh, chữa bệnh từ xa tại cơ sở khám bệnh chữa bệnh đã được cấp giấy phép hoạt động </w:t>
            </w:r>
            <w:r w:rsidRPr="005E43F2">
              <w:rPr>
                <w:rFonts w:eastAsia="Calibri" w:cs="Times New Roman"/>
                <w:i/>
                <w:iCs/>
                <w:color w:val="000000" w:themeColor="text1"/>
                <w:kern w:val="0"/>
                <w:lang w:val="sv-SE"/>
                <w14:ligatures w14:val="none"/>
              </w:rPr>
              <w:t>theo một trong các hình thức tổ chức quy định tại Điều 34 Nghị định này;</w:t>
            </w:r>
          </w:p>
          <w:p w14:paraId="4FCC853F"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Calibri" w:cs="Times New Roman"/>
                <w:i/>
                <w:iCs/>
                <w:color w:val="000000" w:themeColor="text1"/>
                <w:kern w:val="0"/>
                <w:lang w:val="de-DE"/>
                <w14:ligatures w14:val="none"/>
              </w:rPr>
              <w:t xml:space="preserve">3. </w:t>
            </w:r>
            <w:r w:rsidRPr="005E43F2">
              <w:rPr>
                <w:rFonts w:eastAsia="Calibri" w:cs="Times New Roman"/>
                <w:i/>
                <w:iCs/>
                <w:color w:val="000000" w:themeColor="text1"/>
                <w:kern w:val="0"/>
                <w:lang w:val="sv-SE"/>
                <w14:ligatures w14:val="none"/>
              </w:rPr>
              <w:t>Có cơ sở hạ tầng, thiết bị công nghệ thông tin bảo đảm cung cấp dịch vụ liên tục, không gián đoạn trong quá trình thực hiện khám bệnh, chữa bệnh.</w:t>
            </w:r>
            <w:r w:rsidRPr="005E43F2">
              <w:rPr>
                <w:rFonts w:eastAsia="Calibri" w:cs="Times New Roman"/>
                <w:i/>
                <w:iCs/>
                <w:color w:val="000000" w:themeColor="text1"/>
                <w:kern w:val="0"/>
                <w:lang w:val="vi-VN"/>
                <w14:ligatures w14:val="none"/>
              </w:rPr>
              <w:t>”</w:t>
            </w:r>
          </w:p>
        </w:tc>
      </w:tr>
      <w:tr w:rsidR="005E43F2" w:rsidRPr="005E43F2" w14:paraId="37A7F1F6" w14:textId="77777777" w:rsidTr="00966A2C">
        <w:trPr>
          <w:trHeight w:val="345"/>
        </w:trPr>
        <w:tc>
          <w:tcPr>
            <w:tcW w:w="1266" w:type="dxa"/>
            <w:shd w:val="clear" w:color="auto" w:fill="auto"/>
            <w:noWrap/>
          </w:tcPr>
          <w:p w14:paraId="2453259A"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24D65964" w14:textId="77777777" w:rsidR="005E43F2" w:rsidRPr="005E43F2" w:rsidRDefault="005E43F2" w:rsidP="005E43F2">
            <w:pPr>
              <w:rPr>
                <w:color w:val="000000" w:themeColor="text1"/>
                <w:lang w:val="vi-VN"/>
              </w:rPr>
            </w:pPr>
            <w:r w:rsidRPr="005E43F2">
              <w:rPr>
                <w:color w:val="000000" w:themeColor="text1"/>
                <w:lang w:val="vi-VN"/>
              </w:rPr>
              <w:t xml:space="preserve">Khoản 1 Điều 68. Nhân lực thực hiện khám bệnh, chữa bệnh từ xa </w:t>
            </w:r>
          </w:p>
          <w:p w14:paraId="4E302001" w14:textId="77777777" w:rsidR="005E43F2" w:rsidRPr="005E43F2" w:rsidRDefault="005E43F2" w:rsidP="005E43F2">
            <w:pPr>
              <w:rPr>
                <w:color w:val="000000" w:themeColor="text1"/>
                <w:lang w:val="vi-VN"/>
              </w:rPr>
            </w:pPr>
            <w:r w:rsidRPr="005E43F2">
              <w:rPr>
                <w:color w:val="000000" w:themeColor="text1"/>
                <w:lang w:val="vi-VN"/>
              </w:rPr>
              <w:t xml:space="preserve">Đối tượng bác sỹ thực hiện khám bệnh chữa bệnh từ xa. Là bác sỹ đã được cấp giấy phép hành nghề khám bệnh, chữa bệnh theo luật Luật này, được khám bệnh, chữa bệnh từ xa theo phạm vi hoạt động chuyên môn đã được quy định như phạm vi khám bệnh, chữa bệnh trực tiếp. </w:t>
            </w:r>
          </w:p>
          <w:p w14:paraId="27489590" w14:textId="77777777" w:rsidR="005E43F2" w:rsidRPr="005E43F2" w:rsidRDefault="005E43F2" w:rsidP="005E43F2">
            <w:pPr>
              <w:rPr>
                <w:color w:val="000000" w:themeColor="text1"/>
                <w:lang w:val="vi-VN"/>
              </w:rPr>
            </w:pPr>
            <w:r w:rsidRPr="005E43F2">
              <w:rPr>
                <w:color w:val="000000" w:themeColor="text1"/>
                <w:lang w:val="vi-VN"/>
              </w:rPr>
              <w:t>Đề nghị bổ sung: Phải có chứng chỉ đào tạo cho phép khám bệnh, chữa bệnh từ xa do cơ quan có thẩm quyền cấp.</w:t>
            </w:r>
          </w:p>
          <w:p w14:paraId="269E8EEE" w14:textId="77777777" w:rsidR="005E43F2" w:rsidRPr="005E43F2" w:rsidRDefault="005E43F2" w:rsidP="005E43F2">
            <w:pPr>
              <w:rPr>
                <w:color w:val="000000" w:themeColor="text1"/>
                <w:lang w:val="vi-VN"/>
              </w:rPr>
            </w:pPr>
            <w:r w:rsidRPr="005E43F2">
              <w:rPr>
                <w:color w:val="000000" w:themeColor="text1"/>
                <w:lang w:val="vi-VN"/>
              </w:rPr>
              <w:lastRenderedPageBreak/>
              <w:t>Bỏ khoản 2, khoản 3: Lý do tiềm ẩn nguy cơ quản lý, đây là lĩnh vực mới, nếu bất kì chức danh chuyên môn nào cũng có quyền tham gia hoạt động khám, chữa bệnh từ xa sẽ dẫn đến tình trạng mất kiểm soát quản lý, nhất là khi xảy ra biến chứng khi chuẩn đoán sai, dùng thuốc sai...</w:t>
            </w:r>
          </w:p>
          <w:p w14:paraId="2BDDFD3B" w14:textId="77777777" w:rsidR="005E43F2" w:rsidRPr="005E43F2" w:rsidRDefault="005E43F2" w:rsidP="005E43F2">
            <w:pPr>
              <w:rPr>
                <w:rFonts w:eastAsia="Arial" w:cs="Times New Roman"/>
                <w:color w:val="000000" w:themeColor="text1"/>
                <w:kern w:val="0"/>
                <w:u w:val="thick"/>
                <w:lang w:val="vi-VN" w:eastAsia="vi-VN"/>
              </w:rPr>
            </w:pPr>
          </w:p>
          <w:p w14:paraId="7E487FD2"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3E5C8EC1" w14:textId="77777777" w:rsidR="005E43F2" w:rsidRPr="005E43F2" w:rsidRDefault="005E43F2" w:rsidP="005E43F2">
            <w:pPr>
              <w:rPr>
                <w:color w:val="000000" w:themeColor="text1"/>
                <w:u w:val="thick"/>
              </w:rPr>
            </w:pPr>
            <w:proofErr w:type="spellStart"/>
            <w:r w:rsidRPr="005E43F2">
              <w:rPr>
                <w:color w:val="000000" w:themeColor="text1"/>
                <w:u w:val="thick"/>
              </w:rPr>
              <w:lastRenderedPageBreak/>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Nam Định</w:t>
            </w:r>
          </w:p>
          <w:p w14:paraId="7FDD5881"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69993742" w14:textId="77777777" w:rsidR="005E43F2" w:rsidRPr="005E43F2" w:rsidRDefault="005E43F2" w:rsidP="005E43F2">
            <w:pPr>
              <w:rPr>
                <w:rFonts w:eastAsia="Times New Roman" w:cs="Times New Roman"/>
                <w:color w:val="000000" w:themeColor="text1"/>
                <w:kern w:val="0"/>
                <w:lang w:val="vi-VN"/>
                <w14:ligatures w14:val="none"/>
              </w:rPr>
            </w:pPr>
          </w:p>
          <w:p w14:paraId="35E9DC7B"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đã chỉnh sửa trong dự thảo Nghị định tại Điều 69 như sau:</w:t>
            </w:r>
          </w:p>
          <w:p w14:paraId="67BC3E09" w14:textId="77777777" w:rsidR="005E43F2" w:rsidRPr="005E43F2" w:rsidRDefault="005E43F2" w:rsidP="005E43F2">
            <w:pPr>
              <w:rPr>
                <w:rFonts w:eastAsia="Calibri" w:cs="Times New Roman"/>
                <w:i/>
                <w:iCs/>
                <w:color w:val="000000" w:themeColor="text1"/>
                <w:kern w:val="0"/>
                <w:lang w:val="sv-SE"/>
                <w14:ligatures w14:val="none"/>
              </w:rPr>
            </w:pPr>
            <w:r w:rsidRPr="005E43F2">
              <w:rPr>
                <w:rFonts w:eastAsia="Calibri" w:cs="Times New Roman"/>
                <w:i/>
                <w:iCs/>
                <w:color w:val="000000" w:themeColor="text1"/>
                <w:kern w:val="0"/>
                <w:lang w:val="vi-VN"/>
                <w14:ligatures w14:val="none"/>
              </w:rPr>
              <w:t xml:space="preserve">“ </w:t>
            </w:r>
            <w:r w:rsidRPr="005E43F2">
              <w:rPr>
                <w:rFonts w:eastAsia="Calibri" w:cs="Times New Roman"/>
                <w:i/>
                <w:iCs/>
                <w:color w:val="000000" w:themeColor="text1"/>
                <w:kern w:val="0"/>
                <w:lang w:val="sv-SE"/>
                <w14:ligatures w14:val="none"/>
              </w:rPr>
              <w:t>Điều 69. Điều kiện khám bệnh, chữa bệnh từ xa giữa người hành nghề và người bệnh</w:t>
            </w:r>
            <w:r w:rsidRPr="005E43F2" w:rsidDel="0063510C">
              <w:rPr>
                <w:rFonts w:eastAsia="Calibri" w:cs="Times New Roman"/>
                <w:i/>
                <w:iCs/>
                <w:color w:val="000000" w:themeColor="text1"/>
                <w:kern w:val="0"/>
                <w:lang w:val="sv-SE"/>
                <w14:ligatures w14:val="none"/>
              </w:rPr>
              <w:t xml:space="preserve"> </w:t>
            </w:r>
          </w:p>
          <w:p w14:paraId="3BA4D9ED" w14:textId="77777777" w:rsidR="005E43F2" w:rsidRPr="005E43F2" w:rsidRDefault="005E43F2" w:rsidP="005E43F2">
            <w:pPr>
              <w:rPr>
                <w:rFonts w:eastAsia="Calibri" w:cs="Times New Roman"/>
                <w:i/>
                <w:iCs/>
                <w:color w:val="000000" w:themeColor="text1"/>
                <w:kern w:val="0"/>
                <w:lang w:val="de-DE"/>
                <w14:ligatures w14:val="none"/>
              </w:rPr>
            </w:pPr>
            <w:r w:rsidRPr="005E43F2">
              <w:rPr>
                <w:rFonts w:eastAsia="Calibri" w:cs="Times New Roman"/>
                <w:i/>
                <w:iCs/>
                <w:color w:val="000000" w:themeColor="text1"/>
                <w:kern w:val="0"/>
                <w:lang w:val="de-DE"/>
                <w14:ligatures w14:val="none"/>
              </w:rPr>
              <w:t>1. Đáp ứng các quy định tại Khoản 1 Điều 80 Luật Khám bệnh, chữa bệnh;</w:t>
            </w:r>
          </w:p>
          <w:p w14:paraId="3E494033" w14:textId="77777777" w:rsidR="005E43F2" w:rsidRPr="005E43F2" w:rsidRDefault="005E43F2" w:rsidP="005E43F2">
            <w:pPr>
              <w:rPr>
                <w:rFonts w:eastAsia="Calibri" w:cs="Times New Roman"/>
                <w:i/>
                <w:iCs/>
                <w:color w:val="000000" w:themeColor="text1"/>
                <w:kern w:val="0"/>
                <w:lang w:val="de-DE"/>
                <w14:ligatures w14:val="none"/>
              </w:rPr>
            </w:pPr>
            <w:r w:rsidRPr="005E43F2">
              <w:rPr>
                <w:rFonts w:eastAsia="Calibri" w:cs="Times New Roman"/>
                <w:i/>
                <w:iCs/>
                <w:color w:val="000000" w:themeColor="text1"/>
                <w:kern w:val="0"/>
                <w:lang w:val="de-DE"/>
                <w14:ligatures w14:val="none"/>
              </w:rPr>
              <w:lastRenderedPageBreak/>
              <w:t xml:space="preserve">2. Người hành nghề phải thực hiện khám bệnh, chữa bệnh từ xa tại cơ sở khám bệnh chữa bệnh đã được cấp giấy phép hoạt động </w:t>
            </w:r>
            <w:r w:rsidRPr="005E43F2">
              <w:rPr>
                <w:rFonts w:eastAsia="Calibri" w:cs="Times New Roman"/>
                <w:i/>
                <w:iCs/>
                <w:color w:val="000000" w:themeColor="text1"/>
                <w:kern w:val="0"/>
                <w:lang w:val="sv-SE"/>
                <w14:ligatures w14:val="none"/>
              </w:rPr>
              <w:t>theo một trong các hình thức tổ chức quy định tại Điều 34 Nghị định này;</w:t>
            </w:r>
          </w:p>
          <w:p w14:paraId="1B30BBF9"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Calibri" w:cs="Times New Roman"/>
                <w:i/>
                <w:iCs/>
                <w:color w:val="000000" w:themeColor="text1"/>
                <w:kern w:val="0"/>
                <w:lang w:val="de-DE"/>
                <w14:ligatures w14:val="none"/>
              </w:rPr>
              <w:t xml:space="preserve">3. </w:t>
            </w:r>
            <w:r w:rsidRPr="005E43F2">
              <w:rPr>
                <w:rFonts w:eastAsia="Calibri" w:cs="Times New Roman"/>
                <w:i/>
                <w:iCs/>
                <w:color w:val="000000" w:themeColor="text1"/>
                <w:kern w:val="0"/>
                <w:lang w:val="sv-SE"/>
                <w14:ligatures w14:val="none"/>
              </w:rPr>
              <w:t>Có cơ sở hạ tầng, thiết bị công nghệ thông tin bảo đảm cung cấp dịch vụ liên tục, không gián đoạn trong quá trình thực hiện khám bệnh, chữa bệnh.</w:t>
            </w:r>
            <w:r w:rsidRPr="005E43F2">
              <w:rPr>
                <w:rFonts w:eastAsia="Calibri" w:cs="Times New Roman"/>
                <w:i/>
                <w:iCs/>
                <w:color w:val="000000" w:themeColor="text1"/>
                <w:kern w:val="0"/>
                <w:lang w:val="vi-VN"/>
                <w14:ligatures w14:val="none"/>
              </w:rPr>
              <w:t>”</w:t>
            </w:r>
          </w:p>
        </w:tc>
      </w:tr>
      <w:tr w:rsidR="005E43F2" w:rsidRPr="005E43F2" w14:paraId="1BBC5911" w14:textId="77777777" w:rsidTr="00966A2C">
        <w:trPr>
          <w:trHeight w:val="345"/>
        </w:trPr>
        <w:tc>
          <w:tcPr>
            <w:tcW w:w="1266" w:type="dxa"/>
            <w:shd w:val="clear" w:color="auto" w:fill="auto"/>
            <w:noWrap/>
          </w:tcPr>
          <w:p w14:paraId="40FA2E2D"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58CA5CF2" w14:textId="77777777" w:rsidR="005E43F2" w:rsidRPr="005E43F2" w:rsidRDefault="005E43F2" w:rsidP="005E43F2">
            <w:pPr>
              <w:rPr>
                <w:color w:val="000000" w:themeColor="text1"/>
                <w:lang w:val="vi-VN"/>
              </w:rPr>
            </w:pPr>
            <w:r w:rsidRPr="005E43F2">
              <w:rPr>
                <w:color w:val="000000" w:themeColor="text1"/>
                <w:lang w:val="vi-VN"/>
              </w:rPr>
              <w:t>Nên giao cho Bộ Y tế hướng dẫn hoặc phối hợp với các Bộ ngành liên quan hướng dẫn chi tiết, cụ thể hơn thì mới thực hiện được và vẫn đảm bảo cho cả người bệnh và người hành nghề, cơ sở y tế.</w:t>
            </w:r>
          </w:p>
          <w:p w14:paraId="665C9FA1" w14:textId="77777777" w:rsidR="005E43F2" w:rsidRPr="005E43F2" w:rsidRDefault="005E43F2" w:rsidP="005E43F2">
            <w:pPr>
              <w:rPr>
                <w:color w:val="000000" w:themeColor="text1"/>
                <w:lang w:val="vi-VN"/>
              </w:rPr>
            </w:pPr>
            <w:r w:rsidRPr="005E43F2">
              <w:rPr>
                <w:color w:val="000000" w:themeColor="text1"/>
                <w:lang w:val="vi-VN"/>
              </w:rPr>
              <w:t>Không thay thế mà chỉ là bổ sung cho khám, chữa bệnh trực tiếp mà vẫn thực hiện được đầy đủ các bước như KCB trực tiếp (tư vấn, khám, kê đơn) thì phải hiểu bổ sung và không thay thế là thế nào, không thay thế thì khám từ xa xong vẫn phải đến khám trực tiếp?</w:t>
            </w:r>
          </w:p>
          <w:p w14:paraId="0A64DD07" w14:textId="77777777" w:rsidR="005E43F2" w:rsidRPr="005E43F2" w:rsidRDefault="005E43F2" w:rsidP="005E43F2">
            <w:pPr>
              <w:rPr>
                <w:rFonts w:eastAsia="Calibri"/>
                <w:color w:val="000000" w:themeColor="text1"/>
                <w:lang w:val="vi-VN"/>
                <w14:ligatures w14:val="none"/>
              </w:rPr>
            </w:pPr>
          </w:p>
        </w:tc>
        <w:tc>
          <w:tcPr>
            <w:tcW w:w="2409" w:type="dxa"/>
            <w:gridSpan w:val="3"/>
            <w:shd w:val="clear" w:color="auto" w:fill="auto"/>
            <w:noWrap/>
          </w:tcPr>
          <w:p w14:paraId="5A7FFA7B" w14:textId="77777777" w:rsidR="005E43F2" w:rsidRPr="005E43F2" w:rsidRDefault="005E43F2" w:rsidP="005E43F2">
            <w:pPr>
              <w:rPr>
                <w:color w:val="000000" w:themeColor="text1"/>
                <w:u w:val="thick"/>
                <w:lang w:val="vi-VN"/>
              </w:rPr>
            </w:pPr>
            <w:r w:rsidRPr="005E43F2">
              <w:rPr>
                <w:color w:val="000000" w:themeColor="text1"/>
                <w:u w:val="thick"/>
                <w:lang w:val="vi-VN"/>
              </w:rPr>
              <w:t>Bệnh viện Đa khoa Quốc tế Thu Cúc</w:t>
            </w:r>
          </w:p>
          <w:p w14:paraId="7AB92F93" w14:textId="77777777" w:rsidR="005E43F2" w:rsidRPr="005E43F2" w:rsidRDefault="005E43F2" w:rsidP="005E43F2">
            <w:pPr>
              <w:rPr>
                <w:rFonts w:eastAsia="Arial" w:cs="Times New Roman"/>
                <w:color w:val="000000" w:themeColor="text1"/>
                <w:kern w:val="0"/>
                <w:u w:val="thick"/>
                <w:lang w:val="vi-VN" w:eastAsia="vi-VN"/>
              </w:rPr>
            </w:pPr>
          </w:p>
          <w:p w14:paraId="2D631403"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4D038970"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chỉnh sửa</w:t>
            </w:r>
          </w:p>
        </w:tc>
      </w:tr>
      <w:tr w:rsidR="005E43F2" w:rsidRPr="005E43F2" w14:paraId="3D79421A" w14:textId="77777777" w:rsidTr="00966A2C">
        <w:trPr>
          <w:trHeight w:val="345"/>
        </w:trPr>
        <w:tc>
          <w:tcPr>
            <w:tcW w:w="14461" w:type="dxa"/>
            <w:gridSpan w:val="6"/>
            <w:shd w:val="clear" w:color="auto" w:fill="auto"/>
            <w:noWrap/>
          </w:tcPr>
          <w:p w14:paraId="23B1B0AD" w14:textId="77777777" w:rsidR="005E43F2" w:rsidRPr="005E43F2" w:rsidRDefault="005E43F2" w:rsidP="005E43F2">
            <w:pPr>
              <w:rPr>
                <w:color w:val="000000" w:themeColor="text1"/>
                <w:lang w:val="vi-VN"/>
              </w:rPr>
            </w:pPr>
            <w:bookmarkStart w:id="74" w:name="_Toc134640488"/>
            <w:bookmarkStart w:id="75" w:name="_Toc134641041"/>
            <w:bookmarkStart w:id="76" w:name="_Toc134708253"/>
            <w:r w:rsidRPr="005E43F2">
              <w:rPr>
                <w:color w:val="000000" w:themeColor="text1"/>
                <w:lang w:val="vi-VN"/>
              </w:rPr>
              <w:lastRenderedPageBreak/>
              <w:t>Điều 69. Cơ sở khám bệnh, chữa bệnh từ xa</w:t>
            </w:r>
            <w:bookmarkEnd w:id="74"/>
            <w:bookmarkEnd w:id="75"/>
            <w:bookmarkEnd w:id="76"/>
          </w:p>
          <w:p w14:paraId="72D3ABF8"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38D8F651" w14:textId="77777777" w:rsidTr="00966A2C">
        <w:trPr>
          <w:trHeight w:val="345"/>
        </w:trPr>
        <w:tc>
          <w:tcPr>
            <w:tcW w:w="1266" w:type="dxa"/>
            <w:shd w:val="clear" w:color="auto" w:fill="auto"/>
            <w:noWrap/>
          </w:tcPr>
          <w:p w14:paraId="6FE9C6C5"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767B5FE9" w14:textId="77777777" w:rsidR="005E43F2" w:rsidRPr="005E43F2" w:rsidRDefault="005E43F2" w:rsidP="005E43F2">
            <w:pPr>
              <w:rPr>
                <w:color w:val="000000" w:themeColor="text1"/>
                <w:lang w:val="vi-VN"/>
              </w:rPr>
            </w:pPr>
            <w:r w:rsidRPr="005E43F2">
              <w:rPr>
                <w:color w:val="000000" w:themeColor="text1"/>
                <w:lang w:val="vi-VN"/>
              </w:rPr>
              <w:t>Theo Khoản 1 Điều 69 dự thảo Nghị định thì về cách viết, có thể hiểu có cơ sở Khám bệnh chữa bệnh từ xa chuyên nghiệp (không khám trực tiếp) và cơ sở KBCB trực tiếp có tổ chức khám từ xa nhưng theo dự thảo Nghị định, toàn bộ nội dung Điều 69 cũng như quy định KBCB từ xa không thay thế cho KBCB trực tiếp thì chỉ có 1 hình thức là cơ sở KBCB trực tiếp có tổ chức KBCB từ xa. Vậy cần hiểu thế nào cho đúng và phải sửa cách diễn đạt, các nội dung liên quan cho đúng với cách hiểu đó.</w:t>
            </w:r>
          </w:p>
          <w:p w14:paraId="761B60A8"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Nên giao cho Bộ Y tế hướng dẫn hoặc phối hợp với các Bộ ngành liên quan hướng dẫn chi tiết, cụ thể hơn thì mới thực hiện được và vẫn đảm bảo cho cả người bệnh và người hành nghề, cơ sở y tế.</w:t>
            </w:r>
          </w:p>
          <w:p w14:paraId="13580658"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Không thay thế mà chỉ là bổ sung cho khám, chữa bệnh trực tiếp mà vẫn thực hiện được đầy đủ các bước như KCB trực tiếp (tư vấn, khám, kê đơn) thì phải hiểu bổ sung và không thay thế là thế nào, không thay thế thì khám từ xa xong vẫn phải đến khám trực tiếp?</w:t>
            </w:r>
          </w:p>
          <w:p w14:paraId="32F81471" w14:textId="77777777" w:rsidR="005E43F2" w:rsidRPr="005E43F2" w:rsidRDefault="005E43F2" w:rsidP="005E43F2">
            <w:pPr>
              <w:rPr>
                <w:color w:val="000000" w:themeColor="text1"/>
                <w:lang w:val="vi-VN"/>
              </w:rPr>
            </w:pPr>
          </w:p>
          <w:p w14:paraId="72350EE9" w14:textId="77777777" w:rsidR="005E43F2" w:rsidRPr="005E43F2" w:rsidRDefault="005E43F2" w:rsidP="005E43F2">
            <w:pPr>
              <w:rPr>
                <w:color w:val="000000" w:themeColor="text1"/>
                <w:lang w:val="vi-VN"/>
              </w:rPr>
            </w:pPr>
          </w:p>
        </w:tc>
        <w:tc>
          <w:tcPr>
            <w:tcW w:w="2409" w:type="dxa"/>
            <w:gridSpan w:val="3"/>
            <w:shd w:val="clear" w:color="auto" w:fill="auto"/>
            <w:noWrap/>
          </w:tcPr>
          <w:p w14:paraId="7889F501" w14:textId="77777777" w:rsidR="005E43F2" w:rsidRPr="005E43F2" w:rsidRDefault="005E43F2" w:rsidP="005E43F2">
            <w:pPr>
              <w:rPr>
                <w:color w:val="000000" w:themeColor="text1"/>
                <w:u w:val="thick"/>
                <w:lang w:val="vi-VN"/>
              </w:rPr>
            </w:pPr>
            <w:r w:rsidRPr="005E43F2">
              <w:rPr>
                <w:color w:val="000000" w:themeColor="text1"/>
                <w:u w:val="thick"/>
                <w:lang w:val="vi-VN"/>
              </w:rPr>
              <w:lastRenderedPageBreak/>
              <w:t>Bệnh viện Đa khoa Quốc tế Thu Cúc</w:t>
            </w:r>
          </w:p>
          <w:p w14:paraId="5F892B03" w14:textId="77777777" w:rsidR="005E43F2" w:rsidRPr="005E43F2" w:rsidRDefault="005E43F2" w:rsidP="005E43F2">
            <w:pPr>
              <w:rPr>
                <w:rFonts w:eastAsia="Arial" w:cs="Times New Roman"/>
                <w:color w:val="000000" w:themeColor="text1"/>
                <w:kern w:val="0"/>
                <w:u w:val="thick"/>
                <w:lang w:val="vi-VN" w:eastAsia="vi-VN"/>
              </w:rPr>
            </w:pPr>
          </w:p>
          <w:p w14:paraId="2C43F17A" w14:textId="77777777" w:rsidR="005E43F2" w:rsidRPr="005E43F2" w:rsidRDefault="005E43F2" w:rsidP="005E43F2">
            <w:pPr>
              <w:rPr>
                <w:color w:val="000000" w:themeColor="text1"/>
                <w:u w:val="thick"/>
                <w:lang w:val="vi-VN"/>
              </w:rPr>
            </w:pPr>
          </w:p>
        </w:tc>
        <w:tc>
          <w:tcPr>
            <w:tcW w:w="4147" w:type="dxa"/>
            <w:shd w:val="clear" w:color="auto" w:fill="auto"/>
            <w:noWrap/>
          </w:tcPr>
          <w:p w14:paraId="45939190"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đã chỉnh sửa tại Điều 70 dự thảo Nghị định như sau:</w:t>
            </w:r>
          </w:p>
          <w:p w14:paraId="49441CA6" w14:textId="77777777" w:rsidR="005E43F2" w:rsidRPr="005E43F2" w:rsidRDefault="005E43F2" w:rsidP="005E43F2">
            <w:pPr>
              <w:rPr>
                <w:rFonts w:eastAsia="Calibri" w:cs="Times New Roman"/>
                <w:i/>
                <w:iCs/>
                <w:color w:val="000000" w:themeColor="text1"/>
                <w:kern w:val="0"/>
                <w:lang w:val="sv-SE"/>
                <w14:ligatures w14:val="none"/>
              </w:rPr>
            </w:pPr>
            <w:r w:rsidRPr="005E43F2">
              <w:rPr>
                <w:rFonts w:eastAsia="Calibri" w:cs="Times New Roman"/>
                <w:i/>
                <w:iCs/>
                <w:color w:val="000000" w:themeColor="text1"/>
                <w:kern w:val="0"/>
                <w:lang w:val="sv-SE"/>
                <w14:ligatures w14:val="none"/>
              </w:rPr>
              <w:t>Điều 70. Điều kiện hỗ trợ khám bệnh, chữa bệnh từ xa giữa các cơ sở khám bệnh, chữa bệnh</w:t>
            </w:r>
          </w:p>
          <w:p w14:paraId="550BF641" w14:textId="77777777" w:rsidR="005E43F2" w:rsidRPr="005E43F2" w:rsidRDefault="005E43F2" w:rsidP="005E43F2">
            <w:pPr>
              <w:rPr>
                <w:rFonts w:eastAsia="Calibri" w:cs="Times New Roman"/>
                <w:i/>
                <w:iCs/>
                <w:color w:val="000000" w:themeColor="text1"/>
                <w:kern w:val="0"/>
                <w:lang w:val="de-DE"/>
                <w14:ligatures w14:val="none"/>
              </w:rPr>
            </w:pPr>
            <w:r w:rsidRPr="005E43F2">
              <w:rPr>
                <w:rFonts w:eastAsia="Calibri" w:cs="Times New Roman"/>
                <w:i/>
                <w:iCs/>
                <w:color w:val="000000" w:themeColor="text1"/>
                <w:kern w:val="0"/>
                <w:lang w:val="de-DE"/>
                <w14:ligatures w14:val="none"/>
              </w:rPr>
              <w:t>1. Đáp ứng các quy định tại Khoản 2 Điều 80 Luật Khám bệnh, chữa bệnh;</w:t>
            </w:r>
          </w:p>
          <w:p w14:paraId="46F2EF4F" w14:textId="77777777" w:rsidR="005E43F2" w:rsidRPr="005E43F2" w:rsidRDefault="005E43F2" w:rsidP="005E43F2">
            <w:pPr>
              <w:rPr>
                <w:rFonts w:eastAsia="Calibri" w:cs="Times New Roman"/>
                <w:i/>
                <w:iCs/>
                <w:color w:val="000000" w:themeColor="text1"/>
                <w:kern w:val="0"/>
                <w:lang w:val="de-DE"/>
                <w14:ligatures w14:val="none"/>
              </w:rPr>
            </w:pPr>
            <w:r w:rsidRPr="005E43F2">
              <w:rPr>
                <w:rFonts w:eastAsia="Calibri" w:cs="Times New Roman"/>
                <w:i/>
                <w:iCs/>
                <w:color w:val="000000" w:themeColor="text1"/>
                <w:kern w:val="0"/>
                <w:lang w:val="de-DE"/>
                <w14:ligatures w14:val="none"/>
              </w:rPr>
              <w:t xml:space="preserve">2. Cơ sở khám bệnh, chữa bệnh phải được cấp giấy phép hoạt động </w:t>
            </w:r>
            <w:r w:rsidRPr="005E43F2">
              <w:rPr>
                <w:rFonts w:eastAsia="Calibri" w:cs="Times New Roman"/>
                <w:i/>
                <w:iCs/>
                <w:color w:val="000000" w:themeColor="text1"/>
                <w:kern w:val="0"/>
                <w:lang w:val="sv-SE"/>
                <w14:ligatures w14:val="none"/>
              </w:rPr>
              <w:t>theo một trong các hình thức tổ chức quy định tại Điều 34 Nghị định này;</w:t>
            </w:r>
          </w:p>
          <w:p w14:paraId="70D37F6A" w14:textId="77777777" w:rsidR="005E43F2" w:rsidRPr="005E43F2" w:rsidRDefault="005E43F2" w:rsidP="005E43F2">
            <w:pPr>
              <w:rPr>
                <w:rFonts w:eastAsia="Calibri" w:cs="Times New Roman"/>
                <w:iCs/>
                <w:color w:val="000000" w:themeColor="text1"/>
                <w:kern w:val="0"/>
                <w:lang w:val="de-DE"/>
                <w14:ligatures w14:val="none"/>
              </w:rPr>
            </w:pPr>
            <w:r w:rsidRPr="005E43F2">
              <w:rPr>
                <w:rFonts w:eastAsia="Calibri" w:cs="Times New Roman"/>
                <w:i/>
                <w:iCs/>
                <w:color w:val="000000" w:themeColor="text1"/>
                <w:kern w:val="0"/>
                <w:lang w:val="de-DE"/>
                <w14:ligatures w14:val="none"/>
              </w:rPr>
              <w:t>3. Có cơ sở hạ tầng, thiết bị công nghệ thông tin bảo đảm cung cấp dịch vụ liên tục, không gián đoạn trong quá trình thực hiện hỗ</w:t>
            </w:r>
            <w:r w:rsidRPr="005E43F2">
              <w:rPr>
                <w:rFonts w:eastAsia="Calibri" w:cs="Times New Roman"/>
                <w:i/>
                <w:iCs/>
                <w:color w:val="000000" w:themeColor="text1"/>
                <w:kern w:val="0"/>
                <w:lang w:val="vi-VN"/>
                <w14:ligatures w14:val="none"/>
              </w:rPr>
              <w:t xml:space="preserve"> trợ </w:t>
            </w:r>
            <w:r w:rsidRPr="005E43F2">
              <w:rPr>
                <w:rFonts w:eastAsia="Calibri" w:cs="Times New Roman"/>
                <w:i/>
                <w:iCs/>
                <w:color w:val="000000" w:themeColor="text1"/>
                <w:kern w:val="0"/>
                <w:lang w:val="de-DE"/>
                <w14:ligatures w14:val="none"/>
              </w:rPr>
              <w:t>khám bệnh, chữa bệnh</w:t>
            </w:r>
            <w:r w:rsidRPr="005E43F2">
              <w:rPr>
                <w:rFonts w:eastAsia="Calibri" w:cs="Times New Roman"/>
                <w:iCs/>
                <w:color w:val="000000" w:themeColor="text1"/>
                <w:kern w:val="0"/>
                <w:lang w:val="de-DE"/>
                <w14:ligatures w14:val="none"/>
              </w:rPr>
              <w:t>.</w:t>
            </w:r>
          </w:p>
          <w:p w14:paraId="7CCBFDEA" w14:textId="77777777" w:rsidR="005E43F2" w:rsidRPr="005E43F2" w:rsidRDefault="005E43F2" w:rsidP="005E43F2">
            <w:pPr>
              <w:rPr>
                <w:rFonts w:eastAsia="Times New Roman" w:cs="Times New Roman"/>
                <w:color w:val="000000" w:themeColor="text1"/>
                <w:kern w:val="0"/>
                <w:lang w:val="de-DE"/>
                <w14:ligatures w14:val="none"/>
              </w:rPr>
            </w:pPr>
          </w:p>
        </w:tc>
      </w:tr>
      <w:bookmarkEnd w:id="73"/>
      <w:tr w:rsidR="005E43F2" w:rsidRPr="005E43F2" w14:paraId="3C7E519B" w14:textId="77777777" w:rsidTr="00966A2C">
        <w:trPr>
          <w:trHeight w:val="345"/>
        </w:trPr>
        <w:tc>
          <w:tcPr>
            <w:tcW w:w="1266" w:type="dxa"/>
            <w:shd w:val="clear" w:color="auto" w:fill="auto"/>
            <w:noWrap/>
          </w:tcPr>
          <w:p w14:paraId="766E4216"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7EEA3CD3" w14:textId="77777777" w:rsidR="005E43F2" w:rsidRPr="005E43F2" w:rsidRDefault="005E43F2" w:rsidP="005E43F2">
            <w:pPr>
              <w:rPr>
                <w:color w:val="000000" w:themeColor="text1"/>
                <w:lang w:val="vi-VN"/>
              </w:rPr>
            </w:pPr>
            <w:r w:rsidRPr="005E43F2">
              <w:rPr>
                <w:color w:val="000000" w:themeColor="text1"/>
                <w:lang w:val="vi-VN"/>
              </w:rPr>
              <w:t>Đề xuất điều chỉnh khoản 1 như sau: “</w:t>
            </w:r>
            <w:r w:rsidRPr="005E43F2">
              <w:rPr>
                <w:i/>
                <w:iCs/>
                <w:color w:val="000000" w:themeColor="text1"/>
                <w:lang w:val="vi-VN"/>
              </w:rPr>
              <w:t>Cơ sở khám bệnh, chữa bệnh trực tiếp đã có giấy phép hoạt động mà tổ chức hoạt động khám bệnh, chữa bệnh từ xa thì không phải điều chỉnh giấy phép hoạt động</w:t>
            </w:r>
            <w:r w:rsidRPr="005E43F2">
              <w:rPr>
                <w:color w:val="000000" w:themeColor="text1"/>
                <w:lang w:val="vi-VN"/>
              </w:rPr>
              <w:t xml:space="preserve">”. </w:t>
            </w:r>
          </w:p>
          <w:p w14:paraId="7B2C6E26"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728A9F9D" w14:textId="77777777" w:rsidR="005E43F2" w:rsidRPr="005E43F2" w:rsidRDefault="005E43F2" w:rsidP="005E43F2">
            <w:pPr>
              <w:rPr>
                <w:color w:val="000000" w:themeColor="text1"/>
                <w:u w:val="thick"/>
                <w:lang w:val="vi-VN"/>
              </w:rPr>
            </w:pPr>
            <w:r w:rsidRPr="005E43F2">
              <w:rPr>
                <w:color w:val="000000" w:themeColor="text1"/>
                <w:u w:val="thick"/>
                <w:lang w:val="vi-VN"/>
              </w:rPr>
              <w:t>Bệnh viện Đại học Y Dược Thành phố Hồ Chí Minh</w:t>
            </w:r>
          </w:p>
          <w:p w14:paraId="4B1A34F5"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476E7CA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đã chỉnh sửa tại Điều 70 dự thảo Nghị định như sau:</w:t>
            </w:r>
          </w:p>
          <w:p w14:paraId="74B046B0" w14:textId="77777777" w:rsidR="005E43F2" w:rsidRPr="005E43F2" w:rsidRDefault="005E43F2" w:rsidP="005E43F2">
            <w:pPr>
              <w:rPr>
                <w:rFonts w:eastAsia="Calibri" w:cs="Times New Roman"/>
                <w:i/>
                <w:iCs/>
                <w:color w:val="000000" w:themeColor="text1"/>
                <w:kern w:val="0"/>
                <w:lang w:val="sv-SE"/>
                <w14:ligatures w14:val="none"/>
              </w:rPr>
            </w:pPr>
            <w:r w:rsidRPr="005E43F2">
              <w:rPr>
                <w:rFonts w:eastAsia="Calibri" w:cs="Times New Roman"/>
                <w:i/>
                <w:iCs/>
                <w:color w:val="000000" w:themeColor="text1"/>
                <w:kern w:val="0"/>
                <w:lang w:val="sv-SE"/>
                <w14:ligatures w14:val="none"/>
              </w:rPr>
              <w:t>Điều 70. Điều kiện hỗ trợ khám bệnh, chữa bệnh từ xa giữa các cơ sở khám bệnh, chữa bệnh</w:t>
            </w:r>
          </w:p>
          <w:p w14:paraId="2994C719" w14:textId="77777777" w:rsidR="005E43F2" w:rsidRPr="005E43F2" w:rsidRDefault="005E43F2" w:rsidP="005E43F2">
            <w:pPr>
              <w:rPr>
                <w:rFonts w:eastAsia="Calibri" w:cs="Times New Roman"/>
                <w:i/>
                <w:iCs/>
                <w:color w:val="000000" w:themeColor="text1"/>
                <w:kern w:val="0"/>
                <w:lang w:val="de-DE"/>
                <w14:ligatures w14:val="none"/>
              </w:rPr>
            </w:pPr>
            <w:r w:rsidRPr="005E43F2">
              <w:rPr>
                <w:rFonts w:eastAsia="Calibri" w:cs="Times New Roman"/>
                <w:i/>
                <w:iCs/>
                <w:color w:val="000000" w:themeColor="text1"/>
                <w:kern w:val="0"/>
                <w:lang w:val="de-DE"/>
                <w14:ligatures w14:val="none"/>
              </w:rPr>
              <w:t>1. Đáp ứng các quy định tại Khoản 2 Điều 80 Luật Khám bệnh, chữa bệnh;</w:t>
            </w:r>
          </w:p>
          <w:p w14:paraId="4BA6D8FB" w14:textId="77777777" w:rsidR="005E43F2" w:rsidRPr="005E43F2" w:rsidRDefault="005E43F2" w:rsidP="005E43F2">
            <w:pPr>
              <w:rPr>
                <w:rFonts w:eastAsia="Calibri" w:cs="Times New Roman"/>
                <w:i/>
                <w:iCs/>
                <w:color w:val="000000" w:themeColor="text1"/>
                <w:kern w:val="0"/>
                <w:lang w:val="de-DE"/>
                <w14:ligatures w14:val="none"/>
              </w:rPr>
            </w:pPr>
            <w:r w:rsidRPr="005E43F2">
              <w:rPr>
                <w:rFonts w:eastAsia="Calibri" w:cs="Times New Roman"/>
                <w:i/>
                <w:iCs/>
                <w:color w:val="000000" w:themeColor="text1"/>
                <w:kern w:val="0"/>
                <w:lang w:val="de-DE"/>
                <w14:ligatures w14:val="none"/>
              </w:rPr>
              <w:t xml:space="preserve">2. Cơ sở khám bệnh, chữa bệnh phải được cấp giấy phép hoạt động </w:t>
            </w:r>
            <w:r w:rsidRPr="005E43F2">
              <w:rPr>
                <w:rFonts w:eastAsia="Calibri" w:cs="Times New Roman"/>
                <w:i/>
                <w:iCs/>
                <w:color w:val="000000" w:themeColor="text1"/>
                <w:kern w:val="0"/>
                <w:lang w:val="sv-SE"/>
                <w14:ligatures w14:val="none"/>
              </w:rPr>
              <w:t>theo một trong các hình thức tổ chức quy định tại Điều 34 Nghị định này;</w:t>
            </w:r>
          </w:p>
          <w:p w14:paraId="5ADEF949" w14:textId="77777777" w:rsidR="005E43F2" w:rsidRPr="005E43F2" w:rsidRDefault="005E43F2" w:rsidP="005E43F2">
            <w:pPr>
              <w:rPr>
                <w:rFonts w:eastAsia="Calibri" w:cs="Times New Roman"/>
                <w:iCs/>
                <w:color w:val="000000" w:themeColor="text1"/>
                <w:kern w:val="0"/>
                <w:lang w:val="de-DE"/>
                <w14:ligatures w14:val="none"/>
              </w:rPr>
            </w:pPr>
            <w:r w:rsidRPr="005E43F2">
              <w:rPr>
                <w:rFonts w:eastAsia="Calibri" w:cs="Times New Roman"/>
                <w:i/>
                <w:iCs/>
                <w:color w:val="000000" w:themeColor="text1"/>
                <w:kern w:val="0"/>
                <w:lang w:val="de-DE"/>
                <w14:ligatures w14:val="none"/>
              </w:rPr>
              <w:t>3. Có cơ sở hạ tầng, thiết bị công nghệ thông tin bảo đảm cung cấp dịch vụ liên tục, không gián đoạn trong quá trình thực hiện hỗ</w:t>
            </w:r>
            <w:r w:rsidRPr="005E43F2">
              <w:rPr>
                <w:rFonts w:eastAsia="Calibri" w:cs="Times New Roman"/>
                <w:i/>
                <w:iCs/>
                <w:color w:val="000000" w:themeColor="text1"/>
                <w:kern w:val="0"/>
                <w:lang w:val="vi-VN"/>
                <w14:ligatures w14:val="none"/>
              </w:rPr>
              <w:t xml:space="preserve"> trợ </w:t>
            </w:r>
            <w:r w:rsidRPr="005E43F2">
              <w:rPr>
                <w:rFonts w:eastAsia="Calibri" w:cs="Times New Roman"/>
                <w:i/>
                <w:iCs/>
                <w:color w:val="000000" w:themeColor="text1"/>
                <w:kern w:val="0"/>
                <w:lang w:val="de-DE"/>
                <w14:ligatures w14:val="none"/>
              </w:rPr>
              <w:t>khám bệnh, chữa bệnh</w:t>
            </w:r>
            <w:r w:rsidRPr="005E43F2">
              <w:rPr>
                <w:rFonts w:eastAsia="Calibri" w:cs="Times New Roman"/>
                <w:iCs/>
                <w:color w:val="000000" w:themeColor="text1"/>
                <w:kern w:val="0"/>
                <w:lang w:val="de-DE"/>
                <w14:ligatures w14:val="none"/>
              </w:rPr>
              <w:t>.</w:t>
            </w:r>
          </w:p>
          <w:p w14:paraId="370E5922" w14:textId="77777777" w:rsidR="005E43F2" w:rsidRPr="005E43F2" w:rsidRDefault="005E43F2" w:rsidP="005E43F2">
            <w:pPr>
              <w:rPr>
                <w:rFonts w:eastAsia="Times New Roman" w:cs="Times New Roman"/>
                <w:color w:val="000000" w:themeColor="text1"/>
                <w:kern w:val="0"/>
                <w:lang w:val="de-DE"/>
                <w14:ligatures w14:val="none"/>
              </w:rPr>
            </w:pPr>
          </w:p>
        </w:tc>
      </w:tr>
      <w:tr w:rsidR="005E43F2" w:rsidRPr="005E43F2" w14:paraId="701573BD" w14:textId="77777777" w:rsidTr="00966A2C">
        <w:trPr>
          <w:trHeight w:val="345"/>
        </w:trPr>
        <w:tc>
          <w:tcPr>
            <w:tcW w:w="14461" w:type="dxa"/>
            <w:gridSpan w:val="6"/>
            <w:shd w:val="clear" w:color="auto" w:fill="auto"/>
            <w:noWrap/>
          </w:tcPr>
          <w:p w14:paraId="550D827F" w14:textId="77777777" w:rsidR="005E43F2" w:rsidRPr="005E43F2" w:rsidRDefault="005E43F2" w:rsidP="005E43F2">
            <w:pPr>
              <w:rPr>
                <w:color w:val="000000" w:themeColor="text1"/>
                <w:lang w:val="vi-VN"/>
              </w:rPr>
            </w:pPr>
            <w:bookmarkStart w:id="77" w:name="_Toc134640489"/>
            <w:bookmarkStart w:id="78" w:name="_Toc134641042"/>
            <w:bookmarkStart w:id="79" w:name="_Toc134708254"/>
            <w:r w:rsidRPr="005E43F2">
              <w:rPr>
                <w:color w:val="000000" w:themeColor="text1"/>
                <w:lang w:val="vi-VN"/>
              </w:rPr>
              <w:lastRenderedPageBreak/>
              <w:t>Điều 70. Tư vấn y tế từ xa</w:t>
            </w:r>
            <w:bookmarkEnd w:id="77"/>
            <w:bookmarkEnd w:id="78"/>
            <w:bookmarkEnd w:id="79"/>
          </w:p>
          <w:p w14:paraId="02541E27"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0C707026" w14:textId="77777777" w:rsidTr="00966A2C">
        <w:trPr>
          <w:trHeight w:val="345"/>
        </w:trPr>
        <w:tc>
          <w:tcPr>
            <w:tcW w:w="1266" w:type="dxa"/>
            <w:shd w:val="clear" w:color="auto" w:fill="auto"/>
            <w:noWrap/>
          </w:tcPr>
          <w:p w14:paraId="02061500"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3E604471" w14:textId="77777777" w:rsidR="005E43F2" w:rsidRPr="005E43F2" w:rsidRDefault="005E43F2" w:rsidP="005E43F2">
            <w:pPr>
              <w:rPr>
                <w:color w:val="000000" w:themeColor="text1"/>
                <w:lang w:val="vi-VN"/>
              </w:rPr>
            </w:pPr>
            <w:r w:rsidRPr="005E43F2">
              <w:rPr>
                <w:color w:val="000000" w:themeColor="text1"/>
                <w:lang w:val="vi-VN"/>
              </w:rPr>
              <w:t>Ý kiến góp ý: Bổ sung: Trong những trường hợp đặc biệt như trên các tàu biển, tàu đánh cá xa bờ… việc cấp cứu, khám chữa bệnh do người đã được đào tạo về Y học biển tại các cơ sở chuyên ngành thực hiện.</w:t>
            </w:r>
          </w:p>
          <w:p w14:paraId="0E2E79AC"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27FE8511" w14:textId="77777777" w:rsidR="005E43F2" w:rsidRPr="005E43F2" w:rsidRDefault="005E43F2" w:rsidP="005E43F2">
            <w:pPr>
              <w:rPr>
                <w:color w:val="000000" w:themeColor="text1"/>
                <w:u w:val="thick"/>
                <w:lang w:val="es-ES"/>
              </w:rPr>
            </w:pPr>
            <w:proofErr w:type="spellStart"/>
            <w:r w:rsidRPr="005E43F2">
              <w:rPr>
                <w:color w:val="000000" w:themeColor="text1"/>
                <w:u w:val="thick"/>
                <w:lang w:val="es-ES"/>
              </w:rPr>
              <w:t>Viện</w:t>
            </w:r>
            <w:proofErr w:type="spellEnd"/>
            <w:r w:rsidRPr="005E43F2">
              <w:rPr>
                <w:color w:val="000000" w:themeColor="text1"/>
                <w:u w:val="thick"/>
                <w:lang w:val="es-ES"/>
              </w:rPr>
              <w:t xml:space="preserve"> Y </w:t>
            </w:r>
            <w:proofErr w:type="spellStart"/>
            <w:r w:rsidRPr="005E43F2">
              <w:rPr>
                <w:color w:val="000000" w:themeColor="text1"/>
                <w:u w:val="thick"/>
                <w:lang w:val="es-ES"/>
              </w:rPr>
              <w:t>học</w:t>
            </w:r>
            <w:proofErr w:type="spellEnd"/>
            <w:r w:rsidRPr="005E43F2">
              <w:rPr>
                <w:color w:val="000000" w:themeColor="text1"/>
                <w:u w:val="thick"/>
                <w:lang w:val="es-ES"/>
              </w:rPr>
              <w:t xml:space="preserve"> </w:t>
            </w:r>
            <w:proofErr w:type="spellStart"/>
            <w:r w:rsidRPr="005E43F2">
              <w:rPr>
                <w:color w:val="000000" w:themeColor="text1"/>
                <w:u w:val="thick"/>
                <w:lang w:val="es-ES"/>
              </w:rPr>
              <w:t>Biển</w:t>
            </w:r>
            <w:proofErr w:type="spellEnd"/>
            <w:r w:rsidRPr="005E43F2">
              <w:rPr>
                <w:color w:val="000000" w:themeColor="text1"/>
                <w:u w:val="thick"/>
                <w:lang w:val="es-ES"/>
              </w:rPr>
              <w:t xml:space="preserve"> - </w:t>
            </w:r>
            <w:proofErr w:type="spellStart"/>
            <w:r w:rsidRPr="005E43F2">
              <w:rPr>
                <w:color w:val="000000" w:themeColor="text1"/>
                <w:u w:val="thick"/>
                <w:lang w:val="es-ES"/>
              </w:rPr>
              <w:t>Bộ</w:t>
            </w:r>
            <w:proofErr w:type="spellEnd"/>
            <w:r w:rsidRPr="005E43F2">
              <w:rPr>
                <w:color w:val="000000" w:themeColor="text1"/>
                <w:u w:val="thick"/>
                <w:lang w:val="es-ES"/>
              </w:rPr>
              <w:t xml:space="preserve"> Y </w:t>
            </w:r>
            <w:proofErr w:type="spellStart"/>
            <w:r w:rsidRPr="005E43F2">
              <w:rPr>
                <w:color w:val="000000" w:themeColor="text1"/>
                <w:u w:val="thick"/>
                <w:lang w:val="es-ES"/>
              </w:rPr>
              <w:t>tế</w:t>
            </w:r>
            <w:proofErr w:type="spellEnd"/>
          </w:p>
          <w:p w14:paraId="6A439EE3"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3F334FC5"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Không tiếp thu</w:t>
            </w:r>
          </w:p>
          <w:p w14:paraId="2E880239"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Giải trình:</w:t>
            </w:r>
          </w:p>
          <w:p w14:paraId="32CA0D6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Dự thảo Nghị định đã nêu rõ việc tư vấn y tế từ xa phải phù hợp với phạm vi hoạt động của người hành nghề</w:t>
            </w:r>
          </w:p>
        </w:tc>
      </w:tr>
      <w:tr w:rsidR="005E43F2" w:rsidRPr="005E43F2" w14:paraId="3340EB7F" w14:textId="77777777" w:rsidTr="00966A2C">
        <w:trPr>
          <w:trHeight w:val="345"/>
        </w:trPr>
        <w:tc>
          <w:tcPr>
            <w:tcW w:w="14461" w:type="dxa"/>
            <w:gridSpan w:val="6"/>
            <w:shd w:val="clear" w:color="auto" w:fill="auto"/>
            <w:noWrap/>
          </w:tcPr>
          <w:p w14:paraId="508B2BD5" w14:textId="77777777" w:rsidR="005E43F2" w:rsidRPr="005E43F2" w:rsidRDefault="005E43F2" w:rsidP="005E43F2">
            <w:pPr>
              <w:rPr>
                <w:color w:val="000000" w:themeColor="text1"/>
                <w:lang w:val="vi-VN"/>
              </w:rPr>
            </w:pPr>
            <w:bookmarkStart w:id="80" w:name="_Toc134640495"/>
            <w:bookmarkStart w:id="81" w:name="_Toc134641048"/>
            <w:bookmarkStart w:id="82" w:name="_Toc134708260"/>
            <w:r w:rsidRPr="005E43F2">
              <w:rPr>
                <w:color w:val="000000" w:themeColor="text1"/>
                <w:lang w:val="vi-VN"/>
              </w:rPr>
              <w:t>Điều 71. Khám, chữa bệnh từ xa giữa người hành nghề với người bệnh</w:t>
            </w:r>
            <w:bookmarkEnd w:id="80"/>
            <w:bookmarkEnd w:id="81"/>
            <w:bookmarkEnd w:id="82"/>
          </w:p>
          <w:p w14:paraId="061D75E8"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4D5E1D49" w14:textId="77777777" w:rsidTr="00966A2C">
        <w:trPr>
          <w:trHeight w:val="345"/>
        </w:trPr>
        <w:tc>
          <w:tcPr>
            <w:tcW w:w="1266" w:type="dxa"/>
            <w:shd w:val="clear" w:color="auto" w:fill="auto"/>
            <w:noWrap/>
          </w:tcPr>
          <w:p w14:paraId="5C97330A"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2F8DE08C" w14:textId="77777777" w:rsidR="005E43F2" w:rsidRPr="005E43F2" w:rsidRDefault="005E43F2" w:rsidP="005E43F2">
            <w:pPr>
              <w:rPr>
                <w:color w:val="000000" w:themeColor="text1"/>
                <w:u w:val="thick"/>
                <w:lang w:val="vi-VN"/>
              </w:rPr>
            </w:pPr>
            <w:r w:rsidRPr="005E43F2">
              <w:rPr>
                <w:color w:val="000000" w:themeColor="text1"/>
                <w:lang w:val="vi-VN"/>
              </w:rPr>
              <w:t>(1) Chỉnh sửa điểm b khoản 5 Điều 71 Dự thảo Nghị định thành “Bộ Y tế hướng dẫn quy trình khám bệnh, chữa bệnh từ xa”.</w:t>
            </w:r>
          </w:p>
          <w:p w14:paraId="70EC337F" w14:textId="77777777" w:rsidR="005E43F2" w:rsidRPr="005E43F2" w:rsidRDefault="005E43F2" w:rsidP="005E43F2">
            <w:pPr>
              <w:rPr>
                <w:color w:val="000000" w:themeColor="text1"/>
                <w:lang w:val="vi-VN"/>
              </w:rPr>
            </w:pPr>
            <w:r w:rsidRPr="005E43F2">
              <w:rPr>
                <w:color w:val="000000" w:themeColor="text1"/>
                <w:lang w:val="vi-VN"/>
              </w:rPr>
              <w:t xml:space="preserve">Lý do: Điểm b khoản 5 Điều 71 dự thảo Nghị định quy định: “Thực hiện đầy đủ quy trình khám bệnh, chữa bệnh theo quy định của Bộ trưởng Bộ Y tế”. Theo hướng dẫn của Bộ Y tế về quy trình khám bệnh, chữa bệnh của Bộ Y tế quy định tại Quyết định số 1313/QĐ-BYT ngày 22/4/2013 thì chỉ đề cập đến quy trình khám bệnh, chữa bệnh trực tiếp không phải khám bệnh, chữa bệnh từ xa. </w:t>
            </w:r>
          </w:p>
          <w:p w14:paraId="30808AC5" w14:textId="77777777" w:rsidR="005E43F2" w:rsidRPr="005E43F2" w:rsidRDefault="005E43F2" w:rsidP="005E43F2">
            <w:pPr>
              <w:rPr>
                <w:color w:val="000000" w:themeColor="text1"/>
                <w:lang w:val="vi-VN"/>
              </w:rPr>
            </w:pPr>
          </w:p>
          <w:p w14:paraId="4E587651" w14:textId="77777777" w:rsidR="005E43F2" w:rsidRPr="005E43F2" w:rsidRDefault="005E43F2" w:rsidP="005E43F2">
            <w:pPr>
              <w:rPr>
                <w:color w:val="000000" w:themeColor="text1"/>
                <w:lang w:val="vi-VN"/>
              </w:rPr>
            </w:pPr>
            <w:r w:rsidRPr="005E43F2">
              <w:rPr>
                <w:color w:val="000000" w:themeColor="text1"/>
                <w:lang w:val="vi-VN"/>
              </w:rPr>
              <w:lastRenderedPageBreak/>
              <w:t xml:space="preserve">(2) Bổ sung khoản 5 Điều 71 Dự thảo Nghị định về quy định về kê đơn thuốc đối với khám bệnh, chữa bệnh từ xa giữa người hành nghề và người bệnh. Hiện Dự thảo Nghị định mới quy định kê đơn thuốc từ xa đối với khám bệnh, chữa bệnh từ xa giữa cơ sở hỗ trợ với cơ sở được hỗ trợ. </w:t>
            </w:r>
          </w:p>
          <w:p w14:paraId="32BFD798"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04BEB7B7" w14:textId="77777777" w:rsidR="005E43F2" w:rsidRPr="005E43F2" w:rsidRDefault="005E43F2" w:rsidP="005E43F2">
            <w:pPr>
              <w:rPr>
                <w:color w:val="000000" w:themeColor="text1"/>
                <w:u w:val="thick"/>
              </w:rPr>
            </w:pPr>
            <w:proofErr w:type="spellStart"/>
            <w:r w:rsidRPr="005E43F2">
              <w:rPr>
                <w:color w:val="000000" w:themeColor="text1"/>
                <w:u w:val="thick"/>
              </w:rPr>
              <w:lastRenderedPageBreak/>
              <w:t>Cục</w:t>
            </w:r>
            <w:proofErr w:type="spellEnd"/>
            <w:r w:rsidRPr="005E43F2">
              <w:rPr>
                <w:color w:val="000000" w:themeColor="text1"/>
                <w:u w:val="thick"/>
              </w:rPr>
              <w:t xml:space="preserve"> </w:t>
            </w:r>
            <w:proofErr w:type="spellStart"/>
            <w:r w:rsidRPr="005E43F2">
              <w:rPr>
                <w:color w:val="000000" w:themeColor="text1"/>
                <w:u w:val="thick"/>
              </w:rPr>
              <w:t>Phòng</w:t>
            </w:r>
            <w:proofErr w:type="spellEnd"/>
            <w:r w:rsidRPr="005E43F2">
              <w:rPr>
                <w:color w:val="000000" w:themeColor="text1"/>
                <w:u w:val="thick"/>
              </w:rPr>
              <w:t xml:space="preserve"> </w:t>
            </w:r>
            <w:proofErr w:type="spellStart"/>
            <w:r w:rsidRPr="005E43F2">
              <w:rPr>
                <w:color w:val="000000" w:themeColor="text1"/>
                <w:u w:val="thick"/>
              </w:rPr>
              <w:t>chống</w:t>
            </w:r>
            <w:proofErr w:type="spellEnd"/>
            <w:r w:rsidRPr="005E43F2">
              <w:rPr>
                <w:color w:val="000000" w:themeColor="text1"/>
                <w:u w:val="thick"/>
              </w:rPr>
              <w:t xml:space="preserve"> HIV/AIDS</w:t>
            </w:r>
          </w:p>
          <w:p w14:paraId="239AA4A0"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7EAA49FD"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(1) Không tiếp thu</w:t>
            </w:r>
          </w:p>
          <w:p w14:paraId="65E57421"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Giải trình:</w:t>
            </w:r>
          </w:p>
          <w:p w14:paraId="2EA514B2"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Quy trình khám bệnh chữa bệnh từ xa sẽ được ban hành theo Thông tư hướng dẫn về khám chữa bệnh từ xa do Bộ Y tế xây dựng.</w:t>
            </w:r>
          </w:p>
          <w:p w14:paraId="0E17AA10" w14:textId="77777777" w:rsidR="005E43F2" w:rsidRPr="005E43F2" w:rsidRDefault="005E43F2" w:rsidP="005E43F2">
            <w:pPr>
              <w:rPr>
                <w:rFonts w:eastAsia="Times New Roman" w:cs="Times New Roman"/>
                <w:color w:val="000000" w:themeColor="text1"/>
                <w:kern w:val="0"/>
                <w:lang w:val="vi-VN"/>
                <w14:ligatures w14:val="none"/>
              </w:rPr>
            </w:pPr>
          </w:p>
          <w:p w14:paraId="3CE3E089" w14:textId="77777777" w:rsidR="005E43F2" w:rsidRPr="005E43F2" w:rsidRDefault="005E43F2" w:rsidP="005E43F2">
            <w:pPr>
              <w:rPr>
                <w:rFonts w:eastAsia="Times New Roman" w:cs="Times New Roman"/>
                <w:color w:val="000000" w:themeColor="text1"/>
                <w:kern w:val="0"/>
                <w:lang w:val="vi-VN"/>
                <w14:ligatures w14:val="none"/>
              </w:rPr>
            </w:pPr>
          </w:p>
          <w:p w14:paraId="0D29AE81" w14:textId="77777777" w:rsidR="005E43F2" w:rsidRPr="005E43F2" w:rsidRDefault="005E43F2" w:rsidP="005E43F2">
            <w:pPr>
              <w:rPr>
                <w:rFonts w:eastAsia="Times New Roman" w:cs="Times New Roman"/>
                <w:color w:val="000000" w:themeColor="text1"/>
                <w:kern w:val="0"/>
                <w:lang w:val="vi-VN"/>
                <w14:ligatures w14:val="none"/>
              </w:rPr>
            </w:pPr>
          </w:p>
          <w:p w14:paraId="13185053" w14:textId="77777777" w:rsidR="005E43F2" w:rsidRPr="005E43F2" w:rsidRDefault="005E43F2" w:rsidP="005E43F2">
            <w:pPr>
              <w:rPr>
                <w:rFonts w:eastAsia="Times New Roman" w:cs="Times New Roman"/>
                <w:color w:val="000000" w:themeColor="text1"/>
                <w:kern w:val="0"/>
                <w:lang w:val="vi-VN"/>
                <w14:ligatures w14:val="none"/>
              </w:rPr>
            </w:pPr>
          </w:p>
          <w:p w14:paraId="26CE423E" w14:textId="77777777" w:rsidR="005E43F2" w:rsidRPr="005E43F2" w:rsidRDefault="005E43F2" w:rsidP="005E43F2">
            <w:pPr>
              <w:rPr>
                <w:rFonts w:eastAsia="Times New Roman" w:cs="Times New Roman"/>
                <w:color w:val="000000" w:themeColor="text1"/>
                <w:kern w:val="0"/>
                <w:lang w:val="vi-VN"/>
                <w14:ligatures w14:val="none"/>
              </w:rPr>
            </w:pPr>
          </w:p>
          <w:p w14:paraId="51CFFFF1"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lastRenderedPageBreak/>
              <w:t>(2) Tiếp thu</w:t>
            </w:r>
          </w:p>
          <w:p w14:paraId="339A9BF7"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Hiện nay Bộ Y tế đang xây dựng Thông tư hướng dẫn về khám chữa bệnh từ xa, các quy định chi tiết về kê đơn thuốc trong khám chữa bệnh từ xa sẽ nêu cụ thể trong Thông tư</w:t>
            </w:r>
          </w:p>
        </w:tc>
      </w:tr>
      <w:tr w:rsidR="005E43F2" w:rsidRPr="005E43F2" w14:paraId="025DB38C" w14:textId="77777777" w:rsidTr="00966A2C">
        <w:trPr>
          <w:trHeight w:val="345"/>
        </w:trPr>
        <w:tc>
          <w:tcPr>
            <w:tcW w:w="1266" w:type="dxa"/>
            <w:shd w:val="clear" w:color="auto" w:fill="auto"/>
            <w:noWrap/>
          </w:tcPr>
          <w:p w14:paraId="2E964918"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567EF3CF" w14:textId="77777777" w:rsidR="005E43F2" w:rsidRPr="005E43F2" w:rsidRDefault="005E43F2" w:rsidP="005E43F2">
            <w:pPr>
              <w:rPr>
                <w:rFonts w:eastAsia="Calibri" w:cs="Times New Roman"/>
                <w:color w:val="000000" w:themeColor="text1"/>
                <w:kern w:val="0"/>
                <w:lang w:val="vi-VN"/>
                <w14:ligatures w14:val="none"/>
              </w:rPr>
            </w:pPr>
            <w:r w:rsidRPr="005E43F2">
              <w:rPr>
                <w:rFonts w:eastAsia="Calibri" w:cs="Times New Roman"/>
                <w:color w:val="000000" w:themeColor="text1"/>
                <w:kern w:val="0"/>
                <w:lang w:val="vi-VN"/>
                <w14:ligatures w14:val="none"/>
              </w:rPr>
              <w:t>Nhân lực thực hiện khám bệnh, chữa bệnh từ xa.</w:t>
            </w:r>
          </w:p>
          <w:p w14:paraId="5F5C4116" w14:textId="77777777" w:rsidR="005E43F2" w:rsidRPr="005E43F2" w:rsidRDefault="005E43F2" w:rsidP="005E43F2">
            <w:pPr>
              <w:rPr>
                <w:rFonts w:eastAsia="Calibri" w:cs="Times New Roman"/>
                <w:color w:val="000000" w:themeColor="text1"/>
                <w:kern w:val="0"/>
                <w:lang w:val="vi-VN"/>
                <w14:ligatures w14:val="none"/>
              </w:rPr>
            </w:pPr>
            <w:r w:rsidRPr="005E43F2">
              <w:rPr>
                <w:rFonts w:eastAsia="Calibri" w:cs="Times New Roman"/>
                <w:color w:val="000000" w:themeColor="text1"/>
                <w:kern w:val="0"/>
                <w:lang w:val="vi-VN"/>
                <w14:ligatures w14:val="none"/>
              </w:rPr>
              <w:t>Tại khoản 3, “Các đối tượng khác tham gia khám bệnh, chữa bệnh từ xa có chứng chỉ bồi dưỡng, chuyên môn, nghiệp vụ”.</w:t>
            </w:r>
          </w:p>
          <w:p w14:paraId="7139D09E" w14:textId="77777777" w:rsidR="005E43F2" w:rsidRPr="005E43F2" w:rsidRDefault="005E43F2" w:rsidP="005E43F2">
            <w:pPr>
              <w:rPr>
                <w:rFonts w:eastAsia="Calibri" w:cs="Times New Roman"/>
                <w:color w:val="000000" w:themeColor="text1"/>
                <w:kern w:val="0"/>
                <w:lang w:val="vi-VN"/>
                <w14:ligatures w14:val="none"/>
              </w:rPr>
            </w:pPr>
            <w:r w:rsidRPr="005E43F2">
              <w:rPr>
                <w:rFonts w:eastAsia="Calibri" w:cs="Times New Roman"/>
                <w:color w:val="000000" w:themeColor="text1"/>
                <w:kern w:val="0"/>
                <w:lang w:val="vi-VN"/>
                <w14:ligatures w14:val="none"/>
              </w:rPr>
              <w:t>-</w:t>
            </w:r>
            <w:r w:rsidRPr="005E43F2">
              <w:rPr>
                <w:rFonts w:eastAsia="Calibri" w:cs="Times New Roman"/>
                <w:color w:val="000000" w:themeColor="text1"/>
                <w:kern w:val="0"/>
                <w:lang w:val="vi-VN"/>
                <w14:ligatures w14:val="none"/>
              </w:rPr>
              <w:tab/>
              <w:t>Cần làm rõ, các đối tượng khác là đối tượng nào?</w:t>
            </w:r>
          </w:p>
          <w:p w14:paraId="52051F41" w14:textId="77777777" w:rsidR="005E43F2" w:rsidRPr="005E43F2" w:rsidRDefault="005E43F2" w:rsidP="005E43F2">
            <w:pPr>
              <w:rPr>
                <w:rFonts w:eastAsia="Calibri" w:cs="Times New Roman"/>
                <w:color w:val="000000" w:themeColor="text1"/>
                <w:kern w:val="0"/>
                <w:lang w:val="vi-VN"/>
                <w14:ligatures w14:val="none"/>
              </w:rPr>
            </w:pPr>
            <w:r w:rsidRPr="005E43F2">
              <w:rPr>
                <w:rFonts w:eastAsia="Calibri" w:cs="Times New Roman"/>
                <w:color w:val="000000" w:themeColor="text1"/>
                <w:kern w:val="0"/>
                <w:lang w:val="vi-VN"/>
                <w14:ligatures w14:val="none"/>
              </w:rPr>
              <w:t>-</w:t>
            </w:r>
            <w:r w:rsidRPr="005E43F2">
              <w:rPr>
                <w:rFonts w:eastAsia="Calibri" w:cs="Times New Roman"/>
                <w:color w:val="000000" w:themeColor="text1"/>
                <w:kern w:val="0"/>
                <w:lang w:val="vi-VN"/>
                <w14:ligatures w14:val="none"/>
              </w:rPr>
              <w:tab/>
              <w:t>Bổ sung: Chứng chỉ bồi dưỡng, chuyên môn, nghiệp vụ do các đơn vị được Bộ Y tế cho phép đào tạo.</w:t>
            </w:r>
          </w:p>
          <w:p w14:paraId="298CE325"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1CF2D6D0" w14:textId="77777777" w:rsidR="005E43F2" w:rsidRPr="005E43F2" w:rsidRDefault="005E43F2" w:rsidP="005E43F2">
            <w:pPr>
              <w:rPr>
                <w:rFonts w:eastAsia="Calibri" w:cs="Times New Roman"/>
                <w:color w:val="000000" w:themeColor="text1"/>
                <w:kern w:val="0"/>
                <w:lang w:val="vi-VN"/>
                <w14:ligatures w14:val="none"/>
              </w:rPr>
            </w:pPr>
            <w:r w:rsidRPr="005E43F2">
              <w:rPr>
                <w:rFonts w:eastAsia="Calibri" w:cs="Times New Roman"/>
                <w:color w:val="000000" w:themeColor="text1"/>
                <w:kern w:val="0"/>
                <w:lang w:val="vi-VN"/>
                <w14:ligatures w14:val="none"/>
              </w:rPr>
              <w:t>Viện Y học Biển - Bộ Y tế</w:t>
            </w:r>
          </w:p>
        </w:tc>
        <w:tc>
          <w:tcPr>
            <w:tcW w:w="4147" w:type="dxa"/>
            <w:shd w:val="clear" w:color="auto" w:fill="auto"/>
            <w:noWrap/>
          </w:tcPr>
          <w:p w14:paraId="2B27B145"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Không tiếp thu</w:t>
            </w:r>
          </w:p>
          <w:p w14:paraId="2CC8776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Giải trình:</w:t>
            </w:r>
          </w:p>
          <w:p w14:paraId="2198EA35"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Quy định chi tiết sẽ được đưa vào Thông tư hướng dẫn về khám chữa bệnh từ xa</w:t>
            </w:r>
          </w:p>
        </w:tc>
      </w:tr>
      <w:tr w:rsidR="005E43F2" w:rsidRPr="005E43F2" w14:paraId="4CFAA90A" w14:textId="77777777" w:rsidTr="00966A2C">
        <w:trPr>
          <w:trHeight w:val="345"/>
        </w:trPr>
        <w:tc>
          <w:tcPr>
            <w:tcW w:w="1266" w:type="dxa"/>
            <w:shd w:val="clear" w:color="auto" w:fill="auto"/>
            <w:noWrap/>
          </w:tcPr>
          <w:p w14:paraId="5FBDAF7D"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B024002" w14:textId="77777777" w:rsidR="005E43F2" w:rsidRPr="005E43F2" w:rsidRDefault="005E43F2" w:rsidP="005E43F2">
            <w:pPr>
              <w:rPr>
                <w:rFonts w:eastAsia="Calibri" w:cs="Times New Roman"/>
                <w:color w:val="000000" w:themeColor="text1"/>
                <w:kern w:val="0"/>
                <w:lang w:val="vi-VN"/>
                <w14:ligatures w14:val="none"/>
              </w:rPr>
            </w:pPr>
            <w:r w:rsidRPr="005E43F2">
              <w:rPr>
                <w:rFonts w:eastAsia="Calibri" w:cs="Times New Roman"/>
                <w:color w:val="000000" w:themeColor="text1"/>
                <w:kern w:val="0"/>
                <w:lang w:val="vi-VN"/>
                <w14:ligatures w14:val="none"/>
              </w:rPr>
              <w:t>Tại khoản 4 Điều 71: khám, chữa bệnh từ xa chỉnh sửa chữ hoa Khám, chữa bệnh từ xa.</w:t>
            </w:r>
          </w:p>
          <w:p w14:paraId="705E3EED"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6AA0FEC2" w14:textId="77777777" w:rsidR="005E43F2" w:rsidRPr="005E43F2" w:rsidRDefault="005E43F2" w:rsidP="005E43F2">
            <w:pPr>
              <w:rPr>
                <w:rFonts w:eastAsia="Calibri" w:cs="Times New Roman"/>
                <w:color w:val="000000" w:themeColor="text1"/>
                <w:kern w:val="0"/>
                <w:lang w:val="vi-VN"/>
                <w14:ligatures w14:val="none"/>
              </w:rPr>
            </w:pPr>
            <w:r w:rsidRPr="005E43F2">
              <w:rPr>
                <w:rFonts w:eastAsia="Calibri" w:cs="Times New Roman"/>
                <w:color w:val="000000" w:themeColor="text1"/>
                <w:kern w:val="0"/>
                <w:lang w:val="vi-VN"/>
                <w14:ligatures w14:val="none"/>
              </w:rPr>
              <w:t>Sở Y tế Tây Ninh</w:t>
            </w:r>
          </w:p>
        </w:tc>
        <w:tc>
          <w:tcPr>
            <w:tcW w:w="4147" w:type="dxa"/>
            <w:shd w:val="clear" w:color="auto" w:fill="auto"/>
            <w:noWrap/>
          </w:tcPr>
          <w:p w14:paraId="3D5A51A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tiếp thu và chỉnh sửa</w:t>
            </w:r>
          </w:p>
        </w:tc>
      </w:tr>
      <w:tr w:rsidR="005E43F2" w:rsidRPr="005E43F2" w14:paraId="6D5425A0" w14:textId="77777777" w:rsidTr="00966A2C">
        <w:trPr>
          <w:trHeight w:val="345"/>
        </w:trPr>
        <w:tc>
          <w:tcPr>
            <w:tcW w:w="1266" w:type="dxa"/>
            <w:shd w:val="clear" w:color="auto" w:fill="auto"/>
            <w:noWrap/>
          </w:tcPr>
          <w:p w14:paraId="4733C1C5"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279D73F1" w14:textId="77777777" w:rsidR="005E43F2" w:rsidRPr="005E43F2" w:rsidRDefault="005E43F2" w:rsidP="005E43F2">
            <w:pPr>
              <w:rPr>
                <w:color w:val="000000" w:themeColor="text1"/>
                <w:lang w:val="vi-VN"/>
              </w:rPr>
            </w:pPr>
            <w:r w:rsidRPr="005E43F2">
              <w:rPr>
                <w:color w:val="000000" w:themeColor="text1"/>
                <w:lang w:val="vi-VN"/>
              </w:rPr>
              <w:t xml:space="preserve">(1) Đề nghị bỏ cụm từ “chất lượng chăm sóc” ở điểm a khoản 1 Điều này vì khám, chữa bệnh từ xa thì không </w:t>
            </w:r>
            <w:r w:rsidRPr="005E43F2">
              <w:rPr>
                <w:color w:val="000000" w:themeColor="text1"/>
                <w:lang w:val="vi-VN"/>
              </w:rPr>
              <w:lastRenderedPageBreak/>
              <w:t xml:space="preserve">phù hợp để sử dụng từ “chăm sóc”, hoạt động này chỉ có thể thực hiện trực tiếp. </w:t>
            </w:r>
          </w:p>
          <w:p w14:paraId="5E75A211" w14:textId="77777777" w:rsidR="005E43F2" w:rsidRPr="005E43F2" w:rsidRDefault="005E43F2" w:rsidP="005E43F2">
            <w:pPr>
              <w:rPr>
                <w:color w:val="000000" w:themeColor="text1"/>
                <w:lang w:val="vi-VN"/>
              </w:rPr>
            </w:pPr>
          </w:p>
          <w:p w14:paraId="61D744E2" w14:textId="77777777" w:rsidR="005E43F2" w:rsidRPr="005E43F2" w:rsidRDefault="005E43F2" w:rsidP="005E43F2">
            <w:pPr>
              <w:rPr>
                <w:color w:val="000000" w:themeColor="text1"/>
                <w:lang w:val="vi-VN"/>
              </w:rPr>
            </w:pPr>
            <w:r w:rsidRPr="005E43F2">
              <w:rPr>
                <w:color w:val="000000" w:themeColor="text1"/>
                <w:lang w:val="vi-VN"/>
              </w:rPr>
              <w:t xml:space="preserve">(2) Đề xuất bỏ địa điểm “tại nhà của người người hành nghề” tại điểm a khoản 2 Điều này. Việc khám bệnh, chữa bệnh từ xa nên thực hiện tại cơ sở khám bệnh, chữa bệnh và trong giờ làm việc của người hành nghề để cơ sở có thể quản lý. Không nên đưa địa điểm nhà riêng của người hành nghề vào. </w:t>
            </w:r>
          </w:p>
          <w:p w14:paraId="1A7A82B9"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68F5A6E8" w14:textId="77777777" w:rsidR="005E43F2" w:rsidRPr="005E43F2" w:rsidRDefault="005E43F2" w:rsidP="005E43F2">
            <w:pPr>
              <w:rPr>
                <w:rFonts w:eastAsia="Calibri" w:cs="Times New Roman"/>
                <w:color w:val="000000" w:themeColor="text1"/>
                <w:kern w:val="0"/>
                <w:lang w:val="vi-VN"/>
                <w14:ligatures w14:val="none"/>
              </w:rPr>
            </w:pPr>
            <w:r w:rsidRPr="005E43F2">
              <w:rPr>
                <w:color w:val="000000" w:themeColor="text1"/>
                <w:u w:val="thick"/>
                <w:lang w:val="vi-VN"/>
              </w:rPr>
              <w:lastRenderedPageBreak/>
              <w:t>Bệnh viện Đại học Y Dược Thành phố Hồ Chí Minh</w:t>
            </w:r>
          </w:p>
        </w:tc>
        <w:tc>
          <w:tcPr>
            <w:tcW w:w="4147" w:type="dxa"/>
            <w:shd w:val="clear" w:color="auto" w:fill="auto"/>
            <w:noWrap/>
          </w:tcPr>
          <w:p w14:paraId="3310F8DC"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Không tiếp thu </w:t>
            </w:r>
          </w:p>
          <w:p w14:paraId="2D27DCF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Giải trình: việc chăm sóc sức khỏe có thể thực hiện bằng các hành </w:t>
            </w:r>
            <w:r w:rsidRPr="005E43F2">
              <w:rPr>
                <w:rFonts w:eastAsia="Times New Roman" w:cs="Times New Roman"/>
                <w:color w:val="000000" w:themeColor="text1"/>
                <w:kern w:val="0"/>
                <w:lang w:val="vi-VN"/>
                <w14:ligatures w14:val="none"/>
              </w:rPr>
              <w:lastRenderedPageBreak/>
              <w:t>động trực tiếp hoặc gián tiếp. (ví dụ như tư vấn để người bệnh thay đổi những thói quen có nguy cơ tăng nặng tình trạng bệnh lý như ăn nhạt đối với người mắc các bệnh về tim mạch)</w:t>
            </w:r>
          </w:p>
        </w:tc>
      </w:tr>
      <w:tr w:rsidR="005E43F2" w:rsidRPr="005E43F2" w14:paraId="59099822" w14:textId="77777777" w:rsidTr="00966A2C">
        <w:trPr>
          <w:trHeight w:val="345"/>
        </w:trPr>
        <w:tc>
          <w:tcPr>
            <w:tcW w:w="1266" w:type="dxa"/>
            <w:shd w:val="clear" w:color="auto" w:fill="auto"/>
            <w:noWrap/>
          </w:tcPr>
          <w:p w14:paraId="503452AD"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25491E4" w14:textId="77777777" w:rsidR="005E43F2" w:rsidRPr="005E43F2" w:rsidRDefault="005E43F2" w:rsidP="005E43F2">
            <w:pPr>
              <w:rPr>
                <w:color w:val="000000" w:themeColor="text1"/>
                <w:lang w:val="sv-SE"/>
              </w:rPr>
            </w:pPr>
            <w:r w:rsidRPr="005E43F2">
              <w:rPr>
                <w:color w:val="000000" w:themeColor="text1"/>
                <w:lang w:val="sv-SE"/>
              </w:rPr>
              <w:t>Theo Khoản 3. Phương thức truyền thông tin</w:t>
            </w:r>
          </w:p>
          <w:p w14:paraId="016D7F8B" w14:textId="77777777" w:rsidR="005E43F2" w:rsidRPr="005E43F2" w:rsidRDefault="005E43F2" w:rsidP="005E43F2">
            <w:pPr>
              <w:rPr>
                <w:color w:val="000000" w:themeColor="text1"/>
                <w:lang w:val="sv-SE"/>
              </w:rPr>
            </w:pPr>
            <w:r w:rsidRPr="005E43F2">
              <w:rPr>
                <w:color w:val="000000" w:themeColor="text1"/>
                <w:lang w:val="sv-SE"/>
              </w:rPr>
              <w:t xml:space="preserve">Tuỳ theo bối cảnh và phương thức thực hiện, các thiết bị công nghệ cần cho buổi khám, chữa bệnh từ xa có thể bao gồm: kết nối mạng điện thoại và internet, máy tính, camera, microphone, các ứng dụng phổ thông như Viber, Zalo, Skype, Messenger hoặc các phần mềm chuyên dụng nếu có </w:t>
            </w:r>
            <w:r w:rsidRPr="005E43F2">
              <w:rPr>
                <w:color w:val="000000" w:themeColor="text1"/>
                <w:lang w:val="sv-SE"/>
              </w:rPr>
              <w:t> Đề xuất Phương thức truyền tin cần có phần mềm chuyên dụng quy định đảm bảo chất lượng đường truyền, hình ảnh, âm thanh, có ghi âm, ghi hình, phải đảm bảo bí mật người bệnh</w:t>
            </w:r>
          </w:p>
          <w:p w14:paraId="60C2B550" w14:textId="77777777" w:rsidR="005E43F2" w:rsidRPr="005E43F2" w:rsidRDefault="005E43F2" w:rsidP="005E43F2">
            <w:pPr>
              <w:rPr>
                <w:rFonts w:eastAsia="Arial" w:cs="Times New Roman"/>
                <w:color w:val="000000" w:themeColor="text1"/>
                <w:kern w:val="0"/>
                <w:u w:val="thick"/>
                <w:lang w:val="vi-VN" w:eastAsia="vi-VN"/>
              </w:rPr>
            </w:pPr>
          </w:p>
          <w:p w14:paraId="28B2A948"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6914F31D" w14:textId="77777777" w:rsidR="005E43F2" w:rsidRPr="005E43F2" w:rsidRDefault="005E43F2" w:rsidP="005E43F2">
            <w:pPr>
              <w:rPr>
                <w:color w:val="000000" w:themeColor="text1"/>
                <w:u w:val="thick"/>
                <w:lang w:val="es-ES"/>
              </w:rPr>
            </w:pPr>
            <w:proofErr w:type="spellStart"/>
            <w:r w:rsidRPr="005E43F2">
              <w:rPr>
                <w:color w:val="000000" w:themeColor="text1"/>
                <w:u w:val="thick"/>
                <w:lang w:val="es-ES"/>
              </w:rPr>
              <w:lastRenderedPageBreak/>
              <w:t>Sở</w:t>
            </w:r>
            <w:proofErr w:type="spellEnd"/>
            <w:r w:rsidRPr="005E43F2">
              <w:rPr>
                <w:color w:val="000000" w:themeColor="text1"/>
                <w:u w:val="thick"/>
                <w:lang w:val="es-ES"/>
              </w:rPr>
              <w:t xml:space="preserve"> Y </w:t>
            </w:r>
            <w:proofErr w:type="spellStart"/>
            <w:r w:rsidRPr="005E43F2">
              <w:rPr>
                <w:color w:val="000000" w:themeColor="text1"/>
                <w:u w:val="thick"/>
                <w:lang w:val="es-ES"/>
              </w:rPr>
              <w:t>tế</w:t>
            </w:r>
            <w:proofErr w:type="spellEnd"/>
            <w:r w:rsidRPr="005E43F2">
              <w:rPr>
                <w:color w:val="000000" w:themeColor="text1"/>
                <w:u w:val="thick"/>
                <w:lang w:val="es-ES"/>
              </w:rPr>
              <w:t xml:space="preserve"> TP. </w:t>
            </w:r>
            <w:proofErr w:type="spellStart"/>
            <w:r w:rsidRPr="005E43F2">
              <w:rPr>
                <w:color w:val="000000" w:themeColor="text1"/>
                <w:u w:val="thick"/>
                <w:lang w:val="es-ES"/>
              </w:rPr>
              <w:t>Hồ</w:t>
            </w:r>
            <w:proofErr w:type="spellEnd"/>
            <w:r w:rsidRPr="005E43F2">
              <w:rPr>
                <w:color w:val="000000" w:themeColor="text1"/>
                <w:u w:val="thick"/>
                <w:lang w:val="es-ES"/>
              </w:rPr>
              <w:t xml:space="preserve"> Chí Minh</w:t>
            </w:r>
          </w:p>
          <w:p w14:paraId="63BF9612"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47ED1804"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Không tiếp thu</w:t>
            </w:r>
          </w:p>
          <w:p w14:paraId="6DBF255F"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Giải trình: việc sử dụng phần mềm chuyên dụng để phục vụ cho khám chữa bệnh từ xa là không phù hợp do không đảm bảo tính linh động và gây phức tạp đối với người có nhu cầu sử dụng.</w:t>
            </w:r>
          </w:p>
        </w:tc>
      </w:tr>
      <w:tr w:rsidR="005E43F2" w:rsidRPr="005E43F2" w14:paraId="5C993B0E" w14:textId="77777777" w:rsidTr="00966A2C">
        <w:trPr>
          <w:trHeight w:val="345"/>
        </w:trPr>
        <w:tc>
          <w:tcPr>
            <w:tcW w:w="1266" w:type="dxa"/>
            <w:shd w:val="clear" w:color="auto" w:fill="auto"/>
            <w:noWrap/>
          </w:tcPr>
          <w:p w14:paraId="601E3C79"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302CBEC" w14:textId="77777777" w:rsidR="005E43F2" w:rsidRPr="005E43F2" w:rsidRDefault="005E43F2" w:rsidP="005E43F2">
            <w:pPr>
              <w:rPr>
                <w:color w:val="000000" w:themeColor="text1"/>
                <w:lang w:val="vi-VN"/>
              </w:rPr>
            </w:pPr>
            <w:r w:rsidRPr="005E43F2">
              <w:rPr>
                <w:color w:val="000000" w:themeColor="text1"/>
                <w:lang w:val="vi-VN"/>
              </w:rPr>
              <w:t>Tại Khoản 2, Khoản 3 của Điều 71 đề nghị không nêu cụ thể như tại dự thảo Nghị định mà đề xuất các nội dung này sẽ do Bộ Y tế quy định tại các văn bản QPPL hướng dẫn Nghị định.</w:t>
            </w:r>
          </w:p>
          <w:p w14:paraId="1D55C7AC"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7ED9C808" w14:textId="77777777" w:rsidR="005E43F2" w:rsidRPr="005E43F2" w:rsidRDefault="005E43F2" w:rsidP="005E43F2">
            <w:pPr>
              <w:rPr>
                <w:color w:val="000000" w:themeColor="text1"/>
                <w:u w:val="thick"/>
                <w:lang w:val="vi-VN"/>
              </w:rPr>
            </w:pPr>
            <w:r w:rsidRPr="005E43F2">
              <w:rPr>
                <w:color w:val="000000" w:themeColor="text1"/>
                <w:u w:val="thick"/>
                <w:lang w:val="vi-VN"/>
              </w:rPr>
              <w:t>Cục Khoa học công nghệ và Đào tạo - Bộ Y tế</w:t>
            </w:r>
          </w:p>
          <w:p w14:paraId="03DBD4BE"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237D3DFD"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Tiếp thu </w:t>
            </w:r>
          </w:p>
          <w:p w14:paraId="16BFD8E5"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chỉnh sửa Điều 71 như sau:</w:t>
            </w:r>
          </w:p>
          <w:p w14:paraId="58F095B1" w14:textId="77777777" w:rsidR="005E43F2" w:rsidRPr="005E43F2" w:rsidRDefault="005E43F2" w:rsidP="005E43F2">
            <w:pPr>
              <w:rPr>
                <w:i/>
                <w:iCs/>
                <w:color w:val="000000" w:themeColor="text1"/>
                <w:lang w:val="sv-SE"/>
              </w:rPr>
            </w:pPr>
            <w:r w:rsidRPr="005E43F2">
              <w:rPr>
                <w:i/>
                <w:iCs/>
                <w:color w:val="000000" w:themeColor="text1"/>
                <w:lang w:val="sv-SE"/>
              </w:rPr>
              <w:t xml:space="preserve">Điều 71. Nguyên tắc xác định danh mục bệnh, tình trạng bệnh được thực hiện khám bệnh, chữa bệnh từ xa </w:t>
            </w:r>
          </w:p>
          <w:p w14:paraId="20AB929A" w14:textId="77777777" w:rsidR="005E43F2" w:rsidRPr="005E43F2" w:rsidRDefault="005E43F2" w:rsidP="005E43F2">
            <w:pPr>
              <w:rPr>
                <w:i/>
                <w:iCs/>
                <w:color w:val="000000" w:themeColor="text1"/>
                <w:lang w:val="sv-SE"/>
              </w:rPr>
            </w:pPr>
            <w:r w:rsidRPr="005E43F2">
              <w:rPr>
                <w:i/>
                <w:iCs/>
                <w:color w:val="000000" w:themeColor="text1"/>
                <w:lang w:val="sv-SE"/>
              </w:rPr>
              <w:t xml:space="preserve">1. Việc xác định danh mục bệnh, tình trạng bệnh được thực hiện khám bệnh, chữa bệnh </w:t>
            </w:r>
            <w:r w:rsidRPr="005E43F2">
              <w:rPr>
                <w:i/>
                <w:iCs/>
                <w:color w:val="000000" w:themeColor="text1"/>
                <w:spacing w:val="-4"/>
                <w:lang w:val="vi-VN"/>
              </w:rPr>
              <w:t>từ xa</w:t>
            </w:r>
            <w:r w:rsidRPr="005E43F2">
              <w:rPr>
                <w:i/>
                <w:iCs/>
                <w:color w:val="000000" w:themeColor="text1"/>
                <w:spacing w:val="-4"/>
                <w:lang w:val="sv-SE"/>
              </w:rPr>
              <w:t xml:space="preserve"> dựa trên các nguyên tắc sau đây</w:t>
            </w:r>
            <w:r w:rsidRPr="005E43F2">
              <w:rPr>
                <w:i/>
                <w:iCs/>
                <w:color w:val="000000" w:themeColor="text1"/>
                <w:lang w:val="sv-SE"/>
              </w:rPr>
              <w:t>:</w:t>
            </w:r>
          </w:p>
          <w:p w14:paraId="7123D59D" w14:textId="77777777" w:rsidR="005E43F2" w:rsidRPr="005E43F2" w:rsidRDefault="005E43F2" w:rsidP="005E43F2">
            <w:pPr>
              <w:rPr>
                <w:i/>
                <w:iCs/>
                <w:color w:val="000000" w:themeColor="text1"/>
                <w:lang w:val="sv-SE"/>
              </w:rPr>
            </w:pPr>
            <w:r w:rsidRPr="005E43F2">
              <w:rPr>
                <w:i/>
                <w:iCs/>
                <w:color w:val="000000" w:themeColor="text1"/>
                <w:lang w:val="sv-SE"/>
              </w:rPr>
              <w:t xml:space="preserve">a) Các bệnh lý thường gặp ở cộng đồng; </w:t>
            </w:r>
          </w:p>
          <w:p w14:paraId="06C6E6AB" w14:textId="77777777" w:rsidR="005E43F2" w:rsidRPr="005E43F2" w:rsidRDefault="005E43F2" w:rsidP="005E43F2">
            <w:pPr>
              <w:rPr>
                <w:i/>
                <w:iCs/>
                <w:color w:val="000000" w:themeColor="text1"/>
                <w:lang w:val="sv-SE"/>
              </w:rPr>
            </w:pPr>
            <w:r w:rsidRPr="005E43F2">
              <w:rPr>
                <w:i/>
                <w:iCs/>
                <w:color w:val="000000" w:themeColor="text1"/>
                <w:lang w:val="sv-SE"/>
              </w:rPr>
              <w:t>b) Sơ cấp cứu các bệnh thường gặp;</w:t>
            </w:r>
          </w:p>
          <w:p w14:paraId="178BE0B3" w14:textId="77777777" w:rsidR="005E43F2" w:rsidRPr="005E43F2" w:rsidRDefault="005E43F2" w:rsidP="005E43F2">
            <w:pPr>
              <w:rPr>
                <w:i/>
                <w:iCs/>
                <w:color w:val="000000" w:themeColor="text1"/>
                <w:lang w:val="sv-SE"/>
              </w:rPr>
            </w:pPr>
            <w:r w:rsidRPr="005E43F2">
              <w:rPr>
                <w:i/>
                <w:iCs/>
                <w:color w:val="000000" w:themeColor="text1"/>
                <w:lang w:val="sv-SE"/>
              </w:rPr>
              <w:t>c) Quản lý bệnh mạn tính;</w:t>
            </w:r>
          </w:p>
          <w:p w14:paraId="6C37FDCE" w14:textId="77777777" w:rsidR="005E43F2" w:rsidRPr="005E43F2" w:rsidRDefault="005E43F2" w:rsidP="005E43F2">
            <w:pPr>
              <w:rPr>
                <w:i/>
                <w:iCs/>
                <w:color w:val="000000" w:themeColor="text1"/>
                <w:lang w:val="sv-SE"/>
              </w:rPr>
            </w:pPr>
            <w:r w:rsidRPr="005E43F2">
              <w:rPr>
                <w:i/>
                <w:iCs/>
                <w:color w:val="000000" w:themeColor="text1"/>
                <w:lang w:val="sv-SE"/>
              </w:rPr>
              <w:t>d) Tái khám bệnh mạn tính;</w:t>
            </w:r>
          </w:p>
          <w:p w14:paraId="3B10AC51" w14:textId="77777777" w:rsidR="005E43F2" w:rsidRPr="005E43F2" w:rsidRDefault="005E43F2" w:rsidP="005E43F2">
            <w:pPr>
              <w:rPr>
                <w:i/>
                <w:iCs/>
                <w:color w:val="000000" w:themeColor="text1"/>
                <w:lang w:val="sv-SE"/>
              </w:rPr>
            </w:pPr>
            <w:r w:rsidRPr="005E43F2">
              <w:rPr>
                <w:i/>
                <w:iCs/>
                <w:color w:val="000000" w:themeColor="text1"/>
                <w:lang w:val="sv-SE"/>
              </w:rPr>
              <w:t>đ) Quản lý bệnh truyền nhiễm đã điều trị ổn định;</w:t>
            </w:r>
          </w:p>
          <w:p w14:paraId="09AF693C" w14:textId="77777777" w:rsidR="005E43F2" w:rsidRPr="005E43F2" w:rsidRDefault="005E43F2" w:rsidP="005E43F2">
            <w:pPr>
              <w:rPr>
                <w:i/>
                <w:iCs/>
                <w:color w:val="000000" w:themeColor="text1"/>
                <w:lang w:val="sv-SE"/>
              </w:rPr>
            </w:pPr>
            <w:r w:rsidRPr="005E43F2">
              <w:rPr>
                <w:i/>
                <w:iCs/>
                <w:color w:val="000000" w:themeColor="text1"/>
                <w:lang w:val="sv-SE"/>
              </w:rPr>
              <w:t>e) Tái khám bệnh truyền nhiễm;</w:t>
            </w:r>
          </w:p>
          <w:p w14:paraId="2964D30D" w14:textId="77777777" w:rsidR="005E43F2" w:rsidRPr="005E43F2" w:rsidRDefault="005E43F2" w:rsidP="005E43F2">
            <w:pPr>
              <w:rPr>
                <w:i/>
                <w:iCs/>
                <w:color w:val="000000" w:themeColor="text1"/>
                <w:lang w:val="sv-SE"/>
              </w:rPr>
            </w:pPr>
            <w:r w:rsidRPr="005E43F2">
              <w:rPr>
                <w:i/>
                <w:iCs/>
                <w:color w:val="000000" w:themeColor="text1"/>
                <w:lang w:val="sv-SE"/>
              </w:rPr>
              <w:lastRenderedPageBreak/>
              <w:t>g) Đọc kết quả cận lâm sàng</w:t>
            </w:r>
            <w:r w:rsidRPr="005E43F2">
              <w:rPr>
                <w:i/>
                <w:iCs/>
                <w:color w:val="000000" w:themeColor="text1"/>
                <w:lang w:val="vi-VN"/>
              </w:rPr>
              <w:t>:</w:t>
            </w:r>
            <w:r w:rsidRPr="005E43F2">
              <w:rPr>
                <w:i/>
                <w:iCs/>
                <w:color w:val="000000" w:themeColor="text1"/>
                <w:lang w:val="sv-SE"/>
              </w:rPr>
              <w:t xml:space="preserve"> xét nghiệm, chẩn đoán hình ảnh</w:t>
            </w:r>
            <w:r w:rsidRPr="005E43F2">
              <w:rPr>
                <w:i/>
                <w:iCs/>
                <w:color w:val="000000" w:themeColor="text1"/>
                <w:lang w:val="vi-VN"/>
              </w:rPr>
              <w:t>, thăm dò chức năng</w:t>
            </w:r>
            <w:r w:rsidRPr="005E43F2">
              <w:rPr>
                <w:i/>
                <w:iCs/>
                <w:color w:val="000000" w:themeColor="text1"/>
                <w:lang w:val="sv-SE"/>
              </w:rPr>
              <w:t>;</w:t>
            </w:r>
          </w:p>
          <w:p w14:paraId="1C0172AA" w14:textId="77777777" w:rsidR="005E43F2" w:rsidRPr="005E43F2" w:rsidRDefault="005E43F2" w:rsidP="005E43F2">
            <w:pPr>
              <w:rPr>
                <w:i/>
                <w:iCs/>
                <w:color w:val="000000" w:themeColor="text1"/>
                <w:lang w:val="sv-SE"/>
              </w:rPr>
            </w:pPr>
            <w:r w:rsidRPr="005E43F2">
              <w:rPr>
                <w:i/>
                <w:iCs/>
                <w:color w:val="000000" w:themeColor="text1"/>
                <w:lang w:val="sv-SE"/>
              </w:rPr>
              <w:t>h) Chữa bệnh, thực hiện thủ thuật, phẫu thuật từ xa.</w:t>
            </w:r>
          </w:p>
          <w:p w14:paraId="7E98AE88" w14:textId="77777777" w:rsidR="005E43F2" w:rsidRPr="005E43F2" w:rsidRDefault="005E43F2" w:rsidP="005E43F2">
            <w:pPr>
              <w:rPr>
                <w:iCs/>
                <w:color w:val="000000" w:themeColor="text1"/>
                <w:lang w:val="sv-SE"/>
              </w:rPr>
            </w:pPr>
            <w:r w:rsidRPr="005E43F2">
              <w:rPr>
                <w:i/>
                <w:iCs/>
                <w:color w:val="000000" w:themeColor="text1"/>
                <w:lang w:val="sv-SE"/>
              </w:rPr>
              <w:t>2. Bộ Y tế quy định</w:t>
            </w:r>
            <w:r w:rsidRPr="005E43F2">
              <w:rPr>
                <w:i/>
                <w:iCs/>
                <w:color w:val="000000" w:themeColor="text1"/>
                <w:lang w:val="de-DE"/>
              </w:rPr>
              <w:t xml:space="preserve"> danh mục bệnh, tình trạng bệnh</w:t>
            </w:r>
            <w:r w:rsidRPr="005E43F2">
              <w:rPr>
                <w:i/>
                <w:iCs/>
                <w:color w:val="000000" w:themeColor="text1"/>
                <w:lang w:val="sv-SE"/>
              </w:rPr>
              <w:t xml:space="preserve"> được thực hiện khám bệnh, chữa bệnh từ xa</w:t>
            </w:r>
            <w:r w:rsidRPr="005E43F2">
              <w:rPr>
                <w:iCs/>
                <w:color w:val="000000" w:themeColor="text1"/>
                <w:lang w:val="sv-SE"/>
              </w:rPr>
              <w:t xml:space="preserve">. </w:t>
            </w:r>
          </w:p>
          <w:p w14:paraId="426CA240" w14:textId="77777777" w:rsidR="005E43F2" w:rsidRPr="005E43F2" w:rsidRDefault="005E43F2" w:rsidP="005E43F2">
            <w:pPr>
              <w:rPr>
                <w:rFonts w:eastAsia="Times New Roman" w:cs="Times New Roman"/>
                <w:color w:val="000000" w:themeColor="text1"/>
                <w:kern w:val="0"/>
                <w:lang w:val="sv-SE"/>
                <w14:ligatures w14:val="none"/>
              </w:rPr>
            </w:pPr>
          </w:p>
        </w:tc>
      </w:tr>
      <w:tr w:rsidR="005E43F2" w:rsidRPr="005E43F2" w14:paraId="1DFF9FBC" w14:textId="77777777" w:rsidTr="00966A2C">
        <w:trPr>
          <w:trHeight w:val="345"/>
        </w:trPr>
        <w:tc>
          <w:tcPr>
            <w:tcW w:w="14461" w:type="dxa"/>
            <w:gridSpan w:val="6"/>
            <w:shd w:val="clear" w:color="auto" w:fill="auto"/>
            <w:noWrap/>
          </w:tcPr>
          <w:p w14:paraId="7D7B5EB3" w14:textId="77777777" w:rsidR="005E43F2" w:rsidRPr="005E43F2" w:rsidRDefault="005E43F2" w:rsidP="005E43F2">
            <w:pPr>
              <w:rPr>
                <w:color w:val="000000" w:themeColor="text1"/>
                <w:lang w:val="vi-VN"/>
              </w:rPr>
            </w:pPr>
            <w:bookmarkStart w:id="83" w:name="_Toc134640496"/>
            <w:bookmarkStart w:id="84" w:name="_Toc134641049"/>
            <w:bookmarkStart w:id="85" w:name="_Toc134708261"/>
            <w:r w:rsidRPr="005E43F2">
              <w:rPr>
                <w:color w:val="000000" w:themeColor="text1"/>
                <w:lang w:val="vi-VN"/>
              </w:rPr>
              <w:lastRenderedPageBreak/>
              <w:t>Điều 72. Khám bệnh, chữa bệnh từ xa giữa sơ sở hỗ trợ với cơ sở được hỗ trợ</w:t>
            </w:r>
            <w:bookmarkEnd w:id="83"/>
            <w:bookmarkEnd w:id="84"/>
            <w:bookmarkEnd w:id="85"/>
          </w:p>
          <w:p w14:paraId="00ECF856"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44D2D204" w14:textId="77777777" w:rsidTr="00966A2C">
        <w:trPr>
          <w:trHeight w:val="345"/>
        </w:trPr>
        <w:tc>
          <w:tcPr>
            <w:tcW w:w="1266" w:type="dxa"/>
            <w:shd w:val="clear" w:color="auto" w:fill="auto"/>
            <w:noWrap/>
          </w:tcPr>
          <w:p w14:paraId="729FB461"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73D7E4B5" w14:textId="77777777" w:rsidR="005E43F2" w:rsidRPr="005E43F2" w:rsidRDefault="005E43F2" w:rsidP="005E43F2">
            <w:pPr>
              <w:rPr>
                <w:color w:val="000000" w:themeColor="text1"/>
                <w:lang w:val="vi-VN"/>
              </w:rPr>
            </w:pPr>
            <w:r w:rsidRPr="005E43F2">
              <w:rPr>
                <w:color w:val="000000" w:themeColor="text1"/>
                <w:lang w:val="vi-VN"/>
              </w:rPr>
              <w:t xml:space="preserve">Tại điểm a, điểm b của Khoản 1, Điều 72 đề nghị gộp thành 01 khoản là ”Bảo đảm có hạ tầng kỹ thuật công nghệ thông tin, ứng dụng công nghệ thông tin và an toàn bảo mật thông tin theo quy định của Bộ Y tế”; Tại điểm đ của Khoản 1 Điều 72 đề nghị xây dựng lại thành ”Thực hiện kê đơn thuốc điện tử theo quy định của Bộ Y tế”; Tại điểm c của Khoản 2, Điều 72 đề nghị xây dựng lại thành ”Kê đơn thuốc đối với hoạt động khám, chữa bệnh từ xa theo quy định của Bộ Y tế”; Tại Khoản 3, Điều 72 đề nghị xây dựng lại thành ”Danh mục chuyên </w:t>
            </w:r>
            <w:r w:rsidRPr="005E43F2">
              <w:rPr>
                <w:color w:val="000000" w:themeColor="text1"/>
                <w:lang w:val="vi-VN"/>
              </w:rPr>
              <w:lastRenderedPageBreak/>
              <w:t xml:space="preserve">khoa, danh mục bệnh được áp dụng phương thức khám bệnh, chữa bệnh từ xa thực hiện theo quy định của Bộ trưởng Bộ Y tế”. </w:t>
            </w:r>
          </w:p>
          <w:p w14:paraId="3C6DF8E7"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61F28737" w14:textId="77777777" w:rsidR="005E43F2" w:rsidRPr="005E43F2" w:rsidRDefault="005E43F2" w:rsidP="005E43F2">
            <w:pPr>
              <w:rPr>
                <w:color w:val="000000" w:themeColor="text1"/>
                <w:u w:val="thick"/>
                <w:lang w:val="vi-VN"/>
              </w:rPr>
            </w:pPr>
            <w:bookmarkStart w:id="86" w:name="_Hlk142586660"/>
            <w:r w:rsidRPr="005E43F2">
              <w:rPr>
                <w:color w:val="000000" w:themeColor="text1"/>
                <w:u w:val="thick"/>
                <w:lang w:val="vi-VN"/>
              </w:rPr>
              <w:lastRenderedPageBreak/>
              <w:t>Cục Khoa học công nghệ và Đào tạo - Bộ Y tế</w:t>
            </w:r>
            <w:bookmarkEnd w:id="86"/>
          </w:p>
          <w:p w14:paraId="303A25E5"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41CC7EA9"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w:t>
            </w:r>
          </w:p>
          <w:p w14:paraId="5D23E346"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bỏ Điều 72</w:t>
            </w:r>
          </w:p>
        </w:tc>
      </w:tr>
      <w:tr w:rsidR="005E43F2" w:rsidRPr="005E43F2" w14:paraId="67CA97B5" w14:textId="77777777" w:rsidTr="00966A2C">
        <w:trPr>
          <w:trHeight w:val="345"/>
        </w:trPr>
        <w:tc>
          <w:tcPr>
            <w:tcW w:w="1266" w:type="dxa"/>
            <w:shd w:val="clear" w:color="auto" w:fill="auto"/>
            <w:noWrap/>
          </w:tcPr>
          <w:p w14:paraId="66CFB845"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49DD2095" w14:textId="77777777" w:rsidR="005E43F2" w:rsidRPr="005E43F2" w:rsidRDefault="005E43F2" w:rsidP="005E43F2">
            <w:pPr>
              <w:rPr>
                <w:color w:val="000000" w:themeColor="text1"/>
                <w:lang w:val="vi-VN"/>
              </w:rPr>
            </w:pPr>
            <w:r w:rsidRPr="005E43F2">
              <w:rPr>
                <w:color w:val="000000" w:themeColor="text1"/>
                <w:lang w:val="vi-VN"/>
              </w:rPr>
              <w:t>Chỉnh sửa Khoản 1 Điều 72: Thay từ “tổ chức hoạt động khám bệnh, chữa bệnh từ xa” thành “Triển khai hoạt động khám bệnh, chữa bệnh từ xa”.</w:t>
            </w:r>
          </w:p>
          <w:p w14:paraId="4337D516"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4FF6887B" w14:textId="77777777" w:rsidR="005E43F2" w:rsidRPr="005E43F2" w:rsidRDefault="005E43F2" w:rsidP="005E43F2">
            <w:pPr>
              <w:rPr>
                <w:color w:val="000000" w:themeColor="text1"/>
                <w:u w:val="thick"/>
              </w:rPr>
            </w:pPr>
            <w:proofErr w:type="spellStart"/>
            <w:r w:rsidRPr="005E43F2">
              <w:rPr>
                <w:color w:val="000000" w:themeColor="text1"/>
                <w:u w:val="thick"/>
              </w:rPr>
              <w:t>Cục</w:t>
            </w:r>
            <w:proofErr w:type="spellEnd"/>
            <w:r w:rsidRPr="005E43F2">
              <w:rPr>
                <w:color w:val="000000" w:themeColor="text1"/>
                <w:u w:val="thick"/>
              </w:rPr>
              <w:t xml:space="preserve"> </w:t>
            </w:r>
            <w:proofErr w:type="spellStart"/>
            <w:r w:rsidRPr="005E43F2">
              <w:rPr>
                <w:color w:val="000000" w:themeColor="text1"/>
                <w:u w:val="thick"/>
              </w:rPr>
              <w:t>Phòng</w:t>
            </w:r>
            <w:proofErr w:type="spellEnd"/>
            <w:r w:rsidRPr="005E43F2">
              <w:rPr>
                <w:color w:val="000000" w:themeColor="text1"/>
                <w:u w:val="thick"/>
              </w:rPr>
              <w:t xml:space="preserve"> </w:t>
            </w:r>
            <w:proofErr w:type="spellStart"/>
            <w:r w:rsidRPr="005E43F2">
              <w:rPr>
                <w:color w:val="000000" w:themeColor="text1"/>
                <w:u w:val="thick"/>
              </w:rPr>
              <w:t>chống</w:t>
            </w:r>
            <w:proofErr w:type="spellEnd"/>
            <w:r w:rsidRPr="005E43F2">
              <w:rPr>
                <w:color w:val="000000" w:themeColor="text1"/>
                <w:u w:val="thick"/>
              </w:rPr>
              <w:t xml:space="preserve"> HIV/AIDS</w:t>
            </w:r>
          </w:p>
          <w:p w14:paraId="3FDEA835"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5BE7C4B5"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w:t>
            </w:r>
          </w:p>
          <w:p w14:paraId="65722A38"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bỏ Điều 72</w:t>
            </w:r>
          </w:p>
        </w:tc>
      </w:tr>
      <w:tr w:rsidR="005E43F2" w:rsidRPr="005E43F2" w14:paraId="13AA0D2C" w14:textId="77777777" w:rsidTr="00966A2C">
        <w:trPr>
          <w:trHeight w:val="345"/>
        </w:trPr>
        <w:tc>
          <w:tcPr>
            <w:tcW w:w="1266" w:type="dxa"/>
            <w:shd w:val="clear" w:color="auto" w:fill="auto"/>
            <w:noWrap/>
          </w:tcPr>
          <w:p w14:paraId="622AF423"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24E4C672" w14:textId="77777777" w:rsidR="005E43F2" w:rsidRPr="005E43F2" w:rsidRDefault="005E43F2" w:rsidP="005E43F2">
            <w:pPr>
              <w:rPr>
                <w:color w:val="000000" w:themeColor="text1"/>
                <w:lang w:val="vi-VN"/>
              </w:rPr>
            </w:pPr>
            <w:r w:rsidRPr="005E43F2">
              <w:rPr>
                <w:color w:val="000000" w:themeColor="text1"/>
                <w:lang w:val="vi-VN"/>
              </w:rPr>
              <w:t xml:space="preserve">Đề nghị xem xét lại điểm d khoản 1 của Điều này có mâu thuẫn với điểm a khoản 2 Điều 80 của Luật KBCB hay không. Luật KBCB quy định “Người hành nghề trực tiếp khám bệnh, chữa bệnh tại cơ sở khám bệnh, chữa bệnh được hỗ trợ phải chịu trách nhiệm về kết quả khám bệnh, chữa bệnh của mình”. Trong khi Dự thảo Nghị định lại quy định: “Người hành nghề khám bệnh, chữa bệnh từ xa và các cơ sở thực hiện khám, chữa bệnh từ xa phải chịu trách nhiệm về kết quả chẩn đoán, chỉ định, thực hiện phương pháp chữa bệnh và kê đơn thuốc của mình theo quy định của pháp luật về khám bệnh, chữa bệnh; Người hành nghề và các cơ sở được hỗ trợ thực hiện khám, chữa bệnh từ xa phải cung cấp thông tin lâm </w:t>
            </w:r>
            <w:r w:rsidRPr="005E43F2">
              <w:rPr>
                <w:color w:val="000000" w:themeColor="text1"/>
                <w:lang w:val="vi-VN"/>
              </w:rPr>
              <w:lastRenderedPageBreak/>
              <w:t xml:space="preserve">sàng, cận lâm sàng chính xác và chịu trách nhiệm liên đới”. </w:t>
            </w:r>
          </w:p>
          <w:p w14:paraId="779DD42F" w14:textId="77777777" w:rsidR="005E43F2" w:rsidRPr="005E43F2" w:rsidRDefault="005E43F2" w:rsidP="005E43F2">
            <w:pPr>
              <w:rPr>
                <w:color w:val="000000" w:themeColor="text1"/>
                <w:lang w:val="vi-VN"/>
              </w:rPr>
            </w:pPr>
            <w:r w:rsidRPr="005E43F2">
              <w:rPr>
                <w:color w:val="000000" w:themeColor="text1"/>
                <w:lang w:val="vi-VN"/>
              </w:rPr>
              <w:t xml:space="preserve">Nên quy định người hành nghề trực tiếp khám bệnh, chữa bệnh tại cơ sở khám bệnh, chữa bệnh được hỗ trợ phải chịu trách nhiệm đối với người bệnh vì họ có quyền lựa chọn sử dụng hoặc không sử dụng kết quả tư vấn, chỉ định của người hành nghề tại cơ sở khám bệnh, chữa bệnh hỗ trợ từ xa. Đồng thời người hành nghề và cơ sở khám bệnh, chữa bệnh từ xa cũng chịu trách nhiệm liên đới đối với kết quả tư vấn, chỉ định của minh. </w:t>
            </w:r>
          </w:p>
          <w:p w14:paraId="7CE207EE" w14:textId="77777777" w:rsidR="005E43F2" w:rsidRPr="005E43F2" w:rsidRDefault="005E43F2" w:rsidP="005E43F2">
            <w:pPr>
              <w:rPr>
                <w:color w:val="000000" w:themeColor="text1"/>
                <w:lang w:val="vi-VN"/>
              </w:rPr>
            </w:pPr>
            <w:r w:rsidRPr="005E43F2">
              <w:rPr>
                <w:color w:val="000000" w:themeColor="text1"/>
                <w:lang w:val="vi-VN"/>
              </w:rPr>
              <w:t xml:space="preserve">- Đối với giá dịch vụ khám bệnh quy định tại khoản 4 Điều này, đề nghị chia thành 2 trường hợp: </w:t>
            </w:r>
          </w:p>
          <w:p w14:paraId="06573538"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xml:space="preserve">+ Chỉ có 2 chủ thể tham gia: Cơ sở khám bệnh, chữa bệnh từ xa với người bệnh. Trường hợp này theo giá dịch vụ của cơ sở khám bệnh, chữa bệnh từ xa. </w:t>
            </w:r>
          </w:p>
          <w:p w14:paraId="5AA14D47"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xml:space="preserve">+ Có 3 chủ thể tham gia: Cơ sở khám bệnh, chữa bệnh hỗ trợ từ xa; Cơ sở khám bệnh, chữa bệnh được hỗ trợ từ xa với người bệnh. Trường hợp này, đề xuất cho phép 2 cơ sở được thỏa thuận giá dịch vụ trên cơ sở đảm bảo theo quy định chung về giá của Bộ Y tế. </w:t>
            </w:r>
            <w:r w:rsidRPr="005E43F2">
              <w:rPr>
                <w:rFonts w:eastAsia="Arial" w:cs="Times New Roman"/>
                <w:color w:val="000000" w:themeColor="text1"/>
                <w:kern w:val="0"/>
                <w:lang w:val="vi-VN" w:eastAsia="vi-VN"/>
              </w:rPr>
              <w:cr/>
            </w:r>
          </w:p>
          <w:p w14:paraId="791E95E0"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2568A099" w14:textId="77777777" w:rsidR="005E43F2" w:rsidRPr="005E43F2" w:rsidRDefault="005E43F2" w:rsidP="005E43F2">
            <w:pPr>
              <w:rPr>
                <w:color w:val="000000" w:themeColor="text1"/>
                <w:u w:val="thick"/>
                <w:lang w:val="vi-VN"/>
              </w:rPr>
            </w:pPr>
            <w:r w:rsidRPr="005E43F2">
              <w:rPr>
                <w:color w:val="000000" w:themeColor="text1"/>
                <w:u w:val="thick"/>
                <w:lang w:val="vi-VN"/>
              </w:rPr>
              <w:lastRenderedPageBreak/>
              <w:t>Bệnh viện Đại học Y Dược Thành phố Hồ Chí Minh</w:t>
            </w:r>
          </w:p>
          <w:p w14:paraId="39E5C88D"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3F4BA130"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w:t>
            </w:r>
          </w:p>
          <w:p w14:paraId="537391B7"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bỏ Điều 72</w:t>
            </w:r>
          </w:p>
        </w:tc>
      </w:tr>
      <w:tr w:rsidR="005E43F2" w:rsidRPr="005E43F2" w14:paraId="5505224E" w14:textId="77777777" w:rsidTr="00966A2C">
        <w:trPr>
          <w:trHeight w:val="345"/>
        </w:trPr>
        <w:tc>
          <w:tcPr>
            <w:tcW w:w="14461" w:type="dxa"/>
            <w:gridSpan w:val="6"/>
            <w:shd w:val="clear" w:color="auto" w:fill="auto"/>
            <w:noWrap/>
          </w:tcPr>
          <w:p w14:paraId="7DC815D7" w14:textId="77777777" w:rsidR="005E43F2" w:rsidRPr="005E43F2" w:rsidRDefault="005E43F2" w:rsidP="005E43F2">
            <w:pPr>
              <w:rPr>
                <w:color w:val="000000" w:themeColor="text1"/>
                <w:lang w:val="sv-SE"/>
              </w:rPr>
            </w:pPr>
            <w:bookmarkStart w:id="87" w:name="_Toc134640516"/>
            <w:bookmarkStart w:id="88" w:name="_Toc134641069"/>
            <w:bookmarkStart w:id="89" w:name="_Toc134708283"/>
            <w:r w:rsidRPr="005E43F2">
              <w:rPr>
                <w:color w:val="000000" w:themeColor="text1"/>
                <w:lang w:val="sv-SE"/>
              </w:rPr>
              <w:lastRenderedPageBreak/>
              <w:t>Điều 74. Quy định về cấp khám bệnh, chữa bệnh ban đầu</w:t>
            </w:r>
            <w:bookmarkEnd w:id="87"/>
            <w:bookmarkEnd w:id="88"/>
            <w:bookmarkEnd w:id="89"/>
          </w:p>
          <w:p w14:paraId="7FFAD688"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7BA290CB" w14:textId="77777777" w:rsidTr="00966A2C">
        <w:trPr>
          <w:trHeight w:val="345"/>
        </w:trPr>
        <w:tc>
          <w:tcPr>
            <w:tcW w:w="1266" w:type="dxa"/>
            <w:shd w:val="clear" w:color="auto" w:fill="auto"/>
            <w:noWrap/>
          </w:tcPr>
          <w:p w14:paraId="4101F0C3"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27E4E4C" w14:textId="77777777" w:rsidR="005E43F2" w:rsidRPr="005E43F2" w:rsidRDefault="005E43F2" w:rsidP="005E43F2">
            <w:pPr>
              <w:rPr>
                <w:color w:val="000000" w:themeColor="text1"/>
                <w:lang w:val="vi-VN"/>
              </w:rPr>
            </w:pPr>
            <w:r w:rsidRPr="005E43F2">
              <w:rPr>
                <w:color w:val="000000" w:themeColor="text1"/>
                <w:lang w:val="vi-VN"/>
              </w:rPr>
              <w:t>Khoản 3. Cấp khám bệnh, chữa bệnh ban đầu được thực hiện các kỹ thuật thuộc nhóm kỹ thuật khám bệnh, chữa bệnh cơ bản đến tối đa 20% tổng số kỹ thuật của cấp cơ bản theo hướng dẫn của Bộ trưởng Bộ Y tế.”</w:t>
            </w:r>
          </w:p>
          <w:p w14:paraId="428E6AD6" w14:textId="77777777" w:rsidR="005E43F2" w:rsidRPr="005E43F2" w:rsidRDefault="005E43F2" w:rsidP="005E43F2">
            <w:pPr>
              <w:rPr>
                <w:color w:val="000000" w:themeColor="text1"/>
                <w:lang w:val="vi-VN"/>
              </w:rPr>
            </w:pPr>
            <w:r w:rsidRPr="005E43F2">
              <w:rPr>
                <w:color w:val="000000" w:themeColor="text1"/>
                <w:lang w:val="vi-VN"/>
              </w:rPr>
              <w:t>Đề xuất chỉnh sửa: “</w:t>
            </w:r>
            <w:r w:rsidRPr="005E43F2">
              <w:rPr>
                <w:i/>
                <w:iCs/>
                <w:color w:val="000000" w:themeColor="text1"/>
                <w:lang w:val="vi-VN"/>
              </w:rPr>
              <w:t>Khoản 3. Cấp khám bệnh, chữa bệnh ban đầu được thực hiện các kỹ thuật thuộc nhóm kỹ thuật khám bệnh, chữa bệnh ban đầu; được thực hiện các kỹ thuật thuộc nhóm kỹ thuật khám bệnh, chữa bệnh cơ bản đến tối đa 20% tổng số kỹ thuật của cấp cơ bản theo hướng dẫn của Bộ trưởng Bộ Y tế.</w:t>
            </w:r>
            <w:r w:rsidRPr="005E43F2">
              <w:rPr>
                <w:color w:val="000000" w:themeColor="text1"/>
                <w:lang w:val="vi-VN"/>
              </w:rPr>
              <w:t>”</w:t>
            </w:r>
          </w:p>
          <w:p w14:paraId="6CA57A8B"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235B1F6F" w14:textId="77777777" w:rsidR="005E43F2" w:rsidRPr="005E43F2" w:rsidRDefault="005E43F2" w:rsidP="005E43F2">
            <w:pPr>
              <w:rPr>
                <w:rFonts w:eastAsia="Arial" w:cs="Times New Roman"/>
                <w:color w:val="000000" w:themeColor="text1"/>
                <w:kern w:val="0"/>
                <w:u w:val="thick"/>
                <w:lang w:val="sv-SE" w:eastAsia="vi-VN"/>
              </w:rPr>
            </w:pPr>
          </w:p>
          <w:p w14:paraId="79D19F64" w14:textId="77777777" w:rsidR="005E43F2" w:rsidRPr="005E43F2" w:rsidRDefault="005E43F2" w:rsidP="005E43F2">
            <w:pPr>
              <w:rPr>
                <w:color w:val="000000" w:themeColor="text1"/>
                <w:u w:val="thick"/>
              </w:rPr>
            </w:pPr>
            <w:proofErr w:type="spellStart"/>
            <w:r w:rsidRPr="005E43F2">
              <w:rPr>
                <w:color w:val="000000" w:themeColor="text1"/>
                <w:u w:val="thick"/>
              </w:rPr>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Thái Nguyên</w:t>
            </w:r>
          </w:p>
          <w:p w14:paraId="79DCB6C3"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235C455C"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w:t>
            </w:r>
          </w:p>
          <w:p w14:paraId="25DDB144"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sửa như sau:</w:t>
            </w:r>
          </w:p>
          <w:p w14:paraId="44E6452F" w14:textId="77777777" w:rsidR="005E43F2" w:rsidRPr="005E43F2" w:rsidRDefault="005E43F2" w:rsidP="005E43F2">
            <w:pPr>
              <w:rPr>
                <w:i/>
                <w:iCs/>
                <w:color w:val="000000" w:themeColor="text1"/>
                <w:lang w:val="vi-VN"/>
              </w:rPr>
            </w:pPr>
            <w:r w:rsidRPr="005E43F2">
              <w:rPr>
                <w:i/>
                <w:iCs/>
                <w:color w:val="000000" w:themeColor="text1"/>
                <w:lang w:val="vi-VN"/>
              </w:rPr>
              <w:t>“2. Cấp</w:t>
            </w:r>
            <w:r w:rsidRPr="005E43F2">
              <w:rPr>
                <w:i/>
                <w:iCs/>
                <w:color w:val="000000" w:themeColor="text1"/>
                <w:lang w:val="nb-NO"/>
              </w:rPr>
              <w:t xml:space="preserve"> khám bệnh, chữa bệnh</w:t>
            </w:r>
            <w:r w:rsidRPr="005E43F2">
              <w:rPr>
                <w:i/>
                <w:iCs/>
                <w:color w:val="000000" w:themeColor="text1"/>
                <w:lang w:val="vi-VN"/>
              </w:rPr>
              <w:t xml:space="preserve"> ban đầu được thực hiện các kỹ thuật thuộc nhóm kỹ thuật khám bệnh, chữa bệnh của cấp cơ bản theo hướng dẫn của Bộ trưởng Bộ Y tế.”</w:t>
            </w:r>
          </w:p>
          <w:p w14:paraId="50F900DA" w14:textId="77777777" w:rsidR="005E43F2" w:rsidRPr="005E43F2" w:rsidRDefault="005E43F2" w:rsidP="005E43F2">
            <w:pPr>
              <w:rPr>
                <w:i/>
                <w:iCs/>
                <w:color w:val="000000" w:themeColor="text1"/>
                <w:lang w:val="vi-VN"/>
              </w:rPr>
            </w:pPr>
          </w:p>
        </w:tc>
      </w:tr>
      <w:tr w:rsidR="005E43F2" w:rsidRPr="005E43F2" w14:paraId="0F54DDD8" w14:textId="77777777" w:rsidTr="00966A2C">
        <w:trPr>
          <w:trHeight w:val="345"/>
        </w:trPr>
        <w:tc>
          <w:tcPr>
            <w:tcW w:w="1266" w:type="dxa"/>
            <w:shd w:val="clear" w:color="auto" w:fill="auto"/>
            <w:noWrap/>
          </w:tcPr>
          <w:p w14:paraId="2699C7A4"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748C96D9" w14:textId="77777777" w:rsidR="005E43F2" w:rsidRPr="005E43F2" w:rsidRDefault="005E43F2" w:rsidP="005E43F2">
            <w:pPr>
              <w:rPr>
                <w:color w:val="000000" w:themeColor="text1"/>
                <w:lang w:val="vi-VN"/>
              </w:rPr>
            </w:pPr>
            <w:r w:rsidRPr="005E43F2">
              <w:rPr>
                <w:color w:val="000000" w:themeColor="text1"/>
                <w:lang w:val="vi-VN"/>
              </w:rPr>
              <w:t xml:space="preserve">Điểm b khoản 2 Điều 74 Dự thảo Nghị định ngày 26/6/2023, đề nghị thường trực Tổ Biên tập nghiên cứu không đưa Bệnh xá thuộc lực lượng vũ trang nhân dân quy định trong cấp khám bệnh, chữa bệnh ban đầu, lý do: cấp khám bệnh, chữa bệnh đối với Bệnh xá thuộc lực lượng vũ trang nhân dân sẽ được quy định trong Nghị định về khám bệnh, chữa bệnh cho các đối tượng thuộc </w:t>
            </w:r>
            <w:r w:rsidRPr="005E43F2">
              <w:rPr>
                <w:color w:val="000000" w:themeColor="text1"/>
                <w:lang w:val="vi-VN"/>
              </w:rPr>
              <w:lastRenderedPageBreak/>
              <w:t>lực lượng vũ trang nhân dân do Bộ Quốc phòng chủ trì soạn thảo (Quyết định số 172/QĐ-TTg ngày 03/3/2023 của Thủ tướng Chính phủ).</w:t>
            </w:r>
          </w:p>
          <w:p w14:paraId="5083EC7B"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70140904" w14:textId="77777777" w:rsidR="005E43F2" w:rsidRPr="005E43F2" w:rsidRDefault="005E43F2" w:rsidP="005E43F2">
            <w:pPr>
              <w:rPr>
                <w:color w:val="000000" w:themeColor="text1"/>
                <w:u w:val="thick"/>
                <w:lang w:val="vi-VN"/>
              </w:rPr>
            </w:pPr>
            <w:r w:rsidRPr="005E43F2">
              <w:rPr>
                <w:color w:val="000000" w:themeColor="text1"/>
                <w:u w:val="thick"/>
                <w:lang w:val="vi-VN"/>
              </w:rPr>
              <w:lastRenderedPageBreak/>
              <w:t>Đại tá, TS Trần Duy Hưng, Phó Cục trưởng Cục Quân y, thành viên Ban soạn thảo</w:t>
            </w:r>
          </w:p>
          <w:p w14:paraId="4BAAD297"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735DD9AC"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một phần về phân cấp của Bệnh xá thuộc lực lượng vũ trang nhân dân và đã chỉnh sửa tại khoản 1, Điều 73 như sau:</w:t>
            </w:r>
          </w:p>
          <w:p w14:paraId="72748E1F" w14:textId="77777777" w:rsidR="005E43F2" w:rsidRPr="005E43F2" w:rsidRDefault="005E43F2" w:rsidP="005E43F2">
            <w:pPr>
              <w:rPr>
                <w:i/>
                <w:iCs/>
                <w:color w:val="000000" w:themeColor="text1"/>
                <w:lang w:val="de-DE"/>
              </w:rPr>
            </w:pPr>
            <w:r w:rsidRPr="005E43F2">
              <w:rPr>
                <w:i/>
                <w:iCs/>
                <w:color w:val="000000" w:themeColor="text1"/>
                <w:lang w:val="vi-VN"/>
              </w:rPr>
              <w:t xml:space="preserve">    </w:t>
            </w:r>
            <w:r w:rsidRPr="005E43F2">
              <w:rPr>
                <w:i/>
                <w:iCs/>
                <w:color w:val="000000" w:themeColor="text1"/>
                <w:lang w:val="de-DE"/>
              </w:rPr>
              <w:t>b) Bệnh xá thuộc lực lượng vũ trang nhân dân (chỉ có giường lưu, không điều trị nội trú);</w:t>
            </w:r>
          </w:p>
          <w:p w14:paraId="7C7D382A" w14:textId="77777777" w:rsidR="005E43F2" w:rsidRPr="005E43F2" w:rsidRDefault="005E43F2" w:rsidP="005E43F2">
            <w:pPr>
              <w:rPr>
                <w:rFonts w:eastAsia="Times New Roman" w:cs="Times New Roman"/>
                <w:color w:val="000000" w:themeColor="text1"/>
                <w:kern w:val="0"/>
                <w:lang w:val="de-DE"/>
                <w14:ligatures w14:val="none"/>
              </w:rPr>
            </w:pPr>
          </w:p>
          <w:p w14:paraId="6AE09BAA" w14:textId="77777777" w:rsidR="005E43F2" w:rsidRPr="005E43F2" w:rsidRDefault="005E43F2" w:rsidP="005E43F2">
            <w:pPr>
              <w:rPr>
                <w:color w:val="000000" w:themeColor="text1"/>
                <w:lang w:val="vi-VN"/>
              </w:rPr>
            </w:pPr>
            <w:r w:rsidRPr="005E43F2">
              <w:rPr>
                <w:color w:val="000000" w:themeColor="text1"/>
                <w:lang w:val="de-DE"/>
              </w:rPr>
              <w:t>Không</w:t>
            </w:r>
            <w:r w:rsidRPr="005E43F2">
              <w:rPr>
                <w:color w:val="000000" w:themeColor="text1"/>
                <w:lang w:val="vi-VN"/>
              </w:rPr>
              <w:t xml:space="preserve"> tiếp thu việc không đưa hình thức Bệnh xá thuộc lực lượng vũ trang nhân dân vào dự thảo nghị định</w:t>
            </w:r>
          </w:p>
          <w:p w14:paraId="45C0C510" w14:textId="77777777" w:rsidR="005E43F2" w:rsidRPr="005E43F2" w:rsidRDefault="005E43F2" w:rsidP="005E43F2">
            <w:pPr>
              <w:rPr>
                <w:rFonts w:eastAsia="Times New Roman" w:cs="Times New Roman"/>
                <w:color w:val="000000" w:themeColor="text1"/>
                <w:kern w:val="0"/>
                <w:lang w:val="vi-VN"/>
                <w14:ligatures w14:val="none"/>
              </w:rPr>
            </w:pPr>
            <w:r w:rsidRPr="005E43F2">
              <w:rPr>
                <w:color w:val="000000" w:themeColor="text1"/>
                <w:lang w:val="vi-VN"/>
              </w:rPr>
              <w:t>Giải trình: hiện nay loại hình này đang thực hiện việc khám chữa bệnh đối với người không thuộc lực lượng vũ trang nhân dân, do vậy cần phải đưa vào dự thảo nghị định để là căn cứ thanh toán bảo hiểm y tế.</w:t>
            </w:r>
          </w:p>
        </w:tc>
      </w:tr>
      <w:tr w:rsidR="005E43F2" w:rsidRPr="005E43F2" w14:paraId="26B5987C" w14:textId="77777777" w:rsidTr="00966A2C">
        <w:trPr>
          <w:trHeight w:val="345"/>
        </w:trPr>
        <w:tc>
          <w:tcPr>
            <w:tcW w:w="1266" w:type="dxa"/>
            <w:shd w:val="clear" w:color="auto" w:fill="auto"/>
            <w:noWrap/>
          </w:tcPr>
          <w:p w14:paraId="45CF5194"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3D7977C1" w14:textId="77777777" w:rsidR="005E43F2" w:rsidRPr="005E43F2" w:rsidRDefault="005E43F2" w:rsidP="005E43F2">
            <w:pPr>
              <w:rPr>
                <w:color w:val="000000" w:themeColor="text1"/>
                <w:lang w:val="vi-VN"/>
              </w:rPr>
            </w:pPr>
            <w:r w:rsidRPr="005E43F2">
              <w:rPr>
                <w:color w:val="000000" w:themeColor="text1"/>
                <w:lang w:val="vi-VN"/>
              </w:rPr>
              <w:t>Đề</w:t>
            </w:r>
            <w:r w:rsidRPr="005E43F2">
              <w:rPr>
                <w:color w:val="000000" w:themeColor="text1"/>
                <w:spacing w:val="-3"/>
                <w:lang w:val="vi-VN"/>
              </w:rPr>
              <w:t xml:space="preserve"> </w:t>
            </w:r>
            <w:r w:rsidRPr="005E43F2">
              <w:rPr>
                <w:color w:val="000000" w:themeColor="text1"/>
                <w:lang w:val="vi-VN"/>
              </w:rPr>
              <w:t>xuất</w:t>
            </w:r>
            <w:r w:rsidRPr="005E43F2">
              <w:rPr>
                <w:color w:val="000000" w:themeColor="text1"/>
                <w:spacing w:val="-2"/>
                <w:lang w:val="vi-VN"/>
              </w:rPr>
              <w:t xml:space="preserve"> </w:t>
            </w:r>
            <w:r w:rsidRPr="005E43F2">
              <w:rPr>
                <w:color w:val="000000" w:themeColor="text1"/>
                <w:lang w:val="vi-VN"/>
              </w:rPr>
              <w:t>sửa</w:t>
            </w:r>
            <w:r w:rsidRPr="005E43F2">
              <w:rPr>
                <w:color w:val="000000" w:themeColor="text1"/>
                <w:spacing w:val="-2"/>
                <w:lang w:val="vi-VN"/>
              </w:rPr>
              <w:t xml:space="preserve"> </w:t>
            </w:r>
            <w:r w:rsidRPr="005E43F2">
              <w:rPr>
                <w:color w:val="000000" w:themeColor="text1"/>
                <w:lang w:val="vi-VN"/>
              </w:rPr>
              <w:t>thành:Khoản 3. Cấp khám bệnh, chữa bệnh ban đầu</w:t>
            </w:r>
            <w:r w:rsidRPr="005E43F2">
              <w:rPr>
                <w:color w:val="000000" w:themeColor="text1"/>
                <w:spacing w:val="1"/>
                <w:lang w:val="vi-VN"/>
              </w:rPr>
              <w:t xml:space="preserve"> </w:t>
            </w:r>
            <w:r w:rsidRPr="005E43F2">
              <w:rPr>
                <w:color w:val="000000" w:themeColor="text1"/>
                <w:lang w:val="vi-VN"/>
              </w:rPr>
              <w:t>được</w:t>
            </w:r>
            <w:r w:rsidRPr="005E43F2">
              <w:rPr>
                <w:color w:val="000000" w:themeColor="text1"/>
                <w:spacing w:val="-3"/>
                <w:lang w:val="vi-VN"/>
              </w:rPr>
              <w:t xml:space="preserve"> </w:t>
            </w:r>
            <w:r w:rsidRPr="005E43F2">
              <w:rPr>
                <w:color w:val="000000" w:themeColor="text1"/>
                <w:lang w:val="vi-VN"/>
              </w:rPr>
              <w:t>thực</w:t>
            </w:r>
            <w:r w:rsidRPr="005E43F2">
              <w:rPr>
                <w:color w:val="000000" w:themeColor="text1"/>
                <w:spacing w:val="-3"/>
                <w:lang w:val="vi-VN"/>
              </w:rPr>
              <w:t xml:space="preserve"> </w:t>
            </w:r>
            <w:r w:rsidRPr="005E43F2">
              <w:rPr>
                <w:color w:val="000000" w:themeColor="text1"/>
                <w:lang w:val="vi-VN"/>
              </w:rPr>
              <w:t>hiện</w:t>
            </w:r>
            <w:r w:rsidRPr="005E43F2">
              <w:rPr>
                <w:color w:val="000000" w:themeColor="text1"/>
                <w:spacing w:val="-2"/>
                <w:lang w:val="vi-VN"/>
              </w:rPr>
              <w:t xml:space="preserve"> </w:t>
            </w:r>
            <w:r w:rsidRPr="005E43F2">
              <w:rPr>
                <w:color w:val="000000" w:themeColor="text1"/>
                <w:lang w:val="vi-VN"/>
              </w:rPr>
              <w:t>các</w:t>
            </w:r>
            <w:r w:rsidRPr="005E43F2">
              <w:rPr>
                <w:color w:val="000000" w:themeColor="text1"/>
                <w:spacing w:val="-3"/>
                <w:lang w:val="vi-VN"/>
              </w:rPr>
              <w:t xml:space="preserve"> </w:t>
            </w:r>
            <w:r w:rsidRPr="005E43F2">
              <w:rPr>
                <w:color w:val="000000" w:themeColor="text1"/>
                <w:lang w:val="vi-VN"/>
              </w:rPr>
              <w:t>kỹ</w:t>
            </w:r>
            <w:r w:rsidRPr="005E43F2">
              <w:rPr>
                <w:color w:val="000000" w:themeColor="text1"/>
                <w:spacing w:val="-8"/>
                <w:lang w:val="vi-VN"/>
              </w:rPr>
              <w:t xml:space="preserve"> </w:t>
            </w:r>
            <w:r w:rsidRPr="005E43F2">
              <w:rPr>
                <w:color w:val="000000" w:themeColor="text1"/>
                <w:lang w:val="vi-VN"/>
              </w:rPr>
              <w:t>thuật</w:t>
            </w:r>
            <w:r w:rsidRPr="005E43F2">
              <w:rPr>
                <w:color w:val="000000" w:themeColor="text1"/>
                <w:spacing w:val="-3"/>
                <w:lang w:val="vi-VN"/>
              </w:rPr>
              <w:t xml:space="preserve"> </w:t>
            </w:r>
            <w:r w:rsidRPr="005E43F2">
              <w:rPr>
                <w:color w:val="000000" w:themeColor="text1"/>
                <w:lang w:val="vi-VN"/>
              </w:rPr>
              <w:t>thuộc</w:t>
            </w:r>
            <w:r w:rsidRPr="005E43F2">
              <w:rPr>
                <w:color w:val="000000" w:themeColor="text1"/>
                <w:spacing w:val="-2"/>
                <w:lang w:val="vi-VN"/>
              </w:rPr>
              <w:t xml:space="preserve"> </w:t>
            </w:r>
            <w:r w:rsidRPr="005E43F2">
              <w:rPr>
                <w:color w:val="000000" w:themeColor="text1"/>
                <w:lang w:val="vi-VN"/>
              </w:rPr>
              <w:t>nhóm</w:t>
            </w:r>
            <w:r w:rsidRPr="005E43F2">
              <w:rPr>
                <w:color w:val="000000" w:themeColor="text1"/>
                <w:spacing w:val="-5"/>
                <w:lang w:val="vi-VN"/>
              </w:rPr>
              <w:t xml:space="preserve"> </w:t>
            </w:r>
            <w:r w:rsidRPr="005E43F2">
              <w:rPr>
                <w:color w:val="000000" w:themeColor="text1"/>
                <w:lang w:val="vi-VN"/>
              </w:rPr>
              <w:t>kỹ</w:t>
            </w:r>
            <w:r w:rsidRPr="005E43F2">
              <w:rPr>
                <w:color w:val="000000" w:themeColor="text1"/>
                <w:spacing w:val="-9"/>
                <w:lang w:val="vi-VN"/>
              </w:rPr>
              <w:t xml:space="preserve"> </w:t>
            </w:r>
            <w:r w:rsidRPr="005E43F2">
              <w:rPr>
                <w:color w:val="000000" w:themeColor="text1"/>
                <w:lang w:val="vi-VN"/>
              </w:rPr>
              <w:t>thuật</w:t>
            </w:r>
            <w:r w:rsidRPr="005E43F2">
              <w:rPr>
                <w:color w:val="000000" w:themeColor="text1"/>
                <w:spacing w:val="-62"/>
                <w:lang w:val="vi-VN"/>
              </w:rPr>
              <w:t xml:space="preserve"> </w:t>
            </w:r>
            <w:r w:rsidRPr="005E43F2">
              <w:rPr>
                <w:color w:val="000000" w:themeColor="text1"/>
                <w:lang w:val="vi-VN"/>
              </w:rPr>
              <w:t>khám</w:t>
            </w:r>
            <w:r w:rsidRPr="005E43F2">
              <w:rPr>
                <w:color w:val="000000" w:themeColor="text1"/>
                <w:spacing w:val="-4"/>
                <w:lang w:val="vi-VN"/>
              </w:rPr>
              <w:t xml:space="preserve"> </w:t>
            </w:r>
            <w:r w:rsidRPr="005E43F2">
              <w:rPr>
                <w:color w:val="000000" w:themeColor="text1"/>
                <w:lang w:val="vi-VN"/>
              </w:rPr>
              <w:t>bệnh,</w:t>
            </w:r>
            <w:r w:rsidRPr="005E43F2">
              <w:rPr>
                <w:color w:val="000000" w:themeColor="text1"/>
                <w:spacing w:val="-2"/>
                <w:lang w:val="vi-VN"/>
              </w:rPr>
              <w:t xml:space="preserve"> </w:t>
            </w:r>
            <w:r w:rsidRPr="005E43F2">
              <w:rPr>
                <w:color w:val="000000" w:themeColor="text1"/>
                <w:lang w:val="vi-VN"/>
              </w:rPr>
              <w:t>chữa</w:t>
            </w:r>
            <w:r w:rsidRPr="005E43F2">
              <w:rPr>
                <w:color w:val="000000" w:themeColor="text1"/>
                <w:spacing w:val="-3"/>
                <w:lang w:val="vi-VN"/>
              </w:rPr>
              <w:t xml:space="preserve"> </w:t>
            </w:r>
            <w:r w:rsidRPr="005E43F2">
              <w:rPr>
                <w:color w:val="000000" w:themeColor="text1"/>
                <w:lang w:val="vi-VN"/>
              </w:rPr>
              <w:t>bệnh</w:t>
            </w:r>
            <w:r w:rsidRPr="005E43F2">
              <w:rPr>
                <w:color w:val="000000" w:themeColor="text1"/>
                <w:spacing w:val="-1"/>
                <w:lang w:val="vi-VN"/>
              </w:rPr>
              <w:t xml:space="preserve"> </w:t>
            </w:r>
            <w:r w:rsidRPr="005E43F2">
              <w:rPr>
                <w:i/>
                <w:color w:val="000000" w:themeColor="text1"/>
                <w:lang w:val="vi-VN"/>
              </w:rPr>
              <w:t>ban</w:t>
            </w:r>
            <w:r w:rsidRPr="005E43F2">
              <w:rPr>
                <w:i/>
                <w:color w:val="000000" w:themeColor="text1"/>
                <w:spacing w:val="-2"/>
                <w:lang w:val="vi-VN"/>
              </w:rPr>
              <w:t xml:space="preserve"> </w:t>
            </w:r>
            <w:r w:rsidRPr="005E43F2">
              <w:rPr>
                <w:i/>
                <w:color w:val="000000" w:themeColor="text1"/>
                <w:lang w:val="vi-VN"/>
              </w:rPr>
              <w:t>đầu</w:t>
            </w:r>
            <w:r w:rsidRPr="005E43F2">
              <w:rPr>
                <w:i/>
                <w:color w:val="000000" w:themeColor="text1"/>
                <w:spacing w:val="44"/>
                <w:lang w:val="vi-VN"/>
              </w:rPr>
              <w:t xml:space="preserve"> </w:t>
            </w:r>
            <w:r w:rsidRPr="005E43F2">
              <w:rPr>
                <w:color w:val="000000" w:themeColor="text1"/>
                <w:lang w:val="vi-VN"/>
              </w:rPr>
              <w:t>đến</w:t>
            </w:r>
            <w:r w:rsidRPr="005E43F2">
              <w:rPr>
                <w:color w:val="000000" w:themeColor="text1"/>
                <w:spacing w:val="-2"/>
                <w:lang w:val="vi-VN"/>
              </w:rPr>
              <w:t xml:space="preserve"> </w:t>
            </w:r>
            <w:r w:rsidRPr="005E43F2">
              <w:rPr>
                <w:color w:val="000000" w:themeColor="text1"/>
                <w:lang w:val="vi-VN"/>
              </w:rPr>
              <w:t>tối</w:t>
            </w:r>
            <w:r w:rsidRPr="005E43F2">
              <w:rPr>
                <w:color w:val="000000" w:themeColor="text1"/>
                <w:spacing w:val="-2"/>
                <w:lang w:val="vi-VN"/>
              </w:rPr>
              <w:t xml:space="preserve"> </w:t>
            </w:r>
            <w:r w:rsidRPr="005E43F2">
              <w:rPr>
                <w:color w:val="000000" w:themeColor="text1"/>
                <w:lang w:val="vi-VN"/>
              </w:rPr>
              <w:t>đa</w:t>
            </w:r>
            <w:r w:rsidRPr="005E43F2">
              <w:rPr>
                <w:color w:val="000000" w:themeColor="text1"/>
                <w:spacing w:val="-2"/>
                <w:lang w:val="vi-VN"/>
              </w:rPr>
              <w:t xml:space="preserve"> </w:t>
            </w:r>
            <w:r w:rsidRPr="005E43F2">
              <w:rPr>
                <w:color w:val="000000" w:themeColor="text1"/>
                <w:lang w:val="vi-VN"/>
              </w:rPr>
              <w:t>20% tổng</w:t>
            </w:r>
            <w:r w:rsidRPr="005E43F2">
              <w:rPr>
                <w:color w:val="000000" w:themeColor="text1"/>
                <w:spacing w:val="-4"/>
                <w:lang w:val="vi-VN"/>
              </w:rPr>
              <w:t xml:space="preserve"> </w:t>
            </w:r>
            <w:r w:rsidRPr="005E43F2">
              <w:rPr>
                <w:color w:val="000000" w:themeColor="text1"/>
                <w:lang w:val="vi-VN"/>
              </w:rPr>
              <w:t>số</w:t>
            </w:r>
            <w:r w:rsidRPr="005E43F2">
              <w:rPr>
                <w:color w:val="000000" w:themeColor="text1"/>
                <w:spacing w:val="-3"/>
                <w:lang w:val="vi-VN"/>
              </w:rPr>
              <w:t xml:space="preserve"> </w:t>
            </w:r>
            <w:r w:rsidRPr="005E43F2">
              <w:rPr>
                <w:color w:val="000000" w:themeColor="text1"/>
                <w:lang w:val="vi-VN"/>
              </w:rPr>
              <w:t>kỹ</w:t>
            </w:r>
            <w:r w:rsidRPr="005E43F2">
              <w:rPr>
                <w:color w:val="000000" w:themeColor="text1"/>
                <w:spacing w:val="-10"/>
                <w:lang w:val="vi-VN"/>
              </w:rPr>
              <w:t xml:space="preserve"> </w:t>
            </w:r>
            <w:r w:rsidRPr="005E43F2">
              <w:rPr>
                <w:color w:val="000000" w:themeColor="text1"/>
                <w:lang w:val="vi-VN"/>
              </w:rPr>
              <w:t>thuật</w:t>
            </w:r>
            <w:r w:rsidRPr="005E43F2">
              <w:rPr>
                <w:color w:val="000000" w:themeColor="text1"/>
                <w:spacing w:val="-3"/>
                <w:lang w:val="vi-VN"/>
              </w:rPr>
              <w:t xml:space="preserve"> </w:t>
            </w:r>
            <w:r w:rsidRPr="005E43F2">
              <w:rPr>
                <w:color w:val="000000" w:themeColor="text1"/>
                <w:lang w:val="vi-VN"/>
              </w:rPr>
              <w:t>của</w:t>
            </w:r>
            <w:r w:rsidRPr="005E43F2">
              <w:rPr>
                <w:color w:val="000000" w:themeColor="text1"/>
                <w:spacing w:val="-2"/>
                <w:lang w:val="vi-VN"/>
              </w:rPr>
              <w:t xml:space="preserve"> </w:t>
            </w:r>
            <w:r w:rsidRPr="005E43F2">
              <w:rPr>
                <w:color w:val="000000" w:themeColor="text1"/>
                <w:lang w:val="vi-VN"/>
              </w:rPr>
              <w:t>cấp</w:t>
            </w:r>
            <w:r w:rsidRPr="005E43F2">
              <w:rPr>
                <w:color w:val="000000" w:themeColor="text1"/>
                <w:spacing w:val="-3"/>
                <w:lang w:val="vi-VN"/>
              </w:rPr>
              <w:t xml:space="preserve"> </w:t>
            </w:r>
            <w:r w:rsidRPr="005E43F2">
              <w:rPr>
                <w:color w:val="000000" w:themeColor="text1"/>
                <w:lang w:val="vi-VN"/>
              </w:rPr>
              <w:t>cơ</w:t>
            </w:r>
            <w:r w:rsidRPr="005E43F2">
              <w:rPr>
                <w:color w:val="000000" w:themeColor="text1"/>
                <w:spacing w:val="-4"/>
                <w:lang w:val="vi-VN"/>
              </w:rPr>
              <w:t xml:space="preserve"> </w:t>
            </w:r>
            <w:r w:rsidRPr="005E43F2">
              <w:rPr>
                <w:color w:val="000000" w:themeColor="text1"/>
                <w:lang w:val="vi-VN"/>
              </w:rPr>
              <w:t>bản</w:t>
            </w:r>
            <w:r w:rsidRPr="005E43F2">
              <w:rPr>
                <w:color w:val="000000" w:themeColor="text1"/>
                <w:spacing w:val="-2"/>
                <w:lang w:val="vi-VN"/>
              </w:rPr>
              <w:t xml:space="preserve"> </w:t>
            </w:r>
            <w:r w:rsidRPr="005E43F2">
              <w:rPr>
                <w:color w:val="000000" w:themeColor="text1"/>
                <w:lang w:val="vi-VN"/>
              </w:rPr>
              <w:t>theo</w:t>
            </w:r>
            <w:r w:rsidRPr="005E43F2">
              <w:rPr>
                <w:color w:val="000000" w:themeColor="text1"/>
                <w:spacing w:val="-3"/>
                <w:lang w:val="vi-VN"/>
              </w:rPr>
              <w:t xml:space="preserve"> </w:t>
            </w:r>
            <w:r w:rsidRPr="005E43F2">
              <w:rPr>
                <w:color w:val="000000" w:themeColor="text1"/>
                <w:lang w:val="vi-VN"/>
              </w:rPr>
              <w:t>hướng</w:t>
            </w:r>
            <w:r w:rsidRPr="005E43F2">
              <w:rPr>
                <w:color w:val="000000" w:themeColor="text1"/>
                <w:spacing w:val="-3"/>
                <w:lang w:val="vi-VN"/>
              </w:rPr>
              <w:t xml:space="preserve"> </w:t>
            </w:r>
            <w:r w:rsidRPr="005E43F2">
              <w:rPr>
                <w:color w:val="000000" w:themeColor="text1"/>
                <w:lang w:val="vi-VN"/>
              </w:rPr>
              <w:t>dẫn</w:t>
            </w:r>
            <w:r w:rsidRPr="005E43F2">
              <w:rPr>
                <w:color w:val="000000" w:themeColor="text1"/>
                <w:spacing w:val="-62"/>
                <w:lang w:val="vi-VN"/>
              </w:rPr>
              <w:t xml:space="preserve"> </w:t>
            </w:r>
            <w:r w:rsidRPr="005E43F2">
              <w:rPr>
                <w:color w:val="000000" w:themeColor="text1"/>
                <w:lang w:val="vi-VN"/>
              </w:rPr>
              <w:t>của</w:t>
            </w:r>
            <w:r w:rsidRPr="005E43F2">
              <w:rPr>
                <w:color w:val="000000" w:themeColor="text1"/>
                <w:spacing w:val="-2"/>
                <w:lang w:val="vi-VN"/>
              </w:rPr>
              <w:t xml:space="preserve"> </w:t>
            </w:r>
            <w:r w:rsidRPr="005E43F2">
              <w:rPr>
                <w:color w:val="000000" w:themeColor="text1"/>
                <w:lang w:val="vi-VN"/>
              </w:rPr>
              <w:t>Bộ</w:t>
            </w:r>
            <w:r w:rsidRPr="005E43F2">
              <w:rPr>
                <w:color w:val="000000" w:themeColor="text1"/>
                <w:spacing w:val="-1"/>
                <w:lang w:val="vi-VN"/>
              </w:rPr>
              <w:t xml:space="preserve"> </w:t>
            </w:r>
            <w:r w:rsidRPr="005E43F2">
              <w:rPr>
                <w:color w:val="000000" w:themeColor="text1"/>
                <w:lang w:val="vi-VN"/>
              </w:rPr>
              <w:t>trưởng</w:t>
            </w:r>
            <w:r w:rsidRPr="005E43F2">
              <w:rPr>
                <w:color w:val="000000" w:themeColor="text1"/>
                <w:spacing w:val="-1"/>
                <w:lang w:val="vi-VN"/>
              </w:rPr>
              <w:t xml:space="preserve"> </w:t>
            </w:r>
            <w:r w:rsidRPr="005E43F2">
              <w:rPr>
                <w:color w:val="000000" w:themeColor="text1"/>
                <w:lang w:val="vi-VN"/>
              </w:rPr>
              <w:t>Bộ</w:t>
            </w:r>
            <w:r w:rsidRPr="005E43F2">
              <w:rPr>
                <w:color w:val="000000" w:themeColor="text1"/>
                <w:spacing w:val="-1"/>
                <w:lang w:val="vi-VN"/>
              </w:rPr>
              <w:t xml:space="preserve"> </w:t>
            </w:r>
            <w:r w:rsidRPr="005E43F2">
              <w:rPr>
                <w:color w:val="000000" w:themeColor="text1"/>
                <w:lang w:val="vi-VN"/>
              </w:rPr>
              <w:t>Y</w:t>
            </w:r>
            <w:r w:rsidRPr="005E43F2">
              <w:rPr>
                <w:color w:val="000000" w:themeColor="text1"/>
                <w:spacing w:val="-1"/>
                <w:lang w:val="vi-VN"/>
              </w:rPr>
              <w:t xml:space="preserve"> </w:t>
            </w:r>
            <w:r w:rsidRPr="005E43F2">
              <w:rPr>
                <w:color w:val="000000" w:themeColor="text1"/>
                <w:lang w:val="vi-VN"/>
              </w:rPr>
              <w:t>tế.</w:t>
            </w:r>
          </w:p>
          <w:p w14:paraId="77F3EA8C" w14:textId="77777777" w:rsidR="005E43F2" w:rsidRPr="005E43F2" w:rsidRDefault="005E43F2" w:rsidP="005E43F2">
            <w:pPr>
              <w:rPr>
                <w:color w:val="000000" w:themeColor="text1"/>
                <w:lang w:val="vi-VN"/>
              </w:rPr>
            </w:pPr>
            <w:r w:rsidRPr="005E43F2">
              <w:rPr>
                <w:color w:val="000000" w:themeColor="text1"/>
                <w:lang w:val="vi-VN"/>
              </w:rPr>
              <w:t>Sai</w:t>
            </w:r>
            <w:r w:rsidRPr="005E43F2">
              <w:rPr>
                <w:color w:val="000000" w:themeColor="text1"/>
                <w:spacing w:val="-4"/>
                <w:lang w:val="vi-VN"/>
              </w:rPr>
              <w:t xml:space="preserve"> </w:t>
            </w:r>
            <w:r w:rsidRPr="005E43F2">
              <w:rPr>
                <w:color w:val="000000" w:themeColor="text1"/>
                <w:lang w:val="vi-VN"/>
              </w:rPr>
              <w:t>tương</w:t>
            </w:r>
            <w:r w:rsidRPr="005E43F2">
              <w:rPr>
                <w:color w:val="000000" w:themeColor="text1"/>
                <w:spacing w:val="-3"/>
                <w:lang w:val="vi-VN"/>
              </w:rPr>
              <w:t xml:space="preserve"> </w:t>
            </w:r>
            <w:r w:rsidRPr="005E43F2">
              <w:rPr>
                <w:color w:val="000000" w:themeColor="text1"/>
                <w:lang w:val="vi-VN"/>
              </w:rPr>
              <w:t>tự</w:t>
            </w:r>
            <w:r w:rsidRPr="005E43F2">
              <w:rPr>
                <w:color w:val="000000" w:themeColor="text1"/>
                <w:spacing w:val="-4"/>
                <w:lang w:val="vi-VN"/>
              </w:rPr>
              <w:t xml:space="preserve"> </w:t>
            </w:r>
            <w:r w:rsidRPr="005E43F2">
              <w:rPr>
                <w:color w:val="000000" w:themeColor="text1"/>
                <w:lang w:val="vi-VN"/>
              </w:rPr>
              <w:t>ở</w:t>
            </w:r>
            <w:r w:rsidRPr="005E43F2">
              <w:rPr>
                <w:color w:val="000000" w:themeColor="text1"/>
                <w:spacing w:val="-3"/>
                <w:lang w:val="vi-VN"/>
              </w:rPr>
              <w:t xml:space="preserve"> </w:t>
            </w:r>
            <w:r w:rsidRPr="005E43F2">
              <w:rPr>
                <w:color w:val="000000" w:themeColor="text1"/>
                <w:lang w:val="vi-VN"/>
              </w:rPr>
              <w:t>Điều</w:t>
            </w:r>
            <w:r w:rsidRPr="005E43F2">
              <w:rPr>
                <w:color w:val="000000" w:themeColor="text1"/>
                <w:spacing w:val="-4"/>
                <w:lang w:val="vi-VN"/>
              </w:rPr>
              <w:t xml:space="preserve"> </w:t>
            </w:r>
            <w:r w:rsidRPr="005E43F2">
              <w:rPr>
                <w:color w:val="000000" w:themeColor="text1"/>
                <w:lang w:val="vi-VN"/>
              </w:rPr>
              <w:t>75</w:t>
            </w:r>
            <w:r w:rsidRPr="005E43F2">
              <w:rPr>
                <w:color w:val="000000" w:themeColor="text1"/>
                <w:spacing w:val="-3"/>
                <w:lang w:val="vi-VN"/>
              </w:rPr>
              <w:t xml:space="preserve"> </w:t>
            </w:r>
            <w:r w:rsidRPr="005E43F2">
              <w:rPr>
                <w:color w:val="000000" w:themeColor="text1"/>
                <w:lang w:val="vi-VN"/>
              </w:rPr>
              <w:t>và</w:t>
            </w:r>
            <w:r w:rsidRPr="005E43F2">
              <w:rPr>
                <w:color w:val="000000" w:themeColor="text1"/>
                <w:spacing w:val="-3"/>
                <w:lang w:val="vi-VN"/>
              </w:rPr>
              <w:t xml:space="preserve"> </w:t>
            </w:r>
            <w:r w:rsidRPr="005E43F2">
              <w:rPr>
                <w:color w:val="000000" w:themeColor="text1"/>
                <w:lang w:val="vi-VN"/>
              </w:rPr>
              <w:t>Điều</w:t>
            </w:r>
            <w:r w:rsidRPr="005E43F2">
              <w:rPr>
                <w:color w:val="000000" w:themeColor="text1"/>
                <w:spacing w:val="-62"/>
                <w:lang w:val="vi-VN"/>
              </w:rPr>
              <w:t xml:space="preserve"> </w:t>
            </w:r>
            <w:r w:rsidRPr="005E43F2">
              <w:rPr>
                <w:color w:val="000000" w:themeColor="text1"/>
                <w:lang w:val="vi-VN"/>
              </w:rPr>
              <w:t>76</w:t>
            </w:r>
          </w:p>
          <w:p w14:paraId="6379E8FB"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56EBC338" w14:textId="77777777" w:rsidR="005E43F2" w:rsidRPr="005E43F2" w:rsidRDefault="005E43F2" w:rsidP="005E43F2">
            <w:pPr>
              <w:rPr>
                <w:color w:val="000000" w:themeColor="text1"/>
                <w:u w:val="thick"/>
              </w:rPr>
            </w:pPr>
            <w:proofErr w:type="spellStart"/>
            <w:r w:rsidRPr="005E43F2">
              <w:rPr>
                <w:color w:val="000000" w:themeColor="text1"/>
                <w:u w:val="thick"/>
              </w:rPr>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Quảng Ninh</w:t>
            </w:r>
          </w:p>
          <w:p w14:paraId="2DAD139C"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63D62076"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w:t>
            </w:r>
          </w:p>
          <w:p w14:paraId="28A8321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sửa như sau:</w:t>
            </w:r>
          </w:p>
          <w:p w14:paraId="5795C942" w14:textId="77777777" w:rsidR="005E43F2" w:rsidRPr="005E43F2" w:rsidRDefault="005E43F2" w:rsidP="005E43F2">
            <w:pPr>
              <w:rPr>
                <w:i/>
                <w:iCs/>
                <w:color w:val="000000" w:themeColor="text1"/>
                <w:lang w:val="vi-VN"/>
              </w:rPr>
            </w:pPr>
            <w:r w:rsidRPr="005E43F2">
              <w:rPr>
                <w:i/>
                <w:iCs/>
                <w:color w:val="000000" w:themeColor="text1"/>
                <w:lang w:val="vi-VN"/>
              </w:rPr>
              <w:t>2. Cấp</w:t>
            </w:r>
            <w:r w:rsidRPr="005E43F2">
              <w:rPr>
                <w:i/>
                <w:iCs/>
                <w:color w:val="000000" w:themeColor="text1"/>
                <w:lang w:val="nb-NO"/>
              </w:rPr>
              <w:t xml:space="preserve"> khám bệnh, chữa bệnh</w:t>
            </w:r>
            <w:r w:rsidRPr="005E43F2">
              <w:rPr>
                <w:i/>
                <w:iCs/>
                <w:color w:val="000000" w:themeColor="text1"/>
                <w:lang w:val="vi-VN"/>
              </w:rPr>
              <w:t xml:space="preserve"> ban đầu được thực hiện các kỹ thuật thuộc nhóm kỹ thuật khám bệnh, chữa bệnh của cấp cơ bản theo hướng dẫn của Bộ trưởng Bộ Y tế.</w:t>
            </w:r>
          </w:p>
          <w:p w14:paraId="2856D852"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298E77E9" w14:textId="77777777" w:rsidTr="00966A2C">
        <w:trPr>
          <w:trHeight w:val="345"/>
        </w:trPr>
        <w:tc>
          <w:tcPr>
            <w:tcW w:w="1266" w:type="dxa"/>
            <w:shd w:val="clear" w:color="auto" w:fill="auto"/>
            <w:noWrap/>
          </w:tcPr>
          <w:p w14:paraId="1FA78698"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78E33BDF" w14:textId="77777777" w:rsidR="005E43F2" w:rsidRPr="005E43F2" w:rsidRDefault="005E43F2" w:rsidP="005E43F2">
            <w:pPr>
              <w:rPr>
                <w:color w:val="000000" w:themeColor="text1"/>
                <w:lang w:val="vi-VN"/>
              </w:rPr>
            </w:pPr>
            <w:r w:rsidRPr="005E43F2">
              <w:rPr>
                <w:color w:val="000000" w:themeColor="text1"/>
                <w:lang w:val="vi-VN"/>
              </w:rPr>
              <w:t>Đề nghị bỏ “</w:t>
            </w:r>
            <w:r w:rsidRPr="005E43F2">
              <w:rPr>
                <w:i/>
                <w:iCs/>
                <w:color w:val="000000" w:themeColor="text1"/>
                <w:lang w:val="vi-VN"/>
              </w:rPr>
              <w:t>Phòng khám với người chịu trách nhiệm chuyên môn có phạm vi hành nghề là khám bệnh, chữa bệnh đa khoa</w:t>
            </w:r>
            <w:r w:rsidRPr="005E43F2">
              <w:rPr>
                <w:color w:val="000000" w:themeColor="text1"/>
                <w:lang w:val="vi-VN"/>
              </w:rPr>
              <w:t>” tại điểm a khoản 1 Điều này vì nội dung này không rõ ràng, đồng thời đã có loại hình “</w:t>
            </w:r>
            <w:r w:rsidRPr="005E43F2">
              <w:rPr>
                <w:i/>
                <w:iCs/>
                <w:color w:val="000000" w:themeColor="text1"/>
                <w:lang w:val="vi-VN"/>
              </w:rPr>
              <w:t>Phòng khám đa khoa</w:t>
            </w:r>
            <w:r w:rsidRPr="005E43F2">
              <w:rPr>
                <w:color w:val="000000" w:themeColor="text1"/>
                <w:lang w:val="vi-VN"/>
              </w:rPr>
              <w:t xml:space="preserve">” được liệt kê trong điều khoản này. </w:t>
            </w:r>
          </w:p>
          <w:p w14:paraId="407CE53B"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1272CECB" w14:textId="77777777" w:rsidR="005E43F2" w:rsidRPr="005E43F2" w:rsidRDefault="005E43F2" w:rsidP="005E43F2">
            <w:pPr>
              <w:rPr>
                <w:color w:val="000000" w:themeColor="text1"/>
                <w:u w:val="thick"/>
                <w:lang w:val="vi-VN"/>
              </w:rPr>
            </w:pPr>
            <w:r w:rsidRPr="005E43F2">
              <w:rPr>
                <w:color w:val="000000" w:themeColor="text1"/>
                <w:u w:val="thick"/>
                <w:lang w:val="vi-VN"/>
              </w:rPr>
              <w:t xml:space="preserve"> Bệnh viện Đại học Y Dược Thành phố Hồ Chí Minh</w:t>
            </w:r>
          </w:p>
          <w:p w14:paraId="59740ABA"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53CC584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Không tiếp thu</w:t>
            </w:r>
          </w:p>
          <w:p w14:paraId="6162E23F"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Giải trình: Đây là loại hình mà người chịu trách nhiệm chuyên môn là người có chứng chỉ hành nghề với phạm vi là đa khoa và phạm vi hoạt động của phòng khám tương ứng với phạm vi của người chịu trách nhiệm chuyên môn kỹ thuật khác với loại hình phòng khám đa khoa là phòng khám có ít nhất 2 trong 4 chuyên khoa (Nội , Ngoại, sản, Nhi) và bộ phận cận lâm sàng.</w:t>
            </w:r>
          </w:p>
        </w:tc>
      </w:tr>
      <w:tr w:rsidR="005E43F2" w:rsidRPr="005E43F2" w14:paraId="440C3635" w14:textId="77777777" w:rsidTr="00966A2C">
        <w:trPr>
          <w:trHeight w:val="345"/>
        </w:trPr>
        <w:tc>
          <w:tcPr>
            <w:tcW w:w="1266" w:type="dxa"/>
            <w:shd w:val="clear" w:color="auto" w:fill="auto"/>
            <w:noWrap/>
          </w:tcPr>
          <w:p w14:paraId="599AE422"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262ED8ED" w14:textId="77777777" w:rsidR="005E43F2" w:rsidRPr="005E43F2" w:rsidRDefault="005E43F2" w:rsidP="005E43F2">
            <w:pPr>
              <w:rPr>
                <w:color w:val="000000" w:themeColor="text1"/>
                <w:lang w:val="vi-VN"/>
              </w:rPr>
            </w:pPr>
            <w:r w:rsidRPr="005E43F2">
              <w:rPr>
                <w:color w:val="000000" w:themeColor="text1"/>
                <w:lang w:val="vi-VN"/>
              </w:rPr>
              <w:t>Khoản 1 Điều 74, khoản 1 Điều 75 đề nghị không quy định cấp chuyên môn kỹ thuật đối với bệnh xá thuộc lực lượng vũ trang trong cấp chuyên môn kỹ thuật; vì, nội dung này đã được quy định tại Nghị định của Chính phủ về khám bệnh, chữa bệnh cho các đối tượng thuộc lực lượng vũ trang nhân dân.</w:t>
            </w:r>
          </w:p>
          <w:p w14:paraId="6E44B723" w14:textId="77777777" w:rsidR="005E43F2" w:rsidRPr="005E43F2" w:rsidRDefault="005E43F2" w:rsidP="005E43F2">
            <w:pPr>
              <w:rPr>
                <w:rFonts w:eastAsia="Arial" w:cs="Times New Roman"/>
                <w:color w:val="000000" w:themeColor="text1"/>
                <w:kern w:val="0"/>
                <w:u w:val="thick"/>
                <w:lang w:val="vi-VN" w:eastAsia="vi-VN"/>
              </w:rPr>
            </w:pPr>
          </w:p>
          <w:p w14:paraId="5D32BF03"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7ED6B552" w14:textId="77777777" w:rsidR="005E43F2" w:rsidRPr="005E43F2" w:rsidRDefault="005E43F2" w:rsidP="005E43F2">
            <w:pPr>
              <w:rPr>
                <w:color w:val="000000" w:themeColor="text1"/>
                <w:u w:val="thick"/>
              </w:rPr>
            </w:pPr>
            <w:proofErr w:type="spellStart"/>
            <w:r w:rsidRPr="005E43F2">
              <w:rPr>
                <w:color w:val="000000" w:themeColor="text1"/>
                <w:u w:val="thick"/>
              </w:rPr>
              <w:t>Bộ</w:t>
            </w:r>
            <w:proofErr w:type="spellEnd"/>
            <w:r w:rsidRPr="005E43F2">
              <w:rPr>
                <w:color w:val="000000" w:themeColor="text1"/>
                <w:u w:val="thick"/>
              </w:rPr>
              <w:t xml:space="preserve"> Công </w:t>
            </w:r>
            <w:proofErr w:type="spellStart"/>
            <w:r w:rsidRPr="005E43F2">
              <w:rPr>
                <w:color w:val="000000" w:themeColor="text1"/>
                <w:u w:val="thick"/>
              </w:rPr>
              <w:t>thương</w:t>
            </w:r>
            <w:proofErr w:type="spellEnd"/>
          </w:p>
          <w:p w14:paraId="0DF705D3"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58A72D04"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một phần về phân cấp của Bệnh xá thuộc lực lượng vũ trang nhân dân và đã chỉnh sửa tại khoản 1, Điều 73 như sau:</w:t>
            </w:r>
          </w:p>
          <w:p w14:paraId="2076E997" w14:textId="77777777" w:rsidR="005E43F2" w:rsidRPr="005E43F2" w:rsidRDefault="005E43F2" w:rsidP="005E43F2">
            <w:pPr>
              <w:rPr>
                <w:i/>
                <w:iCs/>
                <w:color w:val="000000" w:themeColor="text1"/>
                <w:lang w:val="de-DE"/>
              </w:rPr>
            </w:pPr>
            <w:r w:rsidRPr="005E43F2">
              <w:rPr>
                <w:i/>
                <w:iCs/>
                <w:color w:val="000000" w:themeColor="text1"/>
                <w:lang w:val="vi-VN"/>
              </w:rPr>
              <w:t xml:space="preserve">    </w:t>
            </w:r>
            <w:r w:rsidRPr="005E43F2">
              <w:rPr>
                <w:i/>
                <w:iCs/>
                <w:color w:val="000000" w:themeColor="text1"/>
                <w:lang w:val="de-DE"/>
              </w:rPr>
              <w:t>b) Bệnh xá thuộc lực lượng vũ trang nhân dân (chỉ có giường lưu, không điều trị nội trú);</w:t>
            </w:r>
          </w:p>
          <w:p w14:paraId="0CEC185B" w14:textId="77777777" w:rsidR="005E43F2" w:rsidRPr="005E43F2" w:rsidRDefault="005E43F2" w:rsidP="005E43F2">
            <w:pPr>
              <w:rPr>
                <w:rFonts w:eastAsia="Times New Roman" w:cs="Times New Roman"/>
                <w:color w:val="000000" w:themeColor="text1"/>
                <w:kern w:val="0"/>
                <w:lang w:val="de-DE"/>
                <w14:ligatures w14:val="none"/>
              </w:rPr>
            </w:pPr>
          </w:p>
          <w:p w14:paraId="586F0E02" w14:textId="77777777" w:rsidR="005E43F2" w:rsidRPr="005E43F2" w:rsidRDefault="005E43F2" w:rsidP="005E43F2">
            <w:pPr>
              <w:rPr>
                <w:color w:val="000000" w:themeColor="text1"/>
                <w:lang w:val="vi-VN"/>
              </w:rPr>
            </w:pPr>
            <w:r w:rsidRPr="005E43F2">
              <w:rPr>
                <w:color w:val="000000" w:themeColor="text1"/>
                <w:lang w:val="de-DE"/>
              </w:rPr>
              <w:lastRenderedPageBreak/>
              <w:t>Không</w:t>
            </w:r>
            <w:r w:rsidRPr="005E43F2">
              <w:rPr>
                <w:color w:val="000000" w:themeColor="text1"/>
                <w:lang w:val="vi-VN"/>
              </w:rPr>
              <w:t xml:space="preserve"> tiếp thu việc không đưa hình thức Bệnh xá thuộc lực lượng vũ trang nhân dân vào dự thảo nghị định</w:t>
            </w:r>
          </w:p>
          <w:p w14:paraId="37795059" w14:textId="77777777" w:rsidR="005E43F2" w:rsidRPr="005E43F2" w:rsidRDefault="005E43F2" w:rsidP="005E43F2">
            <w:pPr>
              <w:rPr>
                <w:rFonts w:eastAsia="Times New Roman" w:cs="Times New Roman"/>
                <w:color w:val="000000" w:themeColor="text1"/>
                <w:kern w:val="0"/>
                <w:lang w:val="vi-VN"/>
                <w14:ligatures w14:val="none"/>
              </w:rPr>
            </w:pPr>
            <w:r w:rsidRPr="005E43F2">
              <w:rPr>
                <w:color w:val="000000" w:themeColor="text1"/>
                <w:lang w:val="vi-VN"/>
              </w:rPr>
              <w:t>Giải trình: hiện nay loại hình này đang thực hiện việc khám chữa bệnh đối với người không thuộc lực lượng vũ trang nhân dân, do vậy cần phải đưa vào dự thảo nghị định để là căn cứ thanh toán bảo hiểm y tế.</w:t>
            </w:r>
          </w:p>
        </w:tc>
      </w:tr>
      <w:tr w:rsidR="005E43F2" w:rsidRPr="005E43F2" w14:paraId="7A2B317D" w14:textId="77777777" w:rsidTr="00966A2C">
        <w:trPr>
          <w:trHeight w:val="345"/>
        </w:trPr>
        <w:tc>
          <w:tcPr>
            <w:tcW w:w="14461" w:type="dxa"/>
            <w:gridSpan w:val="6"/>
            <w:shd w:val="clear" w:color="auto" w:fill="auto"/>
            <w:noWrap/>
          </w:tcPr>
          <w:p w14:paraId="23885ADC" w14:textId="77777777" w:rsidR="005E43F2" w:rsidRPr="005E43F2" w:rsidRDefault="005E43F2" w:rsidP="005E43F2">
            <w:pPr>
              <w:rPr>
                <w:color w:val="000000" w:themeColor="text1"/>
                <w:lang w:val="vi-VN"/>
              </w:rPr>
            </w:pPr>
            <w:bookmarkStart w:id="90" w:name="_Toc134640517"/>
            <w:bookmarkStart w:id="91" w:name="_Toc134641070"/>
            <w:bookmarkStart w:id="92" w:name="_Toc134708284"/>
            <w:r w:rsidRPr="005E43F2">
              <w:rPr>
                <w:color w:val="000000" w:themeColor="text1"/>
                <w:lang w:val="vi-VN"/>
              </w:rPr>
              <w:lastRenderedPageBreak/>
              <w:t>Điều 75. Quy định về cấp khám bệnh, chữa bệnh cơ bản</w:t>
            </w:r>
            <w:bookmarkEnd w:id="90"/>
            <w:bookmarkEnd w:id="91"/>
            <w:bookmarkEnd w:id="92"/>
          </w:p>
          <w:p w14:paraId="411267F6"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583EC9AF" w14:textId="77777777" w:rsidTr="00966A2C">
        <w:trPr>
          <w:trHeight w:val="345"/>
        </w:trPr>
        <w:tc>
          <w:tcPr>
            <w:tcW w:w="1266" w:type="dxa"/>
            <w:shd w:val="clear" w:color="auto" w:fill="auto"/>
            <w:noWrap/>
          </w:tcPr>
          <w:p w14:paraId="6616828B"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89AEB56" w14:textId="77777777" w:rsidR="005E43F2" w:rsidRPr="005E43F2" w:rsidRDefault="005E43F2" w:rsidP="005E43F2">
            <w:pPr>
              <w:rPr>
                <w:color w:val="000000" w:themeColor="text1"/>
                <w:lang w:val="vi-VN"/>
              </w:rPr>
            </w:pPr>
            <w:r w:rsidRPr="005E43F2">
              <w:rPr>
                <w:color w:val="000000" w:themeColor="text1"/>
                <w:lang w:val="vi-VN"/>
              </w:rPr>
              <w:t>Bổ</w:t>
            </w:r>
            <w:r w:rsidRPr="005E43F2">
              <w:rPr>
                <w:color w:val="000000" w:themeColor="text1"/>
                <w:spacing w:val="-5"/>
                <w:lang w:val="vi-VN"/>
              </w:rPr>
              <w:t xml:space="preserve"> </w:t>
            </w:r>
            <w:r w:rsidRPr="005E43F2">
              <w:rPr>
                <w:color w:val="000000" w:themeColor="text1"/>
                <w:lang w:val="vi-VN"/>
              </w:rPr>
              <w:t>sung:Cơ</w:t>
            </w:r>
            <w:r w:rsidRPr="005E43F2">
              <w:rPr>
                <w:color w:val="000000" w:themeColor="text1"/>
                <w:spacing w:val="-3"/>
                <w:lang w:val="vi-VN"/>
              </w:rPr>
              <w:t xml:space="preserve"> </w:t>
            </w:r>
            <w:r w:rsidRPr="005E43F2">
              <w:rPr>
                <w:color w:val="000000" w:themeColor="text1"/>
                <w:lang w:val="vi-VN"/>
              </w:rPr>
              <w:t>sở</w:t>
            </w:r>
            <w:r w:rsidRPr="005E43F2">
              <w:rPr>
                <w:color w:val="000000" w:themeColor="text1"/>
                <w:spacing w:val="-2"/>
                <w:lang w:val="vi-VN"/>
              </w:rPr>
              <w:t xml:space="preserve"> </w:t>
            </w:r>
            <w:r w:rsidRPr="005E43F2">
              <w:rPr>
                <w:color w:val="000000" w:themeColor="text1"/>
                <w:lang w:val="vi-VN"/>
              </w:rPr>
              <w:t>khám</w:t>
            </w:r>
            <w:r w:rsidRPr="005E43F2">
              <w:rPr>
                <w:color w:val="000000" w:themeColor="text1"/>
                <w:spacing w:val="-6"/>
                <w:lang w:val="vi-VN"/>
              </w:rPr>
              <w:t xml:space="preserve"> </w:t>
            </w:r>
            <w:r w:rsidRPr="005E43F2">
              <w:rPr>
                <w:color w:val="000000" w:themeColor="text1"/>
                <w:lang w:val="vi-VN"/>
              </w:rPr>
              <w:t>bệnh,</w:t>
            </w:r>
            <w:r w:rsidRPr="005E43F2">
              <w:rPr>
                <w:color w:val="000000" w:themeColor="text1"/>
                <w:spacing w:val="-2"/>
                <w:lang w:val="vi-VN"/>
              </w:rPr>
              <w:t xml:space="preserve"> </w:t>
            </w:r>
            <w:r w:rsidRPr="005E43F2">
              <w:rPr>
                <w:color w:val="000000" w:themeColor="text1"/>
                <w:lang w:val="vi-VN"/>
              </w:rPr>
              <w:t>chữa</w:t>
            </w:r>
            <w:r w:rsidRPr="005E43F2">
              <w:rPr>
                <w:color w:val="000000" w:themeColor="text1"/>
                <w:spacing w:val="-3"/>
                <w:lang w:val="vi-VN"/>
              </w:rPr>
              <w:t xml:space="preserve"> </w:t>
            </w:r>
            <w:r w:rsidRPr="005E43F2">
              <w:rPr>
                <w:color w:val="000000" w:themeColor="text1"/>
                <w:lang w:val="vi-VN"/>
              </w:rPr>
              <w:t>bệnh</w:t>
            </w:r>
            <w:r w:rsidRPr="005E43F2">
              <w:rPr>
                <w:color w:val="000000" w:themeColor="text1"/>
                <w:spacing w:val="-2"/>
                <w:lang w:val="vi-VN"/>
              </w:rPr>
              <w:t xml:space="preserve"> </w:t>
            </w:r>
            <w:r w:rsidRPr="005E43F2">
              <w:rPr>
                <w:color w:val="000000" w:themeColor="text1"/>
                <w:lang w:val="vi-VN"/>
              </w:rPr>
              <w:t>được</w:t>
            </w:r>
            <w:r w:rsidRPr="005E43F2">
              <w:rPr>
                <w:color w:val="000000" w:themeColor="text1"/>
                <w:spacing w:val="-2"/>
                <w:lang w:val="vi-VN"/>
              </w:rPr>
              <w:t xml:space="preserve"> </w:t>
            </w:r>
            <w:r w:rsidRPr="005E43F2">
              <w:rPr>
                <w:color w:val="000000" w:themeColor="text1"/>
                <w:lang w:val="vi-VN"/>
              </w:rPr>
              <w:t>cấp</w:t>
            </w:r>
            <w:r w:rsidRPr="005E43F2">
              <w:rPr>
                <w:color w:val="000000" w:themeColor="text1"/>
                <w:spacing w:val="-3"/>
                <w:lang w:val="vi-VN"/>
              </w:rPr>
              <w:t xml:space="preserve"> </w:t>
            </w:r>
            <w:r w:rsidRPr="005E43F2">
              <w:rPr>
                <w:color w:val="000000" w:themeColor="text1"/>
                <w:lang w:val="vi-VN"/>
              </w:rPr>
              <w:t>giấy</w:t>
            </w:r>
            <w:r w:rsidRPr="005E43F2">
              <w:rPr>
                <w:color w:val="000000" w:themeColor="text1"/>
                <w:spacing w:val="-9"/>
                <w:lang w:val="vi-VN"/>
              </w:rPr>
              <w:t xml:space="preserve"> </w:t>
            </w:r>
            <w:r w:rsidRPr="005E43F2">
              <w:rPr>
                <w:color w:val="000000" w:themeColor="text1"/>
                <w:lang w:val="vi-VN"/>
              </w:rPr>
              <w:t>phép</w:t>
            </w:r>
            <w:r w:rsidRPr="005E43F2">
              <w:rPr>
                <w:color w:val="000000" w:themeColor="text1"/>
                <w:spacing w:val="-62"/>
                <w:lang w:val="vi-VN"/>
              </w:rPr>
              <w:t xml:space="preserve"> </w:t>
            </w:r>
            <w:r w:rsidRPr="005E43F2">
              <w:rPr>
                <w:color w:val="000000" w:themeColor="text1"/>
                <w:lang w:val="vi-VN"/>
              </w:rPr>
              <w:t>hoạt</w:t>
            </w:r>
            <w:r w:rsidRPr="005E43F2">
              <w:rPr>
                <w:color w:val="000000" w:themeColor="text1"/>
                <w:spacing w:val="-2"/>
                <w:lang w:val="vi-VN"/>
              </w:rPr>
              <w:t xml:space="preserve"> </w:t>
            </w:r>
            <w:r w:rsidRPr="005E43F2">
              <w:rPr>
                <w:color w:val="000000" w:themeColor="text1"/>
                <w:lang w:val="vi-VN"/>
              </w:rPr>
              <w:t>động</w:t>
            </w:r>
            <w:r w:rsidRPr="005E43F2">
              <w:rPr>
                <w:color w:val="000000" w:themeColor="text1"/>
                <w:spacing w:val="-2"/>
                <w:lang w:val="vi-VN"/>
              </w:rPr>
              <w:t xml:space="preserve"> </w:t>
            </w:r>
            <w:r w:rsidRPr="005E43F2">
              <w:rPr>
                <w:color w:val="000000" w:themeColor="text1"/>
                <w:lang w:val="vi-VN"/>
              </w:rPr>
              <w:t>theo</w:t>
            </w:r>
            <w:r w:rsidRPr="005E43F2">
              <w:rPr>
                <w:color w:val="000000" w:themeColor="text1"/>
                <w:spacing w:val="-2"/>
                <w:lang w:val="vi-VN"/>
              </w:rPr>
              <w:t xml:space="preserve"> </w:t>
            </w:r>
            <w:r w:rsidRPr="005E43F2">
              <w:rPr>
                <w:color w:val="000000" w:themeColor="text1"/>
                <w:lang w:val="vi-VN"/>
              </w:rPr>
              <w:t>hình</w:t>
            </w:r>
            <w:r w:rsidRPr="005E43F2">
              <w:rPr>
                <w:color w:val="000000" w:themeColor="text1"/>
                <w:spacing w:val="-2"/>
                <w:lang w:val="vi-VN"/>
              </w:rPr>
              <w:t xml:space="preserve"> </w:t>
            </w:r>
            <w:r w:rsidRPr="005E43F2">
              <w:rPr>
                <w:color w:val="000000" w:themeColor="text1"/>
                <w:lang w:val="vi-VN"/>
              </w:rPr>
              <w:t>thức</w:t>
            </w:r>
            <w:r w:rsidRPr="005E43F2">
              <w:rPr>
                <w:color w:val="000000" w:themeColor="text1"/>
                <w:spacing w:val="-2"/>
                <w:lang w:val="vi-VN"/>
              </w:rPr>
              <w:t xml:space="preserve"> </w:t>
            </w:r>
            <w:r w:rsidRPr="005E43F2">
              <w:rPr>
                <w:color w:val="000000" w:themeColor="text1"/>
                <w:lang w:val="vi-VN"/>
              </w:rPr>
              <w:t>tổ</w:t>
            </w:r>
            <w:r w:rsidRPr="005E43F2">
              <w:rPr>
                <w:color w:val="000000" w:themeColor="text1"/>
                <w:spacing w:val="-1"/>
                <w:lang w:val="vi-VN"/>
              </w:rPr>
              <w:t xml:space="preserve"> </w:t>
            </w:r>
            <w:r w:rsidRPr="005E43F2">
              <w:rPr>
                <w:color w:val="000000" w:themeColor="text1"/>
                <w:lang w:val="vi-VN"/>
              </w:rPr>
              <w:t>chức</w:t>
            </w:r>
            <w:r w:rsidRPr="005E43F2">
              <w:rPr>
                <w:color w:val="000000" w:themeColor="text1"/>
                <w:spacing w:val="-2"/>
                <w:lang w:val="vi-VN"/>
              </w:rPr>
              <w:t xml:space="preserve"> </w:t>
            </w:r>
            <w:r w:rsidRPr="005E43F2">
              <w:rPr>
                <w:color w:val="000000" w:themeColor="text1"/>
                <w:lang w:val="vi-VN"/>
              </w:rPr>
              <w:t>là</w:t>
            </w:r>
            <w:r w:rsidRPr="005E43F2">
              <w:rPr>
                <w:color w:val="000000" w:themeColor="text1"/>
                <w:spacing w:val="-2"/>
                <w:lang w:val="vi-VN"/>
              </w:rPr>
              <w:t xml:space="preserve"> </w:t>
            </w:r>
            <w:r w:rsidRPr="005E43F2">
              <w:rPr>
                <w:color w:val="000000" w:themeColor="text1"/>
                <w:lang w:val="vi-VN"/>
              </w:rPr>
              <w:t>bệnh</w:t>
            </w:r>
            <w:r w:rsidRPr="005E43F2">
              <w:rPr>
                <w:color w:val="000000" w:themeColor="text1"/>
                <w:spacing w:val="-2"/>
                <w:lang w:val="vi-VN"/>
              </w:rPr>
              <w:t xml:space="preserve"> </w:t>
            </w:r>
            <w:r w:rsidRPr="005E43F2">
              <w:rPr>
                <w:color w:val="000000" w:themeColor="text1"/>
                <w:lang w:val="vi-VN"/>
              </w:rPr>
              <w:t>viện (trung</w:t>
            </w:r>
            <w:r w:rsidRPr="005E43F2">
              <w:rPr>
                <w:color w:val="000000" w:themeColor="text1"/>
                <w:spacing w:val="-3"/>
                <w:lang w:val="vi-VN"/>
              </w:rPr>
              <w:t xml:space="preserve"> </w:t>
            </w:r>
            <w:r w:rsidRPr="005E43F2">
              <w:rPr>
                <w:color w:val="000000" w:themeColor="text1"/>
                <w:lang w:val="vi-VN"/>
              </w:rPr>
              <w:t>tâm</w:t>
            </w:r>
            <w:r w:rsidRPr="005E43F2">
              <w:rPr>
                <w:color w:val="000000" w:themeColor="text1"/>
                <w:spacing w:val="-5"/>
                <w:lang w:val="vi-VN"/>
              </w:rPr>
              <w:t xml:space="preserve"> </w:t>
            </w:r>
            <w:r w:rsidRPr="005E43F2">
              <w:rPr>
                <w:color w:val="000000" w:themeColor="text1"/>
                <w:lang w:val="vi-VN"/>
              </w:rPr>
              <w:t>Y</w:t>
            </w:r>
            <w:r w:rsidRPr="005E43F2">
              <w:rPr>
                <w:color w:val="000000" w:themeColor="text1"/>
                <w:spacing w:val="-3"/>
                <w:lang w:val="vi-VN"/>
              </w:rPr>
              <w:t xml:space="preserve"> </w:t>
            </w:r>
            <w:r w:rsidRPr="005E43F2">
              <w:rPr>
                <w:color w:val="000000" w:themeColor="text1"/>
                <w:lang w:val="vi-VN"/>
              </w:rPr>
              <w:t>tế</w:t>
            </w:r>
            <w:r w:rsidRPr="005E43F2">
              <w:rPr>
                <w:color w:val="000000" w:themeColor="text1"/>
                <w:spacing w:val="-1"/>
                <w:lang w:val="vi-VN"/>
              </w:rPr>
              <w:t xml:space="preserve"> </w:t>
            </w:r>
            <w:r w:rsidRPr="005E43F2">
              <w:rPr>
                <w:color w:val="000000" w:themeColor="text1"/>
                <w:lang w:val="vi-VN"/>
              </w:rPr>
              <w:t>có</w:t>
            </w:r>
            <w:r w:rsidRPr="005E43F2">
              <w:rPr>
                <w:color w:val="000000" w:themeColor="text1"/>
                <w:spacing w:val="-2"/>
                <w:lang w:val="vi-VN"/>
              </w:rPr>
              <w:t xml:space="preserve"> </w:t>
            </w:r>
            <w:r w:rsidRPr="005E43F2">
              <w:rPr>
                <w:color w:val="000000" w:themeColor="text1"/>
                <w:lang w:val="vi-VN"/>
              </w:rPr>
              <w:t>giường</w:t>
            </w:r>
            <w:r w:rsidRPr="005E43F2">
              <w:rPr>
                <w:color w:val="000000" w:themeColor="text1"/>
                <w:spacing w:val="-1"/>
                <w:lang w:val="vi-VN"/>
              </w:rPr>
              <w:t xml:space="preserve"> </w:t>
            </w:r>
            <w:r w:rsidRPr="005E43F2">
              <w:rPr>
                <w:color w:val="000000" w:themeColor="text1"/>
                <w:lang w:val="vi-VN"/>
              </w:rPr>
              <w:t>bệnh)</w:t>
            </w:r>
            <w:r w:rsidRPr="005E43F2">
              <w:rPr>
                <w:color w:val="000000" w:themeColor="text1"/>
                <w:spacing w:val="-2"/>
                <w:lang w:val="vi-VN"/>
              </w:rPr>
              <w:t xml:space="preserve"> </w:t>
            </w:r>
            <w:r w:rsidRPr="005E43F2">
              <w:rPr>
                <w:color w:val="000000" w:themeColor="text1"/>
                <w:lang w:val="vi-VN"/>
              </w:rPr>
              <w:t>vào</w:t>
            </w:r>
            <w:r w:rsidRPr="005E43F2">
              <w:rPr>
                <w:color w:val="000000" w:themeColor="text1"/>
                <w:spacing w:val="-3"/>
                <w:lang w:val="vi-VN"/>
              </w:rPr>
              <w:t xml:space="preserve"> </w:t>
            </w:r>
            <w:r w:rsidRPr="005E43F2">
              <w:rPr>
                <w:color w:val="000000" w:themeColor="text1"/>
                <w:lang w:val="vi-VN"/>
              </w:rPr>
              <w:t>cấp</w:t>
            </w:r>
            <w:r w:rsidRPr="005E43F2">
              <w:rPr>
                <w:color w:val="000000" w:themeColor="text1"/>
                <w:spacing w:val="-1"/>
                <w:lang w:val="vi-VN"/>
              </w:rPr>
              <w:t xml:space="preserve"> </w:t>
            </w:r>
            <w:r w:rsidRPr="005E43F2">
              <w:rPr>
                <w:color w:val="000000" w:themeColor="text1"/>
                <w:lang w:val="vi-VN"/>
              </w:rPr>
              <w:t>này</w:t>
            </w:r>
          </w:p>
          <w:p w14:paraId="3A42F7BE"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36270206" w14:textId="77777777" w:rsidR="005E43F2" w:rsidRPr="005E43F2" w:rsidRDefault="005E43F2" w:rsidP="005E43F2">
            <w:pPr>
              <w:rPr>
                <w:color w:val="000000" w:themeColor="text1"/>
                <w:u w:val="thick"/>
              </w:rPr>
            </w:pPr>
            <w:proofErr w:type="spellStart"/>
            <w:r w:rsidRPr="005E43F2">
              <w:rPr>
                <w:color w:val="000000" w:themeColor="text1"/>
                <w:u w:val="thick"/>
              </w:rPr>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Quảng Ninh</w:t>
            </w:r>
          </w:p>
          <w:p w14:paraId="11857D65"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49283DAB"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Tiếp thu </w:t>
            </w:r>
          </w:p>
          <w:p w14:paraId="27D2A8E2"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chỉnh sửa vào điểm a, Khoản 1 Điều 74 như sau:</w:t>
            </w:r>
          </w:p>
          <w:p w14:paraId="57A59ED2" w14:textId="77777777" w:rsidR="005E43F2" w:rsidRPr="005E43F2" w:rsidRDefault="005E43F2" w:rsidP="005E43F2">
            <w:pPr>
              <w:rPr>
                <w:color w:val="000000" w:themeColor="text1"/>
                <w:lang w:val="vi-VN"/>
              </w:rPr>
            </w:pPr>
            <w:r w:rsidRPr="005E43F2">
              <w:rPr>
                <w:color w:val="000000" w:themeColor="text1"/>
                <w:lang w:val="vi-VN"/>
              </w:rPr>
              <w:t xml:space="preserve">1. Cấp </w:t>
            </w:r>
            <w:r w:rsidRPr="005E43F2">
              <w:rPr>
                <w:color w:val="000000" w:themeColor="text1"/>
                <w:lang w:val="nb-NO"/>
              </w:rPr>
              <w:t>khám bệnh, chữa bệnh cơ bản</w:t>
            </w:r>
            <w:r w:rsidRPr="005E43F2">
              <w:rPr>
                <w:color w:val="000000" w:themeColor="text1"/>
                <w:lang w:val="vi-VN"/>
              </w:rPr>
              <w:t xml:space="preserve"> thực hiện nhiệm vụ quy định tại Điểm b Khoản 1 Điều 104 Luật Khám bệnh, chữa bệnh bao gồm </w:t>
            </w:r>
            <w:r w:rsidRPr="005E43F2">
              <w:rPr>
                <w:color w:val="000000" w:themeColor="text1"/>
                <w:lang w:val="vi-VN"/>
              </w:rPr>
              <w:lastRenderedPageBreak/>
              <w:t>các cơ sở khám bệnh, chữa bệnh sau đây:</w:t>
            </w:r>
          </w:p>
          <w:p w14:paraId="07CACB63" w14:textId="77777777" w:rsidR="005E43F2" w:rsidRPr="005E43F2" w:rsidRDefault="005E43F2" w:rsidP="005E43F2">
            <w:pPr>
              <w:rPr>
                <w:i/>
                <w:iCs/>
                <w:color w:val="000000" w:themeColor="text1"/>
                <w:lang w:val="vi-VN"/>
              </w:rPr>
            </w:pPr>
            <w:r w:rsidRPr="005E43F2">
              <w:rPr>
                <w:i/>
                <w:iCs/>
                <w:color w:val="000000" w:themeColor="text1"/>
                <w:lang w:val="vi-VN"/>
              </w:rPr>
              <w:t>a) Bệnh viện đa khoa (trung tâm y tế có giường bệnh nội trú), bệnh viện chuyên khoa không thuộc trường hợp quy định tại Khoản 2 Điều 75 Nghị định này;</w:t>
            </w:r>
          </w:p>
          <w:p w14:paraId="09E95A6D"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5EB8C6F6" w14:textId="77777777" w:rsidTr="00966A2C">
        <w:trPr>
          <w:trHeight w:val="345"/>
        </w:trPr>
        <w:tc>
          <w:tcPr>
            <w:tcW w:w="1266" w:type="dxa"/>
            <w:shd w:val="clear" w:color="auto" w:fill="auto"/>
            <w:noWrap/>
          </w:tcPr>
          <w:p w14:paraId="7BCC205A"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61021E78" w14:textId="77777777" w:rsidR="005E43F2" w:rsidRPr="005E43F2" w:rsidRDefault="005E43F2" w:rsidP="005E43F2">
            <w:pPr>
              <w:rPr>
                <w:color w:val="000000" w:themeColor="text1"/>
                <w:lang w:val="vi-VN"/>
              </w:rPr>
            </w:pPr>
            <w:r w:rsidRPr="005E43F2">
              <w:rPr>
                <w:color w:val="000000" w:themeColor="text1"/>
                <w:lang w:val="vi-VN"/>
              </w:rPr>
              <w:t>Khoản 2. Cấp khám bệnh, chữa bệnh cơ bản được thực hiện các kỹ thuật thuộc nhóm kỹ thuật khám bệnh, chữa bệnh chuyên sâu tối đa 30% các kỹ thuật của cấp chuyên sâu theo hướng dẫn của Bộ trưởng Bộ Y tế.”</w:t>
            </w:r>
          </w:p>
          <w:p w14:paraId="2957D283" w14:textId="77777777" w:rsidR="005E43F2" w:rsidRPr="005E43F2" w:rsidRDefault="005E43F2" w:rsidP="005E43F2">
            <w:pPr>
              <w:rPr>
                <w:color w:val="000000" w:themeColor="text1"/>
                <w:lang w:val="vi-VN"/>
              </w:rPr>
            </w:pPr>
            <w:r w:rsidRPr="005E43F2">
              <w:rPr>
                <w:color w:val="000000" w:themeColor="text1"/>
                <w:lang w:val="vi-VN"/>
              </w:rPr>
              <w:t>Đề xuất chỉnh sửa: “Khoản 2. Cấp khám bệnh, chữa bệnh cơ bản được thực hiện các kỹ thuật thuộc nhóm kỹ thuật khám bệnh, chữa bệnh cơ bản; được thực hiện tối đa 30% các kỹ thuật thuộc nhóm kỹ thuật khám bệnh, chữa bệnh ban đầu và tối đa 30% chuyên sâu các kỹ thuật thuộc nhóm kỹ thuật khám bệnh, chữa bệnhchuyên sâu trên tổng số kỹ thuật của cấp ban đầu và cấp chuyên sâu theo hướng dẫn của Bộ Y tế.”</w:t>
            </w:r>
          </w:p>
          <w:p w14:paraId="2933BB2A"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40A0105A" w14:textId="77777777" w:rsidR="005E43F2" w:rsidRPr="005E43F2" w:rsidRDefault="005E43F2" w:rsidP="005E43F2">
            <w:pPr>
              <w:rPr>
                <w:color w:val="000000" w:themeColor="text1"/>
                <w:u w:val="thick"/>
              </w:rPr>
            </w:pPr>
            <w:proofErr w:type="spellStart"/>
            <w:r w:rsidRPr="005E43F2">
              <w:rPr>
                <w:color w:val="000000" w:themeColor="text1"/>
                <w:u w:val="thick"/>
              </w:rPr>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Thái Nguyên</w:t>
            </w:r>
          </w:p>
          <w:p w14:paraId="57A01B38"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34411AF8"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Tiếp thu </w:t>
            </w:r>
          </w:p>
          <w:p w14:paraId="40B47DF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chỉnh sửa tại Khoản 2, Điều 73 như sau:</w:t>
            </w:r>
          </w:p>
          <w:p w14:paraId="6750B5A8" w14:textId="77777777" w:rsidR="005E43F2" w:rsidRPr="005E43F2" w:rsidRDefault="005E43F2" w:rsidP="005E43F2">
            <w:pPr>
              <w:rPr>
                <w:i/>
                <w:iCs/>
                <w:color w:val="000000" w:themeColor="text1"/>
                <w:lang w:val="vi-VN"/>
              </w:rPr>
            </w:pPr>
            <w:r w:rsidRPr="005E43F2">
              <w:rPr>
                <w:i/>
                <w:iCs/>
                <w:color w:val="000000" w:themeColor="text1"/>
                <w:lang w:val="vi-VN"/>
              </w:rPr>
              <w:t xml:space="preserve">      “</w:t>
            </w:r>
            <w:r w:rsidRPr="005E43F2">
              <w:rPr>
                <w:i/>
                <w:iCs/>
                <w:color w:val="000000" w:themeColor="text1"/>
                <w:lang w:val="nb-NO"/>
              </w:rPr>
              <w:t xml:space="preserve">2. </w:t>
            </w:r>
            <w:r w:rsidRPr="005E43F2">
              <w:rPr>
                <w:i/>
                <w:iCs/>
                <w:color w:val="000000" w:themeColor="text1"/>
                <w:lang w:val="vi-VN"/>
              </w:rPr>
              <w:t>Cấp</w:t>
            </w:r>
            <w:r w:rsidRPr="005E43F2">
              <w:rPr>
                <w:i/>
                <w:iCs/>
                <w:color w:val="000000" w:themeColor="text1"/>
                <w:lang w:val="nb-NO"/>
              </w:rPr>
              <w:t xml:space="preserve"> khám bệnh, chữa bệnh cơ</w:t>
            </w:r>
            <w:r w:rsidRPr="005E43F2">
              <w:rPr>
                <w:i/>
                <w:iCs/>
                <w:color w:val="000000" w:themeColor="text1"/>
                <w:lang w:val="vi-VN"/>
              </w:rPr>
              <w:t xml:space="preserve"> bản</w:t>
            </w:r>
            <w:r w:rsidRPr="005E43F2">
              <w:rPr>
                <w:i/>
                <w:iCs/>
                <w:color w:val="000000" w:themeColor="text1"/>
                <w:lang w:val="nb-NO"/>
              </w:rPr>
              <w:t xml:space="preserve"> được thực hiện</w:t>
            </w:r>
            <w:r w:rsidRPr="005E43F2">
              <w:rPr>
                <w:i/>
                <w:iCs/>
                <w:color w:val="000000" w:themeColor="text1"/>
                <w:lang w:val="vi-VN"/>
              </w:rPr>
              <w:t xml:space="preserve"> các kỹ thuật thuộc nhóm kỹ thuật khám bệnh, chữa bệnh</w:t>
            </w:r>
            <w:r w:rsidRPr="005E43F2">
              <w:rPr>
                <w:i/>
                <w:iCs/>
                <w:color w:val="000000" w:themeColor="text1"/>
                <w:lang w:val="pt-BR"/>
              </w:rPr>
              <w:t xml:space="preserve"> </w:t>
            </w:r>
            <w:proofErr w:type="spellStart"/>
            <w:r w:rsidRPr="005E43F2">
              <w:rPr>
                <w:i/>
                <w:iCs/>
                <w:color w:val="000000" w:themeColor="text1"/>
                <w:lang w:val="pt-BR"/>
              </w:rPr>
              <w:t>của</w:t>
            </w:r>
            <w:proofErr w:type="spellEnd"/>
            <w:r w:rsidRPr="005E43F2">
              <w:rPr>
                <w:i/>
                <w:iCs/>
                <w:color w:val="000000" w:themeColor="text1"/>
                <w:lang w:val="pt-BR"/>
              </w:rPr>
              <w:t xml:space="preserve"> </w:t>
            </w:r>
            <w:proofErr w:type="spellStart"/>
            <w:r w:rsidRPr="005E43F2">
              <w:rPr>
                <w:i/>
                <w:iCs/>
                <w:color w:val="000000" w:themeColor="text1"/>
                <w:lang w:val="pt-BR"/>
              </w:rPr>
              <w:t>cấp</w:t>
            </w:r>
            <w:proofErr w:type="spellEnd"/>
            <w:r w:rsidRPr="005E43F2">
              <w:rPr>
                <w:i/>
                <w:iCs/>
                <w:color w:val="000000" w:themeColor="text1"/>
                <w:lang w:val="nb-NO"/>
              </w:rPr>
              <w:t xml:space="preserve"> chuyên sâu theo hướng dẫn của Bộ trưởng Bộ Y tế.</w:t>
            </w:r>
            <w:r w:rsidRPr="005E43F2">
              <w:rPr>
                <w:i/>
                <w:iCs/>
                <w:color w:val="000000" w:themeColor="text1"/>
                <w:lang w:val="vi-VN"/>
              </w:rPr>
              <w:t>”</w:t>
            </w:r>
          </w:p>
          <w:p w14:paraId="1E55DAD4" w14:textId="77777777" w:rsidR="005E43F2" w:rsidRPr="005E43F2" w:rsidRDefault="005E43F2" w:rsidP="005E43F2">
            <w:pPr>
              <w:rPr>
                <w:rFonts w:eastAsia="Times New Roman" w:cs="Times New Roman"/>
                <w:color w:val="000000" w:themeColor="text1"/>
                <w:kern w:val="0"/>
                <w:lang w:val="nb-NO"/>
                <w14:ligatures w14:val="none"/>
              </w:rPr>
            </w:pPr>
          </w:p>
        </w:tc>
      </w:tr>
      <w:tr w:rsidR="005E43F2" w:rsidRPr="005E43F2" w14:paraId="42A54E4D" w14:textId="77777777" w:rsidTr="00966A2C">
        <w:trPr>
          <w:trHeight w:val="345"/>
        </w:trPr>
        <w:tc>
          <w:tcPr>
            <w:tcW w:w="1266" w:type="dxa"/>
            <w:shd w:val="clear" w:color="auto" w:fill="auto"/>
            <w:noWrap/>
          </w:tcPr>
          <w:p w14:paraId="71B5C44C"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65389E41" w14:textId="77777777" w:rsidR="005E43F2" w:rsidRPr="005E43F2" w:rsidRDefault="005E43F2" w:rsidP="005E43F2">
            <w:pPr>
              <w:rPr>
                <w:color w:val="000000" w:themeColor="text1"/>
                <w:lang w:val="vi-VN"/>
              </w:rPr>
            </w:pPr>
            <w:r w:rsidRPr="005E43F2">
              <w:rPr>
                <w:color w:val="000000" w:themeColor="text1"/>
                <w:lang w:val="vi-VN"/>
              </w:rPr>
              <w:t>Khoản 1 Điều 74, khoản 1 Điều 75 đề nghị không quy định cấp chuyên môn kỹ thuật đối với bệnh xá thuộc lực lượng vũ trang trong cấp chuyên môn kỹ thuật; vì, nội dung này đã được quy định tại Nghị định của Chính phủ về khám bệnh, chữa bệnh cho các đối tượng thuộc lực lượng vũ trang nhân dân.</w:t>
            </w:r>
          </w:p>
          <w:p w14:paraId="481C0D30" w14:textId="77777777" w:rsidR="005E43F2" w:rsidRPr="005E43F2" w:rsidRDefault="005E43F2" w:rsidP="005E43F2">
            <w:pPr>
              <w:rPr>
                <w:color w:val="000000" w:themeColor="text1"/>
                <w:lang w:val="vi-VN"/>
              </w:rPr>
            </w:pPr>
          </w:p>
        </w:tc>
        <w:tc>
          <w:tcPr>
            <w:tcW w:w="2409" w:type="dxa"/>
            <w:gridSpan w:val="3"/>
            <w:shd w:val="clear" w:color="auto" w:fill="auto"/>
            <w:noWrap/>
          </w:tcPr>
          <w:p w14:paraId="7732C1A7" w14:textId="77777777" w:rsidR="005E43F2" w:rsidRPr="005E43F2" w:rsidRDefault="005E43F2" w:rsidP="005E43F2">
            <w:pPr>
              <w:rPr>
                <w:color w:val="000000" w:themeColor="text1"/>
                <w:u w:val="thick"/>
              </w:rPr>
            </w:pPr>
            <w:r w:rsidRPr="005E43F2">
              <w:rPr>
                <w:color w:val="000000" w:themeColor="text1"/>
                <w:u w:val="thick"/>
              </w:rPr>
              <w:t>BỘ QUỐC PHÒNG</w:t>
            </w:r>
          </w:p>
        </w:tc>
        <w:tc>
          <w:tcPr>
            <w:tcW w:w="4147" w:type="dxa"/>
            <w:shd w:val="clear" w:color="auto" w:fill="auto"/>
            <w:noWrap/>
          </w:tcPr>
          <w:p w14:paraId="713C0DFD"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Tiếp thu một phần về phân cấp của Bệnh xá thuộc lực lượng vũ trang nhân dân và đã chỉnh sửa tại khoản 1, Điều 73 như sau:</w:t>
            </w:r>
          </w:p>
          <w:p w14:paraId="27F19986" w14:textId="77777777" w:rsidR="005E43F2" w:rsidRPr="005E43F2" w:rsidRDefault="005E43F2" w:rsidP="005E43F2">
            <w:pPr>
              <w:rPr>
                <w:i/>
                <w:iCs/>
                <w:color w:val="000000" w:themeColor="text1"/>
                <w:lang w:val="de-DE"/>
              </w:rPr>
            </w:pPr>
            <w:r w:rsidRPr="005E43F2">
              <w:rPr>
                <w:i/>
                <w:iCs/>
                <w:color w:val="000000" w:themeColor="text1"/>
                <w:lang w:val="vi-VN"/>
              </w:rPr>
              <w:t xml:space="preserve">    </w:t>
            </w:r>
            <w:r w:rsidRPr="005E43F2">
              <w:rPr>
                <w:i/>
                <w:iCs/>
                <w:color w:val="000000" w:themeColor="text1"/>
                <w:lang w:val="de-DE"/>
              </w:rPr>
              <w:t>b) Bệnh xá thuộc lực lượng vũ trang nhân dân (chỉ có giường lưu, không điều trị nội trú);</w:t>
            </w:r>
          </w:p>
          <w:p w14:paraId="7A9B71D5"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de-DE"/>
                <w14:ligatures w14:val="none"/>
              </w:rPr>
              <w:t>Chỉnh</w:t>
            </w:r>
            <w:r w:rsidRPr="005E43F2">
              <w:rPr>
                <w:rFonts w:eastAsia="Times New Roman" w:cs="Times New Roman"/>
                <w:color w:val="000000" w:themeColor="text1"/>
                <w:kern w:val="0"/>
                <w:lang w:val="vi-VN"/>
                <w14:ligatures w14:val="none"/>
              </w:rPr>
              <w:t xml:space="preserve"> sửa tại điểm b, Khoản 1, Điều 74 như sau: </w:t>
            </w:r>
          </w:p>
          <w:p w14:paraId="386AF583" w14:textId="77777777" w:rsidR="005E43F2" w:rsidRPr="005E43F2" w:rsidRDefault="005E43F2" w:rsidP="005E43F2">
            <w:pPr>
              <w:rPr>
                <w:color w:val="000000" w:themeColor="text1"/>
                <w:lang w:val="vi-VN"/>
              </w:rPr>
            </w:pPr>
            <w:r w:rsidRPr="005E43F2">
              <w:rPr>
                <w:color w:val="000000" w:themeColor="text1"/>
                <w:lang w:val="vi-VN"/>
              </w:rPr>
              <w:t xml:space="preserve">1. Cấp </w:t>
            </w:r>
            <w:r w:rsidRPr="005E43F2">
              <w:rPr>
                <w:color w:val="000000" w:themeColor="text1"/>
                <w:lang w:val="nb-NO"/>
              </w:rPr>
              <w:t>khám bệnh, chữa bệnh cơ bản</w:t>
            </w:r>
            <w:r w:rsidRPr="005E43F2">
              <w:rPr>
                <w:color w:val="000000" w:themeColor="text1"/>
                <w:lang w:val="vi-VN"/>
              </w:rPr>
              <w:t xml:space="preserve"> thực hiện nhiệm vụ quy định tại Điểm b Khoản 1 Điều 104 Luật Khám bệnh, chữa bệnh bao gồm các cơ sở khám bệnh, chữa bệnh sau đây:</w:t>
            </w:r>
          </w:p>
          <w:p w14:paraId="7A596340" w14:textId="77777777" w:rsidR="005E43F2" w:rsidRPr="005E43F2" w:rsidRDefault="005E43F2" w:rsidP="005E43F2">
            <w:pPr>
              <w:rPr>
                <w:color w:val="000000" w:themeColor="text1"/>
                <w:lang w:val="pt-BR"/>
              </w:rPr>
            </w:pPr>
            <w:r w:rsidRPr="005E43F2">
              <w:rPr>
                <w:iCs/>
                <w:color w:val="000000" w:themeColor="text1"/>
                <w:lang w:val="pt-BR"/>
              </w:rPr>
              <w:t xml:space="preserve">b) </w:t>
            </w:r>
            <w:r w:rsidRPr="005E43F2">
              <w:rPr>
                <w:color w:val="000000" w:themeColor="text1"/>
                <w:lang w:val="de-DE"/>
              </w:rPr>
              <w:t>Bệnh xá thuộc lực lượng vũ trang nhân dân có điều trị nội trú.</w:t>
            </w:r>
          </w:p>
          <w:p w14:paraId="52418516" w14:textId="77777777" w:rsidR="005E43F2" w:rsidRPr="005E43F2" w:rsidRDefault="005E43F2" w:rsidP="005E43F2">
            <w:pPr>
              <w:rPr>
                <w:rFonts w:eastAsia="Times New Roman" w:cs="Times New Roman"/>
                <w:color w:val="000000" w:themeColor="text1"/>
                <w:kern w:val="0"/>
                <w:lang w:val="pt-BR"/>
                <w14:ligatures w14:val="none"/>
              </w:rPr>
            </w:pPr>
          </w:p>
          <w:p w14:paraId="369B7A21" w14:textId="77777777" w:rsidR="005E43F2" w:rsidRPr="005E43F2" w:rsidRDefault="005E43F2" w:rsidP="005E43F2">
            <w:pPr>
              <w:rPr>
                <w:color w:val="000000" w:themeColor="text1"/>
                <w:lang w:val="vi-VN"/>
              </w:rPr>
            </w:pPr>
            <w:r w:rsidRPr="005E43F2">
              <w:rPr>
                <w:color w:val="000000" w:themeColor="text1"/>
                <w:lang w:val="vi-VN"/>
              </w:rPr>
              <w:t xml:space="preserve">- </w:t>
            </w:r>
            <w:r w:rsidRPr="005E43F2">
              <w:rPr>
                <w:color w:val="000000" w:themeColor="text1"/>
                <w:lang w:val="de-DE"/>
              </w:rPr>
              <w:t>Không</w:t>
            </w:r>
            <w:r w:rsidRPr="005E43F2">
              <w:rPr>
                <w:color w:val="000000" w:themeColor="text1"/>
                <w:lang w:val="vi-VN"/>
              </w:rPr>
              <w:t xml:space="preserve"> tiếp thu việc không đưa hình thức Bệnh xá thuộc lực lượng </w:t>
            </w:r>
            <w:r w:rsidRPr="005E43F2">
              <w:rPr>
                <w:color w:val="000000" w:themeColor="text1"/>
                <w:lang w:val="vi-VN"/>
              </w:rPr>
              <w:lastRenderedPageBreak/>
              <w:t>vũ trang nhân dân vào dự thảo nghị định</w:t>
            </w:r>
          </w:p>
          <w:p w14:paraId="05A9155D" w14:textId="77777777" w:rsidR="005E43F2" w:rsidRPr="005E43F2" w:rsidRDefault="005E43F2" w:rsidP="005E43F2">
            <w:pPr>
              <w:rPr>
                <w:rFonts w:eastAsia="Times New Roman" w:cs="Times New Roman"/>
                <w:color w:val="000000" w:themeColor="text1"/>
                <w:kern w:val="0"/>
                <w:lang w:val="vi-VN"/>
                <w14:ligatures w14:val="none"/>
              </w:rPr>
            </w:pPr>
            <w:r w:rsidRPr="005E43F2">
              <w:rPr>
                <w:color w:val="000000" w:themeColor="text1"/>
                <w:lang w:val="vi-VN"/>
              </w:rPr>
              <w:t>Giải trình: hiện nay loại hình này đang thực hiện việc khám chữa bệnh đối với người không thuộc lực lượng vũ trang nhân dân, do vậy cần phải đưa vào dự thảo nghị định để là căn cứ thanh toán bảo hiểm y tế.</w:t>
            </w:r>
          </w:p>
        </w:tc>
      </w:tr>
      <w:tr w:rsidR="005E43F2" w:rsidRPr="005E43F2" w14:paraId="61E6E414" w14:textId="77777777" w:rsidTr="00966A2C">
        <w:trPr>
          <w:trHeight w:val="345"/>
        </w:trPr>
        <w:tc>
          <w:tcPr>
            <w:tcW w:w="14461" w:type="dxa"/>
            <w:gridSpan w:val="6"/>
            <w:shd w:val="clear" w:color="auto" w:fill="auto"/>
            <w:noWrap/>
          </w:tcPr>
          <w:p w14:paraId="5AB9BEAE" w14:textId="77777777" w:rsidR="005E43F2" w:rsidRPr="005E43F2" w:rsidRDefault="005E43F2" w:rsidP="005E43F2">
            <w:pPr>
              <w:rPr>
                <w:color w:val="000000" w:themeColor="text1"/>
                <w:lang w:val="nb-NO"/>
              </w:rPr>
            </w:pPr>
            <w:bookmarkStart w:id="93" w:name="_Toc134640518"/>
            <w:bookmarkStart w:id="94" w:name="_Toc134641071"/>
            <w:bookmarkStart w:id="95" w:name="_Toc134708285"/>
            <w:r w:rsidRPr="005E43F2">
              <w:rPr>
                <w:color w:val="000000" w:themeColor="text1"/>
                <w:lang w:val="nb-NO"/>
              </w:rPr>
              <w:lastRenderedPageBreak/>
              <w:t>Điều 76. Cấp khám bệnh, chữa bệnh chuyên sâu</w:t>
            </w:r>
            <w:bookmarkEnd w:id="93"/>
            <w:bookmarkEnd w:id="94"/>
            <w:bookmarkEnd w:id="95"/>
          </w:p>
          <w:p w14:paraId="22D509D5"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69CA49EF" w14:textId="77777777" w:rsidTr="00966A2C">
        <w:trPr>
          <w:trHeight w:val="345"/>
        </w:trPr>
        <w:tc>
          <w:tcPr>
            <w:tcW w:w="1266" w:type="dxa"/>
            <w:shd w:val="clear" w:color="auto" w:fill="auto"/>
            <w:noWrap/>
          </w:tcPr>
          <w:p w14:paraId="71C8B9D7"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3C8E607F" w14:textId="77777777" w:rsidR="005E43F2" w:rsidRPr="005E43F2" w:rsidRDefault="005E43F2" w:rsidP="005E43F2">
            <w:pPr>
              <w:rPr>
                <w:color w:val="000000" w:themeColor="text1"/>
                <w:lang w:val="vi-VN"/>
              </w:rPr>
            </w:pPr>
            <w:r w:rsidRPr="005E43F2">
              <w:rPr>
                <w:color w:val="000000" w:themeColor="text1"/>
                <w:lang w:val="vi-VN"/>
              </w:rPr>
              <w:t>Đề nghị bỏ khoản 3: "</w:t>
            </w:r>
            <w:r w:rsidRPr="005E43F2">
              <w:rPr>
                <w:i/>
                <w:iCs/>
                <w:color w:val="000000" w:themeColor="text1"/>
                <w:lang w:val="vi-VN"/>
              </w:rPr>
              <w:t>3. Cấp khám bệnh, chữa bệnh chuyên sâu được thực hiện các kỹ thuật thuộc nhóm kỹ thuật khám bệnh, chữa bệnh cơ bản tối đa 30% các kỹ thuật của cấp cơ bản theo hướng dẫn của Bộ trưởng Bộ Y tế</w:t>
            </w:r>
            <w:r w:rsidRPr="005E43F2">
              <w:rPr>
                <w:color w:val="000000" w:themeColor="text1"/>
                <w:lang w:val="vi-VN"/>
              </w:rPr>
              <w:t xml:space="preserve">". </w:t>
            </w:r>
          </w:p>
          <w:p w14:paraId="3D18B77C" w14:textId="77777777" w:rsidR="005E43F2" w:rsidRPr="005E43F2" w:rsidRDefault="005E43F2" w:rsidP="005E43F2">
            <w:pPr>
              <w:rPr>
                <w:color w:val="000000" w:themeColor="text1"/>
                <w:lang w:val="vi-VN"/>
              </w:rPr>
            </w:pPr>
            <w:r w:rsidRPr="005E43F2">
              <w:rPr>
                <w:color w:val="000000" w:themeColor="text1"/>
                <w:lang w:val="vi-VN"/>
              </w:rPr>
              <w:t xml:space="preserve">    Vì cấp chuyên sâu phải là cấp thực hiện được tất cả các kỹ thuật từ cấp ban đầu tới cấp  chuyên sâu</w:t>
            </w:r>
          </w:p>
          <w:p w14:paraId="7843F798"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627E8378" w14:textId="77777777" w:rsidR="005E43F2" w:rsidRPr="005E43F2" w:rsidRDefault="005E43F2" w:rsidP="005E43F2">
            <w:pPr>
              <w:rPr>
                <w:color w:val="000000" w:themeColor="text1"/>
                <w:u w:val="thick"/>
              </w:rPr>
            </w:pPr>
            <w:proofErr w:type="spellStart"/>
            <w:r w:rsidRPr="005E43F2">
              <w:rPr>
                <w:color w:val="000000" w:themeColor="text1"/>
                <w:u w:val="thick"/>
              </w:rPr>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w:t>
            </w:r>
            <w:proofErr w:type="spellStart"/>
            <w:r w:rsidRPr="005E43F2">
              <w:rPr>
                <w:color w:val="000000" w:themeColor="text1"/>
                <w:u w:val="thick"/>
              </w:rPr>
              <w:t>Sóc</w:t>
            </w:r>
            <w:proofErr w:type="spellEnd"/>
            <w:r w:rsidRPr="005E43F2">
              <w:rPr>
                <w:color w:val="000000" w:themeColor="text1"/>
                <w:u w:val="thick"/>
              </w:rPr>
              <w:t xml:space="preserve"> </w:t>
            </w:r>
            <w:proofErr w:type="spellStart"/>
            <w:r w:rsidRPr="005E43F2">
              <w:rPr>
                <w:color w:val="000000" w:themeColor="text1"/>
                <w:u w:val="thick"/>
              </w:rPr>
              <w:t>Trăng</w:t>
            </w:r>
            <w:proofErr w:type="spellEnd"/>
          </w:p>
          <w:p w14:paraId="2A86792C"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03E35A04"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Tiếp thu </w:t>
            </w:r>
          </w:p>
          <w:p w14:paraId="4400F470"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chỉnh sửa tại Khoản 3, Điều 75 như sau:</w:t>
            </w:r>
          </w:p>
          <w:p w14:paraId="73AE543C" w14:textId="77777777" w:rsidR="005E43F2" w:rsidRPr="005E43F2" w:rsidRDefault="005E43F2" w:rsidP="005E43F2">
            <w:pPr>
              <w:rPr>
                <w:i/>
                <w:iCs/>
                <w:color w:val="000000" w:themeColor="text1"/>
                <w:lang w:val="vi-VN"/>
              </w:rPr>
            </w:pPr>
            <w:r w:rsidRPr="005E43F2">
              <w:rPr>
                <w:color w:val="000000" w:themeColor="text1"/>
                <w:lang w:val="vi-VN"/>
              </w:rPr>
              <w:t xml:space="preserve">     “</w:t>
            </w:r>
            <w:r w:rsidRPr="005E43F2">
              <w:rPr>
                <w:i/>
                <w:iCs/>
                <w:color w:val="000000" w:themeColor="text1"/>
                <w:lang w:val="nb-NO"/>
              </w:rPr>
              <w:t xml:space="preserve">3. </w:t>
            </w:r>
            <w:r w:rsidRPr="005E43F2">
              <w:rPr>
                <w:i/>
                <w:iCs/>
                <w:color w:val="000000" w:themeColor="text1"/>
                <w:lang w:val="vi-VN"/>
              </w:rPr>
              <w:t>Cấp</w:t>
            </w:r>
            <w:r w:rsidRPr="005E43F2">
              <w:rPr>
                <w:i/>
                <w:iCs/>
                <w:color w:val="000000" w:themeColor="text1"/>
                <w:lang w:val="nb-NO"/>
              </w:rPr>
              <w:t xml:space="preserve"> khám bệnh, chữa bệnh chuyên sâu được thực hiện</w:t>
            </w:r>
            <w:r w:rsidRPr="005E43F2">
              <w:rPr>
                <w:i/>
                <w:iCs/>
                <w:color w:val="000000" w:themeColor="text1"/>
                <w:lang w:val="vi-VN"/>
              </w:rPr>
              <w:t xml:space="preserve"> các kỹ thuật thuộc nhóm kỹ thuật khám bệnh, chữa bệnh</w:t>
            </w:r>
            <w:r w:rsidRPr="005E43F2">
              <w:rPr>
                <w:i/>
                <w:iCs/>
                <w:color w:val="000000" w:themeColor="text1"/>
                <w:lang w:val="nb-NO"/>
              </w:rPr>
              <w:t xml:space="preserve"> cấp cơ bản theo hướng dẫn của Bộ trưởng Bộ Y tế.</w:t>
            </w:r>
            <w:r w:rsidRPr="005E43F2">
              <w:rPr>
                <w:i/>
                <w:iCs/>
                <w:color w:val="000000" w:themeColor="text1"/>
                <w:lang w:val="vi-VN"/>
              </w:rPr>
              <w:t>”</w:t>
            </w:r>
          </w:p>
          <w:p w14:paraId="01E2830D" w14:textId="77777777" w:rsidR="005E43F2" w:rsidRPr="005E43F2" w:rsidRDefault="005E43F2" w:rsidP="005E43F2">
            <w:pPr>
              <w:rPr>
                <w:rFonts w:eastAsia="Times New Roman" w:cs="Times New Roman"/>
                <w:color w:val="000000" w:themeColor="text1"/>
                <w:kern w:val="0"/>
                <w:lang w:val="nb-NO"/>
                <w14:ligatures w14:val="none"/>
              </w:rPr>
            </w:pPr>
          </w:p>
        </w:tc>
      </w:tr>
      <w:tr w:rsidR="005E43F2" w:rsidRPr="005E43F2" w14:paraId="7019005C" w14:textId="77777777" w:rsidTr="00966A2C">
        <w:trPr>
          <w:trHeight w:val="345"/>
        </w:trPr>
        <w:tc>
          <w:tcPr>
            <w:tcW w:w="14461" w:type="dxa"/>
            <w:gridSpan w:val="6"/>
            <w:shd w:val="clear" w:color="auto" w:fill="auto"/>
            <w:noWrap/>
          </w:tcPr>
          <w:p w14:paraId="10834938" w14:textId="77777777" w:rsidR="005E43F2" w:rsidRPr="005E43F2" w:rsidRDefault="005E43F2" w:rsidP="005E43F2">
            <w:pPr>
              <w:rPr>
                <w:color w:val="000000" w:themeColor="text1"/>
                <w:lang w:val="sv-SE"/>
              </w:rPr>
            </w:pPr>
            <w:bookmarkStart w:id="96" w:name="_Toc134640460"/>
            <w:bookmarkStart w:id="97" w:name="_Toc134641013"/>
            <w:bookmarkStart w:id="98" w:name="_Toc134708225"/>
            <w:bookmarkStart w:id="99" w:name="_Hlk143272531"/>
            <w:r w:rsidRPr="005E43F2">
              <w:rPr>
                <w:color w:val="000000" w:themeColor="text1"/>
                <w:lang w:val="sv-SE"/>
              </w:rPr>
              <w:lastRenderedPageBreak/>
              <w:t xml:space="preserve">Điều 78. </w:t>
            </w:r>
            <w:bookmarkEnd w:id="96"/>
            <w:bookmarkEnd w:id="97"/>
            <w:bookmarkEnd w:id="98"/>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kiện</w:t>
            </w:r>
            <w:proofErr w:type="spellEnd"/>
            <w:r w:rsidRPr="005E43F2">
              <w:rPr>
                <w:color w:val="000000" w:themeColor="text1"/>
                <w:lang w:val="pt-BR"/>
              </w:rPr>
              <w:t xml:space="preserve"> </w:t>
            </w:r>
            <w:proofErr w:type="spellStart"/>
            <w:r w:rsidRPr="005E43F2">
              <w:rPr>
                <w:color w:val="000000" w:themeColor="text1"/>
                <w:lang w:val="pt-BR"/>
              </w:rPr>
              <w:t>áp</w:t>
            </w:r>
            <w:proofErr w:type="spellEnd"/>
            <w:r w:rsidRPr="005E43F2">
              <w:rPr>
                <w:color w:val="000000" w:themeColor="text1"/>
                <w:lang w:val="pt-BR"/>
              </w:rPr>
              <w:t xml:space="preserve"> </w:t>
            </w:r>
            <w:proofErr w:type="spellStart"/>
            <w:r w:rsidRPr="005E43F2">
              <w:rPr>
                <w:color w:val="000000" w:themeColor="text1"/>
                <w:lang w:val="pt-BR"/>
              </w:rPr>
              <w:t>dụng</w:t>
            </w:r>
            <w:proofErr w:type="spellEnd"/>
            <w:r w:rsidRPr="005E43F2">
              <w:rPr>
                <w:color w:val="000000" w:themeColor="text1"/>
                <w:lang w:val="pt-BR"/>
              </w:rPr>
              <w:t xml:space="preserve"> </w:t>
            </w:r>
            <w:proofErr w:type="spellStart"/>
            <w:r w:rsidRPr="005E43F2">
              <w:rPr>
                <w:color w:val="000000" w:themeColor="text1"/>
                <w:lang w:val="pt-BR"/>
              </w:rPr>
              <w:t>kỹ</w:t>
            </w:r>
            <w:proofErr w:type="spellEnd"/>
            <w:r w:rsidRPr="005E43F2">
              <w:rPr>
                <w:color w:val="000000" w:themeColor="text1"/>
                <w:lang w:val="pt-BR"/>
              </w:rPr>
              <w:t xml:space="preserve"> </w:t>
            </w:r>
            <w:proofErr w:type="spellStart"/>
            <w:r w:rsidRPr="005E43F2">
              <w:rPr>
                <w:color w:val="000000" w:themeColor="text1"/>
                <w:lang w:val="pt-BR"/>
              </w:rPr>
              <w:t>thuật</w:t>
            </w:r>
            <w:proofErr w:type="spellEnd"/>
            <w:r w:rsidRPr="005E43F2">
              <w:rPr>
                <w:color w:val="000000" w:themeColor="text1"/>
                <w:lang w:val="pt-BR"/>
              </w:rPr>
              <w:t xml:space="preserve">, </w:t>
            </w:r>
            <w:proofErr w:type="spellStart"/>
            <w:r w:rsidRPr="005E43F2">
              <w:rPr>
                <w:color w:val="000000" w:themeColor="text1"/>
                <w:lang w:val="pt-BR"/>
              </w:rPr>
              <w:t>phương</w:t>
            </w:r>
            <w:proofErr w:type="spellEnd"/>
            <w:r w:rsidRPr="005E43F2">
              <w:rPr>
                <w:color w:val="000000" w:themeColor="text1"/>
                <w:lang w:val="pt-BR"/>
              </w:rPr>
              <w:t xml:space="preserve"> </w:t>
            </w:r>
            <w:proofErr w:type="spellStart"/>
            <w:r w:rsidRPr="005E43F2">
              <w:rPr>
                <w:color w:val="000000" w:themeColor="text1"/>
                <w:lang w:val="pt-BR"/>
              </w:rPr>
              <w:t>pháp</w:t>
            </w:r>
            <w:proofErr w:type="spellEnd"/>
            <w:r w:rsidRPr="005E43F2">
              <w:rPr>
                <w:color w:val="000000" w:themeColor="text1"/>
                <w:lang w:val="pt-BR"/>
              </w:rPr>
              <w:t xml:space="preserve"> </w:t>
            </w:r>
            <w:proofErr w:type="spellStart"/>
            <w:r w:rsidRPr="005E43F2">
              <w:rPr>
                <w:color w:val="000000" w:themeColor="text1"/>
                <w:lang w:val="pt-BR"/>
              </w:rPr>
              <w:t>mới</w:t>
            </w:r>
            <w:proofErr w:type="spellEnd"/>
            <w:r w:rsidRPr="005E43F2">
              <w:rPr>
                <w:color w:val="000000" w:themeColor="text1"/>
                <w:lang w:val="pt-BR"/>
              </w:rPr>
              <w:t xml:space="preserve"> </w:t>
            </w:r>
            <w:proofErr w:type="spellStart"/>
            <w:r w:rsidRPr="005E43F2">
              <w:rPr>
                <w:color w:val="000000" w:themeColor="text1"/>
                <w:lang w:val="pt-BR"/>
              </w:rPr>
              <w:t>trong</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Việt</w:t>
            </w:r>
            <w:proofErr w:type="spellEnd"/>
            <w:r w:rsidRPr="005E43F2">
              <w:rPr>
                <w:color w:val="000000" w:themeColor="text1"/>
                <w:lang w:val="pt-BR"/>
              </w:rPr>
              <w:t xml:space="preserve"> Nam</w:t>
            </w:r>
          </w:p>
          <w:p w14:paraId="179CA956"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206A86AA" w14:textId="77777777" w:rsidTr="00966A2C">
        <w:trPr>
          <w:trHeight w:val="345"/>
        </w:trPr>
        <w:tc>
          <w:tcPr>
            <w:tcW w:w="1266" w:type="dxa"/>
            <w:shd w:val="clear" w:color="auto" w:fill="auto"/>
            <w:noWrap/>
          </w:tcPr>
          <w:p w14:paraId="0A2FCB80"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669EAD90" w14:textId="77777777" w:rsidR="005E43F2" w:rsidRPr="005E43F2" w:rsidRDefault="005E43F2" w:rsidP="005E43F2">
            <w:pPr>
              <w:rPr>
                <w:color w:val="000000" w:themeColor="text1"/>
                <w:lang w:val="vi-VN"/>
              </w:rPr>
            </w:pPr>
            <w:r w:rsidRPr="005E43F2">
              <w:rPr>
                <w:color w:val="000000" w:themeColor="text1"/>
                <w:lang w:val="vi-VN"/>
              </w:rPr>
              <w:t>Theo quy định tại điều 78 của dự thảo thì các kỹ thuật, phương pháp đã được Bộ Y tế phân loại phẫu thuật, thủ thuật là loại đặc biệt, loại I, lần đầu tiên áp dụng tại cơ sở khám bệnh, chữa bệnh theo quy định tại Khoản 3 Điều 2 Thông tư 07/2015/TT-BYT không còn được xem là kỹ thuật mới, phương pháp mới trong khám bệnh, chữa bệnh. Tuy nhiên trong dự thảo chưa có quy định về điều kiện, thủ tục đăng ký triển khai các kỹ thuật, phương pháp này. Do đó, cần làm rõ trước khi triển khai thực hiện các loại phẫu thuật, thủ thuật là loại đặc biệt, loại I, lần đầu tiên áp dụng tại cơ sở khám bệnh, chữa bệnh thì cơ sở có cần ký hợp đồng chuyển giao kỹ thuật, đăng ký áp dụng thí điểm kỹ thuật mới, phương pháp mới và áp dụng chính thức kỹ thuật mới, phương pháp mới theo quy định của Thông tư 07/2015/TT-BYT hay không.</w:t>
            </w:r>
          </w:p>
        </w:tc>
        <w:tc>
          <w:tcPr>
            <w:tcW w:w="2409" w:type="dxa"/>
            <w:gridSpan w:val="3"/>
            <w:shd w:val="clear" w:color="auto" w:fill="auto"/>
            <w:noWrap/>
          </w:tcPr>
          <w:p w14:paraId="707552C3" w14:textId="77777777" w:rsidR="005E43F2" w:rsidRPr="005E43F2" w:rsidRDefault="005E43F2" w:rsidP="005E43F2">
            <w:pPr>
              <w:rPr>
                <w:rFonts w:eastAsia="Calibri" w:cs="Times New Roman"/>
                <w:color w:val="000000" w:themeColor="text1"/>
                <w:kern w:val="0"/>
                <w:lang w:val="vi-VN"/>
                <w14:ligatures w14:val="none"/>
              </w:rPr>
            </w:pPr>
            <w:r w:rsidRPr="005E43F2">
              <w:rPr>
                <w:color w:val="000000" w:themeColor="text1"/>
                <w:u w:val="thick"/>
                <w:lang w:val="vi-VN"/>
              </w:rPr>
              <w:t>Bệnh viện Đại học Y Dược Thành phố Hồ Chí Minh</w:t>
            </w:r>
          </w:p>
        </w:tc>
        <w:tc>
          <w:tcPr>
            <w:tcW w:w="4147" w:type="dxa"/>
            <w:shd w:val="clear" w:color="auto" w:fill="auto"/>
            <w:noWrap/>
          </w:tcPr>
          <w:p w14:paraId="5FF500CB"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w:t>
            </w:r>
          </w:p>
          <w:p w14:paraId="552C529F"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088ADA5E" w14:textId="77777777" w:rsidTr="00966A2C">
        <w:trPr>
          <w:trHeight w:val="345"/>
        </w:trPr>
        <w:tc>
          <w:tcPr>
            <w:tcW w:w="14461" w:type="dxa"/>
            <w:gridSpan w:val="6"/>
            <w:shd w:val="clear" w:color="auto" w:fill="auto"/>
            <w:noWrap/>
          </w:tcPr>
          <w:p w14:paraId="31BCE6A0" w14:textId="77777777" w:rsidR="005E43F2" w:rsidRPr="005E43F2" w:rsidRDefault="005E43F2" w:rsidP="005E43F2">
            <w:pPr>
              <w:rPr>
                <w:color w:val="000000" w:themeColor="text1"/>
                <w:lang w:val="pt-BR"/>
              </w:rPr>
            </w:pPr>
            <w:bookmarkStart w:id="100" w:name="_Toc134640502"/>
            <w:bookmarkStart w:id="101" w:name="_Toc134641055"/>
            <w:bookmarkStart w:id="102" w:name="_Toc134708268"/>
            <w:bookmarkStart w:id="103" w:name="_Hlk143272641"/>
            <w:bookmarkEnd w:id="99"/>
            <w:proofErr w:type="spellStart"/>
            <w:r w:rsidRPr="005E43F2">
              <w:rPr>
                <w:color w:val="000000" w:themeColor="text1"/>
                <w:lang w:val="pt-BR"/>
              </w:rPr>
              <w:t>Điều</w:t>
            </w:r>
            <w:proofErr w:type="spellEnd"/>
            <w:r w:rsidRPr="005E43F2">
              <w:rPr>
                <w:color w:val="000000" w:themeColor="text1"/>
                <w:lang w:val="pt-BR"/>
              </w:rPr>
              <w:t xml:space="preserve"> 84. </w:t>
            </w:r>
            <w:proofErr w:type="spellStart"/>
            <w:r w:rsidRPr="005E43F2">
              <w:rPr>
                <w:color w:val="000000" w:themeColor="text1"/>
                <w:lang w:val="pt-BR"/>
              </w:rPr>
              <w:t>Đề</w:t>
            </w:r>
            <w:proofErr w:type="spellEnd"/>
            <w:r w:rsidRPr="005E43F2">
              <w:rPr>
                <w:color w:val="000000" w:themeColor="text1"/>
                <w:lang w:val="pt-BR"/>
              </w:rPr>
              <w:t xml:space="preserve"> </w:t>
            </w:r>
            <w:proofErr w:type="spellStart"/>
            <w:r w:rsidRPr="005E43F2">
              <w:rPr>
                <w:color w:val="000000" w:themeColor="text1"/>
                <w:lang w:val="pt-BR"/>
              </w:rPr>
              <w:t>nghị</w:t>
            </w:r>
            <w:proofErr w:type="spellEnd"/>
            <w:r w:rsidRPr="005E43F2">
              <w:rPr>
                <w:color w:val="000000" w:themeColor="text1"/>
                <w:lang w:val="pt-BR"/>
              </w:rPr>
              <w:t xml:space="preserve"> </w:t>
            </w:r>
            <w:proofErr w:type="spellStart"/>
            <w:r w:rsidRPr="005E43F2">
              <w:rPr>
                <w:color w:val="000000" w:themeColor="text1"/>
                <w:lang w:val="pt-BR"/>
              </w:rPr>
              <w:t>áp</w:t>
            </w:r>
            <w:proofErr w:type="spellEnd"/>
            <w:r w:rsidRPr="005E43F2">
              <w:rPr>
                <w:color w:val="000000" w:themeColor="text1"/>
                <w:lang w:val="pt-BR"/>
              </w:rPr>
              <w:t xml:space="preserve"> </w:t>
            </w:r>
            <w:proofErr w:type="spellStart"/>
            <w:r w:rsidRPr="005E43F2">
              <w:rPr>
                <w:color w:val="000000" w:themeColor="text1"/>
                <w:lang w:val="pt-BR"/>
              </w:rPr>
              <w:t>dụng</w:t>
            </w:r>
            <w:proofErr w:type="spellEnd"/>
            <w:r w:rsidRPr="005E43F2">
              <w:rPr>
                <w:color w:val="000000" w:themeColor="text1"/>
                <w:lang w:val="pt-BR"/>
              </w:rPr>
              <w:t xml:space="preserve"> </w:t>
            </w:r>
            <w:proofErr w:type="spellStart"/>
            <w:r w:rsidRPr="005E43F2">
              <w:rPr>
                <w:color w:val="000000" w:themeColor="text1"/>
                <w:lang w:val="pt-BR"/>
              </w:rPr>
              <w:t>biện</w:t>
            </w:r>
            <w:proofErr w:type="spellEnd"/>
            <w:r w:rsidRPr="005E43F2">
              <w:rPr>
                <w:color w:val="000000" w:themeColor="text1"/>
                <w:lang w:val="pt-BR"/>
              </w:rPr>
              <w:t xml:space="preserve"> </w:t>
            </w:r>
            <w:proofErr w:type="spellStart"/>
            <w:r w:rsidRPr="005E43F2">
              <w:rPr>
                <w:color w:val="000000" w:themeColor="text1"/>
                <w:lang w:val="pt-BR"/>
              </w:rPr>
              <w:t>pháp</w:t>
            </w:r>
            <w:proofErr w:type="spellEnd"/>
            <w:r w:rsidRPr="005E43F2">
              <w:rPr>
                <w:color w:val="000000" w:themeColor="text1"/>
                <w:lang w:val="pt-BR"/>
              </w:rPr>
              <w:t xml:space="preserve"> </w:t>
            </w:r>
            <w:proofErr w:type="spellStart"/>
            <w:r w:rsidRPr="005E43F2">
              <w:rPr>
                <w:color w:val="000000" w:themeColor="text1"/>
                <w:lang w:val="pt-BR"/>
              </w:rPr>
              <w:t>bắt</w:t>
            </w:r>
            <w:proofErr w:type="spellEnd"/>
            <w:r w:rsidRPr="005E43F2">
              <w:rPr>
                <w:color w:val="000000" w:themeColor="text1"/>
                <w:lang w:val="pt-BR"/>
              </w:rPr>
              <w:t xml:space="preserve"> </w:t>
            </w:r>
            <w:proofErr w:type="spellStart"/>
            <w:r w:rsidRPr="005E43F2">
              <w:rPr>
                <w:color w:val="000000" w:themeColor="text1"/>
                <w:lang w:val="pt-BR"/>
              </w:rPr>
              <w:t>buộc</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bookmarkEnd w:id="100"/>
            <w:bookmarkEnd w:id="101"/>
            <w:bookmarkEnd w:id="102"/>
            <w:proofErr w:type="spellEnd"/>
            <w:r w:rsidRPr="005E43F2">
              <w:rPr>
                <w:color w:val="000000" w:themeColor="text1"/>
                <w:lang w:val="pt-BR"/>
              </w:rPr>
              <w:t xml:space="preserve"> </w:t>
            </w:r>
          </w:p>
          <w:p w14:paraId="36E84AD0"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344A7FF9" w14:textId="77777777" w:rsidTr="00966A2C">
        <w:trPr>
          <w:trHeight w:val="345"/>
        </w:trPr>
        <w:tc>
          <w:tcPr>
            <w:tcW w:w="1266" w:type="dxa"/>
            <w:shd w:val="clear" w:color="auto" w:fill="auto"/>
            <w:noWrap/>
          </w:tcPr>
          <w:p w14:paraId="51E80297"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4CB84EC5" w14:textId="77777777" w:rsidR="005E43F2" w:rsidRPr="005E43F2" w:rsidRDefault="005E43F2" w:rsidP="005E43F2">
            <w:pPr>
              <w:rPr>
                <w:color w:val="000000" w:themeColor="text1"/>
                <w:lang w:val="pt-BR"/>
              </w:rPr>
            </w:pPr>
            <w:r w:rsidRPr="005E43F2">
              <w:rPr>
                <w:color w:val="000000" w:themeColor="text1"/>
                <w:spacing w:val="4"/>
                <w:lang w:val="vi-VN"/>
              </w:rPr>
              <w:t>Đề nghị rà soát lại nội dung các Điều 84, Điều 85, Điều 86, Điều 87, Điều 88, Điều 89, Điều 90 Mục 9 Chương II về Bắt buộc chữa bệnh. Cần thống nhất biện pháp bắt buộc chữa bệnh tại Nghị định này áp dụng với các đối tượng quy định tại khoản 1 Điều 82 Luật Khám bệnh, chữa bệnh. Nội dung dự thảo hiện tại đề cập đến cả các đối tượng theo quy định của Bộ luật Tố tụng hình sự, Luật Giám định tư pháp, là các đối tượng bị áp dụng biện pháp tư pháp bắt buộc chữa bệnh, hiện đang được quy định tại Nghị định 64/2011/NĐ-CP ngày 28/7/2011 của Chính phủ</w:t>
            </w:r>
          </w:p>
          <w:p w14:paraId="55B2B554"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43E34895" w14:textId="77777777" w:rsidR="005E43F2" w:rsidRPr="005E43F2" w:rsidRDefault="005E43F2" w:rsidP="005E43F2">
            <w:pPr>
              <w:rPr>
                <w:color w:val="000000" w:themeColor="text1"/>
                <w:u w:val="thick"/>
                <w:lang w:val="pt-BR"/>
              </w:rPr>
            </w:pPr>
            <w:r w:rsidRPr="005E43F2">
              <w:rPr>
                <w:color w:val="000000" w:themeColor="text1"/>
                <w:u w:val="thick"/>
                <w:lang w:val="vi-VN"/>
              </w:rPr>
              <w:t>Bệnh viện Tâm thần Trung ương 1</w:t>
            </w:r>
          </w:p>
          <w:p w14:paraId="016459A5"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01CFB66F"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w:t>
            </w:r>
          </w:p>
          <w:p w14:paraId="1896693D"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thêm nội dung sau tại Điều 97:</w:t>
            </w:r>
            <w:r w:rsidRPr="005E43F2">
              <w:rPr>
                <w:rFonts w:ascii="Times New Roman Bold" w:hAnsi="Times New Roman Bold"/>
                <w:color w:val="000000" w:themeColor="text1"/>
                <w:spacing w:val="-4"/>
                <w:lang w:val="pt-BR"/>
              </w:rPr>
              <w:t xml:space="preserve"> </w:t>
            </w:r>
            <w:proofErr w:type="spellStart"/>
            <w:r w:rsidRPr="005E43F2">
              <w:rPr>
                <w:rFonts w:ascii="Times New Roman Bold" w:hAnsi="Times New Roman Bold"/>
                <w:color w:val="000000" w:themeColor="text1"/>
                <w:spacing w:val="-4"/>
                <w:lang w:val="pt-BR"/>
              </w:rPr>
              <w:t>Áp</w:t>
            </w:r>
            <w:proofErr w:type="spellEnd"/>
            <w:r w:rsidRPr="005E43F2">
              <w:rPr>
                <w:rFonts w:ascii="Times New Roman Bold" w:hAnsi="Times New Roman Bold"/>
                <w:color w:val="000000" w:themeColor="text1"/>
                <w:spacing w:val="-4"/>
                <w:lang w:val="pt-BR"/>
              </w:rPr>
              <w:t xml:space="preserve"> </w:t>
            </w:r>
            <w:proofErr w:type="spellStart"/>
            <w:r w:rsidRPr="005E43F2">
              <w:rPr>
                <w:rFonts w:ascii="Times New Roman Bold" w:hAnsi="Times New Roman Bold"/>
                <w:color w:val="000000" w:themeColor="text1"/>
                <w:spacing w:val="-4"/>
                <w:lang w:val="pt-BR"/>
              </w:rPr>
              <w:t>dụng</w:t>
            </w:r>
            <w:proofErr w:type="spellEnd"/>
            <w:r w:rsidRPr="005E43F2">
              <w:rPr>
                <w:rFonts w:ascii="Times New Roman Bold" w:hAnsi="Times New Roman Bold"/>
                <w:color w:val="000000" w:themeColor="text1"/>
                <w:spacing w:val="-4"/>
                <w:lang w:val="pt-BR"/>
              </w:rPr>
              <w:t xml:space="preserve"> </w:t>
            </w:r>
            <w:proofErr w:type="spellStart"/>
            <w:r w:rsidRPr="005E43F2">
              <w:rPr>
                <w:rFonts w:ascii="Times New Roman Bold" w:hAnsi="Times New Roman Bold"/>
                <w:color w:val="000000" w:themeColor="text1"/>
                <w:spacing w:val="-4"/>
                <w:lang w:val="pt-BR"/>
              </w:rPr>
              <w:t>biện</w:t>
            </w:r>
            <w:proofErr w:type="spellEnd"/>
            <w:r w:rsidRPr="005E43F2">
              <w:rPr>
                <w:rFonts w:ascii="Times New Roman Bold" w:hAnsi="Times New Roman Bold"/>
                <w:color w:val="000000" w:themeColor="text1"/>
                <w:spacing w:val="-4"/>
                <w:lang w:val="pt-BR"/>
              </w:rPr>
              <w:t xml:space="preserve"> </w:t>
            </w:r>
            <w:proofErr w:type="spellStart"/>
            <w:r w:rsidRPr="005E43F2">
              <w:rPr>
                <w:rFonts w:ascii="Times New Roman Bold" w:hAnsi="Times New Roman Bold"/>
                <w:color w:val="000000" w:themeColor="text1"/>
                <w:spacing w:val="-4"/>
                <w:lang w:val="pt-BR"/>
              </w:rPr>
              <w:t>pháp</w:t>
            </w:r>
            <w:proofErr w:type="spellEnd"/>
            <w:r w:rsidRPr="005E43F2">
              <w:rPr>
                <w:rFonts w:ascii="Times New Roman Bold" w:hAnsi="Times New Roman Bold"/>
                <w:color w:val="000000" w:themeColor="text1"/>
                <w:spacing w:val="-4"/>
                <w:lang w:val="pt-BR"/>
              </w:rPr>
              <w:t xml:space="preserve"> </w:t>
            </w:r>
            <w:proofErr w:type="spellStart"/>
            <w:r w:rsidRPr="005E43F2">
              <w:rPr>
                <w:rFonts w:ascii="Times New Roman Bold" w:hAnsi="Times New Roman Bold"/>
                <w:color w:val="000000" w:themeColor="text1"/>
                <w:spacing w:val="-4"/>
                <w:lang w:val="pt-BR"/>
              </w:rPr>
              <w:t>bắt</w:t>
            </w:r>
            <w:proofErr w:type="spellEnd"/>
            <w:r w:rsidRPr="005E43F2">
              <w:rPr>
                <w:rFonts w:ascii="Times New Roman Bold" w:hAnsi="Times New Roman Bold"/>
                <w:color w:val="000000" w:themeColor="text1"/>
                <w:spacing w:val="-4"/>
                <w:lang w:val="pt-BR"/>
              </w:rPr>
              <w:t xml:space="preserve"> </w:t>
            </w:r>
            <w:proofErr w:type="spellStart"/>
            <w:r w:rsidRPr="005E43F2">
              <w:rPr>
                <w:rFonts w:ascii="Times New Roman Bold" w:hAnsi="Times New Roman Bold"/>
                <w:color w:val="000000" w:themeColor="text1"/>
                <w:spacing w:val="-4"/>
                <w:lang w:val="pt-BR"/>
              </w:rPr>
              <w:t>buộc</w:t>
            </w:r>
            <w:proofErr w:type="spellEnd"/>
            <w:r w:rsidRPr="005E43F2">
              <w:rPr>
                <w:rFonts w:ascii="Times New Roman Bold" w:hAnsi="Times New Roman Bold"/>
                <w:color w:val="000000" w:themeColor="text1"/>
                <w:spacing w:val="-4"/>
                <w:lang w:val="pt-BR"/>
              </w:rPr>
              <w:t xml:space="preserve"> </w:t>
            </w:r>
            <w:proofErr w:type="spellStart"/>
            <w:r w:rsidRPr="005E43F2">
              <w:rPr>
                <w:rFonts w:ascii="Times New Roman Bold" w:hAnsi="Times New Roman Bold"/>
                <w:color w:val="000000" w:themeColor="text1"/>
                <w:spacing w:val="-4"/>
                <w:lang w:val="pt-BR"/>
              </w:rPr>
              <w:t>chữa</w:t>
            </w:r>
            <w:proofErr w:type="spellEnd"/>
            <w:r w:rsidRPr="005E43F2">
              <w:rPr>
                <w:rFonts w:ascii="Times New Roman Bold" w:hAnsi="Times New Roman Bold"/>
                <w:color w:val="000000" w:themeColor="text1"/>
                <w:spacing w:val="-4"/>
                <w:lang w:val="pt-BR"/>
              </w:rPr>
              <w:t xml:space="preserve"> </w:t>
            </w:r>
            <w:proofErr w:type="spellStart"/>
            <w:r w:rsidRPr="005E43F2">
              <w:rPr>
                <w:rFonts w:ascii="Times New Roman Bold" w:hAnsi="Times New Roman Bold"/>
                <w:color w:val="000000" w:themeColor="text1"/>
                <w:spacing w:val="-4"/>
                <w:lang w:val="pt-BR"/>
              </w:rPr>
              <w:t>bệnh</w:t>
            </w:r>
            <w:proofErr w:type="spellEnd"/>
            <w:r w:rsidRPr="005E43F2">
              <w:rPr>
                <w:rFonts w:ascii="Times New Roman Bold" w:hAnsi="Times New Roman Bold"/>
                <w:color w:val="000000" w:themeColor="text1"/>
                <w:spacing w:val="-4"/>
                <w:lang w:val="pt-BR"/>
              </w:rPr>
              <w:t xml:space="preserve"> </w:t>
            </w:r>
            <w:proofErr w:type="spellStart"/>
            <w:r w:rsidRPr="005E43F2">
              <w:rPr>
                <w:iCs/>
                <w:color w:val="000000" w:themeColor="text1"/>
                <w:lang w:val="pt-BR"/>
              </w:rPr>
              <w:t>đối</w:t>
            </w:r>
            <w:proofErr w:type="spellEnd"/>
            <w:r w:rsidRPr="005E43F2">
              <w:rPr>
                <w:iCs/>
                <w:color w:val="000000" w:themeColor="text1"/>
                <w:lang w:val="pt-BR"/>
              </w:rPr>
              <w:t xml:space="preserve"> </w:t>
            </w:r>
            <w:proofErr w:type="spellStart"/>
            <w:r w:rsidRPr="005E43F2">
              <w:rPr>
                <w:iCs/>
                <w:color w:val="000000" w:themeColor="text1"/>
                <w:lang w:val="pt-BR"/>
              </w:rPr>
              <w:t>với</w:t>
            </w:r>
            <w:proofErr w:type="spellEnd"/>
            <w:r w:rsidRPr="005E43F2">
              <w:rPr>
                <w:iCs/>
                <w:color w:val="000000" w:themeColor="text1"/>
                <w:lang w:val="pt-BR"/>
              </w:rPr>
              <w:t xml:space="preserve"> </w:t>
            </w:r>
            <w:proofErr w:type="spellStart"/>
            <w:r w:rsidRPr="005E43F2">
              <w:rPr>
                <w:iCs/>
                <w:color w:val="000000" w:themeColor="text1"/>
                <w:lang w:val="pt-BR"/>
              </w:rPr>
              <w:t>trường</w:t>
            </w:r>
            <w:proofErr w:type="spellEnd"/>
            <w:r w:rsidRPr="005E43F2">
              <w:rPr>
                <w:iCs/>
                <w:color w:val="000000" w:themeColor="text1"/>
                <w:lang w:val="pt-BR"/>
              </w:rPr>
              <w:t xml:space="preserve"> </w:t>
            </w:r>
            <w:proofErr w:type="spellStart"/>
            <w:r w:rsidRPr="005E43F2">
              <w:rPr>
                <w:iCs/>
                <w:color w:val="000000" w:themeColor="text1"/>
                <w:lang w:val="pt-BR"/>
              </w:rPr>
              <w:t>hợp</w:t>
            </w:r>
            <w:proofErr w:type="spellEnd"/>
            <w:r w:rsidRPr="005E43F2">
              <w:rPr>
                <w:iCs/>
                <w:color w:val="000000" w:themeColor="text1"/>
                <w:lang w:val="pt-BR"/>
              </w:rPr>
              <w:t xml:space="preserve"> </w:t>
            </w:r>
            <w:proofErr w:type="spellStart"/>
            <w:r w:rsidRPr="005E43F2">
              <w:rPr>
                <w:iCs/>
                <w:color w:val="000000" w:themeColor="text1"/>
                <w:lang w:val="pt-BR"/>
              </w:rPr>
              <w:t>người</w:t>
            </w:r>
            <w:proofErr w:type="spellEnd"/>
            <w:r w:rsidRPr="005E43F2">
              <w:rPr>
                <w:iCs/>
                <w:color w:val="000000" w:themeColor="text1"/>
                <w:lang w:val="pt-BR"/>
              </w:rPr>
              <w:t xml:space="preserve"> </w:t>
            </w:r>
            <w:proofErr w:type="spellStart"/>
            <w:r w:rsidRPr="005E43F2">
              <w:rPr>
                <w:iCs/>
                <w:color w:val="000000" w:themeColor="text1"/>
                <w:lang w:val="pt-BR"/>
              </w:rPr>
              <w:t>bệnh</w:t>
            </w:r>
            <w:proofErr w:type="spellEnd"/>
            <w:r w:rsidRPr="005E43F2">
              <w:rPr>
                <w:iCs/>
                <w:color w:val="000000" w:themeColor="text1"/>
                <w:lang w:val="pt-BR"/>
              </w:rPr>
              <w:t xml:space="preserve"> </w:t>
            </w:r>
            <w:proofErr w:type="spellStart"/>
            <w:r w:rsidRPr="005E43F2">
              <w:rPr>
                <w:iCs/>
                <w:color w:val="000000" w:themeColor="text1"/>
                <w:lang w:val="pt-BR"/>
              </w:rPr>
              <w:t>tâm</w:t>
            </w:r>
            <w:proofErr w:type="spellEnd"/>
            <w:r w:rsidRPr="005E43F2">
              <w:rPr>
                <w:iCs/>
                <w:color w:val="000000" w:themeColor="text1"/>
                <w:lang w:val="pt-BR"/>
              </w:rPr>
              <w:t xml:space="preserve"> </w:t>
            </w:r>
            <w:proofErr w:type="spellStart"/>
            <w:r w:rsidRPr="005E43F2">
              <w:rPr>
                <w:iCs/>
                <w:color w:val="000000" w:themeColor="text1"/>
                <w:lang w:val="pt-BR"/>
              </w:rPr>
              <w:t>thần</w:t>
            </w:r>
            <w:proofErr w:type="spellEnd"/>
            <w:r w:rsidRPr="005E43F2">
              <w:rPr>
                <w:rFonts w:eastAsia="Times New Roman" w:cs="Times New Roman"/>
                <w:color w:val="000000" w:themeColor="text1"/>
                <w:kern w:val="0"/>
                <w:lang w:val="vi-VN"/>
                <w14:ligatures w14:val="none"/>
              </w:rPr>
              <w:t>:</w:t>
            </w:r>
          </w:p>
          <w:p w14:paraId="5D500EE1" w14:textId="77777777" w:rsidR="005E43F2" w:rsidRPr="005E43F2" w:rsidRDefault="005E43F2" w:rsidP="005E43F2">
            <w:pPr>
              <w:rPr>
                <w:i/>
                <w:iCs/>
                <w:color w:val="000000" w:themeColor="text1"/>
                <w:lang w:val="vi-VN"/>
              </w:rPr>
            </w:pPr>
            <w:r w:rsidRPr="005E43F2">
              <w:rPr>
                <w:i/>
                <w:iCs/>
                <w:color w:val="000000" w:themeColor="text1"/>
                <w:lang w:val="vi-VN"/>
              </w:rPr>
              <w:t xml:space="preserve">“2. Việc bắt buộc chữa bệnh thực hiện theo quy định của pháp luật về hình sự và pháp luật về xử lý vi phạm hành chính không thuộc phạm vi điều chỉnh của Luật này.” </w:t>
            </w:r>
          </w:p>
          <w:p w14:paraId="6357A464"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1EBB3985" w14:textId="77777777" w:rsidTr="00966A2C">
        <w:trPr>
          <w:trHeight w:val="345"/>
        </w:trPr>
        <w:tc>
          <w:tcPr>
            <w:tcW w:w="1266" w:type="dxa"/>
            <w:shd w:val="clear" w:color="auto" w:fill="auto"/>
            <w:noWrap/>
          </w:tcPr>
          <w:p w14:paraId="291C3FA9"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3BC305D2" w14:textId="77777777" w:rsidR="005E43F2" w:rsidRPr="005E43F2" w:rsidRDefault="005E43F2" w:rsidP="005E43F2">
            <w:pPr>
              <w:rPr>
                <w:color w:val="000000" w:themeColor="text1"/>
                <w:lang w:val="vi-VN"/>
              </w:rPr>
            </w:pPr>
            <w:r w:rsidRPr="005E43F2">
              <w:rPr>
                <w:color w:val="000000" w:themeColor="text1"/>
                <w:lang w:val="vi-VN"/>
              </w:rPr>
              <w:t>Điều 84: Đề nghị áp dụng biện pháp bắt buộc chữa bệnh:</w:t>
            </w:r>
          </w:p>
          <w:p w14:paraId="43C31172" w14:textId="77777777" w:rsidR="005E43F2" w:rsidRPr="005E43F2" w:rsidRDefault="005E43F2" w:rsidP="005E43F2">
            <w:pPr>
              <w:rPr>
                <w:color w:val="000000" w:themeColor="text1"/>
                <w:lang w:val="vi-VN"/>
              </w:rPr>
            </w:pPr>
            <w:r w:rsidRPr="005E43F2">
              <w:rPr>
                <w:color w:val="000000" w:themeColor="text1"/>
                <w:lang w:val="vi-VN"/>
              </w:rPr>
              <w:t xml:space="preserve">+ Dự thảo ghi: “Người mắc bệnh truyền nhiễm nhóm A theo quy định của pháp luật về phòng, chống bệnh truyền nhiễm và Người bệnh trầm cảm có ý tưởng, hành vi tự sát, bệnh nhân tâm thần ở trạng thái kích động có khả năng gây nguy hại cho bản thân hoặc có hành vi gây nguy hại cho người khác hoặc phá hoại tài sản theo quy định tại Khoản 1 Điều 82 Luật khám bệnh, chữa bệnh, </w:t>
            </w:r>
            <w:r w:rsidRPr="005E43F2">
              <w:rPr>
                <w:color w:val="000000" w:themeColor="text1"/>
                <w:lang w:val="vi-VN"/>
              </w:rPr>
              <w:lastRenderedPageBreak/>
              <w:t>thì cơ quan có thẩm đề nghị áp dụng biện pháp bắt buộc chữa bệnh.”</w:t>
            </w:r>
          </w:p>
          <w:p w14:paraId="2D81192F" w14:textId="77777777" w:rsidR="005E43F2" w:rsidRPr="005E43F2" w:rsidRDefault="005E43F2" w:rsidP="005E43F2">
            <w:pPr>
              <w:rPr>
                <w:color w:val="000000" w:themeColor="text1"/>
                <w:lang w:val="vi-VN"/>
              </w:rPr>
            </w:pPr>
            <w:r w:rsidRPr="005E43F2">
              <w:rPr>
                <w:color w:val="000000" w:themeColor="text1"/>
                <w:lang w:val="vi-VN"/>
              </w:rPr>
              <w:t>-&gt; Kiến nghị sửa là: “Người mắc bệnh truyền nhiễm nhóm A theo quy định của pháp luật về phòng, chống bệnh truyền nhiễm và Người bệnh trầm cảm có ý tưởng, hành vi tự sát, bệnh nhân tâm thần ở trạng thái kích động có khả năng gây nguy hại cho bản thân hoặc có hành vi gây nguy hại cho người khác hoặc phá hoại tài sản hoặc trường hợp khác theo quy định của pháp luật thì cơ quan có thẩm đề nghị áp dụng biện pháp bắt buộc chữa bệnh.”</w:t>
            </w:r>
          </w:p>
          <w:p w14:paraId="4CAFE096"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1247C365" w14:textId="77777777" w:rsidR="005E43F2" w:rsidRPr="005E43F2" w:rsidRDefault="005E43F2" w:rsidP="005E43F2">
            <w:pPr>
              <w:rPr>
                <w:rFonts w:eastAsia="Arial" w:cs="Times New Roman"/>
                <w:color w:val="000000" w:themeColor="text1"/>
                <w:kern w:val="0"/>
                <w:u w:val="thick"/>
                <w:lang w:val="vi-VN" w:eastAsia="vi-VN"/>
              </w:rPr>
            </w:pPr>
            <w:r w:rsidRPr="005E43F2">
              <w:rPr>
                <w:rFonts w:eastAsia="Arial" w:cs="Times New Roman"/>
                <w:color w:val="000000" w:themeColor="text1"/>
                <w:kern w:val="0"/>
                <w:u w:val="thick"/>
                <w:lang w:val="vi-VN" w:eastAsia="vi-VN"/>
              </w:rPr>
              <w:lastRenderedPageBreak/>
              <w:t>Viện Pháp y Tâm thần Trung ương - Bộ Y tế</w:t>
            </w:r>
          </w:p>
          <w:p w14:paraId="661FB88E"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69F808A2"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đã chỉnh sửa như sau:</w:t>
            </w:r>
          </w:p>
          <w:p w14:paraId="6B702204" w14:textId="77777777" w:rsidR="005E43F2" w:rsidRPr="005E43F2" w:rsidRDefault="005E43F2" w:rsidP="005E43F2">
            <w:pPr>
              <w:rPr>
                <w:i/>
                <w:color w:val="000000" w:themeColor="text1"/>
                <w:lang w:val="pt-BR"/>
              </w:rPr>
            </w:pPr>
            <w:r w:rsidRPr="005E43F2">
              <w:rPr>
                <w:i/>
                <w:color w:val="000000" w:themeColor="text1"/>
                <w:lang w:val="vi-VN"/>
              </w:rPr>
              <w:t>“</w:t>
            </w:r>
            <w:r w:rsidRPr="005E43F2">
              <w:rPr>
                <w:i/>
                <w:color w:val="000000" w:themeColor="text1"/>
                <w:lang w:val="pt-BR"/>
              </w:rPr>
              <w:t xml:space="preserve">1. </w:t>
            </w:r>
            <w:proofErr w:type="spellStart"/>
            <w:r w:rsidRPr="005E43F2">
              <w:rPr>
                <w:i/>
                <w:color w:val="000000" w:themeColor="text1"/>
                <w:lang w:val="pt-BR"/>
              </w:rPr>
              <w:t>Các</w:t>
            </w:r>
            <w:proofErr w:type="spellEnd"/>
            <w:r w:rsidRPr="005E43F2">
              <w:rPr>
                <w:i/>
                <w:color w:val="000000" w:themeColor="text1"/>
                <w:lang w:val="pt-BR"/>
              </w:rPr>
              <w:t xml:space="preserve"> </w:t>
            </w:r>
            <w:proofErr w:type="spellStart"/>
            <w:r w:rsidRPr="005E43F2">
              <w:rPr>
                <w:i/>
                <w:color w:val="000000" w:themeColor="text1"/>
                <w:lang w:val="pt-BR"/>
              </w:rPr>
              <w:t>trường</w:t>
            </w:r>
            <w:proofErr w:type="spellEnd"/>
            <w:r w:rsidRPr="005E43F2">
              <w:rPr>
                <w:i/>
                <w:color w:val="000000" w:themeColor="text1"/>
                <w:lang w:val="pt-BR"/>
              </w:rPr>
              <w:t xml:space="preserve"> </w:t>
            </w:r>
            <w:proofErr w:type="spellStart"/>
            <w:r w:rsidRPr="005E43F2">
              <w:rPr>
                <w:i/>
                <w:color w:val="000000" w:themeColor="text1"/>
                <w:lang w:val="pt-BR"/>
              </w:rPr>
              <w:t>hợp</w:t>
            </w:r>
            <w:proofErr w:type="spellEnd"/>
            <w:r w:rsidRPr="005E43F2">
              <w:rPr>
                <w:i/>
                <w:color w:val="000000" w:themeColor="text1"/>
                <w:lang w:val="pt-BR"/>
              </w:rPr>
              <w:t xml:space="preserve"> </w:t>
            </w:r>
            <w:proofErr w:type="spellStart"/>
            <w:r w:rsidRPr="005E43F2">
              <w:rPr>
                <w:i/>
                <w:color w:val="000000" w:themeColor="text1"/>
                <w:lang w:val="pt-BR"/>
              </w:rPr>
              <w:t>bắt</w:t>
            </w:r>
            <w:proofErr w:type="spellEnd"/>
            <w:r w:rsidRPr="005E43F2">
              <w:rPr>
                <w:i/>
                <w:color w:val="000000" w:themeColor="text1"/>
                <w:lang w:val="pt-BR"/>
              </w:rPr>
              <w:t xml:space="preserve"> </w:t>
            </w:r>
            <w:proofErr w:type="spellStart"/>
            <w:r w:rsidRPr="005E43F2">
              <w:rPr>
                <w:i/>
                <w:color w:val="000000" w:themeColor="text1"/>
                <w:lang w:val="pt-BR"/>
              </w:rPr>
              <w:t>buộc</w:t>
            </w:r>
            <w:proofErr w:type="spellEnd"/>
            <w:r w:rsidRPr="005E43F2">
              <w:rPr>
                <w:i/>
                <w:color w:val="000000" w:themeColor="text1"/>
                <w:lang w:val="pt-BR"/>
              </w:rPr>
              <w:t xml:space="preserve"> </w:t>
            </w:r>
            <w:proofErr w:type="spellStart"/>
            <w:r w:rsidRPr="005E43F2">
              <w:rPr>
                <w:i/>
                <w:color w:val="000000" w:themeColor="text1"/>
                <w:lang w:val="pt-BR"/>
              </w:rPr>
              <w:t>chữa</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theo</w:t>
            </w:r>
            <w:proofErr w:type="spellEnd"/>
            <w:r w:rsidRPr="005E43F2">
              <w:rPr>
                <w:i/>
                <w:color w:val="000000" w:themeColor="text1"/>
                <w:lang w:val="pt-BR"/>
              </w:rPr>
              <w:t xml:space="preserve"> </w:t>
            </w:r>
            <w:proofErr w:type="spellStart"/>
            <w:r w:rsidRPr="005E43F2">
              <w:rPr>
                <w:i/>
                <w:color w:val="000000" w:themeColor="text1"/>
                <w:lang w:val="pt-BR"/>
              </w:rPr>
              <w:t>quy</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của</w:t>
            </w:r>
            <w:proofErr w:type="spellEnd"/>
            <w:r w:rsidRPr="005E43F2">
              <w:rPr>
                <w:i/>
                <w:color w:val="000000" w:themeColor="text1"/>
                <w:lang w:val="pt-BR"/>
              </w:rPr>
              <w:t xml:space="preserve"> </w:t>
            </w:r>
            <w:proofErr w:type="spellStart"/>
            <w:r w:rsidRPr="005E43F2">
              <w:rPr>
                <w:i/>
                <w:color w:val="000000" w:themeColor="text1"/>
                <w:lang w:val="pt-BR"/>
              </w:rPr>
              <w:t>Nghị</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này</w:t>
            </w:r>
            <w:proofErr w:type="spellEnd"/>
            <w:r w:rsidRPr="005E43F2">
              <w:rPr>
                <w:i/>
                <w:color w:val="000000" w:themeColor="text1"/>
                <w:lang w:val="pt-BR"/>
              </w:rPr>
              <w:t xml:space="preserve"> </w:t>
            </w:r>
            <w:proofErr w:type="spellStart"/>
            <w:r w:rsidRPr="005E43F2">
              <w:rPr>
                <w:i/>
                <w:color w:val="000000" w:themeColor="text1"/>
                <w:lang w:val="pt-BR"/>
              </w:rPr>
              <w:t>bao</w:t>
            </w:r>
            <w:proofErr w:type="spellEnd"/>
            <w:r w:rsidRPr="005E43F2">
              <w:rPr>
                <w:i/>
                <w:color w:val="000000" w:themeColor="text1"/>
                <w:lang w:val="pt-BR"/>
              </w:rPr>
              <w:t xml:space="preserve"> </w:t>
            </w:r>
            <w:proofErr w:type="spellStart"/>
            <w:r w:rsidRPr="005E43F2">
              <w:rPr>
                <w:i/>
                <w:color w:val="000000" w:themeColor="text1"/>
                <w:lang w:val="pt-BR"/>
              </w:rPr>
              <w:t>gồm</w:t>
            </w:r>
            <w:proofErr w:type="spellEnd"/>
            <w:r w:rsidRPr="005E43F2">
              <w:rPr>
                <w:i/>
                <w:color w:val="000000" w:themeColor="text1"/>
                <w:lang w:val="pt-BR"/>
              </w:rPr>
              <w:t xml:space="preserve"> </w:t>
            </w:r>
            <w:proofErr w:type="spellStart"/>
            <w:r w:rsidRPr="005E43F2">
              <w:rPr>
                <w:i/>
                <w:color w:val="000000" w:themeColor="text1"/>
                <w:lang w:val="pt-BR"/>
              </w:rPr>
              <w:t>người</w:t>
            </w:r>
            <w:proofErr w:type="spellEnd"/>
            <w:r w:rsidRPr="005E43F2">
              <w:rPr>
                <w:i/>
                <w:color w:val="000000" w:themeColor="text1"/>
                <w:lang w:val="pt-BR"/>
              </w:rPr>
              <w:t xml:space="preserve"> </w:t>
            </w:r>
            <w:proofErr w:type="spellStart"/>
            <w:r w:rsidRPr="005E43F2">
              <w:rPr>
                <w:i/>
                <w:color w:val="000000" w:themeColor="text1"/>
                <w:lang w:val="pt-BR"/>
              </w:rPr>
              <w:t>mắc</w:t>
            </w:r>
            <w:proofErr w:type="spellEnd"/>
            <w:r w:rsidRPr="005E43F2">
              <w:rPr>
                <w:i/>
                <w:color w:val="000000" w:themeColor="text1"/>
                <w:lang w:val="pt-BR"/>
              </w:rPr>
              <w:t>:</w:t>
            </w:r>
          </w:p>
          <w:p w14:paraId="47D5D443" w14:textId="77777777" w:rsidR="005E43F2" w:rsidRPr="005E43F2" w:rsidRDefault="005E43F2" w:rsidP="005E43F2">
            <w:pPr>
              <w:rPr>
                <w:i/>
                <w:color w:val="000000" w:themeColor="text1"/>
                <w:lang w:val="pt-BR"/>
              </w:rPr>
            </w:pPr>
            <w:r w:rsidRPr="005E43F2">
              <w:rPr>
                <w:i/>
                <w:color w:val="000000" w:themeColor="text1"/>
                <w:lang w:val="pt-BR"/>
              </w:rPr>
              <w:t xml:space="preserve">a)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truyền</w:t>
            </w:r>
            <w:proofErr w:type="spellEnd"/>
            <w:r w:rsidRPr="005E43F2">
              <w:rPr>
                <w:i/>
                <w:color w:val="000000" w:themeColor="text1"/>
                <w:lang w:val="pt-BR"/>
              </w:rPr>
              <w:t xml:space="preserve"> </w:t>
            </w:r>
            <w:proofErr w:type="spellStart"/>
            <w:r w:rsidRPr="005E43F2">
              <w:rPr>
                <w:i/>
                <w:color w:val="000000" w:themeColor="text1"/>
                <w:lang w:val="pt-BR"/>
              </w:rPr>
              <w:t>nhiễm</w:t>
            </w:r>
            <w:proofErr w:type="spellEnd"/>
            <w:r w:rsidRPr="005E43F2">
              <w:rPr>
                <w:i/>
                <w:color w:val="000000" w:themeColor="text1"/>
                <w:lang w:val="pt-BR"/>
              </w:rPr>
              <w:t xml:space="preserve"> </w:t>
            </w:r>
            <w:proofErr w:type="spellStart"/>
            <w:r w:rsidRPr="005E43F2">
              <w:rPr>
                <w:i/>
                <w:color w:val="000000" w:themeColor="text1"/>
                <w:lang w:val="pt-BR"/>
              </w:rPr>
              <w:t>nhóm</w:t>
            </w:r>
            <w:proofErr w:type="spellEnd"/>
            <w:r w:rsidRPr="005E43F2">
              <w:rPr>
                <w:i/>
                <w:color w:val="000000" w:themeColor="text1"/>
                <w:lang w:val="pt-BR"/>
              </w:rPr>
              <w:t xml:space="preserve"> A </w:t>
            </w:r>
            <w:proofErr w:type="spellStart"/>
            <w:r w:rsidRPr="005E43F2">
              <w:rPr>
                <w:i/>
                <w:color w:val="000000" w:themeColor="text1"/>
                <w:lang w:val="pt-BR"/>
              </w:rPr>
              <w:t>theo</w:t>
            </w:r>
            <w:proofErr w:type="spellEnd"/>
            <w:r w:rsidRPr="005E43F2">
              <w:rPr>
                <w:i/>
                <w:color w:val="000000" w:themeColor="text1"/>
                <w:lang w:val="pt-BR"/>
              </w:rPr>
              <w:t xml:space="preserve"> </w:t>
            </w:r>
            <w:proofErr w:type="spellStart"/>
            <w:r w:rsidRPr="005E43F2">
              <w:rPr>
                <w:i/>
                <w:color w:val="000000" w:themeColor="text1"/>
                <w:lang w:val="pt-BR"/>
              </w:rPr>
              <w:t>quy</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của</w:t>
            </w:r>
            <w:proofErr w:type="spellEnd"/>
            <w:r w:rsidRPr="005E43F2">
              <w:rPr>
                <w:i/>
                <w:color w:val="000000" w:themeColor="text1"/>
                <w:lang w:val="pt-BR"/>
              </w:rPr>
              <w:t xml:space="preserve"> </w:t>
            </w:r>
            <w:proofErr w:type="spellStart"/>
            <w:r w:rsidRPr="005E43F2">
              <w:rPr>
                <w:i/>
                <w:color w:val="000000" w:themeColor="text1"/>
                <w:lang w:val="pt-BR"/>
              </w:rPr>
              <w:t>pháp</w:t>
            </w:r>
            <w:proofErr w:type="spellEnd"/>
            <w:r w:rsidRPr="005E43F2">
              <w:rPr>
                <w:i/>
                <w:color w:val="000000" w:themeColor="text1"/>
                <w:lang w:val="pt-BR"/>
              </w:rPr>
              <w:t xml:space="preserve"> </w:t>
            </w:r>
            <w:proofErr w:type="spellStart"/>
            <w:r w:rsidRPr="005E43F2">
              <w:rPr>
                <w:i/>
                <w:color w:val="000000" w:themeColor="text1"/>
                <w:lang w:val="pt-BR"/>
              </w:rPr>
              <w:t>luật</w:t>
            </w:r>
            <w:proofErr w:type="spellEnd"/>
            <w:r w:rsidRPr="005E43F2">
              <w:rPr>
                <w:i/>
                <w:color w:val="000000" w:themeColor="text1"/>
                <w:lang w:val="pt-BR"/>
              </w:rPr>
              <w:t xml:space="preserve"> </w:t>
            </w:r>
            <w:proofErr w:type="spellStart"/>
            <w:r w:rsidRPr="005E43F2">
              <w:rPr>
                <w:i/>
                <w:color w:val="000000" w:themeColor="text1"/>
                <w:lang w:val="pt-BR"/>
              </w:rPr>
              <w:t>về</w:t>
            </w:r>
            <w:proofErr w:type="spellEnd"/>
            <w:r w:rsidRPr="005E43F2">
              <w:rPr>
                <w:i/>
                <w:color w:val="000000" w:themeColor="text1"/>
                <w:lang w:val="pt-BR"/>
              </w:rPr>
              <w:t xml:space="preserve"> </w:t>
            </w:r>
            <w:proofErr w:type="spellStart"/>
            <w:r w:rsidRPr="005E43F2">
              <w:rPr>
                <w:i/>
                <w:color w:val="000000" w:themeColor="text1"/>
                <w:lang w:val="pt-BR"/>
              </w:rPr>
              <w:t>phòng</w:t>
            </w:r>
            <w:proofErr w:type="spellEnd"/>
            <w:r w:rsidRPr="005E43F2">
              <w:rPr>
                <w:i/>
                <w:color w:val="000000" w:themeColor="text1"/>
                <w:lang w:val="pt-BR"/>
              </w:rPr>
              <w:t xml:space="preserve">, </w:t>
            </w:r>
            <w:proofErr w:type="spellStart"/>
            <w:r w:rsidRPr="005E43F2">
              <w:rPr>
                <w:i/>
                <w:color w:val="000000" w:themeColor="text1"/>
                <w:lang w:val="pt-BR"/>
              </w:rPr>
              <w:t>chống</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truyền</w:t>
            </w:r>
            <w:proofErr w:type="spellEnd"/>
            <w:r w:rsidRPr="005E43F2">
              <w:rPr>
                <w:i/>
                <w:color w:val="000000" w:themeColor="text1"/>
                <w:lang w:val="pt-BR"/>
              </w:rPr>
              <w:t xml:space="preserve"> </w:t>
            </w:r>
            <w:proofErr w:type="spellStart"/>
            <w:r w:rsidRPr="005E43F2">
              <w:rPr>
                <w:i/>
                <w:color w:val="000000" w:themeColor="text1"/>
                <w:lang w:val="pt-BR"/>
              </w:rPr>
              <w:t>nhiễm</w:t>
            </w:r>
            <w:proofErr w:type="spellEnd"/>
            <w:r w:rsidRPr="005E43F2">
              <w:rPr>
                <w:i/>
                <w:color w:val="000000" w:themeColor="text1"/>
                <w:lang w:val="pt-BR"/>
              </w:rPr>
              <w:t xml:space="preserve"> (</w:t>
            </w:r>
            <w:proofErr w:type="spellStart"/>
            <w:r w:rsidRPr="005E43F2">
              <w:rPr>
                <w:i/>
                <w:color w:val="000000" w:themeColor="text1"/>
                <w:lang w:val="pt-BR"/>
              </w:rPr>
              <w:t>sau</w:t>
            </w:r>
            <w:proofErr w:type="spellEnd"/>
            <w:r w:rsidRPr="005E43F2">
              <w:rPr>
                <w:i/>
                <w:color w:val="000000" w:themeColor="text1"/>
                <w:lang w:val="pt-BR"/>
              </w:rPr>
              <w:t xml:space="preserve"> </w:t>
            </w:r>
            <w:proofErr w:type="spellStart"/>
            <w:r w:rsidRPr="005E43F2">
              <w:rPr>
                <w:i/>
                <w:color w:val="000000" w:themeColor="text1"/>
                <w:lang w:val="pt-BR"/>
              </w:rPr>
              <w:t>đây</w:t>
            </w:r>
            <w:proofErr w:type="spellEnd"/>
            <w:r w:rsidRPr="005E43F2">
              <w:rPr>
                <w:i/>
                <w:color w:val="000000" w:themeColor="text1"/>
                <w:lang w:val="pt-BR"/>
              </w:rPr>
              <w:t xml:space="preserve"> </w:t>
            </w:r>
            <w:proofErr w:type="spellStart"/>
            <w:r w:rsidRPr="005E43F2">
              <w:rPr>
                <w:i/>
                <w:color w:val="000000" w:themeColor="text1"/>
                <w:lang w:val="pt-BR"/>
              </w:rPr>
              <w:t>gọi</w:t>
            </w:r>
            <w:proofErr w:type="spellEnd"/>
            <w:r w:rsidRPr="005E43F2">
              <w:rPr>
                <w:i/>
                <w:color w:val="000000" w:themeColor="text1"/>
                <w:lang w:val="pt-BR"/>
              </w:rPr>
              <w:t xml:space="preserve"> </w:t>
            </w:r>
            <w:proofErr w:type="spellStart"/>
            <w:r w:rsidRPr="005E43F2">
              <w:rPr>
                <w:i/>
                <w:color w:val="000000" w:themeColor="text1"/>
                <w:lang w:val="pt-BR"/>
              </w:rPr>
              <w:t>tắt</w:t>
            </w:r>
            <w:proofErr w:type="spellEnd"/>
            <w:r w:rsidRPr="005E43F2">
              <w:rPr>
                <w:i/>
                <w:color w:val="000000" w:themeColor="text1"/>
                <w:lang w:val="pt-BR"/>
              </w:rPr>
              <w:t xml:space="preserve"> </w:t>
            </w:r>
            <w:proofErr w:type="spellStart"/>
            <w:r w:rsidRPr="005E43F2">
              <w:rPr>
                <w:i/>
                <w:color w:val="000000" w:themeColor="text1"/>
                <w:lang w:val="pt-BR"/>
              </w:rPr>
              <w:t>là</w:t>
            </w:r>
            <w:proofErr w:type="spellEnd"/>
            <w:r w:rsidRPr="005E43F2">
              <w:rPr>
                <w:i/>
                <w:color w:val="000000" w:themeColor="text1"/>
                <w:lang w:val="pt-BR"/>
              </w:rPr>
              <w:t xml:space="preserve"> </w:t>
            </w:r>
            <w:proofErr w:type="spellStart"/>
            <w:r w:rsidRPr="005E43F2">
              <w:rPr>
                <w:i/>
                <w:color w:val="000000" w:themeColor="text1"/>
                <w:lang w:val="pt-BR"/>
              </w:rPr>
              <w:t>người</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truyền</w:t>
            </w:r>
            <w:proofErr w:type="spellEnd"/>
            <w:r w:rsidRPr="005E43F2">
              <w:rPr>
                <w:i/>
                <w:color w:val="000000" w:themeColor="text1"/>
                <w:lang w:val="pt-BR"/>
              </w:rPr>
              <w:t xml:space="preserve"> </w:t>
            </w:r>
            <w:proofErr w:type="spellStart"/>
            <w:r w:rsidRPr="005E43F2">
              <w:rPr>
                <w:i/>
                <w:color w:val="000000" w:themeColor="text1"/>
                <w:lang w:val="pt-BR"/>
              </w:rPr>
              <w:t>nhiễm</w:t>
            </w:r>
            <w:proofErr w:type="spellEnd"/>
            <w:r w:rsidRPr="005E43F2">
              <w:rPr>
                <w:i/>
                <w:color w:val="000000" w:themeColor="text1"/>
                <w:lang w:val="pt-BR"/>
              </w:rPr>
              <w:t xml:space="preserve"> </w:t>
            </w:r>
            <w:proofErr w:type="spellStart"/>
            <w:r w:rsidRPr="005E43F2">
              <w:rPr>
                <w:i/>
                <w:color w:val="000000" w:themeColor="text1"/>
                <w:lang w:val="pt-BR"/>
              </w:rPr>
              <w:t>nhóm</w:t>
            </w:r>
            <w:proofErr w:type="spellEnd"/>
            <w:r w:rsidRPr="005E43F2">
              <w:rPr>
                <w:i/>
                <w:color w:val="000000" w:themeColor="text1"/>
                <w:lang w:val="pt-BR"/>
              </w:rPr>
              <w:t xml:space="preserve"> A);</w:t>
            </w:r>
          </w:p>
          <w:p w14:paraId="713CDBE3" w14:textId="77777777" w:rsidR="005E43F2" w:rsidRPr="005E43F2" w:rsidRDefault="005E43F2" w:rsidP="005E43F2">
            <w:pPr>
              <w:rPr>
                <w:i/>
                <w:color w:val="000000" w:themeColor="text1"/>
                <w:lang w:val="pt-BR"/>
              </w:rPr>
            </w:pPr>
            <w:r w:rsidRPr="005E43F2">
              <w:rPr>
                <w:i/>
                <w:color w:val="000000" w:themeColor="text1"/>
                <w:lang w:val="pt-BR"/>
              </w:rPr>
              <w:lastRenderedPageBreak/>
              <w:t>b) B</w:t>
            </w:r>
            <w:r w:rsidRPr="005E43F2">
              <w:rPr>
                <w:i/>
                <w:color w:val="000000" w:themeColor="text1"/>
                <w:lang w:val="vi-VN"/>
              </w:rPr>
              <w:t>ệnh trầm cảm có ý tưởng, hành vi tự sát; người mắc bệnh tâm thần ở trạng thái kích động có khả năng gây nguy hại cho bản thân hoặc có hành vi gây nguy hại cho người khác hoặc phá hoại tài sản</w:t>
            </w:r>
            <w:r w:rsidRPr="005E43F2">
              <w:rPr>
                <w:i/>
                <w:color w:val="000000" w:themeColor="text1"/>
                <w:lang w:val="pt-BR"/>
              </w:rPr>
              <w:t xml:space="preserve"> (</w:t>
            </w:r>
            <w:proofErr w:type="spellStart"/>
            <w:r w:rsidRPr="005E43F2">
              <w:rPr>
                <w:i/>
                <w:color w:val="000000" w:themeColor="text1"/>
                <w:lang w:val="pt-BR"/>
              </w:rPr>
              <w:t>sau</w:t>
            </w:r>
            <w:proofErr w:type="spellEnd"/>
            <w:r w:rsidRPr="005E43F2">
              <w:rPr>
                <w:i/>
                <w:color w:val="000000" w:themeColor="text1"/>
                <w:lang w:val="pt-BR"/>
              </w:rPr>
              <w:t xml:space="preserve"> </w:t>
            </w:r>
            <w:proofErr w:type="spellStart"/>
            <w:r w:rsidRPr="005E43F2">
              <w:rPr>
                <w:i/>
                <w:color w:val="000000" w:themeColor="text1"/>
                <w:lang w:val="pt-BR"/>
              </w:rPr>
              <w:t>đây</w:t>
            </w:r>
            <w:proofErr w:type="spellEnd"/>
            <w:r w:rsidRPr="005E43F2">
              <w:rPr>
                <w:i/>
                <w:color w:val="000000" w:themeColor="text1"/>
                <w:lang w:val="pt-BR"/>
              </w:rPr>
              <w:t xml:space="preserve"> </w:t>
            </w:r>
            <w:proofErr w:type="spellStart"/>
            <w:r w:rsidRPr="005E43F2">
              <w:rPr>
                <w:i/>
                <w:color w:val="000000" w:themeColor="text1"/>
                <w:lang w:val="pt-BR"/>
              </w:rPr>
              <w:t>gọi</w:t>
            </w:r>
            <w:proofErr w:type="spellEnd"/>
            <w:r w:rsidRPr="005E43F2">
              <w:rPr>
                <w:i/>
                <w:color w:val="000000" w:themeColor="text1"/>
                <w:lang w:val="pt-BR"/>
              </w:rPr>
              <w:t xml:space="preserve"> </w:t>
            </w:r>
            <w:proofErr w:type="spellStart"/>
            <w:r w:rsidRPr="005E43F2">
              <w:rPr>
                <w:i/>
                <w:color w:val="000000" w:themeColor="text1"/>
                <w:lang w:val="pt-BR"/>
              </w:rPr>
              <w:t>tắt</w:t>
            </w:r>
            <w:proofErr w:type="spellEnd"/>
            <w:r w:rsidRPr="005E43F2">
              <w:rPr>
                <w:i/>
                <w:color w:val="000000" w:themeColor="text1"/>
                <w:lang w:val="pt-BR"/>
              </w:rPr>
              <w:t xml:space="preserve"> </w:t>
            </w:r>
            <w:proofErr w:type="spellStart"/>
            <w:r w:rsidRPr="005E43F2">
              <w:rPr>
                <w:i/>
                <w:color w:val="000000" w:themeColor="text1"/>
                <w:lang w:val="pt-BR"/>
              </w:rPr>
              <w:t>là</w:t>
            </w:r>
            <w:proofErr w:type="spellEnd"/>
            <w:r w:rsidRPr="005E43F2">
              <w:rPr>
                <w:i/>
                <w:color w:val="000000" w:themeColor="text1"/>
                <w:lang w:val="pt-BR"/>
              </w:rPr>
              <w:t xml:space="preserve"> </w:t>
            </w:r>
            <w:proofErr w:type="spellStart"/>
            <w:r w:rsidRPr="005E43F2">
              <w:rPr>
                <w:i/>
                <w:color w:val="000000" w:themeColor="text1"/>
                <w:lang w:val="pt-BR"/>
              </w:rPr>
              <w:t>người</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tâm</w:t>
            </w:r>
            <w:proofErr w:type="spellEnd"/>
            <w:r w:rsidRPr="005E43F2">
              <w:rPr>
                <w:i/>
                <w:color w:val="000000" w:themeColor="text1"/>
                <w:lang w:val="pt-BR"/>
              </w:rPr>
              <w:t xml:space="preserve"> </w:t>
            </w:r>
            <w:proofErr w:type="spellStart"/>
            <w:r w:rsidRPr="005E43F2">
              <w:rPr>
                <w:i/>
                <w:color w:val="000000" w:themeColor="text1"/>
                <w:lang w:val="pt-BR"/>
              </w:rPr>
              <w:t>thần</w:t>
            </w:r>
            <w:proofErr w:type="spellEnd"/>
            <w:r w:rsidRPr="005E43F2">
              <w:rPr>
                <w:i/>
                <w:color w:val="000000" w:themeColor="text1"/>
                <w:lang w:val="pt-BR"/>
              </w:rPr>
              <w:t>).</w:t>
            </w:r>
          </w:p>
          <w:p w14:paraId="46CC9398" w14:textId="77777777" w:rsidR="005E43F2" w:rsidRPr="005E43F2" w:rsidRDefault="005E43F2" w:rsidP="005E43F2">
            <w:pPr>
              <w:rPr>
                <w:i/>
                <w:color w:val="000000" w:themeColor="text1"/>
                <w:lang w:val="pt-BR"/>
              </w:rPr>
            </w:pPr>
            <w:r w:rsidRPr="005E43F2">
              <w:rPr>
                <w:i/>
                <w:color w:val="000000" w:themeColor="text1"/>
                <w:lang w:val="pt-BR"/>
              </w:rPr>
              <w:t xml:space="preserve">2. </w:t>
            </w:r>
            <w:proofErr w:type="spellStart"/>
            <w:r w:rsidRPr="005E43F2">
              <w:rPr>
                <w:i/>
                <w:color w:val="000000" w:themeColor="text1"/>
                <w:lang w:val="pt-BR"/>
              </w:rPr>
              <w:t>Việc</w:t>
            </w:r>
            <w:proofErr w:type="spellEnd"/>
            <w:r w:rsidRPr="005E43F2">
              <w:rPr>
                <w:i/>
                <w:color w:val="000000" w:themeColor="text1"/>
                <w:lang w:val="pt-BR"/>
              </w:rPr>
              <w:t xml:space="preserve"> </w:t>
            </w:r>
            <w:proofErr w:type="spellStart"/>
            <w:r w:rsidRPr="005E43F2">
              <w:rPr>
                <w:i/>
                <w:color w:val="000000" w:themeColor="text1"/>
                <w:lang w:val="pt-BR"/>
              </w:rPr>
              <w:t>bắt</w:t>
            </w:r>
            <w:proofErr w:type="spellEnd"/>
            <w:r w:rsidRPr="005E43F2">
              <w:rPr>
                <w:i/>
                <w:color w:val="000000" w:themeColor="text1"/>
                <w:lang w:val="pt-BR"/>
              </w:rPr>
              <w:t xml:space="preserve"> </w:t>
            </w:r>
            <w:proofErr w:type="spellStart"/>
            <w:r w:rsidRPr="005E43F2">
              <w:rPr>
                <w:i/>
                <w:color w:val="000000" w:themeColor="text1"/>
                <w:lang w:val="pt-BR"/>
              </w:rPr>
              <w:t>buộc</w:t>
            </w:r>
            <w:proofErr w:type="spellEnd"/>
            <w:r w:rsidRPr="005E43F2">
              <w:rPr>
                <w:i/>
                <w:color w:val="000000" w:themeColor="text1"/>
                <w:lang w:val="pt-BR"/>
              </w:rPr>
              <w:t xml:space="preserve"> </w:t>
            </w:r>
            <w:proofErr w:type="spellStart"/>
            <w:r w:rsidRPr="005E43F2">
              <w:rPr>
                <w:i/>
                <w:color w:val="000000" w:themeColor="text1"/>
                <w:lang w:val="pt-BR"/>
              </w:rPr>
              <w:t>chữa</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đối</w:t>
            </w:r>
            <w:proofErr w:type="spellEnd"/>
            <w:r w:rsidRPr="005E43F2">
              <w:rPr>
                <w:i/>
                <w:color w:val="000000" w:themeColor="text1"/>
                <w:lang w:val="pt-BR"/>
              </w:rPr>
              <w:t xml:space="preserve"> </w:t>
            </w:r>
            <w:proofErr w:type="spellStart"/>
            <w:r w:rsidRPr="005E43F2">
              <w:rPr>
                <w:i/>
                <w:color w:val="000000" w:themeColor="text1"/>
                <w:lang w:val="pt-BR"/>
              </w:rPr>
              <w:t>với</w:t>
            </w:r>
            <w:proofErr w:type="spellEnd"/>
            <w:r w:rsidRPr="005E43F2">
              <w:rPr>
                <w:i/>
                <w:color w:val="000000" w:themeColor="text1"/>
                <w:lang w:val="pt-BR"/>
              </w:rPr>
              <w:t xml:space="preserve"> </w:t>
            </w:r>
            <w:proofErr w:type="spellStart"/>
            <w:r w:rsidRPr="005E43F2">
              <w:rPr>
                <w:i/>
                <w:color w:val="000000" w:themeColor="text1"/>
                <w:lang w:val="pt-BR"/>
              </w:rPr>
              <w:t>đối</w:t>
            </w:r>
            <w:proofErr w:type="spellEnd"/>
            <w:r w:rsidRPr="005E43F2">
              <w:rPr>
                <w:i/>
                <w:color w:val="000000" w:themeColor="text1"/>
                <w:lang w:val="pt-BR"/>
              </w:rPr>
              <w:t xml:space="preserve"> </w:t>
            </w:r>
            <w:proofErr w:type="spellStart"/>
            <w:r w:rsidRPr="005E43F2">
              <w:rPr>
                <w:i/>
                <w:color w:val="000000" w:themeColor="text1"/>
                <w:lang w:val="pt-BR"/>
              </w:rPr>
              <w:t>tượng</w:t>
            </w:r>
            <w:proofErr w:type="spellEnd"/>
            <w:r w:rsidRPr="005E43F2">
              <w:rPr>
                <w:i/>
                <w:color w:val="000000" w:themeColor="text1"/>
                <w:lang w:val="pt-BR"/>
              </w:rPr>
              <w:t xml:space="preserve"> vi </w:t>
            </w:r>
            <w:proofErr w:type="spellStart"/>
            <w:r w:rsidRPr="005E43F2">
              <w:rPr>
                <w:i/>
                <w:color w:val="000000" w:themeColor="text1"/>
                <w:lang w:val="pt-BR"/>
              </w:rPr>
              <w:t>phạm</w:t>
            </w:r>
            <w:proofErr w:type="spellEnd"/>
            <w:r w:rsidRPr="005E43F2">
              <w:rPr>
                <w:i/>
                <w:color w:val="000000" w:themeColor="text1"/>
                <w:lang w:val="pt-BR"/>
              </w:rPr>
              <w:t xml:space="preserve"> </w:t>
            </w:r>
            <w:proofErr w:type="spellStart"/>
            <w:r w:rsidRPr="005E43F2">
              <w:rPr>
                <w:i/>
                <w:color w:val="000000" w:themeColor="text1"/>
                <w:lang w:val="pt-BR"/>
              </w:rPr>
              <w:t>pháp</w:t>
            </w:r>
            <w:proofErr w:type="spellEnd"/>
            <w:r w:rsidRPr="005E43F2">
              <w:rPr>
                <w:i/>
                <w:color w:val="000000" w:themeColor="text1"/>
                <w:lang w:val="pt-BR"/>
              </w:rPr>
              <w:t xml:space="preserve"> </w:t>
            </w:r>
            <w:proofErr w:type="spellStart"/>
            <w:r w:rsidRPr="005E43F2">
              <w:rPr>
                <w:i/>
                <w:color w:val="000000" w:themeColor="text1"/>
                <w:lang w:val="pt-BR"/>
              </w:rPr>
              <w:t>luật</w:t>
            </w:r>
            <w:proofErr w:type="spellEnd"/>
            <w:r w:rsidRPr="005E43F2">
              <w:rPr>
                <w:i/>
                <w:color w:val="000000" w:themeColor="text1"/>
                <w:lang w:val="pt-BR"/>
              </w:rPr>
              <w:t xml:space="preserve"> </w:t>
            </w:r>
            <w:proofErr w:type="spellStart"/>
            <w:r w:rsidRPr="005E43F2">
              <w:rPr>
                <w:i/>
                <w:color w:val="000000" w:themeColor="text1"/>
                <w:lang w:val="pt-BR"/>
              </w:rPr>
              <w:t>về</w:t>
            </w:r>
            <w:proofErr w:type="spellEnd"/>
            <w:r w:rsidRPr="005E43F2">
              <w:rPr>
                <w:i/>
                <w:color w:val="000000" w:themeColor="text1"/>
                <w:lang w:val="pt-BR"/>
              </w:rPr>
              <w:t xml:space="preserve"> </w:t>
            </w:r>
            <w:proofErr w:type="spellStart"/>
            <w:r w:rsidRPr="005E43F2">
              <w:rPr>
                <w:i/>
                <w:color w:val="000000" w:themeColor="text1"/>
                <w:lang w:val="pt-BR"/>
              </w:rPr>
              <w:t>hình</w:t>
            </w:r>
            <w:proofErr w:type="spellEnd"/>
            <w:r w:rsidRPr="005E43F2">
              <w:rPr>
                <w:i/>
                <w:color w:val="000000" w:themeColor="text1"/>
                <w:lang w:val="pt-BR"/>
              </w:rPr>
              <w:t xml:space="preserve"> </w:t>
            </w:r>
            <w:proofErr w:type="spellStart"/>
            <w:r w:rsidRPr="005E43F2">
              <w:rPr>
                <w:i/>
                <w:color w:val="000000" w:themeColor="text1"/>
                <w:lang w:val="pt-BR"/>
              </w:rPr>
              <w:t>sự</w:t>
            </w:r>
            <w:proofErr w:type="spellEnd"/>
            <w:r w:rsidRPr="005E43F2">
              <w:rPr>
                <w:i/>
                <w:color w:val="000000" w:themeColor="text1"/>
                <w:lang w:val="pt-BR"/>
              </w:rPr>
              <w:t xml:space="preserve"> </w:t>
            </w:r>
            <w:proofErr w:type="spellStart"/>
            <w:r w:rsidRPr="005E43F2">
              <w:rPr>
                <w:i/>
                <w:color w:val="000000" w:themeColor="text1"/>
                <w:lang w:val="pt-BR"/>
              </w:rPr>
              <w:t>mà</w:t>
            </w:r>
            <w:proofErr w:type="spellEnd"/>
            <w:r w:rsidRPr="005E43F2">
              <w:rPr>
                <w:i/>
                <w:color w:val="000000" w:themeColor="text1"/>
                <w:lang w:val="pt-BR"/>
              </w:rPr>
              <w:t xml:space="preserve"> </w:t>
            </w:r>
            <w:proofErr w:type="spellStart"/>
            <w:r w:rsidRPr="005E43F2">
              <w:rPr>
                <w:i/>
                <w:color w:val="000000" w:themeColor="text1"/>
                <w:lang w:val="pt-BR"/>
              </w:rPr>
              <w:t>mắc</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tâm</w:t>
            </w:r>
            <w:proofErr w:type="spellEnd"/>
            <w:r w:rsidRPr="005E43F2">
              <w:rPr>
                <w:i/>
                <w:color w:val="000000" w:themeColor="text1"/>
                <w:lang w:val="pt-BR"/>
              </w:rPr>
              <w:t xml:space="preserve"> </w:t>
            </w:r>
            <w:proofErr w:type="spellStart"/>
            <w:r w:rsidRPr="005E43F2">
              <w:rPr>
                <w:i/>
                <w:color w:val="000000" w:themeColor="text1"/>
                <w:lang w:val="pt-BR"/>
              </w:rPr>
              <w:t>thần</w:t>
            </w:r>
            <w:proofErr w:type="spellEnd"/>
            <w:r w:rsidRPr="005E43F2">
              <w:rPr>
                <w:i/>
                <w:color w:val="000000" w:themeColor="text1"/>
                <w:lang w:val="pt-BR"/>
              </w:rPr>
              <w:t xml:space="preserve"> </w:t>
            </w:r>
            <w:proofErr w:type="spellStart"/>
            <w:r w:rsidRPr="005E43F2">
              <w:rPr>
                <w:i/>
                <w:color w:val="000000" w:themeColor="text1"/>
                <w:lang w:val="pt-BR"/>
              </w:rPr>
              <w:t>quy</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tại</w:t>
            </w:r>
            <w:proofErr w:type="spellEnd"/>
            <w:r w:rsidRPr="005E43F2">
              <w:rPr>
                <w:i/>
                <w:color w:val="000000" w:themeColor="text1"/>
                <w:lang w:val="pt-BR"/>
              </w:rPr>
              <w:t xml:space="preserve"> </w:t>
            </w:r>
            <w:proofErr w:type="spellStart"/>
            <w:r w:rsidRPr="005E43F2">
              <w:rPr>
                <w:i/>
                <w:color w:val="000000" w:themeColor="text1"/>
                <w:lang w:val="pt-BR"/>
              </w:rPr>
              <w:t>điểm</w:t>
            </w:r>
            <w:proofErr w:type="spellEnd"/>
            <w:r w:rsidRPr="005E43F2">
              <w:rPr>
                <w:i/>
                <w:color w:val="000000" w:themeColor="text1"/>
                <w:lang w:val="pt-BR"/>
              </w:rPr>
              <w:t xml:space="preserve"> b </w:t>
            </w:r>
            <w:proofErr w:type="spellStart"/>
            <w:r w:rsidRPr="005E43F2">
              <w:rPr>
                <w:i/>
                <w:color w:val="000000" w:themeColor="text1"/>
                <w:lang w:val="pt-BR"/>
              </w:rPr>
              <w:t>khoản</w:t>
            </w:r>
            <w:proofErr w:type="spellEnd"/>
            <w:r w:rsidRPr="005E43F2">
              <w:rPr>
                <w:i/>
                <w:color w:val="000000" w:themeColor="text1"/>
                <w:lang w:val="pt-BR"/>
              </w:rPr>
              <w:t xml:space="preserve"> 1 </w:t>
            </w:r>
            <w:proofErr w:type="spellStart"/>
            <w:r w:rsidRPr="005E43F2">
              <w:rPr>
                <w:i/>
                <w:color w:val="000000" w:themeColor="text1"/>
                <w:lang w:val="pt-BR"/>
              </w:rPr>
              <w:t>Điều</w:t>
            </w:r>
            <w:proofErr w:type="spellEnd"/>
            <w:r w:rsidRPr="005E43F2">
              <w:rPr>
                <w:i/>
                <w:color w:val="000000" w:themeColor="text1"/>
                <w:lang w:val="pt-BR"/>
              </w:rPr>
              <w:t xml:space="preserve"> </w:t>
            </w:r>
            <w:proofErr w:type="spellStart"/>
            <w:r w:rsidRPr="005E43F2">
              <w:rPr>
                <w:i/>
                <w:color w:val="000000" w:themeColor="text1"/>
                <w:lang w:val="pt-BR"/>
              </w:rPr>
              <w:t>này</w:t>
            </w:r>
            <w:proofErr w:type="spellEnd"/>
            <w:r w:rsidRPr="005E43F2">
              <w:rPr>
                <w:i/>
                <w:color w:val="000000" w:themeColor="text1"/>
                <w:lang w:val="pt-BR"/>
              </w:rPr>
              <w:t xml:space="preserve"> </w:t>
            </w:r>
            <w:proofErr w:type="spellStart"/>
            <w:r w:rsidRPr="005E43F2">
              <w:rPr>
                <w:i/>
                <w:color w:val="000000" w:themeColor="text1"/>
                <w:lang w:val="pt-BR"/>
              </w:rPr>
              <w:t>thực</w:t>
            </w:r>
            <w:proofErr w:type="spellEnd"/>
            <w:r w:rsidRPr="005E43F2">
              <w:rPr>
                <w:i/>
                <w:color w:val="000000" w:themeColor="text1"/>
                <w:lang w:val="pt-BR"/>
              </w:rPr>
              <w:t xml:space="preserve"> </w:t>
            </w:r>
            <w:proofErr w:type="spellStart"/>
            <w:r w:rsidRPr="005E43F2">
              <w:rPr>
                <w:i/>
                <w:color w:val="000000" w:themeColor="text1"/>
                <w:lang w:val="pt-BR"/>
              </w:rPr>
              <w:t>hiện</w:t>
            </w:r>
            <w:proofErr w:type="spellEnd"/>
            <w:r w:rsidRPr="005E43F2">
              <w:rPr>
                <w:i/>
                <w:color w:val="000000" w:themeColor="text1"/>
                <w:lang w:val="pt-BR"/>
              </w:rPr>
              <w:t xml:space="preserve"> </w:t>
            </w:r>
            <w:proofErr w:type="spellStart"/>
            <w:r w:rsidRPr="005E43F2">
              <w:rPr>
                <w:i/>
                <w:color w:val="000000" w:themeColor="text1"/>
                <w:lang w:val="pt-BR"/>
              </w:rPr>
              <w:t>theo</w:t>
            </w:r>
            <w:proofErr w:type="spellEnd"/>
            <w:r w:rsidRPr="005E43F2">
              <w:rPr>
                <w:i/>
                <w:color w:val="000000" w:themeColor="text1"/>
                <w:lang w:val="pt-BR"/>
              </w:rPr>
              <w:t xml:space="preserve"> </w:t>
            </w:r>
            <w:proofErr w:type="spellStart"/>
            <w:r w:rsidRPr="005E43F2">
              <w:rPr>
                <w:i/>
                <w:color w:val="000000" w:themeColor="text1"/>
                <w:lang w:val="pt-BR"/>
              </w:rPr>
              <w:t>quy</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của</w:t>
            </w:r>
            <w:proofErr w:type="spellEnd"/>
            <w:r w:rsidRPr="005E43F2">
              <w:rPr>
                <w:i/>
                <w:color w:val="000000" w:themeColor="text1"/>
                <w:lang w:val="pt-BR"/>
              </w:rPr>
              <w:t xml:space="preserve"> </w:t>
            </w:r>
            <w:proofErr w:type="spellStart"/>
            <w:r w:rsidRPr="005E43F2">
              <w:rPr>
                <w:i/>
                <w:color w:val="000000" w:themeColor="text1"/>
                <w:lang w:val="pt-BR"/>
              </w:rPr>
              <w:t>pháp</w:t>
            </w:r>
            <w:proofErr w:type="spellEnd"/>
            <w:r w:rsidRPr="005E43F2">
              <w:rPr>
                <w:i/>
                <w:color w:val="000000" w:themeColor="text1"/>
                <w:lang w:val="pt-BR"/>
              </w:rPr>
              <w:t xml:space="preserve"> </w:t>
            </w:r>
            <w:proofErr w:type="spellStart"/>
            <w:r w:rsidRPr="005E43F2">
              <w:rPr>
                <w:i/>
                <w:color w:val="000000" w:themeColor="text1"/>
                <w:lang w:val="pt-BR"/>
              </w:rPr>
              <w:t>luật</w:t>
            </w:r>
            <w:proofErr w:type="spellEnd"/>
            <w:r w:rsidRPr="005E43F2">
              <w:rPr>
                <w:i/>
                <w:color w:val="000000" w:themeColor="text1"/>
                <w:lang w:val="pt-BR"/>
              </w:rPr>
              <w:t xml:space="preserve"> </w:t>
            </w:r>
            <w:proofErr w:type="spellStart"/>
            <w:r w:rsidRPr="005E43F2">
              <w:rPr>
                <w:i/>
                <w:color w:val="000000" w:themeColor="text1"/>
                <w:lang w:val="pt-BR"/>
              </w:rPr>
              <w:t>về</w:t>
            </w:r>
            <w:proofErr w:type="spellEnd"/>
            <w:r w:rsidRPr="005E43F2">
              <w:rPr>
                <w:i/>
                <w:color w:val="000000" w:themeColor="text1"/>
                <w:lang w:val="pt-BR"/>
              </w:rPr>
              <w:t xml:space="preserve"> </w:t>
            </w:r>
            <w:proofErr w:type="spellStart"/>
            <w:r w:rsidRPr="005E43F2">
              <w:rPr>
                <w:i/>
                <w:color w:val="000000" w:themeColor="text1"/>
                <w:lang w:val="pt-BR"/>
              </w:rPr>
              <w:t>hình</w:t>
            </w:r>
            <w:proofErr w:type="spellEnd"/>
            <w:r w:rsidRPr="005E43F2">
              <w:rPr>
                <w:i/>
                <w:color w:val="000000" w:themeColor="text1"/>
                <w:lang w:val="pt-BR"/>
              </w:rPr>
              <w:t xml:space="preserve"> </w:t>
            </w:r>
            <w:proofErr w:type="spellStart"/>
            <w:r w:rsidRPr="005E43F2">
              <w:rPr>
                <w:i/>
                <w:color w:val="000000" w:themeColor="text1"/>
                <w:lang w:val="pt-BR"/>
              </w:rPr>
              <w:t>sự</w:t>
            </w:r>
            <w:proofErr w:type="spellEnd"/>
            <w:r w:rsidRPr="005E43F2">
              <w:rPr>
                <w:i/>
                <w:color w:val="000000" w:themeColor="text1"/>
                <w:lang w:val="pt-BR"/>
              </w:rPr>
              <w:t xml:space="preserve">, </w:t>
            </w:r>
            <w:proofErr w:type="spellStart"/>
            <w:r w:rsidRPr="005E43F2">
              <w:rPr>
                <w:i/>
                <w:color w:val="000000" w:themeColor="text1"/>
                <w:lang w:val="pt-BR"/>
              </w:rPr>
              <w:t>tố</w:t>
            </w:r>
            <w:proofErr w:type="spellEnd"/>
            <w:r w:rsidRPr="005E43F2">
              <w:rPr>
                <w:i/>
                <w:color w:val="000000" w:themeColor="text1"/>
                <w:lang w:val="pt-BR"/>
              </w:rPr>
              <w:t xml:space="preserve"> </w:t>
            </w:r>
            <w:proofErr w:type="spellStart"/>
            <w:r w:rsidRPr="005E43F2">
              <w:rPr>
                <w:i/>
                <w:color w:val="000000" w:themeColor="text1"/>
                <w:lang w:val="pt-BR"/>
              </w:rPr>
              <w:t>tụng</w:t>
            </w:r>
            <w:proofErr w:type="spellEnd"/>
            <w:r w:rsidRPr="005E43F2">
              <w:rPr>
                <w:i/>
                <w:color w:val="000000" w:themeColor="text1"/>
                <w:lang w:val="pt-BR"/>
              </w:rPr>
              <w:t xml:space="preserve"> </w:t>
            </w:r>
            <w:proofErr w:type="spellStart"/>
            <w:r w:rsidRPr="005E43F2">
              <w:rPr>
                <w:i/>
                <w:color w:val="000000" w:themeColor="text1"/>
                <w:lang w:val="pt-BR"/>
              </w:rPr>
              <w:t>hình</w:t>
            </w:r>
            <w:proofErr w:type="spellEnd"/>
            <w:r w:rsidRPr="005E43F2">
              <w:rPr>
                <w:i/>
                <w:color w:val="000000" w:themeColor="text1"/>
                <w:lang w:val="pt-BR"/>
              </w:rPr>
              <w:t xml:space="preserve"> </w:t>
            </w:r>
            <w:proofErr w:type="spellStart"/>
            <w:r w:rsidRPr="005E43F2">
              <w:rPr>
                <w:i/>
                <w:color w:val="000000" w:themeColor="text1"/>
                <w:lang w:val="pt-BR"/>
              </w:rPr>
              <w:t>sự</w:t>
            </w:r>
            <w:proofErr w:type="spellEnd"/>
            <w:r w:rsidRPr="005E43F2">
              <w:rPr>
                <w:i/>
                <w:color w:val="000000" w:themeColor="text1"/>
                <w:lang w:val="pt-BR"/>
              </w:rPr>
              <w:t>.</w:t>
            </w:r>
          </w:p>
          <w:p w14:paraId="3146F913" w14:textId="77777777" w:rsidR="005E43F2" w:rsidRPr="005E43F2" w:rsidRDefault="005E43F2" w:rsidP="005E43F2">
            <w:pPr>
              <w:rPr>
                <w:i/>
                <w:color w:val="000000" w:themeColor="text1"/>
                <w:lang w:val="vi-VN"/>
              </w:rPr>
            </w:pPr>
            <w:r w:rsidRPr="005E43F2">
              <w:rPr>
                <w:i/>
                <w:color w:val="000000" w:themeColor="text1"/>
                <w:lang w:val="pt-BR"/>
              </w:rPr>
              <w:t xml:space="preserve">3. </w:t>
            </w:r>
            <w:proofErr w:type="spellStart"/>
            <w:r w:rsidRPr="005E43F2">
              <w:rPr>
                <w:i/>
                <w:color w:val="000000" w:themeColor="text1"/>
                <w:lang w:val="pt-BR"/>
              </w:rPr>
              <w:t>Căn</w:t>
            </w:r>
            <w:proofErr w:type="spellEnd"/>
            <w:r w:rsidRPr="005E43F2">
              <w:rPr>
                <w:i/>
                <w:color w:val="000000" w:themeColor="text1"/>
                <w:lang w:val="pt-BR"/>
              </w:rPr>
              <w:t xml:space="preserve"> </w:t>
            </w:r>
            <w:proofErr w:type="spellStart"/>
            <w:r w:rsidRPr="005E43F2">
              <w:rPr>
                <w:i/>
                <w:color w:val="000000" w:themeColor="text1"/>
                <w:lang w:val="pt-BR"/>
              </w:rPr>
              <w:t>cứ</w:t>
            </w:r>
            <w:proofErr w:type="spellEnd"/>
            <w:r w:rsidRPr="005E43F2">
              <w:rPr>
                <w:i/>
                <w:color w:val="000000" w:themeColor="text1"/>
                <w:lang w:val="pt-BR"/>
              </w:rPr>
              <w:t xml:space="preserve"> </w:t>
            </w:r>
            <w:proofErr w:type="spellStart"/>
            <w:r w:rsidRPr="005E43F2">
              <w:rPr>
                <w:i/>
                <w:color w:val="000000" w:themeColor="text1"/>
                <w:lang w:val="pt-BR"/>
              </w:rPr>
              <w:t>tình</w:t>
            </w:r>
            <w:proofErr w:type="spellEnd"/>
            <w:r w:rsidRPr="005E43F2">
              <w:rPr>
                <w:i/>
                <w:color w:val="000000" w:themeColor="text1"/>
                <w:lang w:val="pt-BR"/>
              </w:rPr>
              <w:t xml:space="preserve"> </w:t>
            </w:r>
            <w:proofErr w:type="spellStart"/>
            <w:r w:rsidRPr="005E43F2">
              <w:rPr>
                <w:i/>
                <w:color w:val="000000" w:themeColor="text1"/>
                <w:lang w:val="pt-BR"/>
              </w:rPr>
              <w:t>hình</w:t>
            </w:r>
            <w:proofErr w:type="spellEnd"/>
            <w:r w:rsidRPr="005E43F2">
              <w:rPr>
                <w:i/>
                <w:color w:val="000000" w:themeColor="text1"/>
                <w:lang w:val="pt-BR"/>
              </w:rPr>
              <w:t xml:space="preserve"> </w:t>
            </w:r>
            <w:proofErr w:type="spellStart"/>
            <w:r w:rsidRPr="005E43F2">
              <w:rPr>
                <w:i/>
                <w:color w:val="000000" w:themeColor="text1"/>
                <w:lang w:val="pt-BR"/>
              </w:rPr>
              <w:t>thực</w:t>
            </w:r>
            <w:proofErr w:type="spellEnd"/>
            <w:r w:rsidRPr="005E43F2">
              <w:rPr>
                <w:i/>
                <w:color w:val="000000" w:themeColor="text1"/>
                <w:lang w:val="pt-BR"/>
              </w:rPr>
              <w:t xml:space="preserve"> </w:t>
            </w:r>
            <w:proofErr w:type="spellStart"/>
            <w:r w:rsidRPr="005E43F2">
              <w:rPr>
                <w:i/>
                <w:color w:val="000000" w:themeColor="text1"/>
                <w:lang w:val="pt-BR"/>
              </w:rPr>
              <w:t>tiễn</w:t>
            </w:r>
            <w:proofErr w:type="spellEnd"/>
            <w:r w:rsidRPr="005E43F2">
              <w:rPr>
                <w:i/>
                <w:color w:val="000000" w:themeColor="text1"/>
                <w:lang w:val="pt-BR"/>
              </w:rPr>
              <w:t xml:space="preserve">, </w:t>
            </w:r>
            <w:proofErr w:type="spellStart"/>
            <w:r w:rsidRPr="005E43F2">
              <w:rPr>
                <w:i/>
                <w:color w:val="000000" w:themeColor="text1"/>
                <w:lang w:val="pt-BR"/>
              </w:rPr>
              <w:t>Bộ</w:t>
            </w:r>
            <w:proofErr w:type="spellEnd"/>
            <w:r w:rsidRPr="005E43F2">
              <w:rPr>
                <w:i/>
                <w:color w:val="000000" w:themeColor="text1"/>
                <w:lang w:val="pt-BR"/>
              </w:rPr>
              <w:t xml:space="preserve"> Y </w:t>
            </w:r>
            <w:proofErr w:type="spellStart"/>
            <w:r w:rsidRPr="005E43F2">
              <w:rPr>
                <w:i/>
                <w:color w:val="000000" w:themeColor="text1"/>
                <w:lang w:val="pt-BR"/>
              </w:rPr>
              <w:t>tế</w:t>
            </w:r>
            <w:proofErr w:type="spellEnd"/>
            <w:r w:rsidRPr="005E43F2">
              <w:rPr>
                <w:i/>
                <w:color w:val="000000" w:themeColor="text1"/>
                <w:lang w:val="pt-BR"/>
              </w:rPr>
              <w:t xml:space="preserve"> </w:t>
            </w:r>
            <w:proofErr w:type="spellStart"/>
            <w:r w:rsidRPr="005E43F2">
              <w:rPr>
                <w:i/>
                <w:color w:val="000000" w:themeColor="text1"/>
                <w:lang w:val="pt-BR"/>
              </w:rPr>
              <w:t>báo</w:t>
            </w:r>
            <w:proofErr w:type="spellEnd"/>
            <w:r w:rsidRPr="005E43F2">
              <w:rPr>
                <w:i/>
                <w:color w:val="000000" w:themeColor="text1"/>
                <w:lang w:val="pt-BR"/>
              </w:rPr>
              <w:t xml:space="preserve"> </w:t>
            </w:r>
            <w:proofErr w:type="spellStart"/>
            <w:r w:rsidRPr="005E43F2">
              <w:rPr>
                <w:i/>
                <w:color w:val="000000" w:themeColor="text1"/>
                <w:lang w:val="pt-BR"/>
              </w:rPr>
              <w:t>cáo</w:t>
            </w:r>
            <w:proofErr w:type="spellEnd"/>
            <w:r w:rsidRPr="005E43F2">
              <w:rPr>
                <w:i/>
                <w:color w:val="000000" w:themeColor="text1"/>
                <w:lang w:val="pt-BR"/>
              </w:rPr>
              <w:t xml:space="preserve"> </w:t>
            </w:r>
            <w:proofErr w:type="spellStart"/>
            <w:r w:rsidRPr="005E43F2">
              <w:rPr>
                <w:i/>
                <w:color w:val="000000" w:themeColor="text1"/>
                <w:lang w:val="pt-BR"/>
              </w:rPr>
              <w:t>Chính</w:t>
            </w:r>
            <w:proofErr w:type="spellEnd"/>
            <w:r w:rsidRPr="005E43F2">
              <w:rPr>
                <w:i/>
                <w:color w:val="000000" w:themeColor="text1"/>
                <w:lang w:val="pt-BR"/>
              </w:rPr>
              <w:t xml:space="preserve"> </w:t>
            </w:r>
            <w:proofErr w:type="spellStart"/>
            <w:r w:rsidRPr="005E43F2">
              <w:rPr>
                <w:i/>
                <w:color w:val="000000" w:themeColor="text1"/>
                <w:lang w:val="pt-BR"/>
              </w:rPr>
              <w:t>phủ</w:t>
            </w:r>
            <w:proofErr w:type="spellEnd"/>
            <w:r w:rsidRPr="005E43F2">
              <w:rPr>
                <w:i/>
                <w:color w:val="000000" w:themeColor="text1"/>
                <w:lang w:val="pt-BR"/>
              </w:rPr>
              <w:t xml:space="preserve"> </w:t>
            </w:r>
            <w:proofErr w:type="spellStart"/>
            <w:r w:rsidRPr="005E43F2">
              <w:rPr>
                <w:i/>
                <w:color w:val="000000" w:themeColor="text1"/>
                <w:lang w:val="pt-BR"/>
              </w:rPr>
              <w:t>xem</w:t>
            </w:r>
            <w:proofErr w:type="spellEnd"/>
            <w:r w:rsidRPr="005E43F2">
              <w:rPr>
                <w:i/>
                <w:color w:val="000000" w:themeColor="text1"/>
                <w:lang w:val="pt-BR"/>
              </w:rPr>
              <w:t xml:space="preserve"> </w:t>
            </w:r>
            <w:proofErr w:type="spellStart"/>
            <w:r w:rsidRPr="005E43F2">
              <w:rPr>
                <w:i/>
                <w:color w:val="000000" w:themeColor="text1"/>
                <w:lang w:val="pt-BR"/>
              </w:rPr>
              <w:t>xét</w:t>
            </w:r>
            <w:proofErr w:type="spellEnd"/>
            <w:r w:rsidRPr="005E43F2">
              <w:rPr>
                <w:i/>
                <w:color w:val="000000" w:themeColor="text1"/>
                <w:lang w:val="pt-BR"/>
              </w:rPr>
              <w:t xml:space="preserve">, </w:t>
            </w:r>
            <w:proofErr w:type="spellStart"/>
            <w:r w:rsidRPr="005E43F2">
              <w:rPr>
                <w:i/>
                <w:color w:val="000000" w:themeColor="text1"/>
                <w:lang w:val="pt-BR"/>
              </w:rPr>
              <w:t>quyết</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việc</w:t>
            </w:r>
            <w:proofErr w:type="spellEnd"/>
            <w:r w:rsidRPr="005E43F2">
              <w:rPr>
                <w:i/>
                <w:color w:val="000000" w:themeColor="text1"/>
                <w:lang w:val="pt-BR"/>
              </w:rPr>
              <w:t xml:space="preserve"> </w:t>
            </w:r>
            <w:proofErr w:type="spellStart"/>
            <w:r w:rsidRPr="005E43F2">
              <w:rPr>
                <w:i/>
                <w:color w:val="000000" w:themeColor="text1"/>
                <w:lang w:val="pt-BR"/>
              </w:rPr>
              <w:t>bổ</w:t>
            </w:r>
            <w:proofErr w:type="spellEnd"/>
            <w:r w:rsidRPr="005E43F2">
              <w:rPr>
                <w:i/>
                <w:color w:val="000000" w:themeColor="text1"/>
                <w:lang w:val="pt-BR"/>
              </w:rPr>
              <w:t xml:space="preserve"> </w:t>
            </w:r>
            <w:proofErr w:type="spellStart"/>
            <w:r w:rsidRPr="005E43F2">
              <w:rPr>
                <w:i/>
                <w:color w:val="000000" w:themeColor="text1"/>
                <w:lang w:val="pt-BR"/>
              </w:rPr>
              <w:t>sung</w:t>
            </w:r>
            <w:proofErr w:type="spellEnd"/>
            <w:r w:rsidRPr="005E43F2">
              <w:rPr>
                <w:i/>
                <w:color w:val="000000" w:themeColor="text1"/>
                <w:lang w:val="pt-BR"/>
              </w:rPr>
              <w:t xml:space="preserve"> </w:t>
            </w:r>
            <w:proofErr w:type="spellStart"/>
            <w:r w:rsidRPr="005E43F2">
              <w:rPr>
                <w:i/>
                <w:color w:val="000000" w:themeColor="text1"/>
                <w:lang w:val="pt-BR"/>
              </w:rPr>
              <w:t>các</w:t>
            </w:r>
            <w:proofErr w:type="spellEnd"/>
            <w:r w:rsidRPr="005E43F2">
              <w:rPr>
                <w:i/>
                <w:color w:val="000000" w:themeColor="text1"/>
                <w:lang w:val="pt-BR"/>
              </w:rPr>
              <w:t xml:space="preserve"> t</w:t>
            </w:r>
            <w:r w:rsidRPr="005E43F2">
              <w:rPr>
                <w:i/>
                <w:color w:val="000000" w:themeColor="text1"/>
                <w:lang w:val="vi-VN"/>
              </w:rPr>
              <w:t xml:space="preserve">rường hợp bắt buộc chữa bệnh khác theo quy định </w:t>
            </w:r>
            <w:proofErr w:type="spellStart"/>
            <w:r w:rsidRPr="005E43F2">
              <w:rPr>
                <w:i/>
                <w:color w:val="000000" w:themeColor="text1"/>
                <w:lang w:val="pt-BR"/>
              </w:rPr>
              <w:t>tại</w:t>
            </w:r>
            <w:proofErr w:type="spellEnd"/>
            <w:r w:rsidRPr="005E43F2">
              <w:rPr>
                <w:i/>
                <w:color w:val="000000" w:themeColor="text1"/>
                <w:lang w:val="pt-BR"/>
              </w:rPr>
              <w:t xml:space="preserve"> </w:t>
            </w:r>
            <w:proofErr w:type="spellStart"/>
            <w:r w:rsidRPr="005E43F2">
              <w:rPr>
                <w:i/>
                <w:color w:val="000000" w:themeColor="text1"/>
                <w:lang w:val="pt-BR"/>
              </w:rPr>
              <w:t>điểm</w:t>
            </w:r>
            <w:proofErr w:type="spellEnd"/>
            <w:r w:rsidRPr="005E43F2">
              <w:rPr>
                <w:i/>
                <w:color w:val="000000" w:themeColor="text1"/>
                <w:lang w:val="pt-BR"/>
              </w:rPr>
              <w:t xml:space="preserve"> c </w:t>
            </w:r>
            <w:proofErr w:type="spellStart"/>
            <w:r w:rsidRPr="005E43F2">
              <w:rPr>
                <w:i/>
                <w:color w:val="000000" w:themeColor="text1"/>
                <w:lang w:val="pt-BR"/>
              </w:rPr>
              <w:t>khoản</w:t>
            </w:r>
            <w:proofErr w:type="spellEnd"/>
            <w:r w:rsidRPr="005E43F2">
              <w:rPr>
                <w:i/>
                <w:color w:val="000000" w:themeColor="text1"/>
                <w:lang w:val="pt-BR"/>
              </w:rPr>
              <w:t xml:space="preserve"> 1 </w:t>
            </w:r>
            <w:proofErr w:type="spellStart"/>
            <w:r w:rsidRPr="005E43F2">
              <w:rPr>
                <w:i/>
                <w:color w:val="000000" w:themeColor="text1"/>
                <w:lang w:val="pt-BR"/>
              </w:rPr>
              <w:t>Điều</w:t>
            </w:r>
            <w:proofErr w:type="spellEnd"/>
            <w:r w:rsidRPr="005E43F2">
              <w:rPr>
                <w:i/>
                <w:color w:val="000000" w:themeColor="text1"/>
                <w:lang w:val="pt-BR"/>
              </w:rPr>
              <w:t xml:space="preserve"> 82 </w:t>
            </w:r>
            <w:proofErr w:type="spellStart"/>
            <w:r w:rsidRPr="005E43F2">
              <w:rPr>
                <w:i/>
                <w:color w:val="000000" w:themeColor="text1"/>
                <w:lang w:val="pt-BR"/>
              </w:rPr>
              <w:t>Luật</w:t>
            </w:r>
            <w:proofErr w:type="spellEnd"/>
            <w:r w:rsidRPr="005E43F2">
              <w:rPr>
                <w:i/>
                <w:color w:val="000000" w:themeColor="text1"/>
                <w:lang w:val="pt-BR"/>
              </w:rPr>
              <w:t xml:space="preserve"> </w:t>
            </w:r>
            <w:proofErr w:type="spellStart"/>
            <w:r w:rsidRPr="005E43F2">
              <w:rPr>
                <w:i/>
                <w:color w:val="000000" w:themeColor="text1"/>
                <w:lang w:val="pt-BR"/>
              </w:rPr>
              <w:t>Khám</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chữa</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w:t>
            </w:r>
            <w:r w:rsidRPr="005E43F2">
              <w:rPr>
                <w:i/>
                <w:color w:val="000000" w:themeColor="text1"/>
                <w:lang w:val="vi-VN"/>
              </w:rPr>
              <w:t>”</w:t>
            </w:r>
          </w:p>
          <w:p w14:paraId="0ACE12FD" w14:textId="77777777" w:rsidR="005E43F2" w:rsidRPr="005E43F2" w:rsidRDefault="005E43F2" w:rsidP="005E43F2">
            <w:pPr>
              <w:rPr>
                <w:rFonts w:eastAsia="Times New Roman" w:cs="Times New Roman"/>
                <w:color w:val="000000" w:themeColor="text1"/>
                <w:kern w:val="0"/>
                <w:lang w:val="pt-BR"/>
                <w14:ligatures w14:val="none"/>
              </w:rPr>
            </w:pPr>
          </w:p>
        </w:tc>
      </w:tr>
      <w:tr w:rsidR="005E43F2" w:rsidRPr="005E43F2" w14:paraId="0DF9942F" w14:textId="77777777" w:rsidTr="00966A2C">
        <w:trPr>
          <w:trHeight w:val="345"/>
        </w:trPr>
        <w:tc>
          <w:tcPr>
            <w:tcW w:w="1266" w:type="dxa"/>
            <w:shd w:val="clear" w:color="auto" w:fill="auto"/>
            <w:noWrap/>
          </w:tcPr>
          <w:p w14:paraId="0F9A7358"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3347AA25" w14:textId="77777777" w:rsidR="005E43F2" w:rsidRPr="005E43F2" w:rsidRDefault="005E43F2" w:rsidP="005E43F2">
            <w:pPr>
              <w:rPr>
                <w:color w:val="000000" w:themeColor="text1"/>
                <w:lang w:val="vi-VN"/>
              </w:rPr>
            </w:pPr>
            <w:r w:rsidRPr="005E43F2">
              <w:rPr>
                <w:color w:val="000000" w:themeColor="text1"/>
                <w:lang w:val="vi-VN"/>
              </w:rPr>
              <w:t xml:space="preserve">Kiến nghị làm rõ cơ quan nào là cơ quan có thẩm quyền ra quyết định áp dụng biện pháp bắt buộc chữa bệnh, vì thẩm quyền đề nghị áp dụng biện pháp bắt buộc chữa bệnh đối với người mắc bệnh truyền nhiễm nhóm A đã được quy định tại pháp luật về phòng chống bệnh truyền nhiễm, nhưng đối với người mắc bệnh trầm cảm có ý tưởng, hành vi tự xác, bệnh nhân tâm thần ở trạng thái kích động thì chưa có quy định cơ quan có thẩm quyền ra quyết định áp dụng biện pháp bắt buộc chữa bệnh.Quy định về đưa người mắc bệnh truyền nhiễm nhóm A vào cơ sở khám chữa bệnh bắt buộc đã được quy định tại pháp luật về phòng chống bệnh truyền nhiễm, nhưng đối với việc đưa người mắc bệnh trầm cảm có ý tưởng, hành vi tự xác, bệnh nhân tâm thần ở trạng thái kích động vào cơ sở khám chữa bệnh bắt buộc thì chưa có quy định. Tuy nhiên, cần nhận định người mắc bệnh trầm cảm có ý tưởng, hành vi tự xác, bệnh nhấn tâm thần có thể là người đang sinh sống ngoài xã hội chứ không chỉ là người đang chấp hành quyết định hình phạt tù, tạm giam, </w:t>
            </w:r>
            <w:r w:rsidRPr="005E43F2">
              <w:rPr>
                <w:color w:val="000000" w:themeColor="text1"/>
                <w:lang w:val="vi-VN"/>
              </w:rPr>
              <w:lastRenderedPageBreak/>
              <w:t>tạm giữ, do đó quy định của Điều 85 dự thảo là chưa đầy đủ.</w:t>
            </w:r>
          </w:p>
          <w:p w14:paraId="5F57299A" w14:textId="77777777" w:rsidR="005E43F2" w:rsidRPr="005E43F2" w:rsidRDefault="005E43F2" w:rsidP="005E43F2">
            <w:pPr>
              <w:rPr>
                <w:color w:val="000000" w:themeColor="text1"/>
                <w:lang w:val="vi-VN"/>
              </w:rPr>
            </w:pPr>
            <w:r w:rsidRPr="005E43F2">
              <w:rPr>
                <w:color w:val="000000" w:themeColor="text1"/>
                <w:lang w:val="vi-VN"/>
              </w:rPr>
              <w:t xml:space="preserve">             Nội dung tại diều 85 trùng với nội dung tại điều 86 của dự thảo. </w:t>
            </w:r>
          </w:p>
          <w:p w14:paraId="2DE3E2D2"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1A815F05" w14:textId="77777777" w:rsidR="005E43F2" w:rsidRPr="005E43F2" w:rsidRDefault="005E43F2" w:rsidP="005E43F2">
            <w:pPr>
              <w:rPr>
                <w:rFonts w:eastAsia="Arial" w:cs="Times New Roman"/>
                <w:color w:val="000000" w:themeColor="text1"/>
                <w:kern w:val="0"/>
                <w:u w:val="thick"/>
                <w:lang w:val="vi-VN" w:eastAsia="vi-VN"/>
              </w:rPr>
            </w:pPr>
            <w:r w:rsidRPr="005E43F2">
              <w:rPr>
                <w:rFonts w:eastAsia="Arial" w:cs="Times New Roman"/>
                <w:color w:val="000000" w:themeColor="text1"/>
                <w:kern w:val="0"/>
                <w:u w:val="thick"/>
                <w:lang w:val="vi-VN" w:eastAsia="vi-VN"/>
              </w:rPr>
              <w:lastRenderedPageBreak/>
              <w:t>Bệnh viện Đại học Y Dược Thành phố Hồ Chí Minh</w:t>
            </w:r>
          </w:p>
          <w:p w14:paraId="7026F64A"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21C36CEC"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Không tiếp thu</w:t>
            </w:r>
          </w:p>
          <w:p w14:paraId="61364CE9" w14:textId="77777777" w:rsidR="005E43F2" w:rsidRPr="005E43F2" w:rsidRDefault="005E43F2" w:rsidP="005E43F2">
            <w:pPr>
              <w:rPr>
                <w:color w:val="000000" w:themeColor="text1"/>
                <w:lang w:val="pt-BR"/>
              </w:rPr>
            </w:pPr>
            <w:r w:rsidRPr="005E43F2">
              <w:rPr>
                <w:rFonts w:eastAsia="Times New Roman" w:cs="Times New Roman"/>
                <w:color w:val="000000" w:themeColor="text1"/>
                <w:kern w:val="0"/>
                <w:lang w:val="vi-VN"/>
                <w14:ligatures w14:val="none"/>
              </w:rPr>
              <w:t xml:space="preserve">Giải trình: </w:t>
            </w:r>
            <w:r w:rsidRPr="005E43F2">
              <w:rPr>
                <w:color w:val="000000" w:themeColor="text1"/>
                <w:lang w:val="vi-VN"/>
              </w:rPr>
              <w:t xml:space="preserve"> đối với người mắc bệnh trầm cảm có ý tưởng, hành vi tự sát, bệnh nhân tâm thần ở trạng thái kích động thì quy định về thẩm quyền ra quyết định áp dụng biện pháp bắt buộc chữa bệnh </w:t>
            </w:r>
            <w:r w:rsidRPr="005E43F2">
              <w:rPr>
                <w:color w:val="000000" w:themeColor="text1"/>
                <w:spacing w:val="4"/>
                <w:lang w:val="vi-VN"/>
              </w:rPr>
              <w:t xml:space="preserve"> hiện đang được quy định tại Nghị định 64/2011/NĐ-CP ngày 28/7/2011 của Chính phủ.</w:t>
            </w:r>
          </w:p>
          <w:p w14:paraId="7B3162CE" w14:textId="77777777" w:rsidR="005E43F2" w:rsidRPr="005E43F2" w:rsidRDefault="005E43F2" w:rsidP="005E43F2">
            <w:pPr>
              <w:rPr>
                <w:rFonts w:eastAsia="Times New Roman" w:cs="Times New Roman"/>
                <w:color w:val="000000" w:themeColor="text1"/>
                <w:kern w:val="0"/>
                <w:lang w:val="pt-BR"/>
                <w14:ligatures w14:val="none"/>
              </w:rPr>
            </w:pPr>
          </w:p>
          <w:p w14:paraId="30A862B6" w14:textId="77777777" w:rsidR="005E43F2" w:rsidRPr="005E43F2" w:rsidRDefault="005E43F2" w:rsidP="005E43F2">
            <w:pPr>
              <w:rPr>
                <w:rFonts w:eastAsia="Times New Roman" w:cs="Times New Roman"/>
                <w:color w:val="000000" w:themeColor="text1"/>
                <w:lang w:val="vi-VN"/>
              </w:rPr>
            </w:pPr>
          </w:p>
          <w:p w14:paraId="46DFACEB" w14:textId="77777777" w:rsidR="005E43F2" w:rsidRPr="005E43F2" w:rsidRDefault="005E43F2" w:rsidP="005E43F2">
            <w:pPr>
              <w:rPr>
                <w:rFonts w:eastAsia="Times New Roman" w:cs="Times New Roman"/>
                <w:color w:val="000000" w:themeColor="text1"/>
                <w:lang w:val="vi-VN"/>
              </w:rPr>
            </w:pPr>
          </w:p>
        </w:tc>
      </w:tr>
      <w:tr w:rsidR="005E43F2" w:rsidRPr="005E43F2" w14:paraId="42A79E95" w14:textId="77777777" w:rsidTr="00966A2C">
        <w:trPr>
          <w:trHeight w:val="345"/>
        </w:trPr>
        <w:tc>
          <w:tcPr>
            <w:tcW w:w="1266" w:type="dxa"/>
            <w:shd w:val="clear" w:color="auto" w:fill="auto"/>
            <w:noWrap/>
          </w:tcPr>
          <w:p w14:paraId="3AB67643"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4E3C21C" w14:textId="77777777" w:rsidR="005E43F2" w:rsidRPr="005E43F2" w:rsidRDefault="005E43F2" w:rsidP="005E43F2">
            <w:pPr>
              <w:rPr>
                <w:color w:val="000000" w:themeColor="text1"/>
                <w:lang w:val="vi-VN"/>
              </w:rPr>
            </w:pPr>
            <w:r w:rsidRPr="005E43F2">
              <w:rPr>
                <w:color w:val="000000" w:themeColor="text1"/>
                <w:lang w:val="vi-VN"/>
              </w:rPr>
              <w:t>Đề nghị bổ sung thêm chữ “quyền” sau chữ “thẩm” và hoàn chỉnh như sau:</w:t>
            </w:r>
          </w:p>
          <w:p w14:paraId="309A5083" w14:textId="77777777" w:rsidR="005E43F2" w:rsidRPr="005E43F2" w:rsidRDefault="005E43F2" w:rsidP="005E43F2">
            <w:pPr>
              <w:rPr>
                <w:i/>
                <w:iCs/>
                <w:color w:val="000000" w:themeColor="text1"/>
                <w:lang w:val="vi-VN"/>
              </w:rPr>
            </w:pPr>
            <w:r w:rsidRPr="005E43F2">
              <w:rPr>
                <w:color w:val="000000" w:themeColor="text1"/>
                <w:lang w:val="vi-VN"/>
              </w:rPr>
              <w:t>“</w:t>
            </w:r>
            <w:r w:rsidRPr="005E43F2">
              <w:rPr>
                <w:i/>
                <w:iCs/>
                <w:color w:val="000000" w:themeColor="text1"/>
                <w:lang w:val="vi-VN"/>
              </w:rPr>
              <w:t>Người mắc bệnh truyền nhiễm nhóm A theo quy định của pháp luật về phòng, chống bệnh truyền nhiễm và Người bệnh trầm cảm có ý tưởng, hành vi tự sát, bệnh nhân tâm thần ở trạng thái kích động có khả năng gây nguy hại cho bản thân hoặc có hành vi gây nguy hại cho người khác hoặc phá hoại tài sản theo quy định tại Khoản 1 Điều 82 Luật khám bệnh, chữa bệnh, thì cơ quan có thẩm quyền đề nghị áp dụng biện pháp bắt buộc chữa bệnh.</w:t>
            </w:r>
          </w:p>
          <w:p w14:paraId="2B0F8F1A"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0EF1A64D" w14:textId="77777777" w:rsidR="005E43F2" w:rsidRPr="005E43F2" w:rsidRDefault="005E43F2" w:rsidP="005E43F2">
            <w:pPr>
              <w:rPr>
                <w:color w:val="000000" w:themeColor="text1"/>
                <w:u w:val="thick"/>
              </w:rPr>
            </w:pPr>
            <w:proofErr w:type="spellStart"/>
            <w:r w:rsidRPr="005E43F2">
              <w:rPr>
                <w:color w:val="000000" w:themeColor="text1"/>
                <w:u w:val="thick"/>
              </w:rPr>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Thái Nguyên</w:t>
            </w:r>
          </w:p>
          <w:p w14:paraId="678580E2"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07AE3EB0"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đã chỉnh sửa</w:t>
            </w:r>
          </w:p>
        </w:tc>
      </w:tr>
      <w:tr w:rsidR="005E43F2" w:rsidRPr="005E43F2" w14:paraId="744114CB" w14:textId="77777777" w:rsidTr="00966A2C">
        <w:trPr>
          <w:trHeight w:val="345"/>
        </w:trPr>
        <w:tc>
          <w:tcPr>
            <w:tcW w:w="1266" w:type="dxa"/>
            <w:shd w:val="clear" w:color="auto" w:fill="auto"/>
            <w:noWrap/>
          </w:tcPr>
          <w:p w14:paraId="337BA042"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28BFCD8F" w14:textId="77777777" w:rsidR="005E43F2" w:rsidRPr="005E43F2" w:rsidRDefault="005E43F2" w:rsidP="005E43F2">
            <w:pPr>
              <w:rPr>
                <w:color w:val="000000" w:themeColor="text1"/>
                <w:lang w:val="vi-VN"/>
              </w:rPr>
            </w:pPr>
            <w:r w:rsidRPr="005E43F2">
              <w:rPr>
                <w:noProof/>
                <w:color w:val="000000" w:themeColor="text1"/>
                <w:lang w:val="vi-VN"/>
              </w:rPr>
              <w:t>đề nghị xem lại lỗi chính tả “… cơ quan có thẩm đề nghị áp dụng biện pháp bắt buộc chữa bệnh”.</w:t>
            </w:r>
          </w:p>
          <w:p w14:paraId="613DA8A9"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157C40B3" w14:textId="77777777" w:rsidR="005E43F2" w:rsidRPr="005E43F2" w:rsidRDefault="005E43F2" w:rsidP="005E43F2">
            <w:pPr>
              <w:rPr>
                <w:color w:val="000000" w:themeColor="text1"/>
                <w:u w:val="thick"/>
              </w:rPr>
            </w:pPr>
            <w:proofErr w:type="spellStart"/>
            <w:r w:rsidRPr="005E43F2">
              <w:rPr>
                <w:color w:val="000000" w:themeColor="text1"/>
                <w:u w:val="thick"/>
              </w:rPr>
              <w:t>Bệnh</w:t>
            </w:r>
            <w:proofErr w:type="spellEnd"/>
            <w:r w:rsidRPr="005E43F2">
              <w:rPr>
                <w:color w:val="000000" w:themeColor="text1"/>
                <w:u w:val="thick"/>
              </w:rPr>
              <w:t xml:space="preserve"> </w:t>
            </w:r>
            <w:proofErr w:type="spellStart"/>
            <w:r w:rsidRPr="005E43F2">
              <w:rPr>
                <w:color w:val="000000" w:themeColor="text1"/>
                <w:u w:val="thick"/>
              </w:rPr>
              <w:t>viện</w:t>
            </w:r>
            <w:proofErr w:type="spellEnd"/>
            <w:r w:rsidRPr="005E43F2">
              <w:rPr>
                <w:color w:val="000000" w:themeColor="text1"/>
                <w:u w:val="thick"/>
              </w:rPr>
              <w:t xml:space="preserve"> Nhi Trung </w:t>
            </w:r>
            <w:proofErr w:type="spellStart"/>
            <w:r w:rsidRPr="005E43F2">
              <w:rPr>
                <w:color w:val="000000" w:themeColor="text1"/>
                <w:u w:val="thick"/>
              </w:rPr>
              <w:t>ương</w:t>
            </w:r>
            <w:proofErr w:type="spellEnd"/>
          </w:p>
          <w:p w14:paraId="5ACADCAE"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3380EE41"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đã chỉnh sửa</w:t>
            </w:r>
          </w:p>
        </w:tc>
      </w:tr>
      <w:tr w:rsidR="005E43F2" w:rsidRPr="005E43F2" w14:paraId="37C7D2D0" w14:textId="77777777" w:rsidTr="00966A2C">
        <w:trPr>
          <w:trHeight w:val="345"/>
        </w:trPr>
        <w:tc>
          <w:tcPr>
            <w:tcW w:w="14461" w:type="dxa"/>
            <w:gridSpan w:val="6"/>
            <w:shd w:val="clear" w:color="auto" w:fill="auto"/>
            <w:noWrap/>
          </w:tcPr>
          <w:p w14:paraId="7FC7A023" w14:textId="77777777" w:rsidR="005E43F2" w:rsidRPr="005E43F2" w:rsidRDefault="005E43F2" w:rsidP="005E43F2">
            <w:pPr>
              <w:rPr>
                <w:color w:val="000000" w:themeColor="text1"/>
                <w:lang w:val="vi-VN"/>
              </w:rPr>
            </w:pPr>
            <w:r w:rsidRPr="005E43F2">
              <w:rPr>
                <w:color w:val="000000" w:themeColor="text1"/>
                <w:lang w:val="vi-VN"/>
              </w:rPr>
              <w:lastRenderedPageBreak/>
              <w:t>Điều 85. Đề nghị áp dụng biện pháp bắt buộc chữa bệnh trầm cảm có ý tưởng, hành vi tự sát, bệnh nhân tâm thần ở trạng thái kích động</w:t>
            </w:r>
          </w:p>
          <w:p w14:paraId="28574A3D"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3C64D642" w14:textId="77777777" w:rsidTr="00966A2C">
        <w:trPr>
          <w:trHeight w:val="345"/>
        </w:trPr>
        <w:tc>
          <w:tcPr>
            <w:tcW w:w="1266" w:type="dxa"/>
            <w:shd w:val="clear" w:color="auto" w:fill="auto"/>
            <w:noWrap/>
          </w:tcPr>
          <w:p w14:paraId="07EF4870"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1BAA01F" w14:textId="77777777" w:rsidR="005E43F2" w:rsidRPr="005E43F2" w:rsidRDefault="005E43F2" w:rsidP="005E43F2">
            <w:pPr>
              <w:rPr>
                <w:color w:val="000000" w:themeColor="text1"/>
                <w:lang w:val="vi-VN"/>
              </w:rPr>
            </w:pPr>
            <w:r w:rsidRPr="005E43F2">
              <w:rPr>
                <w:color w:val="000000" w:themeColor="text1"/>
                <w:lang w:val="vi-VN"/>
              </w:rPr>
              <w:t>Điều 85-92 nội dung liên quan đến pháp y tâm thần cần được chuẩn bị cẩn thận và đáng tin cậy. Việc xử lý người tâm thần có hành vi vi phạm pháp luật là vấn đề rất nan giải. Sau hơn 10 năm thảo luận tại Nhật Bản, chúng tôi đã thiết lập một hệ thống điều trị vững chắc đồng thời chú ý đến quyền con người của những người khuyết tật tâm thần tại các bệnh viện tâm thần được chỉ định. Phải mất rất nhiều thời gian để tạo ra các hệ thống này.</w:t>
            </w:r>
          </w:p>
          <w:p w14:paraId="6F9D77E9" w14:textId="77777777" w:rsidR="005E43F2" w:rsidRPr="005E43F2" w:rsidRDefault="005E43F2" w:rsidP="005E43F2">
            <w:pPr>
              <w:rPr>
                <w:color w:val="000000" w:themeColor="text1"/>
                <w:lang w:val="vi-VN"/>
              </w:rPr>
            </w:pPr>
            <w:r w:rsidRPr="005E43F2">
              <w:rPr>
                <w:color w:val="000000" w:themeColor="text1"/>
                <w:lang w:val="vi-VN"/>
              </w:rPr>
              <w:tab/>
            </w:r>
          </w:p>
          <w:p w14:paraId="070E1DC3"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43986C79" w14:textId="77777777" w:rsidR="005E43F2" w:rsidRPr="005E43F2" w:rsidRDefault="005E43F2" w:rsidP="005E43F2">
            <w:pPr>
              <w:rPr>
                <w:color w:val="000000" w:themeColor="text1"/>
                <w:u w:val="thick"/>
              </w:rPr>
            </w:pPr>
            <w:r w:rsidRPr="005E43F2">
              <w:rPr>
                <w:color w:val="000000" w:themeColor="text1"/>
                <w:u w:val="thick"/>
              </w:rPr>
              <w:t xml:space="preserve">Chuyên </w:t>
            </w:r>
            <w:proofErr w:type="spellStart"/>
            <w:r w:rsidRPr="005E43F2">
              <w:rPr>
                <w:color w:val="000000" w:themeColor="text1"/>
                <w:u w:val="thick"/>
              </w:rPr>
              <w:t>gia</w:t>
            </w:r>
            <w:proofErr w:type="spellEnd"/>
            <w:r w:rsidRPr="005E43F2">
              <w:rPr>
                <w:color w:val="000000" w:themeColor="text1"/>
                <w:u w:val="thick"/>
              </w:rPr>
              <w:t xml:space="preserve"> JICA</w:t>
            </w:r>
          </w:p>
          <w:p w14:paraId="4986455C"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3F1FA760"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thu</w:t>
            </w:r>
            <w:proofErr w:type="spellEnd"/>
          </w:p>
        </w:tc>
      </w:tr>
      <w:bookmarkEnd w:id="103"/>
      <w:tr w:rsidR="005E43F2" w:rsidRPr="005E43F2" w14:paraId="609AC05A" w14:textId="77777777" w:rsidTr="00966A2C">
        <w:trPr>
          <w:trHeight w:val="345"/>
        </w:trPr>
        <w:tc>
          <w:tcPr>
            <w:tcW w:w="1266" w:type="dxa"/>
            <w:shd w:val="clear" w:color="auto" w:fill="auto"/>
            <w:noWrap/>
          </w:tcPr>
          <w:p w14:paraId="037C674A"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56933608" w14:textId="77777777" w:rsidR="005E43F2" w:rsidRPr="005E43F2" w:rsidRDefault="005E43F2" w:rsidP="005E43F2">
            <w:pPr>
              <w:rPr>
                <w:color w:val="000000" w:themeColor="text1"/>
                <w:lang w:val="vi-VN"/>
              </w:rPr>
            </w:pPr>
            <w:r w:rsidRPr="005E43F2">
              <w:rPr>
                <w:color w:val="000000" w:themeColor="text1"/>
                <w:lang w:val="vi-VN"/>
              </w:rPr>
              <w:t>Điều 85. Đề nghị áp dụng biện pháp bắt buộc chữa bệnh trầm cảm có ý tưởng, hành vi tự sát, bệnh nhân tâm thần ở trạng thái kích động</w:t>
            </w:r>
          </w:p>
          <w:p w14:paraId="688CBAED" w14:textId="77777777" w:rsidR="005E43F2" w:rsidRPr="005E43F2" w:rsidRDefault="005E43F2" w:rsidP="005E43F2">
            <w:pPr>
              <w:rPr>
                <w:color w:val="000000" w:themeColor="text1"/>
                <w:lang w:val="vi-VN"/>
              </w:rPr>
            </w:pPr>
            <w:r w:rsidRPr="005E43F2">
              <w:rPr>
                <w:color w:val="000000" w:themeColor="text1"/>
                <w:lang w:val="vi-VN"/>
              </w:rPr>
              <w:t>Đề nghị bổ sung thêm chữ “quyền” sau chữ “thẩm” và hoàn chỉnh như sau:</w:t>
            </w:r>
          </w:p>
          <w:p w14:paraId="79EC171F" w14:textId="77777777" w:rsidR="005E43F2" w:rsidRPr="005E43F2" w:rsidRDefault="005E43F2" w:rsidP="005E43F2">
            <w:pPr>
              <w:rPr>
                <w:color w:val="000000" w:themeColor="text1"/>
                <w:lang w:val="vi-VN"/>
              </w:rPr>
            </w:pPr>
            <w:r w:rsidRPr="005E43F2">
              <w:rPr>
                <w:color w:val="000000" w:themeColor="text1"/>
                <w:lang w:val="vi-VN"/>
              </w:rPr>
              <w:t>“</w:t>
            </w:r>
            <w:r w:rsidRPr="005E43F2">
              <w:rPr>
                <w:i/>
                <w:iCs/>
                <w:color w:val="000000" w:themeColor="text1"/>
                <w:lang w:val="vi-VN"/>
              </w:rPr>
              <w:t xml:space="preserve">Người mắc bệnh trầm cảm có ý tưởng, hành vi tự sát, bệnh nhân tâm thần ở trạng thái kích động có khả năng gây nguy hại cho bản thân hoặc có hành vi gây nguy hại </w:t>
            </w:r>
            <w:r w:rsidRPr="005E43F2">
              <w:rPr>
                <w:i/>
                <w:iCs/>
                <w:color w:val="000000" w:themeColor="text1"/>
                <w:lang w:val="vi-VN"/>
              </w:rPr>
              <w:lastRenderedPageBreak/>
              <w:t>cho người khác hoặc phá hoại tài sản theo quy định tại điểm b Khoản 1 Điều 82 Luật khám bệnh, chữa bệnh, thì cơ quan có thẩm quyền đề nghị áp dụng biện pháp bắt buộc chữa bệnh.</w:t>
            </w:r>
            <w:r w:rsidRPr="005E43F2">
              <w:rPr>
                <w:color w:val="000000" w:themeColor="text1"/>
                <w:lang w:val="vi-VN"/>
              </w:rPr>
              <w:t>”</w:t>
            </w:r>
          </w:p>
          <w:p w14:paraId="713FF838" w14:textId="77777777" w:rsidR="005E43F2" w:rsidRPr="005E43F2" w:rsidRDefault="005E43F2" w:rsidP="005E43F2">
            <w:pPr>
              <w:rPr>
                <w:color w:val="000000" w:themeColor="text1"/>
                <w:lang w:val="vi-VN"/>
              </w:rPr>
            </w:pPr>
          </w:p>
        </w:tc>
        <w:tc>
          <w:tcPr>
            <w:tcW w:w="2409" w:type="dxa"/>
            <w:gridSpan w:val="3"/>
            <w:shd w:val="clear" w:color="auto" w:fill="auto"/>
            <w:noWrap/>
          </w:tcPr>
          <w:p w14:paraId="3E227534" w14:textId="77777777" w:rsidR="005E43F2" w:rsidRPr="005E43F2" w:rsidRDefault="005E43F2" w:rsidP="005E43F2">
            <w:pPr>
              <w:rPr>
                <w:color w:val="000000" w:themeColor="text1"/>
                <w:u w:val="thick"/>
              </w:rPr>
            </w:pPr>
            <w:proofErr w:type="spellStart"/>
            <w:r w:rsidRPr="005E43F2">
              <w:rPr>
                <w:color w:val="000000" w:themeColor="text1"/>
                <w:u w:val="thick"/>
              </w:rPr>
              <w:lastRenderedPageBreak/>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Thái Nguyên</w:t>
            </w:r>
          </w:p>
          <w:p w14:paraId="4AF72548" w14:textId="77777777" w:rsidR="005E43F2" w:rsidRPr="005E43F2" w:rsidRDefault="005E43F2" w:rsidP="005E43F2">
            <w:pPr>
              <w:rPr>
                <w:color w:val="000000" w:themeColor="text1"/>
                <w:u w:val="thick"/>
              </w:rPr>
            </w:pPr>
          </w:p>
        </w:tc>
        <w:tc>
          <w:tcPr>
            <w:tcW w:w="4147" w:type="dxa"/>
            <w:shd w:val="clear" w:color="auto" w:fill="auto"/>
            <w:noWrap/>
          </w:tcPr>
          <w:p w14:paraId="065E0963"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thu</w:t>
            </w:r>
            <w:proofErr w:type="spellEnd"/>
            <w:r w:rsidRPr="005E43F2">
              <w:rPr>
                <w:rFonts w:eastAsia="Times New Roman" w:cs="Times New Roman"/>
                <w:color w:val="000000" w:themeColor="text1"/>
                <w:kern w:val="0"/>
                <w:lang w:val="vi-VN"/>
                <w14:ligatures w14:val="none"/>
              </w:rPr>
              <w:t xml:space="preserve"> </w:t>
            </w:r>
            <w:proofErr w:type="spellStart"/>
            <w:r w:rsidRPr="005E43F2">
              <w:rPr>
                <w:rFonts w:eastAsia="Times New Roman" w:cs="Times New Roman"/>
                <w:color w:val="000000" w:themeColor="text1"/>
                <w:kern w:val="0"/>
                <w14:ligatures w14:val="none"/>
              </w:rPr>
              <w:t>đã</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chỉnh</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sửa</w:t>
            </w:r>
            <w:proofErr w:type="spellEnd"/>
          </w:p>
        </w:tc>
      </w:tr>
      <w:tr w:rsidR="005E43F2" w:rsidRPr="005E43F2" w14:paraId="3193A5B0" w14:textId="77777777" w:rsidTr="00966A2C">
        <w:trPr>
          <w:trHeight w:val="345"/>
        </w:trPr>
        <w:tc>
          <w:tcPr>
            <w:tcW w:w="14461" w:type="dxa"/>
            <w:gridSpan w:val="6"/>
            <w:shd w:val="clear" w:color="auto" w:fill="auto"/>
            <w:noWrap/>
          </w:tcPr>
          <w:p w14:paraId="2BD22F0A" w14:textId="77777777" w:rsidR="005E43F2" w:rsidRPr="005E43F2" w:rsidRDefault="005E43F2" w:rsidP="005E43F2">
            <w:pPr>
              <w:rPr>
                <w:color w:val="000000" w:themeColor="text1"/>
                <w:lang w:val="vi-VN"/>
              </w:rPr>
            </w:pPr>
            <w:bookmarkStart w:id="104" w:name="_Toc134640506"/>
            <w:bookmarkStart w:id="105" w:name="_Toc134641059"/>
            <w:bookmarkStart w:id="106" w:name="_Toc134708272"/>
            <w:bookmarkStart w:id="107" w:name="_Hlk146207067"/>
            <w:r w:rsidRPr="005E43F2">
              <w:rPr>
                <w:color w:val="000000" w:themeColor="text1"/>
                <w:lang w:val="vi-VN"/>
              </w:rPr>
              <w:t>Điều 8</w:t>
            </w:r>
            <w:r w:rsidRPr="005E43F2">
              <w:rPr>
                <w:color w:val="000000" w:themeColor="text1"/>
              </w:rPr>
              <w:t>8</w:t>
            </w:r>
            <w:r w:rsidRPr="005E43F2">
              <w:rPr>
                <w:color w:val="000000" w:themeColor="text1"/>
                <w:lang w:val="vi-VN"/>
              </w:rPr>
              <w:t>. Chế độ quản lý, điều trị đối với người bị bắt buộc chữa bệnh</w:t>
            </w:r>
            <w:bookmarkEnd w:id="104"/>
            <w:bookmarkEnd w:id="105"/>
            <w:bookmarkEnd w:id="106"/>
          </w:p>
          <w:p w14:paraId="39634D27"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424F8D6C" w14:textId="77777777" w:rsidTr="00966A2C">
        <w:trPr>
          <w:trHeight w:val="345"/>
        </w:trPr>
        <w:tc>
          <w:tcPr>
            <w:tcW w:w="1266" w:type="dxa"/>
            <w:shd w:val="clear" w:color="auto" w:fill="auto"/>
            <w:noWrap/>
          </w:tcPr>
          <w:p w14:paraId="08482696"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52FCED35" w14:textId="77777777" w:rsidR="005E43F2" w:rsidRPr="005E43F2" w:rsidRDefault="005E43F2" w:rsidP="005E43F2">
            <w:pPr>
              <w:rPr>
                <w:color w:val="000000" w:themeColor="text1"/>
                <w:lang w:val="vi-VN"/>
              </w:rPr>
            </w:pPr>
            <w:r w:rsidRPr="005E43F2">
              <w:rPr>
                <w:color w:val="000000" w:themeColor="text1"/>
                <w:lang w:val="vi-VN"/>
              </w:rPr>
              <w:t>Khoản 1, điều 88 ghi: “Kể từ thời điểm người bị bắt buộc chữa bệnh, cơ sở bắt buộc chữa bệnh tâm thần có trách nhiệm quản lý và điều trị người bị bắt buộc chữa bệnh. Việc quản lý và điều trị người bị bắt buộc chữa bệnh được thực hiện như đối với những người bị bệnh tâm thần khác và không được phân biệt đối xử”</w:t>
            </w:r>
          </w:p>
          <w:p w14:paraId="4C24E43E" w14:textId="77777777" w:rsidR="005E43F2" w:rsidRPr="005E43F2" w:rsidRDefault="005E43F2" w:rsidP="005E43F2">
            <w:pPr>
              <w:rPr>
                <w:color w:val="000000" w:themeColor="text1"/>
                <w:lang w:val="vi-VN"/>
              </w:rPr>
            </w:pPr>
            <w:r w:rsidRPr="005E43F2">
              <w:rPr>
                <w:color w:val="000000" w:themeColor="text1"/>
                <w:lang w:val="vi-VN"/>
              </w:rPr>
              <w:t>-&gt; Kiến nghị sửa là: “Kể từ thời điểm người bị bắt buộc chữa bệnh, cơ sở bắt buộc chữa bệnh tâm thần có trách nhiệm quản lý và điều trị người bị bắt buộc chữa bệnh. Việc quản lý và điều trị người bị bắt buộc chữa bệnh được thực hiện theo quy trình của Bộ trưởng Bộ Y tế ban hành”.</w:t>
            </w:r>
          </w:p>
          <w:p w14:paraId="3E54FE22"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5DA62F7F" w14:textId="77777777" w:rsidR="005E43F2" w:rsidRPr="005E43F2" w:rsidRDefault="005E43F2" w:rsidP="005E43F2">
            <w:pPr>
              <w:rPr>
                <w:color w:val="000000" w:themeColor="text1"/>
                <w:u w:val="thick"/>
                <w:lang w:val="vi-VN"/>
              </w:rPr>
            </w:pPr>
            <w:r w:rsidRPr="005E43F2">
              <w:rPr>
                <w:color w:val="000000" w:themeColor="text1"/>
                <w:u w:val="thick"/>
                <w:lang w:val="vi-VN"/>
              </w:rPr>
              <w:t>Viện Pháp y Tâm thần Trung ương - Bộ Y tế</w:t>
            </w:r>
          </w:p>
          <w:p w14:paraId="4B791079"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7E79DD07"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một phần đã chỉnh sửa như sau:</w:t>
            </w:r>
          </w:p>
          <w:p w14:paraId="2421450A" w14:textId="77777777" w:rsidR="005E43F2" w:rsidRPr="005E43F2" w:rsidRDefault="005E43F2" w:rsidP="005E43F2">
            <w:pPr>
              <w:rPr>
                <w:color w:val="000000" w:themeColor="text1"/>
                <w:lang w:val="vi-VN"/>
              </w:rPr>
            </w:pPr>
            <w:r w:rsidRPr="005E43F2">
              <w:rPr>
                <w:color w:val="000000" w:themeColor="text1"/>
                <w:lang w:val="vi-VN"/>
              </w:rPr>
              <w:t>Điều 88. Chế độ quản lý, điều trị đối với người bị bắt buộc chữa bệnh</w:t>
            </w:r>
          </w:p>
          <w:p w14:paraId="2B624EE6" w14:textId="77777777" w:rsidR="005E43F2" w:rsidRPr="005E43F2" w:rsidRDefault="005E43F2" w:rsidP="005E43F2">
            <w:pPr>
              <w:rPr>
                <w:rFonts w:eastAsia="Times New Roman" w:cs="Times New Roman"/>
                <w:color w:val="000000" w:themeColor="text1"/>
                <w:kern w:val="0"/>
                <w:lang w:val="vi-VN"/>
              </w:rPr>
            </w:pPr>
            <w:r w:rsidRPr="005E43F2">
              <w:rPr>
                <w:rFonts w:eastAsia="Times New Roman" w:cs="Times New Roman"/>
                <w:color w:val="000000" w:themeColor="text1"/>
                <w:kern w:val="0"/>
                <w:lang w:val="vi-VN"/>
              </w:rPr>
              <w:t xml:space="preserve">1. Kể từ thời điểm người bị bắt buộc chữa bệnh, cơ sở bắt buộc chữa bệnh tâm thần có trách nhiệm quản lý và điều trị người bị bắt buộc chữa bệnh. Việc quản lý và điều trị người bị bắt buộc chữa bệnh được thực hiện như đối với những người bị bệnh tâm thần </w:t>
            </w:r>
            <w:r w:rsidRPr="005E43F2">
              <w:rPr>
                <w:rFonts w:eastAsia="Times New Roman" w:cs="Times New Roman"/>
                <w:color w:val="000000" w:themeColor="text1"/>
                <w:kern w:val="0"/>
                <w:lang w:val="vi-VN"/>
              </w:rPr>
              <w:lastRenderedPageBreak/>
              <w:t>khác và không được phân biệt đối xử.</w:t>
            </w:r>
          </w:p>
          <w:p w14:paraId="7579A538" w14:textId="77777777" w:rsidR="005E43F2" w:rsidRPr="005E43F2" w:rsidRDefault="005E43F2" w:rsidP="005E43F2">
            <w:pPr>
              <w:rPr>
                <w:rFonts w:eastAsia="Times New Roman" w:cs="Times New Roman"/>
                <w:color w:val="000000" w:themeColor="text1"/>
                <w:kern w:val="0"/>
                <w:lang w:val="vi-VN"/>
              </w:rPr>
            </w:pPr>
            <w:r w:rsidRPr="005E43F2">
              <w:rPr>
                <w:rFonts w:eastAsia="Times New Roman" w:cs="Times New Roman"/>
                <w:color w:val="000000" w:themeColor="text1"/>
                <w:kern w:val="0"/>
                <w:lang w:val="vi-VN"/>
              </w:rPr>
              <w:t>2. Bộ Y tế chủ trì, phối hợp với Bộ Công an hướng dẫn việc xét duyệt, tuyển chọn, đào tạo cán bộ, nhân viên bảo vệ cho các cơ sở bắt buộc chữa bệnh tâm thần.</w:t>
            </w:r>
          </w:p>
          <w:p w14:paraId="56C4431D"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6D209DE9" w14:textId="77777777" w:rsidTr="00966A2C">
        <w:trPr>
          <w:trHeight w:val="345"/>
        </w:trPr>
        <w:tc>
          <w:tcPr>
            <w:tcW w:w="1266" w:type="dxa"/>
            <w:shd w:val="clear" w:color="auto" w:fill="auto"/>
            <w:noWrap/>
          </w:tcPr>
          <w:p w14:paraId="00F13291"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402D9F58" w14:textId="77777777" w:rsidR="005E43F2" w:rsidRPr="005E43F2" w:rsidRDefault="005E43F2" w:rsidP="005E43F2">
            <w:pPr>
              <w:rPr>
                <w:color w:val="000000" w:themeColor="text1"/>
                <w:lang w:val="vi-VN"/>
              </w:rPr>
            </w:pPr>
            <w:r w:rsidRPr="005E43F2">
              <w:rPr>
                <w:color w:val="000000" w:themeColor="text1"/>
                <w:lang w:val="vi-VN"/>
              </w:rPr>
              <w:t xml:space="preserve">Từ điều 88 đến điều 93: </w:t>
            </w:r>
          </w:p>
          <w:p w14:paraId="3146D56D" w14:textId="77777777" w:rsidR="005E43F2" w:rsidRPr="005E43F2" w:rsidRDefault="005E43F2" w:rsidP="005E43F2">
            <w:pPr>
              <w:rPr>
                <w:color w:val="000000" w:themeColor="text1"/>
                <w:lang w:val="vi-VN"/>
              </w:rPr>
            </w:pPr>
            <w:r w:rsidRPr="005E43F2">
              <w:rPr>
                <w:color w:val="000000" w:themeColor="text1"/>
                <w:lang w:val="vi-VN"/>
              </w:rPr>
              <w:t xml:space="preserve">Chỉ phù hợp với người bị áp dụng biện pháp chữa bệnh bắt buộc là người mắc bệnh trầm cảm có ý tưởng, hành vi tự xác, bệnh nhân tâm thần, trong khi đó người phải chấp hành biện pháp chữa bệnh bắt buộc còn bao gồm cả người mắc bệnh truyền nhiễm nhóm A, do đó cách thức xây dựng quy phạm pháp luật chưa thống nhất các điều khoản trong cùng một chương. </w:t>
            </w:r>
          </w:p>
          <w:p w14:paraId="05768F77" w14:textId="77777777" w:rsidR="005E43F2" w:rsidRPr="005E43F2" w:rsidRDefault="005E43F2" w:rsidP="005E43F2">
            <w:pPr>
              <w:rPr>
                <w:color w:val="000000" w:themeColor="text1"/>
                <w:lang w:val="vi-VN"/>
              </w:rPr>
            </w:pPr>
            <w:r w:rsidRPr="005E43F2">
              <w:rPr>
                <w:color w:val="000000" w:themeColor="text1"/>
                <w:lang w:val="vi-VN"/>
              </w:rPr>
              <w:t xml:space="preserve">Ngoài ra, người chấp hành quyết định chữa bệnh bắt buộc không phải chỉ có người chấp hành quyết định hình phạt tù, tạm giam, tạm giữ mà còn có thể là người đang sinh sống ngoài xã hội, do đó các quy định về cơ quan phối hợp thực hiện các công việc liên quan tại điều 90, </w:t>
            </w:r>
            <w:r w:rsidRPr="005E43F2">
              <w:rPr>
                <w:color w:val="000000" w:themeColor="text1"/>
                <w:lang w:val="vi-VN"/>
              </w:rPr>
              <w:lastRenderedPageBreak/>
              <w:t xml:space="preserve">91, 92, 93 gồm cơ quan điều tra, viện kiểm sát, cơ quan thi hành án... là chưa phù hợp. </w:t>
            </w:r>
          </w:p>
          <w:p w14:paraId="306A8C0B"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028B443D" w14:textId="77777777" w:rsidR="005E43F2" w:rsidRPr="005E43F2" w:rsidRDefault="005E43F2" w:rsidP="005E43F2">
            <w:pPr>
              <w:rPr>
                <w:color w:val="000000" w:themeColor="text1"/>
                <w:u w:val="thick"/>
                <w:lang w:val="vi-VN"/>
              </w:rPr>
            </w:pPr>
            <w:r w:rsidRPr="005E43F2">
              <w:rPr>
                <w:color w:val="000000" w:themeColor="text1"/>
                <w:u w:val="thick"/>
                <w:lang w:val="vi-VN"/>
              </w:rPr>
              <w:lastRenderedPageBreak/>
              <w:t>Bệnh viện Đại học Y Dược Thành phố Hồ Chí Minh</w:t>
            </w:r>
          </w:p>
          <w:p w14:paraId="33C57B27"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3A125A57"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Giải</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trình</w:t>
            </w:r>
            <w:proofErr w:type="spellEnd"/>
          </w:p>
        </w:tc>
      </w:tr>
      <w:tr w:rsidR="005E43F2" w:rsidRPr="005E43F2" w14:paraId="66397D9C" w14:textId="77777777" w:rsidTr="00966A2C">
        <w:trPr>
          <w:trHeight w:val="345"/>
        </w:trPr>
        <w:tc>
          <w:tcPr>
            <w:tcW w:w="14461" w:type="dxa"/>
            <w:gridSpan w:val="6"/>
            <w:shd w:val="clear" w:color="auto" w:fill="auto"/>
            <w:noWrap/>
          </w:tcPr>
          <w:p w14:paraId="1756D97A" w14:textId="77777777" w:rsidR="005E43F2" w:rsidRPr="005E43F2" w:rsidRDefault="005E43F2" w:rsidP="005E43F2">
            <w:pPr>
              <w:rPr>
                <w:color w:val="000000" w:themeColor="text1"/>
                <w:lang w:val="de-DE"/>
              </w:rPr>
            </w:pPr>
            <w:bookmarkStart w:id="108" w:name="_Toc134640508"/>
            <w:bookmarkStart w:id="109" w:name="_Toc134641061"/>
            <w:bookmarkStart w:id="110" w:name="_Toc134708274"/>
            <w:r w:rsidRPr="005E43F2">
              <w:rPr>
                <w:color w:val="000000" w:themeColor="text1"/>
                <w:lang w:val="de-DE"/>
              </w:rPr>
              <w:t>Điều 90. Giải quyết trường hợp người bị bắt buộc chữa bệnh chết</w:t>
            </w:r>
            <w:bookmarkEnd w:id="108"/>
            <w:bookmarkEnd w:id="109"/>
            <w:bookmarkEnd w:id="110"/>
          </w:p>
          <w:p w14:paraId="79E1CB19"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26D82851" w14:textId="77777777" w:rsidTr="00966A2C">
        <w:trPr>
          <w:trHeight w:val="345"/>
        </w:trPr>
        <w:tc>
          <w:tcPr>
            <w:tcW w:w="1266" w:type="dxa"/>
            <w:shd w:val="clear" w:color="auto" w:fill="auto"/>
            <w:noWrap/>
          </w:tcPr>
          <w:p w14:paraId="4694A981"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50379FEA" w14:textId="77777777" w:rsidR="005E43F2" w:rsidRPr="005E43F2" w:rsidRDefault="005E43F2" w:rsidP="005E43F2">
            <w:pPr>
              <w:rPr>
                <w:color w:val="000000" w:themeColor="text1"/>
                <w:u w:val="thick"/>
                <w:lang w:val="vi-VN"/>
              </w:rPr>
            </w:pPr>
          </w:p>
          <w:p w14:paraId="00FEBCFD" w14:textId="77777777" w:rsidR="005E43F2" w:rsidRPr="005E43F2" w:rsidRDefault="005E43F2" w:rsidP="005E43F2">
            <w:pPr>
              <w:rPr>
                <w:color w:val="000000" w:themeColor="text1"/>
                <w:lang w:val="vi-VN"/>
              </w:rPr>
            </w:pPr>
            <w:bookmarkStart w:id="111" w:name="_Hlk146264006"/>
            <w:r w:rsidRPr="005E43F2">
              <w:rPr>
                <w:color w:val="000000" w:themeColor="text1"/>
                <w:lang w:val="vi-VN"/>
              </w:rPr>
              <w:t>Điều 90. Giải quyết trường hợp người bị bắt buộc chữa bệnh chết</w:t>
            </w:r>
          </w:p>
          <w:p w14:paraId="47A4D561" w14:textId="77777777" w:rsidR="005E43F2" w:rsidRPr="005E43F2" w:rsidRDefault="005E43F2" w:rsidP="005E43F2">
            <w:pPr>
              <w:rPr>
                <w:color w:val="000000" w:themeColor="text1"/>
                <w:lang w:val="vi-VN"/>
              </w:rPr>
            </w:pPr>
            <w:r w:rsidRPr="005E43F2">
              <w:rPr>
                <w:color w:val="000000" w:themeColor="text1"/>
                <w:lang w:val="vi-VN"/>
              </w:rPr>
              <w:t>Đề nghị chỉnh sửa như sau: Chỉnh sửa khoản 1; Chuyển khoản 2 thành khoản 3; Chuyển khoản 3 thành khoản 4; Bổ sung khoản 2 vào trước khoản 3. Cụ thể như sau:</w:t>
            </w:r>
          </w:p>
          <w:p w14:paraId="199ACF2C" w14:textId="77777777" w:rsidR="005E43F2" w:rsidRPr="005E43F2" w:rsidRDefault="005E43F2" w:rsidP="005E43F2">
            <w:pPr>
              <w:rPr>
                <w:color w:val="000000" w:themeColor="text1"/>
                <w:lang w:val="vi-VN"/>
              </w:rPr>
            </w:pPr>
            <w:r w:rsidRPr="005E43F2">
              <w:rPr>
                <w:color w:val="000000" w:themeColor="text1"/>
                <w:lang w:val="vi-VN"/>
              </w:rPr>
              <w:t xml:space="preserve">Trường hợp người bị bắt buộc chữa bệnh chết, Thủ trưởng cơ sở bắt buộc chữa bệnh tâm thần phải báo ngay cho cơ quan điều tra, Viện Kiểm sát tỉnh, thành phố trực thuộc Trung ương nơi cơ sở bắt buộc chữa bệnh tâm thần đóng đến thực hiện các biện pháp theo quy định của pháp luật để xác định nguyên nhân chết; đồng thời, thông báo cho thân nhân người chết, thông báo cho cơ quan đã đề nghị áp dụng biện pháp bắt buộc chữa bệnh và Viện Kiểm sát, Tòa án đã ra quyết định áp dụng biện </w:t>
            </w:r>
            <w:r w:rsidRPr="005E43F2">
              <w:rPr>
                <w:color w:val="000000" w:themeColor="text1"/>
                <w:lang w:val="vi-VN"/>
              </w:rPr>
              <w:lastRenderedPageBreak/>
              <w:t xml:space="preserve">pháp bắt buộc chữa bệnh; làm thủ tục khai tử với chính quyền cơ sở. </w:t>
            </w:r>
          </w:p>
          <w:p w14:paraId="630A7D42" w14:textId="77777777" w:rsidR="005E43F2" w:rsidRPr="005E43F2" w:rsidRDefault="005E43F2" w:rsidP="005E43F2">
            <w:pPr>
              <w:rPr>
                <w:color w:val="000000" w:themeColor="text1"/>
                <w:lang w:val="vi-VN"/>
              </w:rPr>
            </w:pPr>
            <w:r w:rsidRPr="005E43F2">
              <w:rPr>
                <w:color w:val="000000" w:themeColor="text1"/>
                <w:lang w:val="vi-VN"/>
              </w:rPr>
              <w:t xml:space="preserve">Trường hợp người bị bắt buộc chữa bệnh chết là người nước ngoài, cơ sở bắt buộc chữa bệnh tâm thần phải thông báo cho Cơ quan thi hành án hình sự Công an tỉnh, thành phố trực thuộc Trung ương nơi cơ sở bắt buộc chữa bệnh tâm thần đóng; Cơ quan thi hành án hình sự Công an tỉnh, thành phố trực thuộc Trung ương chịu trách nhiệm thông báo cho Cơ quan quản lý thi hành án hình sự Bộ Công an hoặc Cơ quan quản lý thi hành án hình sự Bộ Quốc phòng, Bộ Ngoại giao để thông báo cho cơ quan đại diện của nước mà người đó mang quốc tịch. </w:t>
            </w:r>
          </w:p>
          <w:p w14:paraId="2474489C" w14:textId="77777777" w:rsidR="005E43F2" w:rsidRPr="005E43F2" w:rsidRDefault="005E43F2" w:rsidP="005E43F2">
            <w:pPr>
              <w:rPr>
                <w:color w:val="000000" w:themeColor="text1"/>
                <w:lang w:val="vi-VN"/>
              </w:rPr>
            </w:pPr>
            <w:r w:rsidRPr="005E43F2">
              <w:rPr>
                <w:color w:val="000000" w:themeColor="text1"/>
                <w:lang w:val="vi-VN"/>
              </w:rPr>
              <w:t>Sau khi được cơ quan điều tra, Viện Kiểm sát tỉnh, thành phố trực thuộc Trung ương nơi cơ sở bắt buộc chữa bệnh tâm thần đóng đồng ý, cơ sở bắt buộc chữa bệnh tâm thần tổ chức việc mai táng theo quy định chung. Sau khi tổ chức việc mai táng, cơ sở bắt buộc chữa bệnh tâm thần phải gửi thông báo cho Viện Kiểm sát hoặc Tòa án đã ra quyết định bắt buộc chữa bệnh.</w:t>
            </w:r>
          </w:p>
          <w:p w14:paraId="1C125746" w14:textId="77777777" w:rsidR="005E43F2" w:rsidRPr="005E43F2" w:rsidRDefault="005E43F2" w:rsidP="005E43F2">
            <w:pPr>
              <w:rPr>
                <w:color w:val="000000" w:themeColor="text1"/>
                <w:lang w:val="vi-VN"/>
              </w:rPr>
            </w:pPr>
            <w:r w:rsidRPr="005E43F2">
              <w:rPr>
                <w:color w:val="000000" w:themeColor="text1"/>
                <w:lang w:val="vi-VN"/>
              </w:rPr>
              <w:lastRenderedPageBreak/>
              <w:t>Trường hợp thân nhân của người bị bắt buộc chữa bệnh đề nghị cho nhận tử thi về mai táng và cam kết tự chịu chi phí, chấp hành các quy định của pháp luật về an ninh, trật tự, vệ sinh môi trường thì cơ sở bắt buộc chữa bệnh tâm thần lập biên bản bàn giao tử thi cho họ</w:t>
            </w:r>
            <w:bookmarkEnd w:id="111"/>
            <w:r w:rsidRPr="005E43F2">
              <w:rPr>
                <w:color w:val="000000" w:themeColor="text1"/>
                <w:lang w:val="vi-VN"/>
              </w:rPr>
              <w:t>.</w:t>
            </w:r>
          </w:p>
          <w:p w14:paraId="06AAE0AA"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64799121" w14:textId="77777777" w:rsidR="005E43F2" w:rsidRPr="005E43F2" w:rsidRDefault="005E43F2" w:rsidP="005E43F2">
            <w:pPr>
              <w:rPr>
                <w:color w:val="000000" w:themeColor="text1"/>
                <w:u w:val="thick"/>
              </w:rPr>
            </w:pPr>
            <w:proofErr w:type="spellStart"/>
            <w:r w:rsidRPr="005E43F2">
              <w:rPr>
                <w:color w:val="000000" w:themeColor="text1"/>
                <w:u w:val="thick"/>
              </w:rPr>
              <w:lastRenderedPageBreak/>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Thái Nguyên</w:t>
            </w:r>
          </w:p>
          <w:p w14:paraId="26C181BF"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689B3F4C"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đang chỉnh sửa</w:t>
            </w:r>
          </w:p>
        </w:tc>
      </w:tr>
      <w:tr w:rsidR="005E43F2" w:rsidRPr="005E43F2" w14:paraId="0E9E8C85" w14:textId="77777777" w:rsidTr="00966A2C">
        <w:trPr>
          <w:trHeight w:val="345"/>
        </w:trPr>
        <w:tc>
          <w:tcPr>
            <w:tcW w:w="1266" w:type="dxa"/>
            <w:shd w:val="clear" w:color="auto" w:fill="auto"/>
            <w:noWrap/>
          </w:tcPr>
          <w:p w14:paraId="4D8F7FDF"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15295CB0" w14:textId="77777777" w:rsidR="005E43F2" w:rsidRPr="005E43F2" w:rsidRDefault="005E43F2" w:rsidP="005E43F2">
            <w:pPr>
              <w:rPr>
                <w:color w:val="000000" w:themeColor="text1"/>
                <w:lang w:val="vi-VN"/>
              </w:rPr>
            </w:pPr>
            <w:r w:rsidRPr="005E43F2">
              <w:rPr>
                <w:color w:val="000000" w:themeColor="text1"/>
                <w:lang w:val="vi-VN"/>
              </w:rPr>
              <w:t>Đề nghị rà soát lại nội dung các Điều 84, Điều 85, Điều 86, Điều 87, Điều 88, Điều 89, Điều 90 Mục 9 Chương II về Bắt buộc chữa bệnh. Cần thống nhất biện pháp bắt buộc chữa bệnh tại Nghị định này áp dụng với các đối tượng quy định tại khoản 1 Điều 82 Luật Khám bệnh, chữa bệnh. Nội dung dự thảo hiện tại đề cập đến cả các đối tượng theo quy định của Bộ luật Tố tụng hình sự, Luật Giám định tư pháp, là các đối tượng bị áp dụng biện pháp tư pháp bắt buộc chữa bệnh, hiện đang được quy định tại Nghị định 64/2011/NĐ-CP ngày 28/7/2011 của Chính phủ.</w:t>
            </w:r>
          </w:p>
          <w:p w14:paraId="6ED59B22" w14:textId="77777777" w:rsidR="005E43F2" w:rsidRPr="005E43F2" w:rsidRDefault="005E43F2" w:rsidP="005E43F2">
            <w:pPr>
              <w:rPr>
                <w:color w:val="000000" w:themeColor="text1"/>
                <w:lang w:val="vi-VN"/>
              </w:rPr>
            </w:pPr>
            <w:r w:rsidRPr="005E43F2">
              <w:rPr>
                <w:color w:val="000000" w:themeColor="text1"/>
                <w:lang w:val="vi-VN"/>
              </w:rPr>
              <w:t xml:space="preserve">Về nội dung này, Bệnh viện đã có công văn số 97/BVTTTW1-KHTH ngày 30/5/2023 gửi Cục Quản lý Khám, chữa bệnh đề xuất nội dung quy định hướng dẫn về bắt buộc chữa bệnh đối với người mắc bệnh trầm cảm </w:t>
            </w:r>
            <w:r w:rsidRPr="005E43F2">
              <w:rPr>
                <w:color w:val="000000" w:themeColor="text1"/>
                <w:lang w:val="vi-VN"/>
              </w:rPr>
              <w:lastRenderedPageBreak/>
              <w:t>có ý tưởng, hành vi tự sát; người mắc bệnh tâm thần ở trạng thái kích động có khả năng gây nguy hại cho bản thân hoặc có hành vi gây nguy hại cho người khác hoặc phá hoại tài sản</w:t>
            </w:r>
          </w:p>
          <w:p w14:paraId="13AD6755"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7E61E4A4" w14:textId="77777777" w:rsidR="005E43F2" w:rsidRPr="005E43F2" w:rsidRDefault="005E43F2" w:rsidP="005E43F2">
            <w:pPr>
              <w:rPr>
                <w:color w:val="000000" w:themeColor="text1"/>
                <w:u w:val="thick"/>
                <w:lang w:val="vi-VN"/>
              </w:rPr>
            </w:pPr>
            <w:r w:rsidRPr="005E43F2">
              <w:rPr>
                <w:color w:val="000000" w:themeColor="text1"/>
                <w:u w:val="thick"/>
                <w:lang w:val="vi-VN"/>
              </w:rPr>
              <w:lastRenderedPageBreak/>
              <w:t>Bệnh viện Tâm thần Trung ương 1</w:t>
            </w:r>
          </w:p>
          <w:p w14:paraId="0C8D73B3"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299C40EB"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đã chỉnh sửa tại Điều 84 như sau:</w:t>
            </w:r>
          </w:p>
          <w:p w14:paraId="6A733542"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đã chỉnh sửa như sau:</w:t>
            </w:r>
          </w:p>
          <w:p w14:paraId="60CF2687" w14:textId="77777777" w:rsidR="005E43F2" w:rsidRPr="005E43F2" w:rsidRDefault="005E43F2" w:rsidP="005E43F2">
            <w:pPr>
              <w:rPr>
                <w:i/>
                <w:color w:val="000000" w:themeColor="text1"/>
                <w:lang w:val="pt-BR"/>
              </w:rPr>
            </w:pPr>
            <w:r w:rsidRPr="005E43F2">
              <w:rPr>
                <w:i/>
                <w:color w:val="000000" w:themeColor="text1"/>
                <w:lang w:val="vi-VN"/>
              </w:rPr>
              <w:t>“</w:t>
            </w:r>
            <w:r w:rsidRPr="005E43F2">
              <w:rPr>
                <w:i/>
                <w:color w:val="000000" w:themeColor="text1"/>
                <w:lang w:val="pt-BR"/>
              </w:rPr>
              <w:t xml:space="preserve">1. </w:t>
            </w:r>
            <w:proofErr w:type="spellStart"/>
            <w:r w:rsidRPr="005E43F2">
              <w:rPr>
                <w:i/>
                <w:color w:val="000000" w:themeColor="text1"/>
                <w:lang w:val="pt-BR"/>
              </w:rPr>
              <w:t>Các</w:t>
            </w:r>
            <w:proofErr w:type="spellEnd"/>
            <w:r w:rsidRPr="005E43F2">
              <w:rPr>
                <w:i/>
                <w:color w:val="000000" w:themeColor="text1"/>
                <w:lang w:val="pt-BR"/>
              </w:rPr>
              <w:t xml:space="preserve"> </w:t>
            </w:r>
            <w:proofErr w:type="spellStart"/>
            <w:r w:rsidRPr="005E43F2">
              <w:rPr>
                <w:i/>
                <w:color w:val="000000" w:themeColor="text1"/>
                <w:lang w:val="pt-BR"/>
              </w:rPr>
              <w:t>trường</w:t>
            </w:r>
            <w:proofErr w:type="spellEnd"/>
            <w:r w:rsidRPr="005E43F2">
              <w:rPr>
                <w:i/>
                <w:color w:val="000000" w:themeColor="text1"/>
                <w:lang w:val="pt-BR"/>
              </w:rPr>
              <w:t xml:space="preserve"> </w:t>
            </w:r>
            <w:proofErr w:type="spellStart"/>
            <w:r w:rsidRPr="005E43F2">
              <w:rPr>
                <w:i/>
                <w:color w:val="000000" w:themeColor="text1"/>
                <w:lang w:val="pt-BR"/>
              </w:rPr>
              <w:t>hợp</w:t>
            </w:r>
            <w:proofErr w:type="spellEnd"/>
            <w:r w:rsidRPr="005E43F2">
              <w:rPr>
                <w:i/>
                <w:color w:val="000000" w:themeColor="text1"/>
                <w:lang w:val="pt-BR"/>
              </w:rPr>
              <w:t xml:space="preserve"> </w:t>
            </w:r>
            <w:proofErr w:type="spellStart"/>
            <w:r w:rsidRPr="005E43F2">
              <w:rPr>
                <w:i/>
                <w:color w:val="000000" w:themeColor="text1"/>
                <w:lang w:val="pt-BR"/>
              </w:rPr>
              <w:t>bắt</w:t>
            </w:r>
            <w:proofErr w:type="spellEnd"/>
            <w:r w:rsidRPr="005E43F2">
              <w:rPr>
                <w:i/>
                <w:color w:val="000000" w:themeColor="text1"/>
                <w:lang w:val="pt-BR"/>
              </w:rPr>
              <w:t xml:space="preserve"> </w:t>
            </w:r>
            <w:proofErr w:type="spellStart"/>
            <w:r w:rsidRPr="005E43F2">
              <w:rPr>
                <w:i/>
                <w:color w:val="000000" w:themeColor="text1"/>
                <w:lang w:val="pt-BR"/>
              </w:rPr>
              <w:t>buộc</w:t>
            </w:r>
            <w:proofErr w:type="spellEnd"/>
            <w:r w:rsidRPr="005E43F2">
              <w:rPr>
                <w:i/>
                <w:color w:val="000000" w:themeColor="text1"/>
                <w:lang w:val="pt-BR"/>
              </w:rPr>
              <w:t xml:space="preserve"> </w:t>
            </w:r>
            <w:proofErr w:type="spellStart"/>
            <w:r w:rsidRPr="005E43F2">
              <w:rPr>
                <w:i/>
                <w:color w:val="000000" w:themeColor="text1"/>
                <w:lang w:val="pt-BR"/>
              </w:rPr>
              <w:t>chữa</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theo</w:t>
            </w:r>
            <w:proofErr w:type="spellEnd"/>
            <w:r w:rsidRPr="005E43F2">
              <w:rPr>
                <w:i/>
                <w:color w:val="000000" w:themeColor="text1"/>
                <w:lang w:val="pt-BR"/>
              </w:rPr>
              <w:t xml:space="preserve"> </w:t>
            </w:r>
            <w:proofErr w:type="spellStart"/>
            <w:r w:rsidRPr="005E43F2">
              <w:rPr>
                <w:i/>
                <w:color w:val="000000" w:themeColor="text1"/>
                <w:lang w:val="pt-BR"/>
              </w:rPr>
              <w:t>quy</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của</w:t>
            </w:r>
            <w:proofErr w:type="spellEnd"/>
            <w:r w:rsidRPr="005E43F2">
              <w:rPr>
                <w:i/>
                <w:color w:val="000000" w:themeColor="text1"/>
                <w:lang w:val="pt-BR"/>
              </w:rPr>
              <w:t xml:space="preserve"> </w:t>
            </w:r>
            <w:proofErr w:type="spellStart"/>
            <w:r w:rsidRPr="005E43F2">
              <w:rPr>
                <w:i/>
                <w:color w:val="000000" w:themeColor="text1"/>
                <w:lang w:val="pt-BR"/>
              </w:rPr>
              <w:t>Nghị</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này</w:t>
            </w:r>
            <w:proofErr w:type="spellEnd"/>
            <w:r w:rsidRPr="005E43F2">
              <w:rPr>
                <w:i/>
                <w:color w:val="000000" w:themeColor="text1"/>
                <w:lang w:val="pt-BR"/>
              </w:rPr>
              <w:t xml:space="preserve"> </w:t>
            </w:r>
            <w:proofErr w:type="spellStart"/>
            <w:r w:rsidRPr="005E43F2">
              <w:rPr>
                <w:i/>
                <w:color w:val="000000" w:themeColor="text1"/>
                <w:lang w:val="pt-BR"/>
              </w:rPr>
              <w:t>bao</w:t>
            </w:r>
            <w:proofErr w:type="spellEnd"/>
            <w:r w:rsidRPr="005E43F2">
              <w:rPr>
                <w:i/>
                <w:color w:val="000000" w:themeColor="text1"/>
                <w:lang w:val="pt-BR"/>
              </w:rPr>
              <w:t xml:space="preserve"> </w:t>
            </w:r>
            <w:proofErr w:type="spellStart"/>
            <w:r w:rsidRPr="005E43F2">
              <w:rPr>
                <w:i/>
                <w:color w:val="000000" w:themeColor="text1"/>
                <w:lang w:val="pt-BR"/>
              </w:rPr>
              <w:t>gồm</w:t>
            </w:r>
            <w:proofErr w:type="spellEnd"/>
            <w:r w:rsidRPr="005E43F2">
              <w:rPr>
                <w:i/>
                <w:color w:val="000000" w:themeColor="text1"/>
                <w:lang w:val="pt-BR"/>
              </w:rPr>
              <w:t xml:space="preserve"> </w:t>
            </w:r>
            <w:proofErr w:type="spellStart"/>
            <w:r w:rsidRPr="005E43F2">
              <w:rPr>
                <w:i/>
                <w:color w:val="000000" w:themeColor="text1"/>
                <w:lang w:val="pt-BR"/>
              </w:rPr>
              <w:t>người</w:t>
            </w:r>
            <w:proofErr w:type="spellEnd"/>
            <w:r w:rsidRPr="005E43F2">
              <w:rPr>
                <w:i/>
                <w:color w:val="000000" w:themeColor="text1"/>
                <w:lang w:val="pt-BR"/>
              </w:rPr>
              <w:t xml:space="preserve"> </w:t>
            </w:r>
            <w:proofErr w:type="spellStart"/>
            <w:r w:rsidRPr="005E43F2">
              <w:rPr>
                <w:i/>
                <w:color w:val="000000" w:themeColor="text1"/>
                <w:lang w:val="pt-BR"/>
              </w:rPr>
              <w:t>mắc</w:t>
            </w:r>
            <w:proofErr w:type="spellEnd"/>
            <w:r w:rsidRPr="005E43F2">
              <w:rPr>
                <w:i/>
                <w:color w:val="000000" w:themeColor="text1"/>
                <w:lang w:val="pt-BR"/>
              </w:rPr>
              <w:t>:</w:t>
            </w:r>
          </w:p>
          <w:p w14:paraId="0605E50F" w14:textId="77777777" w:rsidR="005E43F2" w:rsidRPr="005E43F2" w:rsidRDefault="005E43F2" w:rsidP="005E43F2">
            <w:pPr>
              <w:rPr>
                <w:i/>
                <w:color w:val="000000" w:themeColor="text1"/>
                <w:lang w:val="pt-BR"/>
              </w:rPr>
            </w:pPr>
            <w:r w:rsidRPr="005E43F2">
              <w:rPr>
                <w:i/>
                <w:color w:val="000000" w:themeColor="text1"/>
                <w:lang w:val="pt-BR"/>
              </w:rPr>
              <w:t xml:space="preserve">a)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truyền</w:t>
            </w:r>
            <w:proofErr w:type="spellEnd"/>
            <w:r w:rsidRPr="005E43F2">
              <w:rPr>
                <w:i/>
                <w:color w:val="000000" w:themeColor="text1"/>
                <w:lang w:val="pt-BR"/>
              </w:rPr>
              <w:t xml:space="preserve"> </w:t>
            </w:r>
            <w:proofErr w:type="spellStart"/>
            <w:r w:rsidRPr="005E43F2">
              <w:rPr>
                <w:i/>
                <w:color w:val="000000" w:themeColor="text1"/>
                <w:lang w:val="pt-BR"/>
              </w:rPr>
              <w:t>nhiễm</w:t>
            </w:r>
            <w:proofErr w:type="spellEnd"/>
            <w:r w:rsidRPr="005E43F2">
              <w:rPr>
                <w:i/>
                <w:color w:val="000000" w:themeColor="text1"/>
                <w:lang w:val="pt-BR"/>
              </w:rPr>
              <w:t xml:space="preserve"> </w:t>
            </w:r>
            <w:proofErr w:type="spellStart"/>
            <w:r w:rsidRPr="005E43F2">
              <w:rPr>
                <w:i/>
                <w:color w:val="000000" w:themeColor="text1"/>
                <w:lang w:val="pt-BR"/>
              </w:rPr>
              <w:t>nhóm</w:t>
            </w:r>
            <w:proofErr w:type="spellEnd"/>
            <w:r w:rsidRPr="005E43F2">
              <w:rPr>
                <w:i/>
                <w:color w:val="000000" w:themeColor="text1"/>
                <w:lang w:val="pt-BR"/>
              </w:rPr>
              <w:t xml:space="preserve"> A </w:t>
            </w:r>
            <w:proofErr w:type="spellStart"/>
            <w:r w:rsidRPr="005E43F2">
              <w:rPr>
                <w:i/>
                <w:color w:val="000000" w:themeColor="text1"/>
                <w:lang w:val="pt-BR"/>
              </w:rPr>
              <w:t>theo</w:t>
            </w:r>
            <w:proofErr w:type="spellEnd"/>
            <w:r w:rsidRPr="005E43F2">
              <w:rPr>
                <w:i/>
                <w:color w:val="000000" w:themeColor="text1"/>
                <w:lang w:val="pt-BR"/>
              </w:rPr>
              <w:t xml:space="preserve"> </w:t>
            </w:r>
            <w:proofErr w:type="spellStart"/>
            <w:r w:rsidRPr="005E43F2">
              <w:rPr>
                <w:i/>
                <w:color w:val="000000" w:themeColor="text1"/>
                <w:lang w:val="pt-BR"/>
              </w:rPr>
              <w:t>quy</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của</w:t>
            </w:r>
            <w:proofErr w:type="spellEnd"/>
            <w:r w:rsidRPr="005E43F2">
              <w:rPr>
                <w:i/>
                <w:color w:val="000000" w:themeColor="text1"/>
                <w:lang w:val="pt-BR"/>
              </w:rPr>
              <w:t xml:space="preserve"> </w:t>
            </w:r>
            <w:proofErr w:type="spellStart"/>
            <w:r w:rsidRPr="005E43F2">
              <w:rPr>
                <w:i/>
                <w:color w:val="000000" w:themeColor="text1"/>
                <w:lang w:val="pt-BR"/>
              </w:rPr>
              <w:t>pháp</w:t>
            </w:r>
            <w:proofErr w:type="spellEnd"/>
            <w:r w:rsidRPr="005E43F2">
              <w:rPr>
                <w:i/>
                <w:color w:val="000000" w:themeColor="text1"/>
                <w:lang w:val="pt-BR"/>
              </w:rPr>
              <w:t xml:space="preserve"> </w:t>
            </w:r>
            <w:proofErr w:type="spellStart"/>
            <w:r w:rsidRPr="005E43F2">
              <w:rPr>
                <w:i/>
                <w:color w:val="000000" w:themeColor="text1"/>
                <w:lang w:val="pt-BR"/>
              </w:rPr>
              <w:t>luật</w:t>
            </w:r>
            <w:proofErr w:type="spellEnd"/>
            <w:r w:rsidRPr="005E43F2">
              <w:rPr>
                <w:i/>
                <w:color w:val="000000" w:themeColor="text1"/>
                <w:lang w:val="pt-BR"/>
              </w:rPr>
              <w:t xml:space="preserve"> </w:t>
            </w:r>
            <w:proofErr w:type="spellStart"/>
            <w:r w:rsidRPr="005E43F2">
              <w:rPr>
                <w:i/>
                <w:color w:val="000000" w:themeColor="text1"/>
                <w:lang w:val="pt-BR"/>
              </w:rPr>
              <w:t>về</w:t>
            </w:r>
            <w:proofErr w:type="spellEnd"/>
            <w:r w:rsidRPr="005E43F2">
              <w:rPr>
                <w:i/>
                <w:color w:val="000000" w:themeColor="text1"/>
                <w:lang w:val="pt-BR"/>
              </w:rPr>
              <w:t xml:space="preserve"> </w:t>
            </w:r>
            <w:proofErr w:type="spellStart"/>
            <w:r w:rsidRPr="005E43F2">
              <w:rPr>
                <w:i/>
                <w:color w:val="000000" w:themeColor="text1"/>
                <w:lang w:val="pt-BR"/>
              </w:rPr>
              <w:t>phòng</w:t>
            </w:r>
            <w:proofErr w:type="spellEnd"/>
            <w:r w:rsidRPr="005E43F2">
              <w:rPr>
                <w:i/>
                <w:color w:val="000000" w:themeColor="text1"/>
                <w:lang w:val="pt-BR"/>
              </w:rPr>
              <w:t xml:space="preserve">, </w:t>
            </w:r>
            <w:proofErr w:type="spellStart"/>
            <w:r w:rsidRPr="005E43F2">
              <w:rPr>
                <w:i/>
                <w:color w:val="000000" w:themeColor="text1"/>
                <w:lang w:val="pt-BR"/>
              </w:rPr>
              <w:t>chống</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truyền</w:t>
            </w:r>
            <w:proofErr w:type="spellEnd"/>
            <w:r w:rsidRPr="005E43F2">
              <w:rPr>
                <w:i/>
                <w:color w:val="000000" w:themeColor="text1"/>
                <w:lang w:val="pt-BR"/>
              </w:rPr>
              <w:t xml:space="preserve"> </w:t>
            </w:r>
            <w:proofErr w:type="spellStart"/>
            <w:r w:rsidRPr="005E43F2">
              <w:rPr>
                <w:i/>
                <w:color w:val="000000" w:themeColor="text1"/>
                <w:lang w:val="pt-BR"/>
              </w:rPr>
              <w:t>nhiễm</w:t>
            </w:r>
            <w:proofErr w:type="spellEnd"/>
            <w:r w:rsidRPr="005E43F2">
              <w:rPr>
                <w:i/>
                <w:color w:val="000000" w:themeColor="text1"/>
                <w:lang w:val="pt-BR"/>
              </w:rPr>
              <w:t xml:space="preserve"> (</w:t>
            </w:r>
            <w:proofErr w:type="spellStart"/>
            <w:r w:rsidRPr="005E43F2">
              <w:rPr>
                <w:i/>
                <w:color w:val="000000" w:themeColor="text1"/>
                <w:lang w:val="pt-BR"/>
              </w:rPr>
              <w:t>sau</w:t>
            </w:r>
            <w:proofErr w:type="spellEnd"/>
            <w:r w:rsidRPr="005E43F2">
              <w:rPr>
                <w:i/>
                <w:color w:val="000000" w:themeColor="text1"/>
                <w:lang w:val="pt-BR"/>
              </w:rPr>
              <w:t xml:space="preserve"> </w:t>
            </w:r>
            <w:proofErr w:type="spellStart"/>
            <w:r w:rsidRPr="005E43F2">
              <w:rPr>
                <w:i/>
                <w:color w:val="000000" w:themeColor="text1"/>
                <w:lang w:val="pt-BR"/>
              </w:rPr>
              <w:t>đây</w:t>
            </w:r>
            <w:proofErr w:type="spellEnd"/>
            <w:r w:rsidRPr="005E43F2">
              <w:rPr>
                <w:i/>
                <w:color w:val="000000" w:themeColor="text1"/>
                <w:lang w:val="pt-BR"/>
              </w:rPr>
              <w:t xml:space="preserve"> </w:t>
            </w:r>
            <w:proofErr w:type="spellStart"/>
            <w:r w:rsidRPr="005E43F2">
              <w:rPr>
                <w:i/>
                <w:color w:val="000000" w:themeColor="text1"/>
                <w:lang w:val="pt-BR"/>
              </w:rPr>
              <w:t>gọi</w:t>
            </w:r>
            <w:proofErr w:type="spellEnd"/>
            <w:r w:rsidRPr="005E43F2">
              <w:rPr>
                <w:i/>
                <w:color w:val="000000" w:themeColor="text1"/>
                <w:lang w:val="pt-BR"/>
              </w:rPr>
              <w:t xml:space="preserve"> </w:t>
            </w:r>
            <w:proofErr w:type="spellStart"/>
            <w:r w:rsidRPr="005E43F2">
              <w:rPr>
                <w:i/>
                <w:color w:val="000000" w:themeColor="text1"/>
                <w:lang w:val="pt-BR"/>
              </w:rPr>
              <w:t>tắt</w:t>
            </w:r>
            <w:proofErr w:type="spellEnd"/>
            <w:r w:rsidRPr="005E43F2">
              <w:rPr>
                <w:i/>
                <w:color w:val="000000" w:themeColor="text1"/>
                <w:lang w:val="pt-BR"/>
              </w:rPr>
              <w:t xml:space="preserve"> </w:t>
            </w:r>
            <w:proofErr w:type="spellStart"/>
            <w:r w:rsidRPr="005E43F2">
              <w:rPr>
                <w:i/>
                <w:color w:val="000000" w:themeColor="text1"/>
                <w:lang w:val="pt-BR"/>
              </w:rPr>
              <w:t>là</w:t>
            </w:r>
            <w:proofErr w:type="spellEnd"/>
            <w:r w:rsidRPr="005E43F2">
              <w:rPr>
                <w:i/>
                <w:color w:val="000000" w:themeColor="text1"/>
                <w:lang w:val="pt-BR"/>
              </w:rPr>
              <w:t xml:space="preserve"> </w:t>
            </w:r>
            <w:proofErr w:type="spellStart"/>
            <w:r w:rsidRPr="005E43F2">
              <w:rPr>
                <w:i/>
                <w:color w:val="000000" w:themeColor="text1"/>
                <w:lang w:val="pt-BR"/>
              </w:rPr>
              <w:t>người</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truyền</w:t>
            </w:r>
            <w:proofErr w:type="spellEnd"/>
            <w:r w:rsidRPr="005E43F2">
              <w:rPr>
                <w:i/>
                <w:color w:val="000000" w:themeColor="text1"/>
                <w:lang w:val="pt-BR"/>
              </w:rPr>
              <w:t xml:space="preserve"> </w:t>
            </w:r>
            <w:proofErr w:type="spellStart"/>
            <w:r w:rsidRPr="005E43F2">
              <w:rPr>
                <w:i/>
                <w:color w:val="000000" w:themeColor="text1"/>
                <w:lang w:val="pt-BR"/>
              </w:rPr>
              <w:t>nhiễm</w:t>
            </w:r>
            <w:proofErr w:type="spellEnd"/>
            <w:r w:rsidRPr="005E43F2">
              <w:rPr>
                <w:i/>
                <w:color w:val="000000" w:themeColor="text1"/>
                <w:lang w:val="pt-BR"/>
              </w:rPr>
              <w:t xml:space="preserve"> </w:t>
            </w:r>
            <w:proofErr w:type="spellStart"/>
            <w:r w:rsidRPr="005E43F2">
              <w:rPr>
                <w:i/>
                <w:color w:val="000000" w:themeColor="text1"/>
                <w:lang w:val="pt-BR"/>
              </w:rPr>
              <w:t>nhóm</w:t>
            </w:r>
            <w:proofErr w:type="spellEnd"/>
            <w:r w:rsidRPr="005E43F2">
              <w:rPr>
                <w:i/>
                <w:color w:val="000000" w:themeColor="text1"/>
                <w:lang w:val="pt-BR"/>
              </w:rPr>
              <w:t xml:space="preserve"> A);</w:t>
            </w:r>
          </w:p>
          <w:p w14:paraId="2B312606" w14:textId="77777777" w:rsidR="005E43F2" w:rsidRPr="005E43F2" w:rsidRDefault="005E43F2" w:rsidP="005E43F2">
            <w:pPr>
              <w:rPr>
                <w:i/>
                <w:color w:val="000000" w:themeColor="text1"/>
                <w:lang w:val="pt-BR"/>
              </w:rPr>
            </w:pPr>
            <w:r w:rsidRPr="005E43F2">
              <w:rPr>
                <w:i/>
                <w:color w:val="000000" w:themeColor="text1"/>
                <w:lang w:val="pt-BR"/>
              </w:rPr>
              <w:t>b) B</w:t>
            </w:r>
            <w:r w:rsidRPr="005E43F2">
              <w:rPr>
                <w:i/>
                <w:color w:val="000000" w:themeColor="text1"/>
                <w:lang w:val="vi-VN"/>
              </w:rPr>
              <w:t xml:space="preserve">ệnh trầm cảm có ý tưởng, hành vi tự sát; người mắc bệnh tâm thần ở trạng thái kích động có khả năng gây nguy hại cho bản </w:t>
            </w:r>
            <w:r w:rsidRPr="005E43F2">
              <w:rPr>
                <w:i/>
                <w:color w:val="000000" w:themeColor="text1"/>
                <w:lang w:val="vi-VN"/>
              </w:rPr>
              <w:lastRenderedPageBreak/>
              <w:t>thân hoặc có hành vi gây nguy hại cho người khác hoặc phá hoại tài sản</w:t>
            </w:r>
            <w:r w:rsidRPr="005E43F2">
              <w:rPr>
                <w:i/>
                <w:color w:val="000000" w:themeColor="text1"/>
                <w:lang w:val="pt-BR"/>
              </w:rPr>
              <w:t xml:space="preserve"> (</w:t>
            </w:r>
            <w:proofErr w:type="spellStart"/>
            <w:r w:rsidRPr="005E43F2">
              <w:rPr>
                <w:i/>
                <w:color w:val="000000" w:themeColor="text1"/>
                <w:lang w:val="pt-BR"/>
              </w:rPr>
              <w:t>sau</w:t>
            </w:r>
            <w:proofErr w:type="spellEnd"/>
            <w:r w:rsidRPr="005E43F2">
              <w:rPr>
                <w:i/>
                <w:color w:val="000000" w:themeColor="text1"/>
                <w:lang w:val="pt-BR"/>
              </w:rPr>
              <w:t xml:space="preserve"> </w:t>
            </w:r>
            <w:proofErr w:type="spellStart"/>
            <w:r w:rsidRPr="005E43F2">
              <w:rPr>
                <w:i/>
                <w:color w:val="000000" w:themeColor="text1"/>
                <w:lang w:val="pt-BR"/>
              </w:rPr>
              <w:t>đây</w:t>
            </w:r>
            <w:proofErr w:type="spellEnd"/>
            <w:r w:rsidRPr="005E43F2">
              <w:rPr>
                <w:i/>
                <w:color w:val="000000" w:themeColor="text1"/>
                <w:lang w:val="pt-BR"/>
              </w:rPr>
              <w:t xml:space="preserve"> </w:t>
            </w:r>
            <w:proofErr w:type="spellStart"/>
            <w:r w:rsidRPr="005E43F2">
              <w:rPr>
                <w:i/>
                <w:color w:val="000000" w:themeColor="text1"/>
                <w:lang w:val="pt-BR"/>
              </w:rPr>
              <w:t>gọi</w:t>
            </w:r>
            <w:proofErr w:type="spellEnd"/>
            <w:r w:rsidRPr="005E43F2">
              <w:rPr>
                <w:i/>
                <w:color w:val="000000" w:themeColor="text1"/>
                <w:lang w:val="pt-BR"/>
              </w:rPr>
              <w:t xml:space="preserve"> </w:t>
            </w:r>
            <w:proofErr w:type="spellStart"/>
            <w:r w:rsidRPr="005E43F2">
              <w:rPr>
                <w:i/>
                <w:color w:val="000000" w:themeColor="text1"/>
                <w:lang w:val="pt-BR"/>
              </w:rPr>
              <w:t>tắt</w:t>
            </w:r>
            <w:proofErr w:type="spellEnd"/>
            <w:r w:rsidRPr="005E43F2">
              <w:rPr>
                <w:i/>
                <w:color w:val="000000" w:themeColor="text1"/>
                <w:lang w:val="pt-BR"/>
              </w:rPr>
              <w:t xml:space="preserve"> </w:t>
            </w:r>
            <w:proofErr w:type="spellStart"/>
            <w:r w:rsidRPr="005E43F2">
              <w:rPr>
                <w:i/>
                <w:color w:val="000000" w:themeColor="text1"/>
                <w:lang w:val="pt-BR"/>
              </w:rPr>
              <w:t>là</w:t>
            </w:r>
            <w:proofErr w:type="spellEnd"/>
            <w:r w:rsidRPr="005E43F2">
              <w:rPr>
                <w:i/>
                <w:color w:val="000000" w:themeColor="text1"/>
                <w:lang w:val="pt-BR"/>
              </w:rPr>
              <w:t xml:space="preserve"> </w:t>
            </w:r>
            <w:proofErr w:type="spellStart"/>
            <w:r w:rsidRPr="005E43F2">
              <w:rPr>
                <w:i/>
                <w:color w:val="000000" w:themeColor="text1"/>
                <w:lang w:val="pt-BR"/>
              </w:rPr>
              <w:t>người</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tâm</w:t>
            </w:r>
            <w:proofErr w:type="spellEnd"/>
            <w:r w:rsidRPr="005E43F2">
              <w:rPr>
                <w:i/>
                <w:color w:val="000000" w:themeColor="text1"/>
                <w:lang w:val="pt-BR"/>
              </w:rPr>
              <w:t xml:space="preserve"> </w:t>
            </w:r>
            <w:proofErr w:type="spellStart"/>
            <w:r w:rsidRPr="005E43F2">
              <w:rPr>
                <w:i/>
                <w:color w:val="000000" w:themeColor="text1"/>
                <w:lang w:val="pt-BR"/>
              </w:rPr>
              <w:t>thần</w:t>
            </w:r>
            <w:proofErr w:type="spellEnd"/>
            <w:r w:rsidRPr="005E43F2">
              <w:rPr>
                <w:i/>
                <w:color w:val="000000" w:themeColor="text1"/>
                <w:lang w:val="pt-BR"/>
              </w:rPr>
              <w:t>).</w:t>
            </w:r>
          </w:p>
          <w:p w14:paraId="178C8927" w14:textId="77777777" w:rsidR="005E43F2" w:rsidRPr="005E43F2" w:rsidRDefault="005E43F2" w:rsidP="005E43F2">
            <w:pPr>
              <w:rPr>
                <w:i/>
                <w:color w:val="000000" w:themeColor="text1"/>
                <w:lang w:val="pt-BR"/>
              </w:rPr>
            </w:pPr>
            <w:r w:rsidRPr="005E43F2">
              <w:rPr>
                <w:i/>
                <w:color w:val="000000" w:themeColor="text1"/>
                <w:lang w:val="pt-BR"/>
              </w:rPr>
              <w:t xml:space="preserve">2. </w:t>
            </w:r>
            <w:proofErr w:type="spellStart"/>
            <w:r w:rsidRPr="005E43F2">
              <w:rPr>
                <w:i/>
                <w:color w:val="000000" w:themeColor="text1"/>
                <w:lang w:val="pt-BR"/>
              </w:rPr>
              <w:t>Việc</w:t>
            </w:r>
            <w:proofErr w:type="spellEnd"/>
            <w:r w:rsidRPr="005E43F2">
              <w:rPr>
                <w:i/>
                <w:color w:val="000000" w:themeColor="text1"/>
                <w:lang w:val="pt-BR"/>
              </w:rPr>
              <w:t xml:space="preserve"> </w:t>
            </w:r>
            <w:proofErr w:type="spellStart"/>
            <w:r w:rsidRPr="005E43F2">
              <w:rPr>
                <w:i/>
                <w:color w:val="000000" w:themeColor="text1"/>
                <w:lang w:val="pt-BR"/>
              </w:rPr>
              <w:t>bắt</w:t>
            </w:r>
            <w:proofErr w:type="spellEnd"/>
            <w:r w:rsidRPr="005E43F2">
              <w:rPr>
                <w:i/>
                <w:color w:val="000000" w:themeColor="text1"/>
                <w:lang w:val="pt-BR"/>
              </w:rPr>
              <w:t xml:space="preserve"> </w:t>
            </w:r>
            <w:proofErr w:type="spellStart"/>
            <w:r w:rsidRPr="005E43F2">
              <w:rPr>
                <w:i/>
                <w:color w:val="000000" w:themeColor="text1"/>
                <w:lang w:val="pt-BR"/>
              </w:rPr>
              <w:t>buộc</w:t>
            </w:r>
            <w:proofErr w:type="spellEnd"/>
            <w:r w:rsidRPr="005E43F2">
              <w:rPr>
                <w:i/>
                <w:color w:val="000000" w:themeColor="text1"/>
                <w:lang w:val="pt-BR"/>
              </w:rPr>
              <w:t xml:space="preserve"> </w:t>
            </w:r>
            <w:proofErr w:type="spellStart"/>
            <w:r w:rsidRPr="005E43F2">
              <w:rPr>
                <w:i/>
                <w:color w:val="000000" w:themeColor="text1"/>
                <w:lang w:val="pt-BR"/>
              </w:rPr>
              <w:t>chữa</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đối</w:t>
            </w:r>
            <w:proofErr w:type="spellEnd"/>
            <w:r w:rsidRPr="005E43F2">
              <w:rPr>
                <w:i/>
                <w:color w:val="000000" w:themeColor="text1"/>
                <w:lang w:val="pt-BR"/>
              </w:rPr>
              <w:t xml:space="preserve"> </w:t>
            </w:r>
            <w:proofErr w:type="spellStart"/>
            <w:r w:rsidRPr="005E43F2">
              <w:rPr>
                <w:i/>
                <w:color w:val="000000" w:themeColor="text1"/>
                <w:lang w:val="pt-BR"/>
              </w:rPr>
              <w:t>với</w:t>
            </w:r>
            <w:proofErr w:type="spellEnd"/>
            <w:r w:rsidRPr="005E43F2">
              <w:rPr>
                <w:i/>
                <w:color w:val="000000" w:themeColor="text1"/>
                <w:lang w:val="pt-BR"/>
              </w:rPr>
              <w:t xml:space="preserve"> </w:t>
            </w:r>
            <w:proofErr w:type="spellStart"/>
            <w:r w:rsidRPr="005E43F2">
              <w:rPr>
                <w:i/>
                <w:color w:val="000000" w:themeColor="text1"/>
                <w:lang w:val="pt-BR"/>
              </w:rPr>
              <w:t>đối</w:t>
            </w:r>
            <w:proofErr w:type="spellEnd"/>
            <w:r w:rsidRPr="005E43F2">
              <w:rPr>
                <w:i/>
                <w:color w:val="000000" w:themeColor="text1"/>
                <w:lang w:val="pt-BR"/>
              </w:rPr>
              <w:t xml:space="preserve"> </w:t>
            </w:r>
            <w:proofErr w:type="spellStart"/>
            <w:r w:rsidRPr="005E43F2">
              <w:rPr>
                <w:i/>
                <w:color w:val="000000" w:themeColor="text1"/>
                <w:lang w:val="pt-BR"/>
              </w:rPr>
              <w:t>tượng</w:t>
            </w:r>
            <w:proofErr w:type="spellEnd"/>
            <w:r w:rsidRPr="005E43F2">
              <w:rPr>
                <w:i/>
                <w:color w:val="000000" w:themeColor="text1"/>
                <w:lang w:val="pt-BR"/>
              </w:rPr>
              <w:t xml:space="preserve"> vi </w:t>
            </w:r>
            <w:proofErr w:type="spellStart"/>
            <w:r w:rsidRPr="005E43F2">
              <w:rPr>
                <w:i/>
                <w:color w:val="000000" w:themeColor="text1"/>
                <w:lang w:val="pt-BR"/>
              </w:rPr>
              <w:t>phạm</w:t>
            </w:r>
            <w:proofErr w:type="spellEnd"/>
            <w:r w:rsidRPr="005E43F2">
              <w:rPr>
                <w:i/>
                <w:color w:val="000000" w:themeColor="text1"/>
                <w:lang w:val="pt-BR"/>
              </w:rPr>
              <w:t xml:space="preserve"> </w:t>
            </w:r>
            <w:proofErr w:type="spellStart"/>
            <w:r w:rsidRPr="005E43F2">
              <w:rPr>
                <w:i/>
                <w:color w:val="000000" w:themeColor="text1"/>
                <w:lang w:val="pt-BR"/>
              </w:rPr>
              <w:t>pháp</w:t>
            </w:r>
            <w:proofErr w:type="spellEnd"/>
            <w:r w:rsidRPr="005E43F2">
              <w:rPr>
                <w:i/>
                <w:color w:val="000000" w:themeColor="text1"/>
                <w:lang w:val="pt-BR"/>
              </w:rPr>
              <w:t xml:space="preserve"> </w:t>
            </w:r>
            <w:proofErr w:type="spellStart"/>
            <w:r w:rsidRPr="005E43F2">
              <w:rPr>
                <w:i/>
                <w:color w:val="000000" w:themeColor="text1"/>
                <w:lang w:val="pt-BR"/>
              </w:rPr>
              <w:t>luật</w:t>
            </w:r>
            <w:proofErr w:type="spellEnd"/>
            <w:r w:rsidRPr="005E43F2">
              <w:rPr>
                <w:i/>
                <w:color w:val="000000" w:themeColor="text1"/>
                <w:lang w:val="pt-BR"/>
              </w:rPr>
              <w:t xml:space="preserve"> </w:t>
            </w:r>
            <w:proofErr w:type="spellStart"/>
            <w:r w:rsidRPr="005E43F2">
              <w:rPr>
                <w:i/>
                <w:color w:val="000000" w:themeColor="text1"/>
                <w:lang w:val="pt-BR"/>
              </w:rPr>
              <w:t>về</w:t>
            </w:r>
            <w:proofErr w:type="spellEnd"/>
            <w:r w:rsidRPr="005E43F2">
              <w:rPr>
                <w:i/>
                <w:color w:val="000000" w:themeColor="text1"/>
                <w:lang w:val="pt-BR"/>
              </w:rPr>
              <w:t xml:space="preserve"> </w:t>
            </w:r>
            <w:proofErr w:type="spellStart"/>
            <w:r w:rsidRPr="005E43F2">
              <w:rPr>
                <w:i/>
                <w:color w:val="000000" w:themeColor="text1"/>
                <w:lang w:val="pt-BR"/>
              </w:rPr>
              <w:t>hình</w:t>
            </w:r>
            <w:proofErr w:type="spellEnd"/>
            <w:r w:rsidRPr="005E43F2">
              <w:rPr>
                <w:i/>
                <w:color w:val="000000" w:themeColor="text1"/>
                <w:lang w:val="pt-BR"/>
              </w:rPr>
              <w:t xml:space="preserve"> </w:t>
            </w:r>
            <w:proofErr w:type="spellStart"/>
            <w:r w:rsidRPr="005E43F2">
              <w:rPr>
                <w:i/>
                <w:color w:val="000000" w:themeColor="text1"/>
                <w:lang w:val="pt-BR"/>
              </w:rPr>
              <w:t>sự</w:t>
            </w:r>
            <w:proofErr w:type="spellEnd"/>
            <w:r w:rsidRPr="005E43F2">
              <w:rPr>
                <w:i/>
                <w:color w:val="000000" w:themeColor="text1"/>
                <w:lang w:val="pt-BR"/>
              </w:rPr>
              <w:t xml:space="preserve"> </w:t>
            </w:r>
            <w:proofErr w:type="spellStart"/>
            <w:r w:rsidRPr="005E43F2">
              <w:rPr>
                <w:i/>
                <w:color w:val="000000" w:themeColor="text1"/>
                <w:lang w:val="pt-BR"/>
              </w:rPr>
              <w:t>mà</w:t>
            </w:r>
            <w:proofErr w:type="spellEnd"/>
            <w:r w:rsidRPr="005E43F2">
              <w:rPr>
                <w:i/>
                <w:color w:val="000000" w:themeColor="text1"/>
                <w:lang w:val="pt-BR"/>
              </w:rPr>
              <w:t xml:space="preserve"> </w:t>
            </w:r>
            <w:proofErr w:type="spellStart"/>
            <w:r w:rsidRPr="005E43F2">
              <w:rPr>
                <w:i/>
                <w:color w:val="000000" w:themeColor="text1"/>
                <w:lang w:val="pt-BR"/>
              </w:rPr>
              <w:t>mắc</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tâm</w:t>
            </w:r>
            <w:proofErr w:type="spellEnd"/>
            <w:r w:rsidRPr="005E43F2">
              <w:rPr>
                <w:i/>
                <w:color w:val="000000" w:themeColor="text1"/>
                <w:lang w:val="pt-BR"/>
              </w:rPr>
              <w:t xml:space="preserve"> </w:t>
            </w:r>
            <w:proofErr w:type="spellStart"/>
            <w:r w:rsidRPr="005E43F2">
              <w:rPr>
                <w:i/>
                <w:color w:val="000000" w:themeColor="text1"/>
                <w:lang w:val="pt-BR"/>
              </w:rPr>
              <w:t>thần</w:t>
            </w:r>
            <w:proofErr w:type="spellEnd"/>
            <w:r w:rsidRPr="005E43F2">
              <w:rPr>
                <w:i/>
                <w:color w:val="000000" w:themeColor="text1"/>
                <w:lang w:val="pt-BR"/>
              </w:rPr>
              <w:t xml:space="preserve"> </w:t>
            </w:r>
            <w:proofErr w:type="spellStart"/>
            <w:r w:rsidRPr="005E43F2">
              <w:rPr>
                <w:i/>
                <w:color w:val="000000" w:themeColor="text1"/>
                <w:lang w:val="pt-BR"/>
              </w:rPr>
              <w:t>quy</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tại</w:t>
            </w:r>
            <w:proofErr w:type="spellEnd"/>
            <w:r w:rsidRPr="005E43F2">
              <w:rPr>
                <w:i/>
                <w:color w:val="000000" w:themeColor="text1"/>
                <w:lang w:val="pt-BR"/>
              </w:rPr>
              <w:t xml:space="preserve"> </w:t>
            </w:r>
            <w:proofErr w:type="spellStart"/>
            <w:r w:rsidRPr="005E43F2">
              <w:rPr>
                <w:i/>
                <w:color w:val="000000" w:themeColor="text1"/>
                <w:lang w:val="pt-BR"/>
              </w:rPr>
              <w:t>điểm</w:t>
            </w:r>
            <w:proofErr w:type="spellEnd"/>
            <w:r w:rsidRPr="005E43F2">
              <w:rPr>
                <w:i/>
                <w:color w:val="000000" w:themeColor="text1"/>
                <w:lang w:val="pt-BR"/>
              </w:rPr>
              <w:t xml:space="preserve"> b </w:t>
            </w:r>
            <w:proofErr w:type="spellStart"/>
            <w:r w:rsidRPr="005E43F2">
              <w:rPr>
                <w:i/>
                <w:color w:val="000000" w:themeColor="text1"/>
                <w:lang w:val="pt-BR"/>
              </w:rPr>
              <w:t>khoản</w:t>
            </w:r>
            <w:proofErr w:type="spellEnd"/>
            <w:r w:rsidRPr="005E43F2">
              <w:rPr>
                <w:i/>
                <w:color w:val="000000" w:themeColor="text1"/>
                <w:lang w:val="pt-BR"/>
              </w:rPr>
              <w:t xml:space="preserve"> 1 </w:t>
            </w:r>
            <w:proofErr w:type="spellStart"/>
            <w:r w:rsidRPr="005E43F2">
              <w:rPr>
                <w:i/>
                <w:color w:val="000000" w:themeColor="text1"/>
                <w:lang w:val="pt-BR"/>
              </w:rPr>
              <w:t>Điều</w:t>
            </w:r>
            <w:proofErr w:type="spellEnd"/>
            <w:r w:rsidRPr="005E43F2">
              <w:rPr>
                <w:i/>
                <w:color w:val="000000" w:themeColor="text1"/>
                <w:lang w:val="pt-BR"/>
              </w:rPr>
              <w:t xml:space="preserve"> </w:t>
            </w:r>
            <w:proofErr w:type="spellStart"/>
            <w:r w:rsidRPr="005E43F2">
              <w:rPr>
                <w:i/>
                <w:color w:val="000000" w:themeColor="text1"/>
                <w:lang w:val="pt-BR"/>
              </w:rPr>
              <w:t>này</w:t>
            </w:r>
            <w:proofErr w:type="spellEnd"/>
            <w:r w:rsidRPr="005E43F2">
              <w:rPr>
                <w:i/>
                <w:color w:val="000000" w:themeColor="text1"/>
                <w:lang w:val="pt-BR"/>
              </w:rPr>
              <w:t xml:space="preserve"> </w:t>
            </w:r>
            <w:proofErr w:type="spellStart"/>
            <w:r w:rsidRPr="005E43F2">
              <w:rPr>
                <w:i/>
                <w:color w:val="000000" w:themeColor="text1"/>
                <w:lang w:val="pt-BR"/>
              </w:rPr>
              <w:t>thực</w:t>
            </w:r>
            <w:proofErr w:type="spellEnd"/>
            <w:r w:rsidRPr="005E43F2">
              <w:rPr>
                <w:i/>
                <w:color w:val="000000" w:themeColor="text1"/>
                <w:lang w:val="pt-BR"/>
              </w:rPr>
              <w:t xml:space="preserve"> </w:t>
            </w:r>
            <w:proofErr w:type="spellStart"/>
            <w:r w:rsidRPr="005E43F2">
              <w:rPr>
                <w:i/>
                <w:color w:val="000000" w:themeColor="text1"/>
                <w:lang w:val="pt-BR"/>
              </w:rPr>
              <w:t>hiện</w:t>
            </w:r>
            <w:proofErr w:type="spellEnd"/>
            <w:r w:rsidRPr="005E43F2">
              <w:rPr>
                <w:i/>
                <w:color w:val="000000" w:themeColor="text1"/>
                <w:lang w:val="pt-BR"/>
              </w:rPr>
              <w:t xml:space="preserve"> </w:t>
            </w:r>
            <w:proofErr w:type="spellStart"/>
            <w:r w:rsidRPr="005E43F2">
              <w:rPr>
                <w:i/>
                <w:color w:val="000000" w:themeColor="text1"/>
                <w:lang w:val="pt-BR"/>
              </w:rPr>
              <w:t>theo</w:t>
            </w:r>
            <w:proofErr w:type="spellEnd"/>
            <w:r w:rsidRPr="005E43F2">
              <w:rPr>
                <w:i/>
                <w:color w:val="000000" w:themeColor="text1"/>
                <w:lang w:val="pt-BR"/>
              </w:rPr>
              <w:t xml:space="preserve"> </w:t>
            </w:r>
            <w:proofErr w:type="spellStart"/>
            <w:r w:rsidRPr="005E43F2">
              <w:rPr>
                <w:i/>
                <w:color w:val="000000" w:themeColor="text1"/>
                <w:lang w:val="pt-BR"/>
              </w:rPr>
              <w:t>quy</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của</w:t>
            </w:r>
            <w:proofErr w:type="spellEnd"/>
            <w:r w:rsidRPr="005E43F2">
              <w:rPr>
                <w:i/>
                <w:color w:val="000000" w:themeColor="text1"/>
                <w:lang w:val="pt-BR"/>
              </w:rPr>
              <w:t xml:space="preserve"> </w:t>
            </w:r>
            <w:proofErr w:type="spellStart"/>
            <w:r w:rsidRPr="005E43F2">
              <w:rPr>
                <w:i/>
                <w:color w:val="000000" w:themeColor="text1"/>
                <w:lang w:val="pt-BR"/>
              </w:rPr>
              <w:t>pháp</w:t>
            </w:r>
            <w:proofErr w:type="spellEnd"/>
            <w:r w:rsidRPr="005E43F2">
              <w:rPr>
                <w:i/>
                <w:color w:val="000000" w:themeColor="text1"/>
                <w:lang w:val="pt-BR"/>
              </w:rPr>
              <w:t xml:space="preserve"> </w:t>
            </w:r>
            <w:proofErr w:type="spellStart"/>
            <w:r w:rsidRPr="005E43F2">
              <w:rPr>
                <w:i/>
                <w:color w:val="000000" w:themeColor="text1"/>
                <w:lang w:val="pt-BR"/>
              </w:rPr>
              <w:t>luật</w:t>
            </w:r>
            <w:proofErr w:type="spellEnd"/>
            <w:r w:rsidRPr="005E43F2">
              <w:rPr>
                <w:i/>
                <w:color w:val="000000" w:themeColor="text1"/>
                <w:lang w:val="pt-BR"/>
              </w:rPr>
              <w:t xml:space="preserve"> </w:t>
            </w:r>
            <w:proofErr w:type="spellStart"/>
            <w:r w:rsidRPr="005E43F2">
              <w:rPr>
                <w:i/>
                <w:color w:val="000000" w:themeColor="text1"/>
                <w:lang w:val="pt-BR"/>
              </w:rPr>
              <w:t>về</w:t>
            </w:r>
            <w:proofErr w:type="spellEnd"/>
            <w:r w:rsidRPr="005E43F2">
              <w:rPr>
                <w:i/>
                <w:color w:val="000000" w:themeColor="text1"/>
                <w:lang w:val="pt-BR"/>
              </w:rPr>
              <w:t xml:space="preserve"> </w:t>
            </w:r>
            <w:proofErr w:type="spellStart"/>
            <w:r w:rsidRPr="005E43F2">
              <w:rPr>
                <w:i/>
                <w:color w:val="000000" w:themeColor="text1"/>
                <w:lang w:val="pt-BR"/>
              </w:rPr>
              <w:t>hình</w:t>
            </w:r>
            <w:proofErr w:type="spellEnd"/>
            <w:r w:rsidRPr="005E43F2">
              <w:rPr>
                <w:i/>
                <w:color w:val="000000" w:themeColor="text1"/>
                <w:lang w:val="pt-BR"/>
              </w:rPr>
              <w:t xml:space="preserve"> </w:t>
            </w:r>
            <w:proofErr w:type="spellStart"/>
            <w:r w:rsidRPr="005E43F2">
              <w:rPr>
                <w:i/>
                <w:color w:val="000000" w:themeColor="text1"/>
                <w:lang w:val="pt-BR"/>
              </w:rPr>
              <w:t>sự</w:t>
            </w:r>
            <w:proofErr w:type="spellEnd"/>
            <w:r w:rsidRPr="005E43F2">
              <w:rPr>
                <w:i/>
                <w:color w:val="000000" w:themeColor="text1"/>
                <w:lang w:val="pt-BR"/>
              </w:rPr>
              <w:t xml:space="preserve">, </w:t>
            </w:r>
            <w:proofErr w:type="spellStart"/>
            <w:r w:rsidRPr="005E43F2">
              <w:rPr>
                <w:i/>
                <w:color w:val="000000" w:themeColor="text1"/>
                <w:lang w:val="pt-BR"/>
              </w:rPr>
              <w:t>tố</w:t>
            </w:r>
            <w:proofErr w:type="spellEnd"/>
            <w:r w:rsidRPr="005E43F2">
              <w:rPr>
                <w:i/>
                <w:color w:val="000000" w:themeColor="text1"/>
                <w:lang w:val="pt-BR"/>
              </w:rPr>
              <w:t xml:space="preserve"> </w:t>
            </w:r>
            <w:proofErr w:type="spellStart"/>
            <w:r w:rsidRPr="005E43F2">
              <w:rPr>
                <w:i/>
                <w:color w:val="000000" w:themeColor="text1"/>
                <w:lang w:val="pt-BR"/>
              </w:rPr>
              <w:t>tụng</w:t>
            </w:r>
            <w:proofErr w:type="spellEnd"/>
            <w:r w:rsidRPr="005E43F2">
              <w:rPr>
                <w:i/>
                <w:color w:val="000000" w:themeColor="text1"/>
                <w:lang w:val="pt-BR"/>
              </w:rPr>
              <w:t xml:space="preserve"> </w:t>
            </w:r>
            <w:proofErr w:type="spellStart"/>
            <w:r w:rsidRPr="005E43F2">
              <w:rPr>
                <w:i/>
                <w:color w:val="000000" w:themeColor="text1"/>
                <w:lang w:val="pt-BR"/>
              </w:rPr>
              <w:t>hình</w:t>
            </w:r>
            <w:proofErr w:type="spellEnd"/>
            <w:r w:rsidRPr="005E43F2">
              <w:rPr>
                <w:i/>
                <w:color w:val="000000" w:themeColor="text1"/>
                <w:lang w:val="pt-BR"/>
              </w:rPr>
              <w:t xml:space="preserve"> </w:t>
            </w:r>
            <w:proofErr w:type="spellStart"/>
            <w:r w:rsidRPr="005E43F2">
              <w:rPr>
                <w:i/>
                <w:color w:val="000000" w:themeColor="text1"/>
                <w:lang w:val="pt-BR"/>
              </w:rPr>
              <w:t>sự</w:t>
            </w:r>
            <w:proofErr w:type="spellEnd"/>
            <w:r w:rsidRPr="005E43F2">
              <w:rPr>
                <w:i/>
                <w:color w:val="000000" w:themeColor="text1"/>
                <w:lang w:val="pt-BR"/>
              </w:rPr>
              <w:t>.</w:t>
            </w:r>
          </w:p>
          <w:p w14:paraId="05764FE6" w14:textId="77777777" w:rsidR="005E43F2" w:rsidRPr="005E43F2" w:rsidRDefault="005E43F2" w:rsidP="005E43F2">
            <w:pPr>
              <w:rPr>
                <w:i/>
                <w:color w:val="000000" w:themeColor="text1"/>
                <w:lang w:val="vi-VN"/>
              </w:rPr>
            </w:pPr>
            <w:r w:rsidRPr="005E43F2">
              <w:rPr>
                <w:i/>
                <w:color w:val="000000" w:themeColor="text1"/>
                <w:lang w:val="pt-BR"/>
              </w:rPr>
              <w:t xml:space="preserve">3. </w:t>
            </w:r>
            <w:proofErr w:type="spellStart"/>
            <w:r w:rsidRPr="005E43F2">
              <w:rPr>
                <w:i/>
                <w:color w:val="000000" w:themeColor="text1"/>
                <w:lang w:val="pt-BR"/>
              </w:rPr>
              <w:t>Căn</w:t>
            </w:r>
            <w:proofErr w:type="spellEnd"/>
            <w:r w:rsidRPr="005E43F2">
              <w:rPr>
                <w:i/>
                <w:color w:val="000000" w:themeColor="text1"/>
                <w:lang w:val="pt-BR"/>
              </w:rPr>
              <w:t xml:space="preserve"> </w:t>
            </w:r>
            <w:proofErr w:type="spellStart"/>
            <w:r w:rsidRPr="005E43F2">
              <w:rPr>
                <w:i/>
                <w:color w:val="000000" w:themeColor="text1"/>
                <w:lang w:val="pt-BR"/>
              </w:rPr>
              <w:t>cứ</w:t>
            </w:r>
            <w:proofErr w:type="spellEnd"/>
            <w:r w:rsidRPr="005E43F2">
              <w:rPr>
                <w:i/>
                <w:color w:val="000000" w:themeColor="text1"/>
                <w:lang w:val="pt-BR"/>
              </w:rPr>
              <w:t xml:space="preserve"> </w:t>
            </w:r>
            <w:proofErr w:type="spellStart"/>
            <w:r w:rsidRPr="005E43F2">
              <w:rPr>
                <w:i/>
                <w:color w:val="000000" w:themeColor="text1"/>
                <w:lang w:val="pt-BR"/>
              </w:rPr>
              <w:t>tình</w:t>
            </w:r>
            <w:proofErr w:type="spellEnd"/>
            <w:r w:rsidRPr="005E43F2">
              <w:rPr>
                <w:i/>
                <w:color w:val="000000" w:themeColor="text1"/>
                <w:lang w:val="pt-BR"/>
              </w:rPr>
              <w:t xml:space="preserve"> </w:t>
            </w:r>
            <w:proofErr w:type="spellStart"/>
            <w:r w:rsidRPr="005E43F2">
              <w:rPr>
                <w:i/>
                <w:color w:val="000000" w:themeColor="text1"/>
                <w:lang w:val="pt-BR"/>
              </w:rPr>
              <w:t>hình</w:t>
            </w:r>
            <w:proofErr w:type="spellEnd"/>
            <w:r w:rsidRPr="005E43F2">
              <w:rPr>
                <w:i/>
                <w:color w:val="000000" w:themeColor="text1"/>
                <w:lang w:val="pt-BR"/>
              </w:rPr>
              <w:t xml:space="preserve"> </w:t>
            </w:r>
            <w:proofErr w:type="spellStart"/>
            <w:r w:rsidRPr="005E43F2">
              <w:rPr>
                <w:i/>
                <w:color w:val="000000" w:themeColor="text1"/>
                <w:lang w:val="pt-BR"/>
              </w:rPr>
              <w:t>thực</w:t>
            </w:r>
            <w:proofErr w:type="spellEnd"/>
            <w:r w:rsidRPr="005E43F2">
              <w:rPr>
                <w:i/>
                <w:color w:val="000000" w:themeColor="text1"/>
                <w:lang w:val="pt-BR"/>
              </w:rPr>
              <w:t xml:space="preserve"> </w:t>
            </w:r>
            <w:proofErr w:type="spellStart"/>
            <w:r w:rsidRPr="005E43F2">
              <w:rPr>
                <w:i/>
                <w:color w:val="000000" w:themeColor="text1"/>
                <w:lang w:val="pt-BR"/>
              </w:rPr>
              <w:t>tiễn</w:t>
            </w:r>
            <w:proofErr w:type="spellEnd"/>
            <w:r w:rsidRPr="005E43F2">
              <w:rPr>
                <w:i/>
                <w:color w:val="000000" w:themeColor="text1"/>
                <w:lang w:val="pt-BR"/>
              </w:rPr>
              <w:t xml:space="preserve">, </w:t>
            </w:r>
            <w:proofErr w:type="spellStart"/>
            <w:r w:rsidRPr="005E43F2">
              <w:rPr>
                <w:i/>
                <w:color w:val="000000" w:themeColor="text1"/>
                <w:lang w:val="pt-BR"/>
              </w:rPr>
              <w:t>Bộ</w:t>
            </w:r>
            <w:proofErr w:type="spellEnd"/>
            <w:r w:rsidRPr="005E43F2">
              <w:rPr>
                <w:i/>
                <w:color w:val="000000" w:themeColor="text1"/>
                <w:lang w:val="pt-BR"/>
              </w:rPr>
              <w:t xml:space="preserve"> Y </w:t>
            </w:r>
            <w:proofErr w:type="spellStart"/>
            <w:r w:rsidRPr="005E43F2">
              <w:rPr>
                <w:i/>
                <w:color w:val="000000" w:themeColor="text1"/>
                <w:lang w:val="pt-BR"/>
              </w:rPr>
              <w:t>tế</w:t>
            </w:r>
            <w:proofErr w:type="spellEnd"/>
            <w:r w:rsidRPr="005E43F2">
              <w:rPr>
                <w:i/>
                <w:color w:val="000000" w:themeColor="text1"/>
                <w:lang w:val="pt-BR"/>
              </w:rPr>
              <w:t xml:space="preserve"> </w:t>
            </w:r>
            <w:proofErr w:type="spellStart"/>
            <w:r w:rsidRPr="005E43F2">
              <w:rPr>
                <w:i/>
                <w:color w:val="000000" w:themeColor="text1"/>
                <w:lang w:val="pt-BR"/>
              </w:rPr>
              <w:t>báo</w:t>
            </w:r>
            <w:proofErr w:type="spellEnd"/>
            <w:r w:rsidRPr="005E43F2">
              <w:rPr>
                <w:i/>
                <w:color w:val="000000" w:themeColor="text1"/>
                <w:lang w:val="pt-BR"/>
              </w:rPr>
              <w:t xml:space="preserve"> </w:t>
            </w:r>
            <w:proofErr w:type="spellStart"/>
            <w:r w:rsidRPr="005E43F2">
              <w:rPr>
                <w:i/>
                <w:color w:val="000000" w:themeColor="text1"/>
                <w:lang w:val="pt-BR"/>
              </w:rPr>
              <w:t>cáo</w:t>
            </w:r>
            <w:proofErr w:type="spellEnd"/>
            <w:r w:rsidRPr="005E43F2">
              <w:rPr>
                <w:i/>
                <w:color w:val="000000" w:themeColor="text1"/>
                <w:lang w:val="pt-BR"/>
              </w:rPr>
              <w:t xml:space="preserve"> </w:t>
            </w:r>
            <w:proofErr w:type="spellStart"/>
            <w:r w:rsidRPr="005E43F2">
              <w:rPr>
                <w:i/>
                <w:color w:val="000000" w:themeColor="text1"/>
                <w:lang w:val="pt-BR"/>
              </w:rPr>
              <w:t>Chính</w:t>
            </w:r>
            <w:proofErr w:type="spellEnd"/>
            <w:r w:rsidRPr="005E43F2">
              <w:rPr>
                <w:i/>
                <w:color w:val="000000" w:themeColor="text1"/>
                <w:lang w:val="pt-BR"/>
              </w:rPr>
              <w:t xml:space="preserve"> </w:t>
            </w:r>
            <w:proofErr w:type="spellStart"/>
            <w:r w:rsidRPr="005E43F2">
              <w:rPr>
                <w:i/>
                <w:color w:val="000000" w:themeColor="text1"/>
                <w:lang w:val="pt-BR"/>
              </w:rPr>
              <w:t>phủ</w:t>
            </w:r>
            <w:proofErr w:type="spellEnd"/>
            <w:r w:rsidRPr="005E43F2">
              <w:rPr>
                <w:i/>
                <w:color w:val="000000" w:themeColor="text1"/>
                <w:lang w:val="pt-BR"/>
              </w:rPr>
              <w:t xml:space="preserve"> </w:t>
            </w:r>
            <w:proofErr w:type="spellStart"/>
            <w:r w:rsidRPr="005E43F2">
              <w:rPr>
                <w:i/>
                <w:color w:val="000000" w:themeColor="text1"/>
                <w:lang w:val="pt-BR"/>
              </w:rPr>
              <w:t>xem</w:t>
            </w:r>
            <w:proofErr w:type="spellEnd"/>
            <w:r w:rsidRPr="005E43F2">
              <w:rPr>
                <w:i/>
                <w:color w:val="000000" w:themeColor="text1"/>
                <w:lang w:val="pt-BR"/>
              </w:rPr>
              <w:t xml:space="preserve"> </w:t>
            </w:r>
            <w:proofErr w:type="spellStart"/>
            <w:r w:rsidRPr="005E43F2">
              <w:rPr>
                <w:i/>
                <w:color w:val="000000" w:themeColor="text1"/>
                <w:lang w:val="pt-BR"/>
              </w:rPr>
              <w:t>xét</w:t>
            </w:r>
            <w:proofErr w:type="spellEnd"/>
            <w:r w:rsidRPr="005E43F2">
              <w:rPr>
                <w:i/>
                <w:color w:val="000000" w:themeColor="text1"/>
                <w:lang w:val="pt-BR"/>
              </w:rPr>
              <w:t xml:space="preserve">, </w:t>
            </w:r>
            <w:proofErr w:type="spellStart"/>
            <w:r w:rsidRPr="005E43F2">
              <w:rPr>
                <w:i/>
                <w:color w:val="000000" w:themeColor="text1"/>
                <w:lang w:val="pt-BR"/>
              </w:rPr>
              <w:t>quyết</w:t>
            </w:r>
            <w:proofErr w:type="spellEnd"/>
            <w:r w:rsidRPr="005E43F2">
              <w:rPr>
                <w:i/>
                <w:color w:val="000000" w:themeColor="text1"/>
                <w:lang w:val="pt-BR"/>
              </w:rPr>
              <w:t xml:space="preserve"> </w:t>
            </w:r>
            <w:proofErr w:type="spellStart"/>
            <w:r w:rsidRPr="005E43F2">
              <w:rPr>
                <w:i/>
                <w:color w:val="000000" w:themeColor="text1"/>
                <w:lang w:val="pt-BR"/>
              </w:rPr>
              <w:t>định</w:t>
            </w:r>
            <w:proofErr w:type="spellEnd"/>
            <w:r w:rsidRPr="005E43F2">
              <w:rPr>
                <w:i/>
                <w:color w:val="000000" w:themeColor="text1"/>
                <w:lang w:val="pt-BR"/>
              </w:rPr>
              <w:t xml:space="preserve"> </w:t>
            </w:r>
            <w:proofErr w:type="spellStart"/>
            <w:r w:rsidRPr="005E43F2">
              <w:rPr>
                <w:i/>
                <w:color w:val="000000" w:themeColor="text1"/>
                <w:lang w:val="pt-BR"/>
              </w:rPr>
              <w:t>việc</w:t>
            </w:r>
            <w:proofErr w:type="spellEnd"/>
            <w:r w:rsidRPr="005E43F2">
              <w:rPr>
                <w:i/>
                <w:color w:val="000000" w:themeColor="text1"/>
                <w:lang w:val="pt-BR"/>
              </w:rPr>
              <w:t xml:space="preserve"> </w:t>
            </w:r>
            <w:proofErr w:type="spellStart"/>
            <w:r w:rsidRPr="005E43F2">
              <w:rPr>
                <w:i/>
                <w:color w:val="000000" w:themeColor="text1"/>
                <w:lang w:val="pt-BR"/>
              </w:rPr>
              <w:t>bổ</w:t>
            </w:r>
            <w:proofErr w:type="spellEnd"/>
            <w:r w:rsidRPr="005E43F2">
              <w:rPr>
                <w:i/>
                <w:color w:val="000000" w:themeColor="text1"/>
                <w:lang w:val="pt-BR"/>
              </w:rPr>
              <w:t xml:space="preserve"> </w:t>
            </w:r>
            <w:proofErr w:type="spellStart"/>
            <w:r w:rsidRPr="005E43F2">
              <w:rPr>
                <w:i/>
                <w:color w:val="000000" w:themeColor="text1"/>
                <w:lang w:val="pt-BR"/>
              </w:rPr>
              <w:t>sung</w:t>
            </w:r>
            <w:proofErr w:type="spellEnd"/>
            <w:r w:rsidRPr="005E43F2">
              <w:rPr>
                <w:i/>
                <w:color w:val="000000" w:themeColor="text1"/>
                <w:lang w:val="pt-BR"/>
              </w:rPr>
              <w:t xml:space="preserve"> </w:t>
            </w:r>
            <w:proofErr w:type="spellStart"/>
            <w:r w:rsidRPr="005E43F2">
              <w:rPr>
                <w:i/>
                <w:color w:val="000000" w:themeColor="text1"/>
                <w:lang w:val="pt-BR"/>
              </w:rPr>
              <w:t>các</w:t>
            </w:r>
            <w:proofErr w:type="spellEnd"/>
            <w:r w:rsidRPr="005E43F2">
              <w:rPr>
                <w:i/>
                <w:color w:val="000000" w:themeColor="text1"/>
                <w:lang w:val="pt-BR"/>
              </w:rPr>
              <w:t xml:space="preserve"> t</w:t>
            </w:r>
            <w:r w:rsidRPr="005E43F2">
              <w:rPr>
                <w:i/>
                <w:color w:val="000000" w:themeColor="text1"/>
                <w:lang w:val="vi-VN"/>
              </w:rPr>
              <w:t xml:space="preserve">rường hợp bắt buộc chữa bệnh khác theo quy định </w:t>
            </w:r>
            <w:proofErr w:type="spellStart"/>
            <w:r w:rsidRPr="005E43F2">
              <w:rPr>
                <w:i/>
                <w:color w:val="000000" w:themeColor="text1"/>
                <w:lang w:val="pt-BR"/>
              </w:rPr>
              <w:t>tại</w:t>
            </w:r>
            <w:proofErr w:type="spellEnd"/>
            <w:r w:rsidRPr="005E43F2">
              <w:rPr>
                <w:i/>
                <w:color w:val="000000" w:themeColor="text1"/>
                <w:lang w:val="pt-BR"/>
              </w:rPr>
              <w:t xml:space="preserve"> </w:t>
            </w:r>
            <w:proofErr w:type="spellStart"/>
            <w:r w:rsidRPr="005E43F2">
              <w:rPr>
                <w:i/>
                <w:color w:val="000000" w:themeColor="text1"/>
                <w:lang w:val="pt-BR"/>
              </w:rPr>
              <w:t>điểm</w:t>
            </w:r>
            <w:proofErr w:type="spellEnd"/>
            <w:r w:rsidRPr="005E43F2">
              <w:rPr>
                <w:i/>
                <w:color w:val="000000" w:themeColor="text1"/>
                <w:lang w:val="pt-BR"/>
              </w:rPr>
              <w:t xml:space="preserve"> c </w:t>
            </w:r>
            <w:proofErr w:type="spellStart"/>
            <w:r w:rsidRPr="005E43F2">
              <w:rPr>
                <w:i/>
                <w:color w:val="000000" w:themeColor="text1"/>
                <w:lang w:val="pt-BR"/>
              </w:rPr>
              <w:t>khoản</w:t>
            </w:r>
            <w:proofErr w:type="spellEnd"/>
            <w:r w:rsidRPr="005E43F2">
              <w:rPr>
                <w:i/>
                <w:color w:val="000000" w:themeColor="text1"/>
                <w:lang w:val="pt-BR"/>
              </w:rPr>
              <w:t xml:space="preserve"> 1 </w:t>
            </w:r>
            <w:proofErr w:type="spellStart"/>
            <w:r w:rsidRPr="005E43F2">
              <w:rPr>
                <w:i/>
                <w:color w:val="000000" w:themeColor="text1"/>
                <w:lang w:val="pt-BR"/>
              </w:rPr>
              <w:t>Điều</w:t>
            </w:r>
            <w:proofErr w:type="spellEnd"/>
            <w:r w:rsidRPr="005E43F2">
              <w:rPr>
                <w:i/>
                <w:color w:val="000000" w:themeColor="text1"/>
                <w:lang w:val="pt-BR"/>
              </w:rPr>
              <w:t xml:space="preserve"> 82 </w:t>
            </w:r>
            <w:proofErr w:type="spellStart"/>
            <w:r w:rsidRPr="005E43F2">
              <w:rPr>
                <w:i/>
                <w:color w:val="000000" w:themeColor="text1"/>
                <w:lang w:val="pt-BR"/>
              </w:rPr>
              <w:t>Luật</w:t>
            </w:r>
            <w:proofErr w:type="spellEnd"/>
            <w:r w:rsidRPr="005E43F2">
              <w:rPr>
                <w:i/>
                <w:color w:val="000000" w:themeColor="text1"/>
                <w:lang w:val="pt-BR"/>
              </w:rPr>
              <w:t xml:space="preserve"> </w:t>
            </w:r>
            <w:proofErr w:type="spellStart"/>
            <w:r w:rsidRPr="005E43F2">
              <w:rPr>
                <w:i/>
                <w:color w:val="000000" w:themeColor="text1"/>
                <w:lang w:val="pt-BR"/>
              </w:rPr>
              <w:t>Khám</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 xml:space="preserve">, </w:t>
            </w:r>
            <w:proofErr w:type="spellStart"/>
            <w:r w:rsidRPr="005E43F2">
              <w:rPr>
                <w:i/>
                <w:color w:val="000000" w:themeColor="text1"/>
                <w:lang w:val="pt-BR"/>
              </w:rPr>
              <w:t>chữa</w:t>
            </w:r>
            <w:proofErr w:type="spellEnd"/>
            <w:r w:rsidRPr="005E43F2">
              <w:rPr>
                <w:i/>
                <w:color w:val="000000" w:themeColor="text1"/>
                <w:lang w:val="pt-BR"/>
              </w:rPr>
              <w:t xml:space="preserve"> </w:t>
            </w:r>
            <w:proofErr w:type="spellStart"/>
            <w:r w:rsidRPr="005E43F2">
              <w:rPr>
                <w:i/>
                <w:color w:val="000000" w:themeColor="text1"/>
                <w:lang w:val="pt-BR"/>
              </w:rPr>
              <w:t>bệnh</w:t>
            </w:r>
            <w:proofErr w:type="spellEnd"/>
            <w:r w:rsidRPr="005E43F2">
              <w:rPr>
                <w:i/>
                <w:color w:val="000000" w:themeColor="text1"/>
                <w:lang w:val="pt-BR"/>
              </w:rPr>
              <w:t>.</w:t>
            </w:r>
            <w:r w:rsidRPr="005E43F2">
              <w:rPr>
                <w:i/>
                <w:color w:val="000000" w:themeColor="text1"/>
                <w:lang w:val="vi-VN"/>
              </w:rPr>
              <w:t>”</w:t>
            </w:r>
          </w:p>
          <w:p w14:paraId="26E3DCE9"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35A82BBF" w14:textId="77777777" w:rsidTr="00966A2C">
        <w:trPr>
          <w:trHeight w:val="345"/>
        </w:trPr>
        <w:tc>
          <w:tcPr>
            <w:tcW w:w="1266" w:type="dxa"/>
            <w:shd w:val="clear" w:color="auto" w:fill="auto"/>
            <w:noWrap/>
          </w:tcPr>
          <w:p w14:paraId="738194CB"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4D361EB7" w14:textId="77777777" w:rsidR="005E43F2" w:rsidRPr="005E43F2" w:rsidRDefault="005E43F2" w:rsidP="005E43F2">
            <w:pPr>
              <w:rPr>
                <w:color w:val="000000" w:themeColor="text1"/>
                <w:lang w:val="vi-VN"/>
              </w:rPr>
            </w:pPr>
            <w:r w:rsidRPr="005E43F2">
              <w:rPr>
                <w:color w:val="000000" w:themeColor="text1"/>
                <w:lang w:val="vi-VN"/>
              </w:rPr>
              <w:t xml:space="preserve">Sau khi được cơ quan điều tra, Viện Kiểm sát tỉnh, thành phố trực thuộc Trung ương nơi cơ sở bắt buộc chữa bệnh tâm thần đóng đồng ý, cơ sở bắt buộc chữa bệnh tâm </w:t>
            </w:r>
            <w:r w:rsidRPr="005E43F2">
              <w:rPr>
                <w:color w:val="000000" w:themeColor="text1"/>
                <w:lang w:val="vi-VN"/>
              </w:rPr>
              <w:lastRenderedPageBreak/>
              <w:t>thần tổ chức việc mai táng theo quy định chung. Sau khi tổ chức việc mai táng, cơ sở bắt buộc chữa bệnh tâm thần phải gửi thông báo cho Viện Kiểm sát hoặc Tòa án đã ra quyết định bắt buộc chữa bệnh.</w:t>
            </w:r>
          </w:p>
          <w:p w14:paraId="30452CC5" w14:textId="77777777" w:rsidR="005E43F2" w:rsidRPr="005E43F2" w:rsidRDefault="005E43F2" w:rsidP="005E43F2">
            <w:pPr>
              <w:rPr>
                <w:color w:val="000000" w:themeColor="text1"/>
                <w:lang w:val="vi-VN"/>
              </w:rPr>
            </w:pPr>
            <w:r w:rsidRPr="005E43F2">
              <w:rPr>
                <w:color w:val="000000" w:themeColor="text1"/>
                <w:lang w:val="vi-VN"/>
              </w:rPr>
              <w:t>Trường hợp thân nhân của người bị bắt buộc chữa bệnh đề nghị cho nhận tử thi về mai táng và cam kết tự chịu chi phí, chấp hành các quy định của pháp luật về an ninh, trật tự, vệ sinh môi trường thì cơ sở bắt buộc chữa bệnh tâm thần lập biên bản bàn giao tử thi cho họ</w:t>
            </w:r>
          </w:p>
          <w:p w14:paraId="68D356AF" w14:textId="77777777" w:rsidR="005E43F2" w:rsidRPr="005E43F2" w:rsidRDefault="005E43F2" w:rsidP="005E43F2">
            <w:pPr>
              <w:rPr>
                <w:color w:val="000000" w:themeColor="text1"/>
                <w:lang w:val="vi-VN"/>
              </w:rPr>
            </w:pPr>
            <w:r w:rsidRPr="005E43F2">
              <w:rPr>
                <w:color w:val="000000" w:themeColor="text1"/>
                <w:lang w:val="vi-VN"/>
              </w:rPr>
              <w:t> Đề xuất căn cứ xử lý theo Điều 73 Luật khám bệnh, chữa bệnh số 15/2023/QH15.</w:t>
            </w:r>
          </w:p>
          <w:p w14:paraId="0EB15E9B"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45870A6B" w14:textId="77777777" w:rsidR="005E43F2" w:rsidRPr="005E43F2" w:rsidRDefault="005E43F2" w:rsidP="005E43F2">
            <w:pPr>
              <w:rPr>
                <w:color w:val="000000" w:themeColor="text1"/>
                <w:u w:val="thick"/>
                <w:lang w:val="es-ES"/>
              </w:rPr>
            </w:pPr>
            <w:proofErr w:type="spellStart"/>
            <w:r w:rsidRPr="005E43F2">
              <w:rPr>
                <w:color w:val="000000" w:themeColor="text1"/>
                <w:u w:val="thick"/>
                <w:lang w:val="es-ES"/>
              </w:rPr>
              <w:lastRenderedPageBreak/>
              <w:t>Sở</w:t>
            </w:r>
            <w:proofErr w:type="spellEnd"/>
            <w:r w:rsidRPr="005E43F2">
              <w:rPr>
                <w:color w:val="000000" w:themeColor="text1"/>
                <w:u w:val="thick"/>
                <w:lang w:val="es-ES"/>
              </w:rPr>
              <w:t xml:space="preserve"> Y </w:t>
            </w:r>
            <w:proofErr w:type="spellStart"/>
            <w:r w:rsidRPr="005E43F2">
              <w:rPr>
                <w:color w:val="000000" w:themeColor="text1"/>
                <w:u w:val="thick"/>
                <w:lang w:val="es-ES"/>
              </w:rPr>
              <w:t>tế</w:t>
            </w:r>
            <w:proofErr w:type="spellEnd"/>
            <w:r w:rsidRPr="005E43F2">
              <w:rPr>
                <w:color w:val="000000" w:themeColor="text1"/>
                <w:u w:val="thick"/>
                <w:lang w:val="es-ES"/>
              </w:rPr>
              <w:t xml:space="preserve"> TP. </w:t>
            </w:r>
            <w:proofErr w:type="spellStart"/>
            <w:r w:rsidRPr="005E43F2">
              <w:rPr>
                <w:color w:val="000000" w:themeColor="text1"/>
                <w:u w:val="thick"/>
                <w:lang w:val="es-ES"/>
              </w:rPr>
              <w:t>Hồ</w:t>
            </w:r>
            <w:proofErr w:type="spellEnd"/>
            <w:r w:rsidRPr="005E43F2">
              <w:rPr>
                <w:color w:val="000000" w:themeColor="text1"/>
                <w:u w:val="thick"/>
                <w:lang w:val="es-ES"/>
              </w:rPr>
              <w:t xml:space="preserve"> Chí Minh</w:t>
            </w:r>
          </w:p>
          <w:p w14:paraId="68A787DB"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7E13C65B"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Không tiếp thu</w:t>
            </w:r>
          </w:p>
          <w:p w14:paraId="57AD7D2E"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Giải trình việc người bắt buộc chữa bệnh chết tại cơ sở điều trị </w:t>
            </w:r>
            <w:r w:rsidRPr="005E43F2">
              <w:rPr>
                <w:rFonts w:eastAsia="Times New Roman" w:cs="Times New Roman"/>
                <w:color w:val="000000" w:themeColor="text1"/>
                <w:kern w:val="0"/>
                <w:lang w:val="vi-VN"/>
                <w14:ligatures w14:val="none"/>
              </w:rPr>
              <w:lastRenderedPageBreak/>
              <w:t>bắt buộc thì phải thực hiện việc</w:t>
            </w:r>
            <w:r w:rsidRPr="005E43F2">
              <w:rPr>
                <w:color w:val="000000" w:themeColor="text1"/>
                <w:lang w:val="vi-VN"/>
              </w:rPr>
              <w:t xml:space="preserve"> </w:t>
            </w:r>
            <w:r w:rsidRPr="005E43F2">
              <w:rPr>
                <w:i/>
                <w:iCs/>
                <w:color w:val="000000" w:themeColor="text1"/>
                <w:lang w:val="vi-VN"/>
              </w:rPr>
              <w:t xml:space="preserve">“xác định nguyên nhân chết; đồng thời, thông báo cho thân nhân người chết, thông báo cho cơ quan đã đề nghị áp dụng biện pháp bắt buộc chữa bệnh”. </w:t>
            </w:r>
            <w:r w:rsidRPr="005E43F2">
              <w:rPr>
                <w:color w:val="000000" w:themeColor="text1"/>
                <w:lang w:val="vi-VN"/>
              </w:rPr>
              <w:t xml:space="preserve">Theo đó việc căn cứ xử lý theo điều 73 Luật Khám bệnh, chữa bệnh số 15 là không phù hợp do </w:t>
            </w:r>
            <w:r w:rsidRPr="005E43F2">
              <w:rPr>
                <w:i/>
                <w:iCs/>
                <w:color w:val="000000" w:themeColor="text1"/>
                <w:lang w:val="vi-VN"/>
              </w:rPr>
              <w:t>chỉ thực hiện việc thông báo đối với Ủy ban nhân dân xã nơi đặt trụ sở của cơ sở khám chữa bệnh.</w:t>
            </w:r>
          </w:p>
        </w:tc>
      </w:tr>
      <w:tr w:rsidR="005E43F2" w:rsidRPr="005E43F2" w14:paraId="2F44B4B6" w14:textId="77777777" w:rsidTr="00966A2C">
        <w:trPr>
          <w:trHeight w:val="345"/>
        </w:trPr>
        <w:tc>
          <w:tcPr>
            <w:tcW w:w="14461" w:type="dxa"/>
            <w:gridSpan w:val="6"/>
            <w:shd w:val="clear" w:color="auto" w:fill="auto"/>
            <w:noWrap/>
          </w:tcPr>
          <w:p w14:paraId="0FA316A8" w14:textId="77777777" w:rsidR="005E43F2" w:rsidRPr="005E43F2" w:rsidRDefault="005E43F2" w:rsidP="005E43F2">
            <w:pPr>
              <w:rPr>
                <w:color w:val="000000" w:themeColor="text1"/>
                <w:lang w:val="vi-VN"/>
              </w:rPr>
            </w:pPr>
            <w:bookmarkStart w:id="112" w:name="_Toc134640509"/>
            <w:bookmarkStart w:id="113" w:name="_Toc134641062"/>
            <w:bookmarkStart w:id="114" w:name="_Toc134708275"/>
            <w:r w:rsidRPr="005E43F2">
              <w:rPr>
                <w:color w:val="000000" w:themeColor="text1"/>
                <w:lang w:val="vi-VN"/>
              </w:rPr>
              <w:lastRenderedPageBreak/>
              <w:t>Điều 91. Đình chỉ thi hành biện pháp bắt buộc chữa bệnh</w:t>
            </w:r>
            <w:bookmarkEnd w:id="112"/>
            <w:bookmarkEnd w:id="113"/>
            <w:bookmarkEnd w:id="114"/>
          </w:p>
          <w:p w14:paraId="7EA8DD74"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6C04673F" w14:textId="77777777" w:rsidTr="00966A2C">
        <w:trPr>
          <w:trHeight w:val="345"/>
        </w:trPr>
        <w:tc>
          <w:tcPr>
            <w:tcW w:w="1266" w:type="dxa"/>
            <w:shd w:val="clear" w:color="auto" w:fill="auto"/>
            <w:noWrap/>
          </w:tcPr>
          <w:p w14:paraId="79D57079"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C48C14E" w14:textId="77777777" w:rsidR="005E43F2" w:rsidRPr="005E43F2" w:rsidRDefault="005E43F2" w:rsidP="005E43F2">
            <w:pPr>
              <w:rPr>
                <w:color w:val="000000" w:themeColor="text1"/>
                <w:lang w:val="de-DE"/>
              </w:rPr>
            </w:pPr>
            <w:r w:rsidRPr="005E43F2">
              <w:rPr>
                <w:color w:val="000000" w:themeColor="text1"/>
                <w:lang w:val="de-DE"/>
              </w:rPr>
              <w:t>Điều 91. Đình chỉ thi hành biện pháp bắt buộc chữa bệnh:</w:t>
            </w:r>
          </w:p>
          <w:p w14:paraId="5E2C7DD0" w14:textId="77777777" w:rsidR="005E43F2" w:rsidRPr="005E43F2" w:rsidRDefault="005E43F2" w:rsidP="005E43F2">
            <w:pPr>
              <w:rPr>
                <w:color w:val="000000" w:themeColor="text1"/>
                <w:lang w:val="de-DE"/>
              </w:rPr>
            </w:pPr>
            <w:r w:rsidRPr="005E43F2">
              <w:rPr>
                <w:color w:val="000000" w:themeColor="text1"/>
                <w:lang w:val="de-DE"/>
              </w:rPr>
              <w:t xml:space="preserve">+ Khoản 1, điều 91 ghi: “Khi người bị bắt buộc chữa bệnh đã khỏi bệnh, Thủ trưởng cơ sở bắt buộc chữa bệnh tâm thần thông báo cho cơ quan đã đề nghị áp dụng biện pháp bắt buộc chữa bệnh để yêu cầu Hội đồng giám định </w:t>
            </w:r>
            <w:r w:rsidRPr="005E43F2">
              <w:rPr>
                <w:color w:val="000000" w:themeColor="text1"/>
                <w:lang w:val="de-DE"/>
              </w:rPr>
              <w:lastRenderedPageBreak/>
              <w:t>pháp y tâm thần tiến hành giám định về tình trạng bệnh của người đó”.</w:t>
            </w:r>
          </w:p>
          <w:p w14:paraId="6BE38268" w14:textId="77777777" w:rsidR="005E43F2" w:rsidRPr="005E43F2" w:rsidRDefault="005E43F2" w:rsidP="005E43F2">
            <w:pPr>
              <w:rPr>
                <w:color w:val="000000" w:themeColor="text1"/>
                <w:lang w:val="de-DE"/>
              </w:rPr>
            </w:pPr>
            <w:r w:rsidRPr="005E43F2">
              <w:rPr>
                <w:color w:val="000000" w:themeColor="text1"/>
                <w:lang w:val="de-DE"/>
              </w:rPr>
              <w:t>Kiến nghị sửa là: “Khi người bị bắt buộc chữa bệnh đã khỏi bệnh (ổn định bệnh), Thủ trưởng cơ sở bắt buộc chữa bệnh tâm thần thông báo bằng văn bản cho cơ quan đề nghị áp dụng biện pháp tư pháp bắt buộc chữa bệnh và cơ quan ra quyết định bắt buộc chữa bệnh, thông báo việc bệnh nhân đã ổn định bệnh, không cần áp dụng biện pháp tư pháp bắt buộc chữa bệnh và đề nghị cơ quan đề nghị áp dụng biện pháp tư pháp bắt buộc chữa bệnh ra quyết định trưng cầu giám định sức khỏe tâm thần sau bắt buộc chữa bệnh để đánh giá về tình trạng bệnh của người đó ở thời điểm hiện tại”.</w:t>
            </w:r>
          </w:p>
          <w:p w14:paraId="120EB490" w14:textId="77777777" w:rsidR="005E43F2" w:rsidRPr="005E43F2" w:rsidRDefault="005E43F2" w:rsidP="005E43F2">
            <w:pPr>
              <w:rPr>
                <w:color w:val="000000" w:themeColor="text1"/>
                <w:lang w:val="de-DE"/>
              </w:rPr>
            </w:pPr>
            <w:r w:rsidRPr="005E43F2">
              <w:rPr>
                <w:color w:val="000000" w:themeColor="text1"/>
                <w:lang w:val="de-DE"/>
              </w:rPr>
              <w:t>+ Khoản 3, điều 91 ghi: “Sau khi nhận được quyết định đình chỉ thi hành biện pháp bắt buộc chữa bệnh của Tòa án, cơ quan đã đề nghị áp dụng biện pháp bắt buộc chữa bệnh phải đến nhận người bị bắt buộc chữa bệnh … phải chịu trách nhiệm trước pháp luật”.</w:t>
            </w:r>
          </w:p>
          <w:p w14:paraId="5931B7A0" w14:textId="77777777" w:rsidR="005E43F2" w:rsidRPr="005E43F2" w:rsidRDefault="005E43F2" w:rsidP="005E43F2">
            <w:pPr>
              <w:rPr>
                <w:color w:val="000000" w:themeColor="text1"/>
                <w:lang w:val="de-DE"/>
              </w:rPr>
            </w:pPr>
            <w:r w:rsidRPr="005E43F2">
              <w:rPr>
                <w:color w:val="000000" w:themeColor="text1"/>
                <w:lang w:val="de-DE"/>
              </w:rPr>
              <w:t xml:space="preserve">Kiến nghị sửa là: “Sau khi nhận được quyết định đình chỉ thi hành biện pháp bắt buộc chữa bệnh của Tòa án, cơ quan đã đề nghị áp dụng biện pháp bắt buộc chữa </w:t>
            </w:r>
            <w:r w:rsidRPr="005E43F2">
              <w:rPr>
                <w:color w:val="000000" w:themeColor="text1"/>
                <w:lang w:val="de-DE"/>
              </w:rPr>
              <w:lastRenderedPageBreak/>
              <w:t>bệnh phải đến nhận người bị bắt buộc chữa bệnh … phải chịu trách nhiệm trước pháp luật. Trường hợp đã thông báo ít nhất 03 lần, mỗi lần cách nhau 01 tuần bằng thư bảo đảm cho các tổ chức, cá nhân có liên quan về kế hoạch ra viện mà không có tổ chức hoặc gia đình đến đón. Thủ trưởng cơ sở bắt buộc chữa bệnh thực hiện thủ tục ra viện và cử nhân viên đưa người bệnh về địa phương. Chính quyền xã/phường/ thị trấn có trách nhiệm nhận người bệnh và lập biên bản giao nhận người bệnh.</w:t>
            </w:r>
          </w:p>
          <w:p w14:paraId="635E619F" w14:textId="77777777" w:rsidR="005E43F2" w:rsidRPr="005E43F2" w:rsidRDefault="005E43F2" w:rsidP="005E43F2">
            <w:pPr>
              <w:rPr>
                <w:rFonts w:eastAsia="Calibri" w:cs="Times New Roman"/>
                <w:color w:val="000000" w:themeColor="text1"/>
                <w:kern w:val="0"/>
                <w:lang w:val="vi-VN"/>
                <w14:ligatures w14:val="none"/>
              </w:rPr>
            </w:pPr>
          </w:p>
        </w:tc>
        <w:tc>
          <w:tcPr>
            <w:tcW w:w="2409" w:type="dxa"/>
            <w:gridSpan w:val="3"/>
            <w:shd w:val="clear" w:color="auto" w:fill="auto"/>
            <w:noWrap/>
          </w:tcPr>
          <w:p w14:paraId="36D3EB33" w14:textId="77777777" w:rsidR="005E43F2" w:rsidRPr="005E43F2" w:rsidRDefault="005E43F2" w:rsidP="005E43F2">
            <w:pPr>
              <w:rPr>
                <w:rFonts w:eastAsia="Calibri" w:cs="Times New Roman"/>
                <w:color w:val="000000" w:themeColor="text1"/>
                <w:kern w:val="0"/>
                <w:lang w:val="vi-VN"/>
                <w14:ligatures w14:val="none"/>
              </w:rPr>
            </w:pPr>
            <w:r w:rsidRPr="005E43F2">
              <w:rPr>
                <w:color w:val="000000" w:themeColor="text1"/>
                <w:lang w:val="vi-VN"/>
              </w:rPr>
              <w:lastRenderedPageBreak/>
              <w:t>Viện Pháp y Tâm thần Trung ương - Bộ Y tế</w:t>
            </w:r>
          </w:p>
        </w:tc>
        <w:tc>
          <w:tcPr>
            <w:tcW w:w="4147" w:type="dxa"/>
            <w:shd w:val="clear" w:color="auto" w:fill="auto"/>
            <w:noWrap/>
          </w:tcPr>
          <w:p w14:paraId="7AF2E694"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chỉnh sửa tại khoản 1, khoản 3, Điều 91. Đình chỉ thi hành biện pháp bắt buộc chữa bệnh:</w:t>
            </w:r>
          </w:p>
          <w:p w14:paraId="5384C0EA" w14:textId="77777777" w:rsidR="005E43F2" w:rsidRPr="005E43F2" w:rsidRDefault="005E43F2" w:rsidP="005E43F2">
            <w:pPr>
              <w:rPr>
                <w:i/>
                <w:iCs/>
                <w:color w:val="000000" w:themeColor="text1"/>
                <w:kern w:val="0"/>
                <w:lang w:val="de-DE"/>
                <w14:ligatures w14:val="none"/>
              </w:rPr>
            </w:pPr>
            <w:r w:rsidRPr="005E43F2">
              <w:rPr>
                <w:rFonts w:eastAsia="Times New Roman" w:cs="Times New Roman"/>
                <w:i/>
                <w:iCs/>
                <w:color w:val="000000" w:themeColor="text1"/>
                <w:kern w:val="0"/>
                <w:lang w:val="vi-VN"/>
                <w14:ligatures w14:val="none"/>
              </w:rPr>
              <w:t>Khoản 1.</w:t>
            </w:r>
            <w:r w:rsidRPr="005E43F2">
              <w:rPr>
                <w:i/>
                <w:iCs/>
                <w:color w:val="000000" w:themeColor="text1"/>
                <w:kern w:val="0"/>
                <w:lang w:val="de-DE"/>
                <w14:ligatures w14:val="none"/>
              </w:rPr>
              <w:t xml:space="preserve">Khi người bị bắt buộc chữa bệnh đã khỏi bệnh (ổn định bệnh), Thủ trưởng cơ sở bắt buộc </w:t>
            </w:r>
            <w:r w:rsidRPr="005E43F2">
              <w:rPr>
                <w:i/>
                <w:iCs/>
                <w:color w:val="000000" w:themeColor="text1"/>
                <w:kern w:val="0"/>
                <w:lang w:val="de-DE"/>
                <w14:ligatures w14:val="none"/>
              </w:rPr>
              <w:lastRenderedPageBreak/>
              <w:t xml:space="preserve">chữa bệnh tâm thần thông báo bằng văn bản cho cơ quan đề nghị áp dụng biện pháp tư pháp bắt buộc chữa bệnh và cơ quan ra quyết định bắt buộc chữa bệnh, thông báo việc bệnh nhân đã ổn định bệnh, không cần áp dụng biện pháp tư pháp bắt buộc chữa bệnh và đề nghị cơ quan đề nghị áp dụng biện pháp tư pháp bắt buộc chữa bệnh ra quyết định trưng cầu giám định sức khỏe tâm thần sau bắt buộc chữa bệnh để đánh giá về tình trạng bệnh của người đó ở thời điểm hiện tại”.“Khi người bị bắt buộc chữa bệnh đã khỏi bệnh (ổn định bệnh), Thủ trưởng cơ sở bắt buộc chữa bệnh tâm thần thông báo bằng văn bản cho cơ quan đề nghị áp dụng biện pháp tư pháp bắt buộc chữa </w:t>
            </w:r>
            <w:r w:rsidRPr="005E43F2">
              <w:rPr>
                <w:i/>
                <w:iCs/>
                <w:color w:val="000000" w:themeColor="text1"/>
                <w:kern w:val="0"/>
                <w:lang w:val="de-DE"/>
                <w14:ligatures w14:val="none"/>
              </w:rPr>
              <w:lastRenderedPageBreak/>
              <w:t>bệnh và cơ quan ra quyết định bắt buộc chữa bệnh, thông báo việc bệnh nhân đã ổn định bệnh, không cần áp dụng biện pháp tư pháp bắt buộc chữa bệnh và đề nghị cơ quan đề nghị áp dụng biện pháp tư pháp bắt buộc chữa bệnh ra quyết định trưng cầu giám định sức khỏe tâm thần sau bắt buộc chữa bệnh để đánh giá về tình trạng bệnh của người đó ở thời điểm hiện tại”.</w:t>
            </w:r>
          </w:p>
          <w:p w14:paraId="26E9A24F"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i/>
                <w:iCs/>
                <w:color w:val="000000" w:themeColor="text1"/>
                <w:kern w:val="0"/>
                <w:lang w:val="vi-VN"/>
                <w14:ligatures w14:val="none"/>
              </w:rPr>
              <w:t xml:space="preserve">Khoản 3. </w:t>
            </w:r>
            <w:r w:rsidRPr="005E43F2">
              <w:rPr>
                <w:i/>
                <w:iCs/>
                <w:color w:val="000000" w:themeColor="text1"/>
                <w:kern w:val="0"/>
                <w:lang w:val="de-DE"/>
                <w14:ligatures w14:val="none"/>
              </w:rPr>
              <w:t xml:space="preserve">Sau khi nhận được quyết định đình chỉ thi hành biện pháp bắt buộc chữa bệnh của Tòa án, cơ quan đã đề nghị áp dụng biện pháp bắt buộc chữa bệnh phải đến nhận người bị bắt buộc chữa bệnh … phải chịu trách nhiệm trước pháp luật. Trường hợp đã thông báo ít nhất 03 lần, mỗi lần cách nhau 01 tuần bằng thư bảo đảm </w:t>
            </w:r>
            <w:r w:rsidRPr="005E43F2">
              <w:rPr>
                <w:i/>
                <w:iCs/>
                <w:color w:val="000000" w:themeColor="text1"/>
                <w:kern w:val="0"/>
                <w:lang w:val="de-DE"/>
                <w14:ligatures w14:val="none"/>
              </w:rPr>
              <w:lastRenderedPageBreak/>
              <w:t>cho các tổ chức, cá nhân có liên quan về kế hoạch ra viện mà không có tổ chức hoặc gia đình đến đón. Thủ trưởng cơ sở bắt buộc chữa bệnh thực hiện thủ tục ra viện và cử nhân viên đưa người bệnh về địa phương. Chính quyền xã/phường/ thị trấn có trách nhiệm nhận người bệnh và lập biên bản giao nhận người bệnh</w:t>
            </w:r>
            <w:r w:rsidRPr="005E43F2">
              <w:rPr>
                <w:color w:val="000000" w:themeColor="text1"/>
                <w:kern w:val="0"/>
                <w:lang w:val="vi-VN"/>
                <w14:ligatures w14:val="none"/>
              </w:rPr>
              <w:t>.</w:t>
            </w:r>
          </w:p>
        </w:tc>
      </w:tr>
      <w:tr w:rsidR="005E43F2" w:rsidRPr="005E43F2" w14:paraId="31401439" w14:textId="77777777" w:rsidTr="00966A2C">
        <w:trPr>
          <w:trHeight w:val="345"/>
        </w:trPr>
        <w:tc>
          <w:tcPr>
            <w:tcW w:w="1266" w:type="dxa"/>
            <w:shd w:val="clear" w:color="auto" w:fill="auto"/>
            <w:noWrap/>
          </w:tcPr>
          <w:p w14:paraId="7FF9BEB7"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2B1662CD" w14:textId="77777777" w:rsidR="005E43F2" w:rsidRPr="005E43F2" w:rsidRDefault="005E43F2" w:rsidP="005E43F2">
            <w:pPr>
              <w:rPr>
                <w:color w:val="000000" w:themeColor="text1"/>
                <w:u w:val="thick"/>
                <w:lang w:val="vi-VN"/>
              </w:rPr>
            </w:pPr>
            <w:r w:rsidRPr="005E43F2">
              <w:rPr>
                <w:color w:val="000000" w:themeColor="text1"/>
                <w:lang w:val="vi-VN"/>
              </w:rPr>
              <w:t>Điều 86-92 nội dung liên quan đến pháp y tâm thần cần được chuẩn bị cẩn thận và đáng tin cậy. Việc xử lý người tâm thần có hành vi vi phạm pháp luật là vấn đề rất nan giải. Sau hơn 10 năm thảo luận tại Nhật Bản, chúng tôi đã thiết lập một hệ thống điều trị vững chắc đồng thời chú ý đến quyền con người của những người khuyết tật tâm thần tại các bệnh viện tâm thần được chỉ định. Phải mấ rất nhiều thời gian để tạo ra các hệ thống này.</w:t>
            </w:r>
          </w:p>
          <w:p w14:paraId="14D910BE"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6663FA53" w14:textId="77777777" w:rsidR="005E43F2" w:rsidRPr="005E43F2" w:rsidRDefault="005E43F2" w:rsidP="005E43F2">
            <w:pPr>
              <w:rPr>
                <w:color w:val="000000" w:themeColor="text1"/>
                <w:u w:val="thick"/>
              </w:rPr>
            </w:pPr>
            <w:r w:rsidRPr="005E43F2">
              <w:rPr>
                <w:color w:val="000000" w:themeColor="text1"/>
                <w:u w:val="thick"/>
              </w:rPr>
              <w:t xml:space="preserve">Chuyên </w:t>
            </w:r>
            <w:proofErr w:type="spellStart"/>
            <w:r w:rsidRPr="005E43F2">
              <w:rPr>
                <w:color w:val="000000" w:themeColor="text1"/>
                <w:u w:val="thick"/>
              </w:rPr>
              <w:t>gia</w:t>
            </w:r>
            <w:proofErr w:type="spellEnd"/>
            <w:r w:rsidRPr="005E43F2">
              <w:rPr>
                <w:color w:val="000000" w:themeColor="text1"/>
                <w:u w:val="thick"/>
              </w:rPr>
              <w:t xml:space="preserve"> JICA</w:t>
            </w:r>
          </w:p>
          <w:p w14:paraId="24872FED"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71464E8B"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thu</w:t>
            </w:r>
            <w:proofErr w:type="spellEnd"/>
          </w:p>
        </w:tc>
      </w:tr>
      <w:tr w:rsidR="005E43F2" w:rsidRPr="005E43F2" w14:paraId="142B562A" w14:textId="77777777" w:rsidTr="00966A2C">
        <w:trPr>
          <w:trHeight w:val="345"/>
        </w:trPr>
        <w:tc>
          <w:tcPr>
            <w:tcW w:w="14461" w:type="dxa"/>
            <w:gridSpan w:val="6"/>
            <w:shd w:val="clear" w:color="auto" w:fill="auto"/>
            <w:noWrap/>
          </w:tcPr>
          <w:p w14:paraId="02548D93" w14:textId="77777777" w:rsidR="005E43F2" w:rsidRPr="005E43F2" w:rsidRDefault="005E43F2" w:rsidP="005E43F2">
            <w:pPr>
              <w:rPr>
                <w:color w:val="000000" w:themeColor="text1"/>
                <w:lang w:val="de-DE"/>
              </w:rPr>
            </w:pPr>
            <w:bookmarkStart w:id="115" w:name="_Toc134640500"/>
            <w:bookmarkStart w:id="116" w:name="_Toc134641053"/>
            <w:bookmarkStart w:id="117" w:name="_Toc134708266"/>
            <w:bookmarkStart w:id="118" w:name="_Hlk143272683"/>
            <w:r w:rsidRPr="005E43F2">
              <w:rPr>
                <w:color w:val="000000" w:themeColor="text1"/>
                <w:lang w:val="de-DE"/>
              </w:rPr>
              <w:t>Điều 93. Xử lý đối với người bệnh không có thân nhân là người nước ngoài và xử lý đối với người nước ngoài tử vong mà không có thân nhân</w:t>
            </w:r>
            <w:bookmarkEnd w:id="115"/>
            <w:bookmarkEnd w:id="116"/>
            <w:bookmarkEnd w:id="117"/>
          </w:p>
          <w:p w14:paraId="00C80318"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34E919F6" w14:textId="77777777" w:rsidTr="00966A2C">
        <w:trPr>
          <w:trHeight w:val="345"/>
        </w:trPr>
        <w:tc>
          <w:tcPr>
            <w:tcW w:w="1266" w:type="dxa"/>
            <w:shd w:val="clear" w:color="auto" w:fill="auto"/>
            <w:noWrap/>
          </w:tcPr>
          <w:p w14:paraId="5D953456"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40059EF7" w14:textId="77777777" w:rsidR="005E43F2" w:rsidRPr="005E43F2" w:rsidRDefault="005E43F2" w:rsidP="005E43F2">
            <w:pPr>
              <w:rPr>
                <w:color w:val="000000" w:themeColor="text1"/>
                <w:lang w:val="vi-VN"/>
              </w:rPr>
            </w:pPr>
            <w:r w:rsidRPr="005E43F2">
              <w:rPr>
                <w:color w:val="000000" w:themeColor="text1"/>
                <w:lang w:val="vi-VN"/>
              </w:rPr>
              <w:t>Thống nhất từ ngữ: Thống nhất từ “Tử vong” hoặc “Chết” trong văn bản</w:t>
            </w:r>
          </w:p>
          <w:p w14:paraId="32B03FF9" w14:textId="77777777" w:rsidR="005E43F2" w:rsidRPr="005E43F2" w:rsidRDefault="005E43F2" w:rsidP="005E43F2">
            <w:pPr>
              <w:rPr>
                <w:color w:val="000000" w:themeColor="text1"/>
                <w:lang w:val="vi-VN"/>
              </w:rPr>
            </w:pPr>
            <w:r w:rsidRPr="005E43F2">
              <w:rPr>
                <w:color w:val="000000" w:themeColor="text1"/>
                <w:lang w:val="vi-VN"/>
              </w:rPr>
              <w:t>- Điều 90: Giải quyết trường hợp người bị bắt buộc chữa bệnh chết</w:t>
            </w:r>
          </w:p>
          <w:p w14:paraId="2E930FEC" w14:textId="77777777" w:rsidR="005E43F2" w:rsidRPr="005E43F2" w:rsidRDefault="005E43F2" w:rsidP="005E43F2">
            <w:pPr>
              <w:rPr>
                <w:color w:val="000000" w:themeColor="text1"/>
                <w:lang w:val="vi-VN"/>
              </w:rPr>
            </w:pPr>
            <w:r w:rsidRPr="005E43F2">
              <w:rPr>
                <w:color w:val="000000" w:themeColor="text1"/>
                <w:lang w:val="vi-VN"/>
              </w:rPr>
              <w:t>- Điều 93: Xử lý đối với người bệnh không có thân nhân là người nước ngoài và xử lý đối với người nước ngoài tử vong mà không có thân nhân</w:t>
            </w:r>
          </w:p>
          <w:p w14:paraId="5AD689C1"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736F93B7" w14:textId="77777777" w:rsidR="005E43F2" w:rsidRPr="005E43F2" w:rsidRDefault="005E43F2" w:rsidP="005E43F2">
            <w:pPr>
              <w:rPr>
                <w:color w:val="000000" w:themeColor="text1"/>
                <w:u w:val="thick"/>
                <w:lang w:val="vi-VN"/>
              </w:rPr>
            </w:pPr>
            <w:r w:rsidRPr="005E43F2">
              <w:rPr>
                <w:color w:val="000000" w:themeColor="text1"/>
                <w:u w:val="thick"/>
                <w:lang w:val="vi-VN"/>
              </w:rPr>
              <w:t>Bệnh viện Đa khoa Quốc tế Thu Cúc</w:t>
            </w:r>
          </w:p>
          <w:p w14:paraId="1A82D52F"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28392FBC"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chỉnh sửa thống nhất từ ngữ</w:t>
            </w:r>
          </w:p>
        </w:tc>
      </w:tr>
      <w:tr w:rsidR="005E43F2" w:rsidRPr="005E43F2" w14:paraId="6E9A9BB1" w14:textId="77777777" w:rsidTr="00966A2C">
        <w:trPr>
          <w:trHeight w:val="345"/>
        </w:trPr>
        <w:tc>
          <w:tcPr>
            <w:tcW w:w="1266" w:type="dxa"/>
            <w:shd w:val="clear" w:color="auto" w:fill="auto"/>
            <w:noWrap/>
          </w:tcPr>
          <w:p w14:paraId="6D95C3F6"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258BAD27" w14:textId="77777777" w:rsidR="005E43F2" w:rsidRPr="005E43F2" w:rsidRDefault="005E43F2" w:rsidP="005E43F2">
            <w:pPr>
              <w:rPr>
                <w:color w:val="000000" w:themeColor="text1"/>
                <w:lang w:val="vi-VN"/>
              </w:rPr>
            </w:pPr>
            <w:r w:rsidRPr="005E43F2">
              <w:rPr>
                <w:color w:val="000000" w:themeColor="text1"/>
                <w:lang w:val="vi-VN"/>
              </w:rPr>
              <w:t>Đề nghị sửa tiêu đề của Điều 93 như sau: “Xử lý đối với người bệnh là người nước ngoài không có thân nhân và xử lý đối với người nước ngoài tử vong mà không có thân nhân”.</w:t>
            </w:r>
          </w:p>
          <w:p w14:paraId="7A7E8383" w14:textId="77777777" w:rsidR="005E43F2" w:rsidRPr="005E43F2" w:rsidRDefault="005E43F2" w:rsidP="005E43F2">
            <w:pPr>
              <w:rPr>
                <w:color w:val="000000" w:themeColor="text1"/>
                <w:lang w:val="vi-VN"/>
              </w:rPr>
            </w:pPr>
            <w:r w:rsidRPr="005E43F2">
              <w:rPr>
                <w:color w:val="000000" w:themeColor="text1"/>
                <w:lang w:val="vi-VN"/>
              </w:rPr>
              <w:t>Nội dung các khoản trong Điều 93 cũng chỉnh sửa cho thống nhất với tiêu đề của Điều.</w:t>
            </w:r>
          </w:p>
          <w:p w14:paraId="62882A54"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1CCCCE88" w14:textId="77777777" w:rsidR="005E43F2" w:rsidRPr="005E43F2" w:rsidRDefault="005E43F2" w:rsidP="005E43F2">
            <w:pPr>
              <w:rPr>
                <w:color w:val="000000" w:themeColor="text1"/>
                <w:u w:val="thick"/>
              </w:rPr>
            </w:pPr>
            <w:proofErr w:type="spellStart"/>
            <w:r w:rsidRPr="005E43F2">
              <w:rPr>
                <w:color w:val="000000" w:themeColor="text1"/>
                <w:u w:val="thick"/>
              </w:rPr>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Thái Nguyên</w:t>
            </w:r>
          </w:p>
          <w:p w14:paraId="781BEE1A"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628A4C36"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chỉnh sửa thống nhất từ ngữ</w:t>
            </w:r>
          </w:p>
        </w:tc>
      </w:tr>
      <w:tr w:rsidR="005E43F2" w:rsidRPr="005E43F2" w14:paraId="02CE34B2" w14:textId="77777777" w:rsidTr="00966A2C">
        <w:trPr>
          <w:trHeight w:val="345"/>
        </w:trPr>
        <w:tc>
          <w:tcPr>
            <w:tcW w:w="1266" w:type="dxa"/>
            <w:shd w:val="clear" w:color="auto" w:fill="auto"/>
            <w:noWrap/>
          </w:tcPr>
          <w:p w14:paraId="3C53BA9B"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732A95F6" w14:textId="77777777" w:rsidR="005E43F2" w:rsidRPr="005E43F2" w:rsidRDefault="005E43F2" w:rsidP="005E43F2">
            <w:pPr>
              <w:rPr>
                <w:color w:val="000000" w:themeColor="text1"/>
                <w:lang w:val="vi-VN"/>
              </w:rPr>
            </w:pPr>
            <w:r w:rsidRPr="005E43F2">
              <w:rPr>
                <w:color w:val="000000" w:themeColor="text1"/>
                <w:lang w:val="vi-VN"/>
              </w:rPr>
              <w:t xml:space="preserve">Sau khi được cơ quan điều tra, Viện Kiểm sát tỉnh, thành phố trực thuộc Trung ương nơi cơ sở khám bệnh, chữa bệnh chữa bệnh tâm thần đóng đồng ý, cơ sở bắt buộc chữa bệnh tâm thần tổ chức việc mai táng theo quy định chung. Sau khi tổ chức việc mai táng, cơ sở bắt buộc </w:t>
            </w:r>
            <w:r w:rsidRPr="005E43F2">
              <w:rPr>
                <w:color w:val="000000" w:themeColor="text1"/>
                <w:lang w:val="vi-VN"/>
              </w:rPr>
              <w:lastRenderedPageBreak/>
              <w:t>chữa bệnh tâm thần phải gửi thông báo cho Viện Kiểm sát hoặc Tòa án đã ra quyết định bắt buộc chữa bệnh.</w:t>
            </w:r>
          </w:p>
          <w:p w14:paraId="43C7ED69" w14:textId="77777777" w:rsidR="005E43F2" w:rsidRPr="005E43F2" w:rsidRDefault="005E43F2" w:rsidP="005E43F2">
            <w:pPr>
              <w:rPr>
                <w:color w:val="000000" w:themeColor="text1"/>
                <w:lang w:val="vi-VN"/>
              </w:rPr>
            </w:pPr>
            <w:r w:rsidRPr="005E43F2">
              <w:rPr>
                <w:color w:val="000000" w:themeColor="text1"/>
                <w:lang w:val="vi-VN"/>
              </w:rPr>
              <w:t>3. Trường hợp thân nhân của người bị bắt buộc chữa bệnh đề nghị cho nhận tử thi về mai táng và cam kết tự chịu chi phí, chấp hành các quy định của pháp luật về an ninh, trật tự, vệ sinh môi trường thì cơ sở bắt buộc chữa bệnh tâm thần lập biên bản bàn giao tử thi cho họ</w:t>
            </w:r>
          </w:p>
          <w:p w14:paraId="67EBB679" w14:textId="77777777" w:rsidR="005E43F2" w:rsidRPr="005E43F2" w:rsidRDefault="005E43F2" w:rsidP="005E43F2">
            <w:pPr>
              <w:rPr>
                <w:color w:val="000000" w:themeColor="text1"/>
                <w:lang w:val="vi-VN"/>
              </w:rPr>
            </w:pPr>
            <w:r w:rsidRPr="005E43F2">
              <w:rPr>
                <w:color w:val="000000" w:themeColor="text1"/>
                <w:lang w:val="vi-VN"/>
              </w:rPr>
              <w:t> Đề xuất điều chỉnh thành “xử lý đối với người bệnh là người nước ngoài không có thân nhân”, xử lý theo Điều 72 Luật khám bệnh, chữa bệnh số 15/2023/QH15.</w:t>
            </w:r>
          </w:p>
          <w:p w14:paraId="58C43E49" w14:textId="77777777" w:rsidR="005E43F2" w:rsidRPr="005E43F2" w:rsidRDefault="005E43F2" w:rsidP="005E43F2">
            <w:pPr>
              <w:rPr>
                <w:color w:val="000000" w:themeColor="text1"/>
              </w:rPr>
            </w:pPr>
            <w:r w:rsidRPr="005E43F2">
              <w:rPr>
                <w:color w:val="000000" w:themeColor="text1"/>
                <w:lang w:val="vi-VN"/>
              </w:rPr>
              <w:t xml:space="preserve">- Trường hợp xử lý đối với người nước ngoài tử vong mà không có thân nhân: xử lý theo Điều 73 Luật khám bệnh, chữa bệnh số 15/2023/QH15. </w:t>
            </w:r>
            <w:proofErr w:type="spellStart"/>
            <w:r w:rsidRPr="005E43F2">
              <w:rPr>
                <w:color w:val="000000" w:themeColor="text1"/>
              </w:rPr>
              <w:t>Bỏ</w:t>
            </w:r>
            <w:proofErr w:type="spellEnd"/>
            <w:r w:rsidRPr="005E43F2">
              <w:rPr>
                <w:color w:val="000000" w:themeColor="text1"/>
              </w:rPr>
              <w:t xml:space="preserve"> </w:t>
            </w:r>
            <w:proofErr w:type="spellStart"/>
            <w:r w:rsidRPr="005E43F2">
              <w:rPr>
                <w:color w:val="000000" w:themeColor="text1"/>
              </w:rPr>
              <w:t>Khoản</w:t>
            </w:r>
            <w:proofErr w:type="spellEnd"/>
            <w:r w:rsidRPr="005E43F2">
              <w:rPr>
                <w:color w:val="000000" w:themeColor="text1"/>
              </w:rPr>
              <w:t xml:space="preserve"> 3.</w:t>
            </w:r>
          </w:p>
          <w:p w14:paraId="7B9659CC" w14:textId="77777777" w:rsidR="005E43F2" w:rsidRPr="005E43F2" w:rsidRDefault="005E43F2" w:rsidP="005E43F2">
            <w:pPr>
              <w:rPr>
                <w:rFonts w:eastAsia="Calibri" w:cs="Times New Roman"/>
                <w:color w:val="000000" w:themeColor="text1"/>
                <w:kern w:val="0"/>
                <w:lang w:val="vi-VN" w:eastAsia="vi-VN"/>
                <w14:ligatures w14:val="none"/>
              </w:rPr>
            </w:pPr>
          </w:p>
        </w:tc>
        <w:tc>
          <w:tcPr>
            <w:tcW w:w="2409" w:type="dxa"/>
            <w:gridSpan w:val="3"/>
            <w:shd w:val="clear" w:color="auto" w:fill="auto"/>
            <w:noWrap/>
          </w:tcPr>
          <w:p w14:paraId="51FFDACC" w14:textId="77777777" w:rsidR="005E43F2" w:rsidRPr="005E43F2" w:rsidRDefault="005E43F2" w:rsidP="005E43F2">
            <w:pPr>
              <w:rPr>
                <w:rFonts w:eastAsia="Arial" w:cs="Times New Roman"/>
                <w:color w:val="000000" w:themeColor="text1"/>
                <w:kern w:val="0"/>
                <w:u w:val="thick"/>
                <w:lang w:val="vi-VN" w:eastAsia="vi-VN"/>
              </w:rPr>
            </w:pPr>
            <w:r w:rsidRPr="005E43F2">
              <w:rPr>
                <w:rFonts w:eastAsia="Arial" w:cs="Times New Roman"/>
                <w:color w:val="000000" w:themeColor="text1"/>
                <w:kern w:val="0"/>
                <w:u w:val="thick"/>
                <w:lang w:val="vi-VN" w:eastAsia="vi-VN"/>
              </w:rPr>
              <w:lastRenderedPageBreak/>
              <w:t>Sở Y tế TP. Hồ Chí Minh</w:t>
            </w:r>
          </w:p>
          <w:p w14:paraId="5F79AF55" w14:textId="77777777" w:rsidR="005E43F2" w:rsidRPr="005E43F2" w:rsidRDefault="005E43F2" w:rsidP="005E43F2">
            <w:pPr>
              <w:rPr>
                <w:rFonts w:eastAsia="Calibri" w:cs="Times New Roman"/>
                <w:color w:val="000000" w:themeColor="text1"/>
                <w:kern w:val="0"/>
                <w:lang w:val="vi-VN"/>
                <w14:ligatures w14:val="none"/>
              </w:rPr>
            </w:pPr>
          </w:p>
        </w:tc>
        <w:tc>
          <w:tcPr>
            <w:tcW w:w="4147" w:type="dxa"/>
            <w:shd w:val="clear" w:color="auto" w:fill="auto"/>
            <w:noWrap/>
          </w:tcPr>
          <w:p w14:paraId="5A4826F2"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Không tiếp thu</w:t>
            </w:r>
          </w:p>
          <w:p w14:paraId="1D0AEE4E"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Giải trình:</w:t>
            </w:r>
          </w:p>
          <w:p w14:paraId="4764D863"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Đây là trường hợp bắt buộc điều trị vì vậy việc áp dụng Điều 72 và Điều 73 của Luật khám bệnh, chữa </w:t>
            </w:r>
            <w:r w:rsidRPr="005E43F2">
              <w:rPr>
                <w:rFonts w:eastAsia="Times New Roman" w:cs="Times New Roman"/>
                <w:color w:val="000000" w:themeColor="text1"/>
                <w:kern w:val="0"/>
                <w:lang w:val="vi-VN"/>
                <w14:ligatures w14:val="none"/>
              </w:rPr>
              <w:lastRenderedPageBreak/>
              <w:t>bệnh số 15 là không phù hợp do thẩm quyền của cơ quan thông báo tại  Điều 72 và 73 của Luật là Ủy ban nhân dân xã nơi cơ sở khám chữa bệnh đặt trụ sở.</w:t>
            </w:r>
          </w:p>
        </w:tc>
      </w:tr>
      <w:bookmarkEnd w:id="107"/>
      <w:bookmarkEnd w:id="118"/>
    </w:tbl>
    <w:p w14:paraId="3BC84544" w14:textId="77777777" w:rsidR="005E43F2" w:rsidRPr="005E43F2" w:rsidRDefault="005E43F2" w:rsidP="005E43F2">
      <w:pPr>
        <w:rPr>
          <w:rFonts w:eastAsia="Calibri" w:cs="Times New Roman"/>
          <w:color w:val="000000" w:themeColor="text1"/>
          <w:kern w:val="0"/>
          <w:lang w:val="vi-VN"/>
          <w14:ligatures w14:val="none"/>
        </w:rPr>
      </w:pPr>
    </w:p>
    <w:p w14:paraId="0D1608D1" w14:textId="77777777" w:rsidR="005E43F2" w:rsidRPr="005E43F2" w:rsidRDefault="005E43F2" w:rsidP="005E43F2">
      <w:pPr>
        <w:rPr>
          <w:color w:val="000000" w:themeColor="text1"/>
          <w:lang w:val="vi-VN"/>
        </w:rPr>
      </w:pPr>
      <w:bookmarkStart w:id="119" w:name="_Toc134708287"/>
      <w:bookmarkStart w:id="120" w:name="_Toc134640520"/>
      <w:bookmarkStart w:id="121" w:name="_Toc134641073"/>
      <w:r w:rsidRPr="005E43F2">
        <w:rPr>
          <w:color w:val="000000" w:themeColor="text1"/>
          <w:lang w:val="nl-NL"/>
        </w:rPr>
        <w:t>Chương III</w:t>
      </w:r>
      <w:bookmarkEnd w:id="119"/>
      <w:r w:rsidRPr="005E43F2">
        <w:rPr>
          <w:color w:val="000000" w:themeColor="text1"/>
          <w:lang w:val="nl-NL"/>
        </w:rPr>
        <w:t xml:space="preserve"> </w:t>
      </w:r>
      <w:bookmarkStart w:id="122" w:name="_Toc134708288"/>
      <w:r w:rsidRPr="005E43F2">
        <w:rPr>
          <w:color w:val="000000" w:themeColor="text1"/>
          <w:lang w:val="nl-NL"/>
        </w:rPr>
        <w:br/>
      </w:r>
      <w:r w:rsidRPr="005E43F2">
        <w:rPr>
          <w:color w:val="000000" w:themeColor="text1"/>
          <w:lang w:val="vi-VN"/>
        </w:rPr>
        <w:t xml:space="preserve">THỬ NGHIỆM LÂM SÀNG </w:t>
      </w:r>
      <w:bookmarkEnd w:id="120"/>
      <w:bookmarkEnd w:id="121"/>
      <w:bookmarkEnd w:id="122"/>
      <w:r w:rsidRPr="005E43F2">
        <w:rPr>
          <w:color w:val="000000" w:themeColor="text1"/>
          <w:lang w:val="vi-VN"/>
        </w:rPr>
        <w:t>TRONG KHÁM BỆNH, CHỮA BỆNH</w:t>
      </w:r>
    </w:p>
    <w:p w14:paraId="215CEC81" w14:textId="77777777" w:rsidR="005E43F2" w:rsidRPr="005E43F2" w:rsidRDefault="005E43F2" w:rsidP="005E43F2">
      <w:pPr>
        <w:rPr>
          <w:rFonts w:eastAsia="Calibri" w:cs="Times New Roman"/>
          <w:color w:val="000000" w:themeColor="text1"/>
          <w:kern w:val="0"/>
          <w:lang w:val="vi-VN"/>
          <w14:ligatures w14:val="none"/>
        </w:rPr>
      </w:pPr>
    </w:p>
    <w:tbl>
      <w:tblPr>
        <w:tblpPr w:leftFromText="180" w:rightFromText="180" w:vertAnchor="text" w:tblpY="1"/>
        <w:tblOverlap w:val="never"/>
        <w:tblW w:w="14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6"/>
        <w:gridCol w:w="6639"/>
        <w:gridCol w:w="2510"/>
        <w:gridCol w:w="4147"/>
      </w:tblGrid>
      <w:tr w:rsidR="005E43F2" w:rsidRPr="005E43F2" w14:paraId="1CF23E8F" w14:textId="77777777" w:rsidTr="00966A2C">
        <w:trPr>
          <w:trHeight w:val="480"/>
          <w:tblHeader/>
        </w:trPr>
        <w:tc>
          <w:tcPr>
            <w:tcW w:w="1266" w:type="dxa"/>
            <w:shd w:val="clear" w:color="auto" w:fill="auto"/>
            <w:noWrap/>
            <w:hideMark/>
          </w:tcPr>
          <w:p w14:paraId="04E9DBA5" w14:textId="77777777" w:rsidR="005E43F2" w:rsidRPr="005E43F2" w:rsidRDefault="005E43F2" w:rsidP="005E43F2">
            <w:pPr>
              <w:rPr>
                <w:rFonts w:eastAsia="Times New Roman" w:cs="Times New Roman"/>
                <w:color w:val="000000" w:themeColor="text1"/>
                <w:kern w:val="0"/>
                <w14:ligatures w14:val="none"/>
              </w:rPr>
            </w:pPr>
            <w:r w:rsidRPr="005E43F2">
              <w:rPr>
                <w:rFonts w:eastAsia="Times New Roman" w:cs="Times New Roman"/>
                <w:color w:val="000000" w:themeColor="text1"/>
                <w:kern w:val="0"/>
                <w14:ligatures w14:val="none"/>
              </w:rPr>
              <w:t>ĐIỀU</w:t>
            </w:r>
          </w:p>
        </w:tc>
        <w:tc>
          <w:tcPr>
            <w:tcW w:w="6639" w:type="dxa"/>
            <w:shd w:val="clear" w:color="auto" w:fill="auto"/>
            <w:noWrap/>
            <w:hideMark/>
          </w:tcPr>
          <w:p w14:paraId="1A9C070F" w14:textId="77777777" w:rsidR="005E43F2" w:rsidRPr="005E43F2" w:rsidRDefault="005E43F2" w:rsidP="005E43F2">
            <w:pPr>
              <w:rPr>
                <w:rFonts w:eastAsia="Times New Roman" w:cs="Times New Roman"/>
                <w:color w:val="000000" w:themeColor="text1"/>
                <w:kern w:val="0"/>
                <w14:ligatures w14:val="none"/>
              </w:rPr>
            </w:pPr>
            <w:r w:rsidRPr="005E43F2">
              <w:rPr>
                <w:rFonts w:eastAsia="Times New Roman" w:cs="Times New Roman"/>
                <w:color w:val="000000" w:themeColor="text1"/>
                <w:kern w:val="0"/>
                <w14:ligatures w14:val="none"/>
              </w:rPr>
              <w:t>NỘI DUNG GÓP Ý</w:t>
            </w:r>
          </w:p>
        </w:tc>
        <w:tc>
          <w:tcPr>
            <w:tcW w:w="2510" w:type="dxa"/>
            <w:shd w:val="clear" w:color="auto" w:fill="auto"/>
            <w:noWrap/>
            <w:hideMark/>
          </w:tcPr>
          <w:p w14:paraId="6EC7942D" w14:textId="77777777" w:rsidR="005E43F2" w:rsidRPr="005E43F2" w:rsidRDefault="005E43F2" w:rsidP="005E43F2">
            <w:pPr>
              <w:rPr>
                <w:rFonts w:eastAsia="Times New Roman" w:cs="Times New Roman"/>
                <w:color w:val="000000" w:themeColor="text1"/>
                <w:kern w:val="0"/>
                <w14:ligatures w14:val="none"/>
              </w:rPr>
            </w:pPr>
            <w:r w:rsidRPr="005E43F2">
              <w:rPr>
                <w:rFonts w:eastAsia="Times New Roman" w:cs="Times New Roman"/>
                <w:color w:val="000000" w:themeColor="text1"/>
                <w:kern w:val="0"/>
                <w14:ligatures w14:val="none"/>
              </w:rPr>
              <w:t>CƠ QUAN GÓP Ý</w:t>
            </w:r>
          </w:p>
        </w:tc>
        <w:tc>
          <w:tcPr>
            <w:tcW w:w="4147" w:type="dxa"/>
            <w:shd w:val="clear" w:color="auto" w:fill="auto"/>
            <w:noWrap/>
            <w:hideMark/>
          </w:tcPr>
          <w:p w14:paraId="798C785B" w14:textId="77777777" w:rsidR="005E43F2" w:rsidRPr="005E43F2" w:rsidRDefault="005E43F2" w:rsidP="005E43F2">
            <w:pPr>
              <w:rPr>
                <w:rFonts w:eastAsia="Times New Roman" w:cs="Times New Roman"/>
                <w:color w:val="000000" w:themeColor="text1"/>
                <w:kern w:val="0"/>
                <w14:ligatures w14:val="none"/>
              </w:rPr>
            </w:pPr>
            <w:r w:rsidRPr="005E43F2">
              <w:rPr>
                <w:rFonts w:eastAsia="Times New Roman" w:cs="Times New Roman"/>
                <w:color w:val="000000" w:themeColor="text1"/>
                <w:kern w:val="0"/>
                <w14:ligatures w14:val="none"/>
              </w:rPr>
              <w:t>GIẢI TRÌNH, TIẾP THU</w:t>
            </w:r>
          </w:p>
        </w:tc>
      </w:tr>
      <w:tr w:rsidR="005E43F2" w:rsidRPr="005E43F2" w14:paraId="30BFF9D6" w14:textId="77777777" w:rsidTr="00966A2C">
        <w:trPr>
          <w:trHeight w:val="345"/>
        </w:trPr>
        <w:tc>
          <w:tcPr>
            <w:tcW w:w="14562" w:type="dxa"/>
            <w:gridSpan w:val="4"/>
            <w:shd w:val="clear" w:color="auto" w:fill="auto"/>
            <w:noWrap/>
            <w:hideMark/>
          </w:tcPr>
          <w:p w14:paraId="1456C566" w14:textId="77777777" w:rsidR="005E43F2" w:rsidRPr="005E43F2" w:rsidRDefault="005E43F2" w:rsidP="005E43F2">
            <w:pPr>
              <w:rPr>
                <w:rFonts w:eastAsia="Arial" w:cs="Times New Roman"/>
                <w:color w:val="000000" w:themeColor="text1"/>
                <w:kern w:val="0"/>
                <w:u w:val="thick"/>
                <w:lang w:eastAsia="vi-VN"/>
              </w:rPr>
            </w:pPr>
          </w:p>
          <w:p w14:paraId="5FDF9E8A" w14:textId="77777777" w:rsidR="005E43F2" w:rsidRPr="005E43F2" w:rsidRDefault="005E43F2" w:rsidP="005E43F2">
            <w:pPr>
              <w:rPr>
                <w:color w:val="000000" w:themeColor="text1"/>
              </w:rPr>
            </w:pPr>
            <w:proofErr w:type="spellStart"/>
            <w:r w:rsidRPr="005E43F2">
              <w:rPr>
                <w:color w:val="000000" w:themeColor="text1"/>
              </w:rPr>
              <w:t>Điều</w:t>
            </w:r>
            <w:proofErr w:type="spellEnd"/>
            <w:r w:rsidRPr="005E43F2">
              <w:rPr>
                <w:color w:val="000000" w:themeColor="text1"/>
              </w:rPr>
              <w:t xml:space="preserve"> 94. Các </w:t>
            </w:r>
            <w:proofErr w:type="spellStart"/>
            <w:r w:rsidRPr="005E43F2">
              <w:rPr>
                <w:color w:val="000000" w:themeColor="text1"/>
              </w:rPr>
              <w:t>giai</w:t>
            </w:r>
            <w:proofErr w:type="spellEnd"/>
            <w:r w:rsidRPr="005E43F2">
              <w:rPr>
                <w:color w:val="000000" w:themeColor="text1"/>
              </w:rPr>
              <w:t xml:space="preserve"> </w:t>
            </w:r>
            <w:proofErr w:type="spellStart"/>
            <w:r w:rsidRPr="005E43F2">
              <w:rPr>
                <w:color w:val="000000" w:themeColor="text1"/>
              </w:rPr>
              <w:t>đoạn</w:t>
            </w:r>
            <w:proofErr w:type="spellEnd"/>
            <w:r w:rsidRPr="005E43F2">
              <w:rPr>
                <w:color w:val="000000" w:themeColor="text1"/>
              </w:rPr>
              <w:t xml:space="preserve"> </w:t>
            </w:r>
            <w:proofErr w:type="spellStart"/>
            <w:r w:rsidRPr="005E43F2">
              <w:rPr>
                <w:color w:val="000000" w:themeColor="text1"/>
              </w:rPr>
              <w:t>thử</w:t>
            </w:r>
            <w:proofErr w:type="spellEnd"/>
            <w:r w:rsidRPr="005E43F2">
              <w:rPr>
                <w:color w:val="000000" w:themeColor="text1"/>
              </w:rPr>
              <w:t xml:space="preserve"> </w:t>
            </w:r>
            <w:proofErr w:type="spellStart"/>
            <w:r w:rsidRPr="005E43F2">
              <w:rPr>
                <w:color w:val="000000" w:themeColor="text1"/>
              </w:rPr>
              <w:t>nghiệm</w:t>
            </w:r>
            <w:proofErr w:type="spellEnd"/>
            <w:r w:rsidRPr="005E43F2">
              <w:rPr>
                <w:color w:val="000000" w:themeColor="text1"/>
              </w:rPr>
              <w:t xml:space="preserve"> </w:t>
            </w:r>
            <w:proofErr w:type="spellStart"/>
            <w:r w:rsidRPr="005E43F2">
              <w:rPr>
                <w:color w:val="000000" w:themeColor="text1"/>
              </w:rPr>
              <w:t>lâm</w:t>
            </w:r>
            <w:proofErr w:type="spellEnd"/>
            <w:r w:rsidRPr="005E43F2">
              <w:rPr>
                <w:color w:val="000000" w:themeColor="text1"/>
              </w:rPr>
              <w:t xml:space="preserve"> </w:t>
            </w:r>
            <w:proofErr w:type="spellStart"/>
            <w:r w:rsidRPr="005E43F2">
              <w:rPr>
                <w:color w:val="000000" w:themeColor="text1"/>
              </w:rPr>
              <w:t>sàng</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khám</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chữa</w:t>
            </w:r>
            <w:proofErr w:type="spellEnd"/>
            <w:r w:rsidRPr="005E43F2">
              <w:rPr>
                <w:color w:val="000000" w:themeColor="text1"/>
              </w:rPr>
              <w:t xml:space="preserve"> </w:t>
            </w:r>
            <w:proofErr w:type="spellStart"/>
            <w:r w:rsidRPr="005E43F2">
              <w:rPr>
                <w:color w:val="000000" w:themeColor="text1"/>
              </w:rPr>
              <w:t>bệnh</w:t>
            </w:r>
            <w:proofErr w:type="spellEnd"/>
          </w:p>
          <w:p w14:paraId="20D1EEB9"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0DFBB4F5" w14:textId="77777777" w:rsidTr="00966A2C">
        <w:trPr>
          <w:trHeight w:val="480"/>
          <w:tblHeader/>
        </w:trPr>
        <w:tc>
          <w:tcPr>
            <w:tcW w:w="1266" w:type="dxa"/>
            <w:shd w:val="clear" w:color="auto" w:fill="auto"/>
            <w:noWrap/>
            <w:hideMark/>
          </w:tcPr>
          <w:p w14:paraId="4FE05D49"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hideMark/>
          </w:tcPr>
          <w:p w14:paraId="6D678B7D" w14:textId="77777777" w:rsidR="005E43F2" w:rsidRPr="005E43F2" w:rsidRDefault="005E43F2" w:rsidP="005E43F2">
            <w:pPr>
              <w:rPr>
                <w:color w:val="000000" w:themeColor="text1"/>
              </w:rPr>
            </w:pPr>
            <w:r w:rsidRPr="005E43F2">
              <w:rPr>
                <w:color w:val="000000" w:themeColor="text1"/>
              </w:rPr>
              <w:t xml:space="preserve">Các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94, </w:t>
            </w:r>
            <w:proofErr w:type="spellStart"/>
            <w:r w:rsidRPr="005E43F2">
              <w:rPr>
                <w:color w:val="000000" w:themeColor="text1"/>
              </w:rPr>
              <w:t>Điều</w:t>
            </w:r>
            <w:proofErr w:type="spellEnd"/>
            <w:r w:rsidRPr="005E43F2">
              <w:rPr>
                <w:color w:val="000000" w:themeColor="text1"/>
              </w:rPr>
              <w:t xml:space="preserve"> 95, </w:t>
            </w:r>
            <w:proofErr w:type="spellStart"/>
            <w:r w:rsidRPr="005E43F2">
              <w:rPr>
                <w:color w:val="000000" w:themeColor="text1"/>
              </w:rPr>
              <w:t>Điều</w:t>
            </w:r>
            <w:proofErr w:type="spellEnd"/>
            <w:r w:rsidRPr="005E43F2">
              <w:rPr>
                <w:color w:val="000000" w:themeColor="text1"/>
              </w:rPr>
              <w:t xml:space="preserve"> 96, </w:t>
            </w:r>
            <w:proofErr w:type="spellStart"/>
            <w:r w:rsidRPr="005E43F2">
              <w:rPr>
                <w:color w:val="000000" w:themeColor="text1"/>
              </w:rPr>
              <w:t>Chương</w:t>
            </w:r>
            <w:proofErr w:type="spellEnd"/>
            <w:r w:rsidRPr="005E43F2">
              <w:rPr>
                <w:color w:val="000000" w:themeColor="text1"/>
              </w:rPr>
              <w:t xml:space="preserve"> III (</w:t>
            </w:r>
            <w:proofErr w:type="spellStart"/>
            <w:r w:rsidRPr="005E43F2">
              <w:rPr>
                <w:color w:val="000000" w:themeColor="text1"/>
              </w:rPr>
              <w:t>Thử</w:t>
            </w:r>
            <w:proofErr w:type="spellEnd"/>
            <w:r w:rsidRPr="005E43F2">
              <w:rPr>
                <w:color w:val="000000" w:themeColor="text1"/>
              </w:rPr>
              <w:t xml:space="preserve"> </w:t>
            </w:r>
            <w:proofErr w:type="spellStart"/>
            <w:r w:rsidRPr="005E43F2">
              <w:rPr>
                <w:color w:val="000000" w:themeColor="text1"/>
              </w:rPr>
              <w:t>nghiệm</w:t>
            </w:r>
            <w:proofErr w:type="spellEnd"/>
            <w:r w:rsidRPr="005E43F2">
              <w:rPr>
                <w:color w:val="000000" w:themeColor="text1"/>
              </w:rPr>
              <w:t xml:space="preserve"> </w:t>
            </w:r>
            <w:proofErr w:type="spellStart"/>
            <w:r w:rsidRPr="005E43F2">
              <w:rPr>
                <w:color w:val="000000" w:themeColor="text1"/>
              </w:rPr>
              <w:t>lâm</w:t>
            </w:r>
            <w:proofErr w:type="spellEnd"/>
            <w:r w:rsidRPr="005E43F2">
              <w:rPr>
                <w:color w:val="000000" w:themeColor="text1"/>
              </w:rPr>
              <w:t xml:space="preserve"> </w:t>
            </w:r>
            <w:proofErr w:type="spellStart"/>
            <w:r w:rsidRPr="005E43F2">
              <w:rPr>
                <w:color w:val="000000" w:themeColor="text1"/>
              </w:rPr>
              <w:t>sàng</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khám</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chữa</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sửa</w:t>
            </w:r>
            <w:proofErr w:type="spellEnd"/>
            <w:r w:rsidRPr="005E43F2">
              <w:rPr>
                <w:color w:val="000000" w:themeColor="text1"/>
              </w:rPr>
              <w:t xml:space="preserve"> </w:t>
            </w:r>
            <w:proofErr w:type="spellStart"/>
            <w:r w:rsidRPr="005E43F2">
              <w:rPr>
                <w:color w:val="000000" w:themeColor="text1"/>
              </w:rPr>
              <w:t>lỗi</w:t>
            </w:r>
            <w:proofErr w:type="spellEnd"/>
            <w:r w:rsidRPr="005E43F2">
              <w:rPr>
                <w:color w:val="000000" w:themeColor="text1"/>
              </w:rPr>
              <w:t xml:space="preserve"> </w:t>
            </w:r>
            <w:proofErr w:type="spellStart"/>
            <w:r w:rsidRPr="005E43F2">
              <w:rPr>
                <w:color w:val="000000" w:themeColor="text1"/>
              </w:rPr>
              <w:t>chính</w:t>
            </w:r>
            <w:proofErr w:type="spellEnd"/>
            <w:r w:rsidRPr="005E43F2">
              <w:rPr>
                <w:color w:val="000000" w:themeColor="text1"/>
              </w:rPr>
              <w:t xml:space="preserve"> </w:t>
            </w:r>
            <w:proofErr w:type="spellStart"/>
            <w:r w:rsidRPr="005E43F2">
              <w:rPr>
                <w:color w:val="000000" w:themeColor="text1"/>
              </w:rPr>
              <w:t>tả</w:t>
            </w:r>
            <w:proofErr w:type="spellEnd"/>
            <w:r w:rsidRPr="005E43F2">
              <w:rPr>
                <w:color w:val="000000" w:themeColor="text1"/>
              </w:rPr>
              <w:t xml:space="preserve"> (</w:t>
            </w:r>
            <w:proofErr w:type="spellStart"/>
            <w:r w:rsidRPr="005E43F2">
              <w:rPr>
                <w:color w:val="000000" w:themeColor="text1"/>
              </w:rPr>
              <w:t>có</w:t>
            </w:r>
            <w:proofErr w:type="spellEnd"/>
            <w:r w:rsidRPr="005E43F2">
              <w:rPr>
                <w:color w:val="000000" w:themeColor="text1"/>
              </w:rPr>
              <w:t xml:space="preserve"> </w:t>
            </w:r>
            <w:proofErr w:type="spellStart"/>
            <w:r w:rsidRPr="005E43F2">
              <w:rPr>
                <w:color w:val="000000" w:themeColor="text1"/>
              </w:rPr>
              <w:t>rất</w:t>
            </w:r>
            <w:proofErr w:type="spellEnd"/>
            <w:r w:rsidRPr="005E43F2">
              <w:rPr>
                <w:color w:val="000000" w:themeColor="text1"/>
              </w:rPr>
              <w:t xml:space="preserve"> </w:t>
            </w:r>
            <w:proofErr w:type="spellStart"/>
            <w:r w:rsidRPr="005E43F2">
              <w:rPr>
                <w:color w:val="000000" w:themeColor="text1"/>
              </w:rPr>
              <w:t>nhiều</w:t>
            </w:r>
            <w:proofErr w:type="spellEnd"/>
            <w:r w:rsidRPr="005E43F2">
              <w:rPr>
                <w:color w:val="000000" w:themeColor="text1"/>
              </w:rPr>
              <w:t xml:space="preserve"> </w:t>
            </w:r>
            <w:proofErr w:type="spellStart"/>
            <w:r w:rsidRPr="005E43F2">
              <w:rPr>
                <w:color w:val="000000" w:themeColor="text1"/>
              </w:rPr>
              <w:t>lỗi</w:t>
            </w:r>
            <w:proofErr w:type="spellEnd"/>
            <w:r w:rsidRPr="005E43F2">
              <w:rPr>
                <w:color w:val="000000" w:themeColor="text1"/>
              </w:rPr>
              <w:t xml:space="preserve"> </w:t>
            </w:r>
            <w:proofErr w:type="spellStart"/>
            <w:r w:rsidRPr="005E43F2">
              <w:rPr>
                <w:color w:val="000000" w:themeColor="text1"/>
              </w:rPr>
              <w:t>chính</w:t>
            </w:r>
            <w:proofErr w:type="spellEnd"/>
            <w:r w:rsidRPr="005E43F2">
              <w:rPr>
                <w:color w:val="000000" w:themeColor="text1"/>
              </w:rPr>
              <w:t xml:space="preserve"> </w:t>
            </w:r>
            <w:proofErr w:type="spellStart"/>
            <w:r w:rsidRPr="005E43F2">
              <w:rPr>
                <w:color w:val="000000" w:themeColor="text1"/>
              </w:rPr>
              <w:t>tả</w:t>
            </w:r>
            <w:proofErr w:type="spellEnd"/>
            <w:r w:rsidRPr="005E43F2">
              <w:rPr>
                <w:color w:val="000000" w:themeColor="text1"/>
              </w:rPr>
              <w:t>)</w:t>
            </w:r>
          </w:p>
          <w:p w14:paraId="385F2FAC" w14:textId="77777777" w:rsidR="005E43F2" w:rsidRPr="005E43F2" w:rsidRDefault="005E43F2" w:rsidP="005E43F2">
            <w:pPr>
              <w:rPr>
                <w:rFonts w:eastAsia="Times New Roman" w:cs="Times New Roman"/>
                <w:color w:val="000000" w:themeColor="text1"/>
                <w:kern w:val="0"/>
                <w14:ligatures w14:val="none"/>
              </w:rPr>
            </w:pPr>
          </w:p>
        </w:tc>
        <w:tc>
          <w:tcPr>
            <w:tcW w:w="2510" w:type="dxa"/>
            <w:shd w:val="clear" w:color="auto" w:fill="auto"/>
            <w:noWrap/>
            <w:hideMark/>
          </w:tcPr>
          <w:p w14:paraId="36B4BDAA" w14:textId="77777777" w:rsidR="005E43F2" w:rsidRPr="005E43F2" w:rsidRDefault="005E43F2" w:rsidP="005E43F2">
            <w:pPr>
              <w:rPr>
                <w:rFonts w:eastAsia="Times New Roman" w:cs="Times New Roman"/>
                <w:color w:val="000000" w:themeColor="text1"/>
                <w:kern w:val="0"/>
                <w14:ligatures w14:val="none"/>
              </w:rPr>
            </w:pPr>
            <w:r w:rsidRPr="005E43F2">
              <w:rPr>
                <w:rFonts w:eastAsia="Arial" w:cs="Times New Roman"/>
                <w:color w:val="000000" w:themeColor="text1"/>
                <w:kern w:val="0"/>
                <w:lang w:val="vi-VN" w:eastAsia="vi-VN"/>
              </w:rPr>
              <w:t>Bệnh viện Y học cổ truyền tỉnh Bình Phước</w:t>
            </w:r>
          </w:p>
        </w:tc>
        <w:tc>
          <w:tcPr>
            <w:tcW w:w="4147" w:type="dxa"/>
            <w:shd w:val="clear" w:color="auto" w:fill="auto"/>
            <w:noWrap/>
            <w:hideMark/>
          </w:tcPr>
          <w:p w14:paraId="4EDCF6FA"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thu</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và</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đã</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chỉnh</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sửa</w:t>
            </w:r>
            <w:proofErr w:type="spellEnd"/>
          </w:p>
        </w:tc>
      </w:tr>
      <w:tr w:rsidR="005E43F2" w:rsidRPr="005E43F2" w14:paraId="3126258D" w14:textId="77777777" w:rsidTr="00966A2C">
        <w:trPr>
          <w:trHeight w:val="480"/>
          <w:tblHeader/>
        </w:trPr>
        <w:tc>
          <w:tcPr>
            <w:tcW w:w="1266" w:type="dxa"/>
            <w:shd w:val="clear" w:color="auto" w:fill="auto"/>
            <w:noWrap/>
          </w:tcPr>
          <w:p w14:paraId="0C59D035"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6C953361" w14:textId="77777777" w:rsidR="005E43F2" w:rsidRPr="005E43F2" w:rsidRDefault="005E43F2" w:rsidP="005E43F2">
            <w:pPr>
              <w:rPr>
                <w:color w:val="000000" w:themeColor="text1"/>
              </w:rPr>
            </w:pPr>
            <w:proofErr w:type="spellStart"/>
            <w:r w:rsidRPr="005E43F2">
              <w:rPr>
                <w:color w:val="000000" w:themeColor="text1"/>
              </w:rPr>
              <w:t>Điều</w:t>
            </w:r>
            <w:proofErr w:type="spellEnd"/>
            <w:r w:rsidRPr="005E43F2">
              <w:rPr>
                <w:color w:val="000000" w:themeColor="text1"/>
              </w:rPr>
              <w:t xml:space="preserve"> 95, 96: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lỗi</w:t>
            </w:r>
            <w:proofErr w:type="spellEnd"/>
            <w:r w:rsidRPr="005E43F2">
              <w:rPr>
                <w:color w:val="000000" w:themeColor="text1"/>
              </w:rPr>
              <w:t xml:space="preserve"> </w:t>
            </w:r>
            <w:proofErr w:type="spellStart"/>
            <w:r w:rsidRPr="005E43F2">
              <w:rPr>
                <w:color w:val="000000" w:themeColor="text1"/>
              </w:rPr>
              <w:t>kỹ</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chữ</w:t>
            </w:r>
            <w:proofErr w:type="spellEnd"/>
            <w:r w:rsidRPr="005E43F2">
              <w:rPr>
                <w:color w:val="000000" w:themeColor="text1"/>
              </w:rPr>
              <w:t xml:space="preserve">: </w:t>
            </w:r>
            <w:proofErr w:type="spellStart"/>
            <w:r w:rsidRPr="005E43F2">
              <w:rPr>
                <w:color w:val="000000" w:themeColor="text1"/>
              </w:rPr>
              <w:t>nhóm</w:t>
            </w:r>
            <w:proofErr w:type="spellEnd"/>
            <w:r w:rsidRPr="005E43F2">
              <w:rPr>
                <w:color w:val="000000" w:themeColor="text1"/>
              </w:rPr>
              <w:t xml:space="preserve">, </w:t>
            </w:r>
            <w:proofErr w:type="spellStart"/>
            <w:r w:rsidRPr="005E43F2">
              <w:rPr>
                <w:color w:val="000000" w:themeColor="text1"/>
              </w:rPr>
              <w:t>phương</w:t>
            </w:r>
            <w:proofErr w:type="spellEnd"/>
            <w:r w:rsidRPr="005E43F2">
              <w:rPr>
                <w:color w:val="000000" w:themeColor="text1"/>
              </w:rPr>
              <w:t xml:space="preserve"> </w:t>
            </w:r>
            <w:proofErr w:type="spellStart"/>
            <w:r w:rsidRPr="005E43F2">
              <w:rPr>
                <w:color w:val="000000" w:themeColor="text1"/>
              </w:rPr>
              <w:t>pháp</w:t>
            </w:r>
            <w:proofErr w:type="spellEnd"/>
            <w:r w:rsidRPr="005E43F2">
              <w:rPr>
                <w:color w:val="000000" w:themeColor="text1"/>
              </w:rPr>
              <w:t xml:space="preserve">, </w:t>
            </w:r>
            <w:proofErr w:type="spellStart"/>
            <w:r w:rsidRPr="005E43F2">
              <w:rPr>
                <w:color w:val="000000" w:themeColor="text1"/>
              </w:rPr>
              <w:t>trường</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w:t>
            </w:r>
          </w:p>
          <w:p w14:paraId="32E0FDEF" w14:textId="77777777" w:rsidR="005E43F2" w:rsidRPr="005E43F2" w:rsidRDefault="005E43F2" w:rsidP="005E43F2">
            <w:pPr>
              <w:rPr>
                <w:color w:val="000000" w:themeColor="text1"/>
              </w:rPr>
            </w:pPr>
            <w:proofErr w:type="spellStart"/>
            <w:r w:rsidRPr="005E43F2">
              <w:rPr>
                <w:color w:val="000000" w:themeColor="text1"/>
              </w:rPr>
              <w:t>Điều</w:t>
            </w:r>
            <w:proofErr w:type="spellEnd"/>
            <w:r w:rsidRPr="005E43F2">
              <w:rPr>
                <w:color w:val="000000" w:themeColor="text1"/>
              </w:rPr>
              <w:t xml:space="preserve"> 94: </w:t>
            </w:r>
            <w:proofErr w:type="spellStart"/>
            <w:r w:rsidRPr="005E43F2">
              <w:rPr>
                <w:color w:val="000000" w:themeColor="text1"/>
              </w:rPr>
              <w:t>Khoản</w:t>
            </w:r>
            <w:proofErr w:type="spellEnd"/>
            <w:r w:rsidRPr="005E43F2">
              <w:rPr>
                <w:color w:val="000000" w:themeColor="text1"/>
              </w:rPr>
              <w:t xml:space="preserve"> 1, </w:t>
            </w:r>
            <w:proofErr w:type="spellStart"/>
            <w:r w:rsidRPr="005E43F2">
              <w:rPr>
                <w:color w:val="000000" w:themeColor="text1"/>
              </w:rPr>
              <w:t>khoản</w:t>
            </w:r>
            <w:proofErr w:type="spellEnd"/>
            <w:r w:rsidRPr="005E43F2">
              <w:rPr>
                <w:color w:val="000000" w:themeColor="text1"/>
              </w:rPr>
              <w:t xml:space="preserve"> 2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điểm</w:t>
            </w:r>
            <w:proofErr w:type="spellEnd"/>
            <w:r w:rsidRPr="005E43F2">
              <w:rPr>
                <w:color w:val="000000" w:themeColor="text1"/>
              </w:rPr>
              <w:t xml:space="preserve"> a </w:t>
            </w:r>
            <w:proofErr w:type="spellStart"/>
            <w:r w:rsidRPr="005E43F2">
              <w:rPr>
                <w:color w:val="000000" w:themeColor="text1"/>
              </w:rPr>
              <w:t>khoản</w:t>
            </w:r>
            <w:proofErr w:type="spellEnd"/>
            <w:r w:rsidRPr="005E43F2">
              <w:rPr>
                <w:color w:val="000000" w:themeColor="text1"/>
              </w:rPr>
              <w:t xml:space="preserve"> 1: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lỗi</w:t>
            </w:r>
            <w:proofErr w:type="spellEnd"/>
            <w:r w:rsidRPr="005E43F2">
              <w:rPr>
                <w:color w:val="000000" w:themeColor="text1"/>
              </w:rPr>
              <w:t xml:space="preserve"> </w:t>
            </w:r>
            <w:proofErr w:type="spellStart"/>
            <w:r w:rsidRPr="005E43F2">
              <w:rPr>
                <w:color w:val="000000" w:themeColor="text1"/>
              </w:rPr>
              <w:t>kỹ</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chữ</w:t>
            </w:r>
            <w:proofErr w:type="spellEnd"/>
            <w:r w:rsidRPr="005E43F2">
              <w:rPr>
                <w:color w:val="000000" w:themeColor="text1"/>
              </w:rPr>
              <w:t xml:space="preserve"> “</w:t>
            </w:r>
            <w:proofErr w:type="spellStart"/>
            <w:r w:rsidRPr="005E43F2">
              <w:rPr>
                <w:color w:val="000000" w:themeColor="text1"/>
              </w:rPr>
              <w:t>giai</w:t>
            </w:r>
            <w:proofErr w:type="spellEnd"/>
            <w:r w:rsidRPr="005E43F2">
              <w:rPr>
                <w:color w:val="000000" w:themeColor="text1"/>
              </w:rPr>
              <w:t xml:space="preserve"> </w:t>
            </w:r>
            <w:proofErr w:type="spellStart"/>
            <w:r w:rsidRPr="005E43F2">
              <w:rPr>
                <w:color w:val="000000" w:themeColor="text1"/>
              </w:rPr>
              <w:t>đoạn</w:t>
            </w:r>
            <w:proofErr w:type="spellEnd"/>
            <w:r w:rsidRPr="005E43F2">
              <w:rPr>
                <w:color w:val="000000" w:themeColor="text1"/>
              </w:rPr>
              <w:t xml:space="preserve"> </w:t>
            </w:r>
            <w:proofErr w:type="spellStart"/>
            <w:r w:rsidRPr="005E43F2">
              <w:rPr>
                <w:color w:val="000000" w:themeColor="text1"/>
              </w:rPr>
              <w:t>thử</w:t>
            </w:r>
            <w:proofErr w:type="spellEnd"/>
            <w:r w:rsidRPr="005E43F2">
              <w:rPr>
                <w:color w:val="000000" w:themeColor="text1"/>
              </w:rPr>
              <w:t xml:space="preserve"> </w:t>
            </w:r>
            <w:proofErr w:type="spellStart"/>
            <w:r w:rsidRPr="005E43F2">
              <w:rPr>
                <w:color w:val="000000" w:themeColor="text1"/>
              </w:rPr>
              <w:t>lâm</w:t>
            </w:r>
            <w:proofErr w:type="spellEnd"/>
            <w:r w:rsidRPr="005E43F2">
              <w:rPr>
                <w:color w:val="000000" w:themeColor="text1"/>
              </w:rPr>
              <w:t xml:space="preserve"> </w:t>
            </w:r>
            <w:proofErr w:type="spellStart"/>
            <w:r w:rsidRPr="005E43F2">
              <w:rPr>
                <w:color w:val="000000" w:themeColor="text1"/>
              </w:rPr>
              <w:t>sàng</w:t>
            </w:r>
            <w:proofErr w:type="spellEnd"/>
            <w:r w:rsidRPr="005E43F2">
              <w:rPr>
                <w:color w:val="000000" w:themeColor="text1"/>
              </w:rPr>
              <w:t xml:space="preserve">”. Điểm </w:t>
            </w:r>
            <w:proofErr w:type="spellStart"/>
            <w:r w:rsidRPr="005E43F2">
              <w:rPr>
                <w:color w:val="000000" w:themeColor="text1"/>
              </w:rPr>
              <w:t>b,c</w:t>
            </w:r>
            <w:proofErr w:type="spellEnd"/>
            <w:r w:rsidRPr="005E43F2">
              <w:rPr>
                <w:color w:val="000000" w:themeColor="text1"/>
              </w:rPr>
              <w:t xml:space="preserve"> </w:t>
            </w:r>
            <w:proofErr w:type="spellStart"/>
            <w:r w:rsidRPr="005E43F2">
              <w:rPr>
                <w:color w:val="000000" w:themeColor="text1"/>
              </w:rPr>
              <w:t>khoản</w:t>
            </w:r>
            <w:proofErr w:type="spellEnd"/>
            <w:r w:rsidRPr="005E43F2">
              <w:rPr>
                <w:color w:val="000000" w:themeColor="text1"/>
              </w:rPr>
              <w:t xml:space="preserve"> 1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lỗi</w:t>
            </w:r>
            <w:proofErr w:type="spellEnd"/>
            <w:r w:rsidRPr="005E43F2">
              <w:rPr>
                <w:color w:val="000000" w:themeColor="text1"/>
              </w:rPr>
              <w:t xml:space="preserve"> </w:t>
            </w:r>
            <w:proofErr w:type="spellStart"/>
            <w:r w:rsidRPr="005E43F2">
              <w:rPr>
                <w:color w:val="000000" w:themeColor="text1"/>
              </w:rPr>
              <w:t>kỹ</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chữ</w:t>
            </w:r>
            <w:proofErr w:type="spellEnd"/>
            <w:r w:rsidRPr="005E43F2">
              <w:rPr>
                <w:color w:val="000000" w:themeColor="text1"/>
              </w:rPr>
              <w:t xml:space="preserve"> “</w:t>
            </w:r>
            <w:proofErr w:type="spellStart"/>
            <w:r w:rsidRPr="005E43F2">
              <w:rPr>
                <w:color w:val="000000" w:themeColor="text1"/>
              </w:rPr>
              <w:t>giai</w:t>
            </w:r>
            <w:proofErr w:type="spellEnd"/>
            <w:r w:rsidRPr="005E43F2">
              <w:rPr>
                <w:color w:val="000000" w:themeColor="text1"/>
              </w:rPr>
              <w:t xml:space="preserve"> </w:t>
            </w:r>
            <w:proofErr w:type="spellStart"/>
            <w:r w:rsidRPr="005E43F2">
              <w:rPr>
                <w:color w:val="000000" w:themeColor="text1"/>
              </w:rPr>
              <w:t>đoạn</w:t>
            </w:r>
            <w:proofErr w:type="spellEnd"/>
            <w:r w:rsidRPr="005E43F2">
              <w:rPr>
                <w:color w:val="000000" w:themeColor="text1"/>
              </w:rPr>
              <w:t xml:space="preserve"> </w:t>
            </w:r>
            <w:proofErr w:type="spellStart"/>
            <w:r w:rsidRPr="005E43F2">
              <w:rPr>
                <w:color w:val="000000" w:themeColor="text1"/>
              </w:rPr>
              <w:t>lâm</w:t>
            </w:r>
            <w:proofErr w:type="spellEnd"/>
            <w:r w:rsidRPr="005E43F2">
              <w:rPr>
                <w:color w:val="000000" w:themeColor="text1"/>
              </w:rPr>
              <w:t xml:space="preserve"> </w:t>
            </w:r>
            <w:proofErr w:type="spellStart"/>
            <w:r w:rsidRPr="005E43F2">
              <w:rPr>
                <w:color w:val="000000" w:themeColor="text1"/>
              </w:rPr>
              <w:t>sàng</w:t>
            </w:r>
            <w:proofErr w:type="spellEnd"/>
            <w:r w:rsidRPr="005E43F2">
              <w:rPr>
                <w:color w:val="000000" w:themeColor="text1"/>
              </w:rPr>
              <w:t>”.</w:t>
            </w:r>
          </w:p>
          <w:p w14:paraId="7C7A90AA" w14:textId="77777777" w:rsidR="005E43F2" w:rsidRPr="005E43F2" w:rsidRDefault="005E43F2" w:rsidP="005E43F2">
            <w:pPr>
              <w:rPr>
                <w:rFonts w:eastAsia="Times New Roman" w:cs="Times New Roman"/>
                <w:color w:val="000000" w:themeColor="text1"/>
                <w:kern w:val="0"/>
                <w14:ligatures w14:val="none"/>
              </w:rPr>
            </w:pPr>
          </w:p>
        </w:tc>
        <w:tc>
          <w:tcPr>
            <w:tcW w:w="2510" w:type="dxa"/>
            <w:shd w:val="clear" w:color="auto" w:fill="auto"/>
            <w:noWrap/>
          </w:tcPr>
          <w:p w14:paraId="050CB79B" w14:textId="77777777" w:rsidR="005E43F2" w:rsidRPr="005E43F2" w:rsidRDefault="005E43F2" w:rsidP="005E43F2">
            <w:pPr>
              <w:rPr>
                <w:rFonts w:eastAsia="Times New Roman" w:cs="Times New Roman"/>
                <w:color w:val="000000" w:themeColor="text1"/>
                <w:kern w:val="0"/>
                <w:lang w:val="es-ES"/>
                <w14:ligatures w14:val="none"/>
              </w:rPr>
            </w:pPr>
            <w:proofErr w:type="spellStart"/>
            <w:r w:rsidRPr="005E43F2">
              <w:rPr>
                <w:rFonts w:eastAsia="Times New Roman" w:cs="Times New Roman"/>
                <w:color w:val="000000" w:themeColor="text1"/>
                <w:kern w:val="0"/>
                <w:lang w:val="es-ES"/>
                <w14:ligatures w14:val="none"/>
              </w:rPr>
              <w:t>Sở</w:t>
            </w:r>
            <w:proofErr w:type="spellEnd"/>
            <w:r w:rsidRPr="005E43F2">
              <w:rPr>
                <w:rFonts w:eastAsia="Times New Roman" w:cs="Times New Roman"/>
                <w:color w:val="000000" w:themeColor="text1"/>
                <w:kern w:val="0"/>
                <w:lang w:val="es-ES"/>
                <w14:ligatures w14:val="none"/>
              </w:rPr>
              <w:t xml:space="preserve"> Y </w:t>
            </w:r>
            <w:proofErr w:type="spellStart"/>
            <w:r w:rsidRPr="005E43F2">
              <w:rPr>
                <w:rFonts w:eastAsia="Times New Roman" w:cs="Times New Roman"/>
                <w:color w:val="000000" w:themeColor="text1"/>
                <w:kern w:val="0"/>
                <w:lang w:val="es-ES"/>
                <w14:ligatures w14:val="none"/>
              </w:rPr>
              <w:t>tế</w:t>
            </w:r>
            <w:proofErr w:type="spellEnd"/>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Tây</w:t>
            </w:r>
            <w:proofErr w:type="spellEnd"/>
            <w:r w:rsidRPr="005E43F2">
              <w:rPr>
                <w:rFonts w:eastAsia="Times New Roman" w:cs="Times New Roman"/>
                <w:color w:val="000000" w:themeColor="text1"/>
                <w:kern w:val="0"/>
                <w:lang w:val="es-ES"/>
                <w14:ligatures w14:val="none"/>
              </w:rPr>
              <w:t xml:space="preserve"> Ninh</w:t>
            </w:r>
          </w:p>
        </w:tc>
        <w:tc>
          <w:tcPr>
            <w:tcW w:w="4147" w:type="dxa"/>
            <w:shd w:val="clear" w:color="auto" w:fill="auto"/>
            <w:noWrap/>
          </w:tcPr>
          <w:p w14:paraId="53EC73DF" w14:textId="77777777" w:rsidR="005E43F2" w:rsidRPr="005E43F2" w:rsidRDefault="005E43F2" w:rsidP="005E43F2">
            <w:pPr>
              <w:rPr>
                <w:rFonts w:eastAsia="Times New Roman" w:cs="Times New Roman"/>
                <w:color w:val="000000" w:themeColor="text1"/>
                <w:kern w:val="0"/>
                <w:lang w:val="es-ES"/>
                <w14:ligatures w14:val="none"/>
              </w:rPr>
            </w:pPr>
            <w:proofErr w:type="spellStart"/>
            <w:r w:rsidRPr="005E43F2">
              <w:rPr>
                <w:rFonts w:eastAsia="Times New Roman" w:cs="Times New Roman"/>
                <w:color w:val="000000" w:themeColor="text1"/>
                <w:kern w:val="0"/>
                <w:lang w:val="es-ES"/>
                <w14:ligatures w14:val="none"/>
              </w:rPr>
              <w:t>Tiếp</w:t>
            </w:r>
            <w:proofErr w:type="spellEnd"/>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thu</w:t>
            </w:r>
            <w:proofErr w:type="spellEnd"/>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và</w:t>
            </w:r>
            <w:proofErr w:type="spellEnd"/>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đã</w:t>
            </w:r>
            <w:proofErr w:type="spellEnd"/>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chỉnh</w:t>
            </w:r>
            <w:proofErr w:type="spellEnd"/>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sửa</w:t>
            </w:r>
            <w:proofErr w:type="spellEnd"/>
          </w:p>
        </w:tc>
      </w:tr>
      <w:tr w:rsidR="005E43F2" w:rsidRPr="005E43F2" w14:paraId="2B408542" w14:textId="77777777" w:rsidTr="00966A2C">
        <w:trPr>
          <w:trHeight w:val="480"/>
          <w:tblHeader/>
        </w:trPr>
        <w:tc>
          <w:tcPr>
            <w:tcW w:w="1266" w:type="dxa"/>
            <w:shd w:val="clear" w:color="auto" w:fill="auto"/>
            <w:noWrap/>
          </w:tcPr>
          <w:p w14:paraId="1F7B6F83" w14:textId="77777777" w:rsidR="005E43F2" w:rsidRPr="005E43F2" w:rsidRDefault="005E43F2" w:rsidP="005E43F2">
            <w:pPr>
              <w:rPr>
                <w:rFonts w:eastAsia="Times New Roman" w:cs="Times New Roman"/>
                <w:color w:val="000000" w:themeColor="text1"/>
                <w:kern w:val="0"/>
                <w:lang w:val="es-ES"/>
                <w14:ligatures w14:val="none"/>
              </w:rPr>
            </w:pPr>
          </w:p>
        </w:tc>
        <w:tc>
          <w:tcPr>
            <w:tcW w:w="6639" w:type="dxa"/>
            <w:shd w:val="clear" w:color="auto" w:fill="auto"/>
            <w:noWrap/>
          </w:tcPr>
          <w:p w14:paraId="5D71AD89" w14:textId="77777777" w:rsidR="005E43F2" w:rsidRPr="005E43F2" w:rsidRDefault="005E43F2" w:rsidP="005E43F2">
            <w:pPr>
              <w:rPr>
                <w:color w:val="000000" w:themeColor="text1"/>
                <w:lang w:val="es-ES"/>
              </w:rPr>
            </w:pPr>
            <w:proofErr w:type="spellStart"/>
            <w:r w:rsidRPr="005E43F2">
              <w:rPr>
                <w:color w:val="000000" w:themeColor="text1"/>
                <w:lang w:val="es-ES"/>
              </w:rPr>
              <w:t>Điều</w:t>
            </w:r>
            <w:proofErr w:type="spellEnd"/>
            <w:r w:rsidRPr="005E43F2">
              <w:rPr>
                <w:color w:val="000000" w:themeColor="text1"/>
                <w:lang w:val="es-ES"/>
              </w:rPr>
              <w:t xml:space="preserve"> 94, 95, 96: </w:t>
            </w:r>
            <w:proofErr w:type="spellStart"/>
            <w:r w:rsidRPr="005E43F2">
              <w:rPr>
                <w:color w:val="000000" w:themeColor="text1"/>
                <w:lang w:val="es-ES"/>
              </w:rPr>
              <w:t>đề</w:t>
            </w:r>
            <w:proofErr w:type="spellEnd"/>
            <w:r w:rsidRPr="005E43F2">
              <w:rPr>
                <w:color w:val="000000" w:themeColor="text1"/>
                <w:lang w:val="es-ES"/>
              </w:rPr>
              <w:t xml:space="preserve"> </w:t>
            </w:r>
            <w:proofErr w:type="spellStart"/>
            <w:r w:rsidRPr="005E43F2">
              <w:rPr>
                <w:color w:val="000000" w:themeColor="text1"/>
                <w:lang w:val="es-ES"/>
              </w:rPr>
              <w:t>nghị</w:t>
            </w:r>
            <w:proofErr w:type="spellEnd"/>
            <w:r w:rsidRPr="005E43F2">
              <w:rPr>
                <w:color w:val="000000" w:themeColor="text1"/>
                <w:lang w:val="es-ES"/>
              </w:rPr>
              <w:t xml:space="preserve"> </w:t>
            </w:r>
            <w:proofErr w:type="spellStart"/>
            <w:r w:rsidRPr="005E43F2">
              <w:rPr>
                <w:color w:val="000000" w:themeColor="text1"/>
                <w:lang w:val="es-ES"/>
              </w:rPr>
              <w:t>xem</w:t>
            </w:r>
            <w:proofErr w:type="spellEnd"/>
            <w:r w:rsidRPr="005E43F2">
              <w:rPr>
                <w:color w:val="000000" w:themeColor="text1"/>
                <w:lang w:val="es-ES"/>
              </w:rPr>
              <w:t xml:space="preserve"> </w:t>
            </w:r>
            <w:proofErr w:type="spellStart"/>
            <w:r w:rsidRPr="005E43F2">
              <w:rPr>
                <w:color w:val="000000" w:themeColor="text1"/>
                <w:lang w:val="es-ES"/>
              </w:rPr>
              <w:t>lại</w:t>
            </w:r>
            <w:proofErr w:type="spellEnd"/>
            <w:r w:rsidRPr="005E43F2">
              <w:rPr>
                <w:color w:val="000000" w:themeColor="text1"/>
                <w:lang w:val="es-ES"/>
              </w:rPr>
              <w:t xml:space="preserve"> </w:t>
            </w:r>
            <w:proofErr w:type="spellStart"/>
            <w:r w:rsidRPr="005E43F2">
              <w:rPr>
                <w:color w:val="000000" w:themeColor="text1"/>
                <w:lang w:val="es-ES"/>
              </w:rPr>
              <w:t>lỗi</w:t>
            </w:r>
            <w:proofErr w:type="spellEnd"/>
            <w:r w:rsidRPr="005E43F2">
              <w:rPr>
                <w:color w:val="000000" w:themeColor="text1"/>
                <w:lang w:val="es-ES"/>
              </w:rPr>
              <w:t xml:space="preserve"> </w:t>
            </w:r>
            <w:proofErr w:type="spellStart"/>
            <w:r w:rsidRPr="005E43F2">
              <w:rPr>
                <w:color w:val="000000" w:themeColor="text1"/>
                <w:lang w:val="es-ES"/>
              </w:rPr>
              <w:t>chính</w:t>
            </w:r>
            <w:proofErr w:type="spellEnd"/>
            <w:r w:rsidRPr="005E43F2">
              <w:rPr>
                <w:color w:val="000000" w:themeColor="text1"/>
                <w:lang w:val="es-ES"/>
              </w:rPr>
              <w:t xml:space="preserve"> </w:t>
            </w:r>
            <w:proofErr w:type="spellStart"/>
            <w:r w:rsidRPr="005E43F2">
              <w:rPr>
                <w:color w:val="000000" w:themeColor="text1"/>
                <w:lang w:val="es-ES"/>
              </w:rPr>
              <w:t>tả</w:t>
            </w:r>
            <w:proofErr w:type="spellEnd"/>
            <w:r w:rsidRPr="005E43F2">
              <w:rPr>
                <w:color w:val="000000" w:themeColor="text1"/>
                <w:lang w:val="es-ES"/>
              </w:rPr>
              <w:t>.</w:t>
            </w:r>
          </w:p>
          <w:p w14:paraId="6D1B3C68" w14:textId="77777777" w:rsidR="005E43F2" w:rsidRPr="005E43F2" w:rsidRDefault="005E43F2" w:rsidP="005E43F2">
            <w:pPr>
              <w:rPr>
                <w:color w:val="000000" w:themeColor="text1"/>
                <w:lang w:val="es-ES"/>
              </w:rPr>
            </w:pPr>
          </w:p>
        </w:tc>
        <w:tc>
          <w:tcPr>
            <w:tcW w:w="2510" w:type="dxa"/>
            <w:shd w:val="clear" w:color="auto" w:fill="auto"/>
            <w:noWrap/>
          </w:tcPr>
          <w:p w14:paraId="48E9413D"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Bv</w:t>
            </w:r>
            <w:proofErr w:type="spellEnd"/>
            <w:r w:rsidRPr="005E43F2">
              <w:rPr>
                <w:rFonts w:eastAsia="Times New Roman" w:cs="Times New Roman"/>
                <w:color w:val="000000" w:themeColor="text1"/>
                <w:kern w:val="0"/>
                <w14:ligatures w14:val="none"/>
              </w:rPr>
              <w:t xml:space="preserve">  NHI TW</w:t>
            </w:r>
          </w:p>
        </w:tc>
        <w:tc>
          <w:tcPr>
            <w:tcW w:w="4147" w:type="dxa"/>
            <w:shd w:val="clear" w:color="auto" w:fill="auto"/>
            <w:noWrap/>
          </w:tcPr>
          <w:p w14:paraId="3778AAE3"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thu</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và</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đã</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chỉnh</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sửa</w:t>
            </w:r>
            <w:proofErr w:type="spellEnd"/>
          </w:p>
        </w:tc>
      </w:tr>
      <w:tr w:rsidR="005E43F2" w:rsidRPr="005E43F2" w14:paraId="20D2AD97" w14:textId="77777777" w:rsidTr="00966A2C">
        <w:trPr>
          <w:trHeight w:val="480"/>
          <w:tblHeader/>
        </w:trPr>
        <w:tc>
          <w:tcPr>
            <w:tcW w:w="14562" w:type="dxa"/>
            <w:gridSpan w:val="4"/>
            <w:shd w:val="clear" w:color="auto" w:fill="auto"/>
            <w:noWrap/>
          </w:tcPr>
          <w:p w14:paraId="6544F0B1"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color w:val="000000" w:themeColor="text1"/>
              </w:rPr>
              <w:t>Điều</w:t>
            </w:r>
            <w:proofErr w:type="spellEnd"/>
            <w:r w:rsidRPr="005E43F2">
              <w:rPr>
                <w:color w:val="000000" w:themeColor="text1"/>
                <w:lang w:val="vi-VN"/>
              </w:rPr>
              <w:t xml:space="preserve"> 97</w:t>
            </w:r>
          </w:p>
        </w:tc>
      </w:tr>
      <w:tr w:rsidR="005E43F2" w:rsidRPr="005E43F2" w14:paraId="7B0F5876" w14:textId="77777777" w:rsidTr="00966A2C">
        <w:trPr>
          <w:trHeight w:val="480"/>
          <w:tblHeader/>
        </w:trPr>
        <w:tc>
          <w:tcPr>
            <w:tcW w:w="1266" w:type="dxa"/>
            <w:shd w:val="clear" w:color="auto" w:fill="auto"/>
            <w:noWrap/>
          </w:tcPr>
          <w:p w14:paraId="4D5A33ED"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1886DC2C" w14:textId="77777777" w:rsidR="005E43F2" w:rsidRPr="005E43F2" w:rsidRDefault="005E43F2" w:rsidP="005E43F2">
            <w:pPr>
              <w:rPr>
                <w:color w:val="000000" w:themeColor="text1"/>
                <w:lang w:val="vi-VN"/>
              </w:rPr>
            </w:pPr>
            <w:r w:rsidRPr="005E43F2">
              <w:rPr>
                <w:color w:val="000000" w:themeColor="text1"/>
                <w:lang w:val="vi-VN"/>
              </w:rPr>
              <w:t>Điều 97: Quy định trường hợp miễn thử nghiệm lâm sàng, miễn một số giai đoạn thử nghiệm lâm sàng thiết bị y tế. Tuy nhiên, Khoản 2 Điều này lại quy định “Thiết bị y tế có mức độ rủi ro trung bình cao hoặc mức độ rủi ro cao theo quy định của Chính phủ phải thử nghiệm lâm sàng đầy đủ các giai đoạn” là chưa hợp lý. Đề nghị quy định nội dung này vào Điều khác phù hợp hơn.</w:t>
            </w:r>
          </w:p>
        </w:tc>
        <w:tc>
          <w:tcPr>
            <w:tcW w:w="2510" w:type="dxa"/>
            <w:shd w:val="clear" w:color="auto" w:fill="auto"/>
            <w:noWrap/>
          </w:tcPr>
          <w:p w14:paraId="08B94BFF" w14:textId="77777777" w:rsidR="005E43F2" w:rsidRPr="005E43F2" w:rsidRDefault="005E43F2" w:rsidP="005E43F2">
            <w:pPr>
              <w:rPr>
                <w:color w:val="000000" w:themeColor="text1"/>
                <w:lang w:val="vi-VN"/>
              </w:rPr>
            </w:pPr>
            <w:r w:rsidRPr="005E43F2">
              <w:rPr>
                <w:color w:val="000000" w:themeColor="text1"/>
                <w:lang w:val="vi-VN"/>
              </w:rPr>
              <w:t>Bộ Khoa học Công nghệ</w:t>
            </w:r>
          </w:p>
        </w:tc>
        <w:tc>
          <w:tcPr>
            <w:tcW w:w="4147" w:type="dxa"/>
            <w:shd w:val="clear" w:color="auto" w:fill="auto"/>
            <w:noWrap/>
          </w:tcPr>
          <w:p w14:paraId="47A5181B"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và chỉnh sửa</w:t>
            </w:r>
          </w:p>
          <w:p w14:paraId="239A8C91"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1B3691B0" w14:textId="77777777" w:rsidTr="00966A2C">
        <w:trPr>
          <w:trHeight w:val="480"/>
          <w:tblHeader/>
        </w:trPr>
        <w:tc>
          <w:tcPr>
            <w:tcW w:w="14562" w:type="dxa"/>
            <w:gridSpan w:val="4"/>
            <w:shd w:val="clear" w:color="auto" w:fill="auto"/>
            <w:noWrap/>
            <w:vAlign w:val="center"/>
          </w:tcPr>
          <w:p w14:paraId="16C19324"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Điều 99</w:t>
            </w:r>
          </w:p>
        </w:tc>
      </w:tr>
      <w:tr w:rsidR="005E43F2" w:rsidRPr="005E43F2" w14:paraId="45AB92D3" w14:textId="77777777" w:rsidTr="00966A2C">
        <w:trPr>
          <w:trHeight w:val="480"/>
          <w:tblHeader/>
        </w:trPr>
        <w:tc>
          <w:tcPr>
            <w:tcW w:w="1266" w:type="dxa"/>
            <w:shd w:val="clear" w:color="auto" w:fill="auto"/>
            <w:noWrap/>
          </w:tcPr>
          <w:p w14:paraId="177FDCF7"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1F4CA2E9" w14:textId="77777777" w:rsidR="005E43F2" w:rsidRPr="005E43F2" w:rsidRDefault="005E43F2" w:rsidP="005E43F2">
            <w:pPr>
              <w:rPr>
                <w:color w:val="000000" w:themeColor="text1"/>
                <w:lang w:val="vi-VN"/>
              </w:rPr>
            </w:pPr>
            <w:r w:rsidRPr="005E43F2">
              <w:rPr>
                <w:color w:val="000000" w:themeColor="text1"/>
                <w:lang w:val="vi-VN"/>
              </w:rPr>
              <w:t>Điều 99: Nội dung quy định tại các Khoản từ 1-3 giống với khái niệm hơn là quy định. Vì vậy, xem xét hoặc sửa lại cách viết cho phù hợp hơn khi quy định các nội dung này.</w:t>
            </w:r>
          </w:p>
        </w:tc>
        <w:tc>
          <w:tcPr>
            <w:tcW w:w="2510" w:type="dxa"/>
            <w:shd w:val="clear" w:color="auto" w:fill="auto"/>
            <w:noWrap/>
          </w:tcPr>
          <w:p w14:paraId="5A127A71" w14:textId="77777777" w:rsidR="005E43F2" w:rsidRPr="005E43F2" w:rsidRDefault="005E43F2" w:rsidP="005E43F2">
            <w:pPr>
              <w:rPr>
                <w:color w:val="000000" w:themeColor="text1"/>
                <w:lang w:val="vi-VN"/>
              </w:rPr>
            </w:pPr>
            <w:r w:rsidRPr="005E43F2">
              <w:rPr>
                <w:color w:val="000000" w:themeColor="text1"/>
                <w:lang w:val="vi-VN"/>
              </w:rPr>
              <w:t>Bộ Khoa học Công nghệ</w:t>
            </w:r>
          </w:p>
        </w:tc>
        <w:tc>
          <w:tcPr>
            <w:tcW w:w="4147" w:type="dxa"/>
            <w:shd w:val="clear" w:color="auto" w:fill="auto"/>
            <w:noWrap/>
          </w:tcPr>
          <w:p w14:paraId="11F02AED"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đã chỉnh sửa</w:t>
            </w:r>
          </w:p>
        </w:tc>
      </w:tr>
      <w:tr w:rsidR="005E43F2" w:rsidRPr="005E43F2" w14:paraId="0DEB8992" w14:textId="77777777" w:rsidTr="00966A2C">
        <w:trPr>
          <w:trHeight w:val="480"/>
          <w:tblHeader/>
        </w:trPr>
        <w:tc>
          <w:tcPr>
            <w:tcW w:w="14562" w:type="dxa"/>
            <w:gridSpan w:val="4"/>
            <w:tcBorders>
              <w:left w:val="nil"/>
              <w:bottom w:val="single" w:sz="4" w:space="0" w:color="auto"/>
              <w:right w:val="nil"/>
            </w:tcBorders>
            <w:shd w:val="clear" w:color="auto" w:fill="auto"/>
            <w:noWrap/>
          </w:tcPr>
          <w:p w14:paraId="622C827D" w14:textId="77777777" w:rsidR="005E43F2" w:rsidRPr="005E43F2" w:rsidRDefault="005E43F2" w:rsidP="005E43F2">
            <w:pPr>
              <w:rPr>
                <w:rFonts w:ascii="Cambria" w:eastAsia="Times New Roman" w:hAnsi="Cambria" w:cs="Times New Roman"/>
                <w:color w:val="000000" w:themeColor="text1"/>
                <w:lang w:val="vi-VN"/>
              </w:rPr>
            </w:pPr>
          </w:p>
          <w:p w14:paraId="6096ED72" w14:textId="77777777" w:rsidR="005E43F2" w:rsidRPr="005E43F2" w:rsidRDefault="005E43F2" w:rsidP="005E43F2">
            <w:pPr>
              <w:rPr>
                <w:rFonts w:ascii="Cambria" w:eastAsia="Calibri" w:hAnsi="Cambria" w:cs="Times New Roman"/>
                <w:color w:val="000000" w:themeColor="text1"/>
                <w:kern w:val="0"/>
                <w:lang w:val="sv-SE"/>
                <w14:ligatures w14:val="none"/>
              </w:rPr>
            </w:pPr>
            <w:bookmarkStart w:id="123" w:name="_Toc134640531"/>
            <w:bookmarkStart w:id="124" w:name="_Toc134641084"/>
            <w:bookmarkStart w:id="125" w:name="_Toc134708299"/>
            <w:r w:rsidRPr="005E43F2">
              <w:rPr>
                <w:rFonts w:ascii="Cambria" w:eastAsia="Calibri" w:hAnsi="Cambria" w:cs="Times New Roman"/>
                <w:color w:val="000000" w:themeColor="text1"/>
                <w:kern w:val="0"/>
                <w:lang w:val="nl-NL"/>
                <w14:ligatures w14:val="none"/>
              </w:rPr>
              <w:t xml:space="preserve">Chương IV </w:t>
            </w:r>
            <w:r w:rsidRPr="005E43F2">
              <w:rPr>
                <w:rFonts w:ascii="Cambria" w:eastAsia="Calibri" w:hAnsi="Cambria" w:cs="Times New Roman"/>
                <w:color w:val="000000" w:themeColor="text1"/>
                <w:kern w:val="0"/>
                <w:lang w:val="nl-NL"/>
                <w14:ligatures w14:val="none"/>
              </w:rPr>
              <w:br/>
            </w:r>
            <w:r w:rsidRPr="005E43F2">
              <w:rPr>
                <w:rFonts w:ascii="Cambria" w:eastAsia="Calibri" w:hAnsi="Cambria" w:cs="Times New Roman"/>
                <w:color w:val="000000" w:themeColor="text1"/>
                <w:kern w:val="0"/>
                <w:lang w:val="vi-VN"/>
                <w14:ligatures w14:val="none"/>
              </w:rPr>
              <w:t>THIẾT BỊ Y TẾ</w:t>
            </w:r>
            <w:bookmarkEnd w:id="123"/>
            <w:bookmarkEnd w:id="124"/>
            <w:bookmarkEnd w:id="125"/>
          </w:p>
          <w:p w14:paraId="192007CE" w14:textId="77777777" w:rsidR="005E43F2" w:rsidRPr="005E43F2" w:rsidRDefault="005E43F2" w:rsidP="005E43F2">
            <w:pPr>
              <w:rPr>
                <w:rFonts w:ascii="Cambria" w:eastAsia="Times New Roman" w:hAnsi="Cambria" w:cs="Times New Roman"/>
                <w:color w:val="000000" w:themeColor="text1"/>
                <w:lang w:val="sv-SE"/>
              </w:rPr>
            </w:pPr>
            <w:r w:rsidRPr="005E43F2">
              <w:rPr>
                <w:rFonts w:ascii="Cambria" w:eastAsia="Times New Roman" w:hAnsi="Cambria" w:cs="Times New Roman"/>
                <w:color w:val="000000" w:themeColor="text1"/>
                <w:lang w:val="sv-SE"/>
              </w:rPr>
              <w:t>TỪ ĐIỀU 102 TRỞ ĐI LẤY VĂN BẢN CỦA TTCP LÀM CƠ SỞ</w:t>
            </w:r>
          </w:p>
          <w:p w14:paraId="7CD8380F" w14:textId="77777777" w:rsidR="005E43F2" w:rsidRPr="005E43F2" w:rsidRDefault="005E43F2" w:rsidP="005E43F2">
            <w:pPr>
              <w:rPr>
                <w:rFonts w:ascii="Cambria" w:eastAsia="Times New Roman" w:hAnsi="Cambria" w:cs="Times New Roman"/>
                <w:color w:val="000000" w:themeColor="text1"/>
                <w:lang w:val="sv-SE"/>
              </w:rPr>
            </w:pPr>
          </w:p>
        </w:tc>
      </w:tr>
      <w:tr w:rsidR="005E43F2" w:rsidRPr="005E43F2" w14:paraId="19DFB392" w14:textId="77777777" w:rsidTr="00966A2C">
        <w:trPr>
          <w:trHeight w:val="480"/>
          <w:tblHeader/>
        </w:trPr>
        <w:tc>
          <w:tcPr>
            <w:tcW w:w="1266" w:type="dxa"/>
            <w:shd w:val="clear" w:color="auto" w:fill="auto"/>
            <w:noWrap/>
          </w:tcPr>
          <w:p w14:paraId="20094BBB" w14:textId="77777777" w:rsidR="005E43F2" w:rsidRPr="005E43F2" w:rsidRDefault="005E43F2" w:rsidP="005E43F2">
            <w:pPr>
              <w:rPr>
                <w:rFonts w:eastAsia="Times New Roman" w:cs="Times New Roman"/>
                <w:color w:val="000000" w:themeColor="text1"/>
                <w:kern w:val="0"/>
                <w14:ligatures w14:val="none"/>
              </w:rPr>
            </w:pPr>
            <w:r w:rsidRPr="005E43F2">
              <w:rPr>
                <w:rFonts w:eastAsia="Times New Roman" w:cs="Times New Roman"/>
                <w:color w:val="000000" w:themeColor="text1"/>
                <w:kern w:val="0"/>
                <w14:ligatures w14:val="none"/>
              </w:rPr>
              <w:t>ĐIỀU</w:t>
            </w:r>
          </w:p>
        </w:tc>
        <w:tc>
          <w:tcPr>
            <w:tcW w:w="6639" w:type="dxa"/>
            <w:shd w:val="clear" w:color="auto" w:fill="auto"/>
            <w:noWrap/>
          </w:tcPr>
          <w:p w14:paraId="1FAB066C" w14:textId="77777777" w:rsidR="005E43F2" w:rsidRPr="005E43F2" w:rsidRDefault="005E43F2" w:rsidP="005E43F2">
            <w:pPr>
              <w:rPr>
                <w:color w:val="000000" w:themeColor="text1"/>
              </w:rPr>
            </w:pPr>
            <w:r w:rsidRPr="005E43F2">
              <w:rPr>
                <w:rFonts w:eastAsia="Times New Roman" w:cs="Times New Roman"/>
                <w:color w:val="000000" w:themeColor="text1"/>
                <w:kern w:val="0"/>
                <w14:ligatures w14:val="none"/>
              </w:rPr>
              <w:t>NỘI DUNG GÓP Ý</w:t>
            </w:r>
          </w:p>
        </w:tc>
        <w:tc>
          <w:tcPr>
            <w:tcW w:w="2510" w:type="dxa"/>
            <w:shd w:val="clear" w:color="auto" w:fill="auto"/>
            <w:noWrap/>
          </w:tcPr>
          <w:p w14:paraId="7F222DA1" w14:textId="77777777" w:rsidR="005E43F2" w:rsidRPr="005E43F2" w:rsidRDefault="005E43F2" w:rsidP="005E43F2">
            <w:pPr>
              <w:rPr>
                <w:color w:val="000000" w:themeColor="text1"/>
              </w:rPr>
            </w:pPr>
            <w:r w:rsidRPr="005E43F2">
              <w:rPr>
                <w:rFonts w:eastAsia="Times New Roman" w:cs="Times New Roman"/>
                <w:color w:val="000000" w:themeColor="text1"/>
                <w:kern w:val="0"/>
                <w14:ligatures w14:val="none"/>
              </w:rPr>
              <w:t>CƠ QUAN GÓP Ý</w:t>
            </w:r>
          </w:p>
        </w:tc>
        <w:tc>
          <w:tcPr>
            <w:tcW w:w="4147" w:type="dxa"/>
            <w:shd w:val="clear" w:color="auto" w:fill="auto"/>
            <w:noWrap/>
          </w:tcPr>
          <w:p w14:paraId="5D3D75DE" w14:textId="77777777" w:rsidR="005E43F2" w:rsidRPr="005E43F2" w:rsidRDefault="005E43F2" w:rsidP="005E43F2">
            <w:pPr>
              <w:rPr>
                <w:rFonts w:eastAsia="Times New Roman" w:cs="Times New Roman"/>
                <w:color w:val="000000" w:themeColor="text1"/>
                <w:kern w:val="0"/>
                <w14:ligatures w14:val="none"/>
              </w:rPr>
            </w:pPr>
            <w:r w:rsidRPr="005E43F2">
              <w:rPr>
                <w:rFonts w:eastAsia="Times New Roman" w:cs="Times New Roman"/>
                <w:color w:val="000000" w:themeColor="text1"/>
                <w:kern w:val="0"/>
                <w14:ligatures w14:val="none"/>
              </w:rPr>
              <w:t>GIẢI TRÌNH, TIẾP THU</w:t>
            </w:r>
          </w:p>
        </w:tc>
      </w:tr>
      <w:tr w:rsidR="005E43F2" w:rsidRPr="005E43F2" w14:paraId="35E954D9" w14:textId="77777777" w:rsidTr="00966A2C">
        <w:trPr>
          <w:trHeight w:val="480"/>
          <w:tblHeader/>
        </w:trPr>
        <w:tc>
          <w:tcPr>
            <w:tcW w:w="1266" w:type="dxa"/>
            <w:shd w:val="clear" w:color="auto" w:fill="auto"/>
            <w:noWrap/>
          </w:tcPr>
          <w:p w14:paraId="35F8AD6C"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2021E9B8" w14:textId="77777777" w:rsidR="005E43F2" w:rsidRPr="005E43F2" w:rsidRDefault="005E43F2" w:rsidP="005E43F2">
            <w:pPr>
              <w:rPr>
                <w:color w:val="000000" w:themeColor="text1"/>
              </w:rPr>
            </w:pP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chương</w:t>
            </w:r>
            <w:proofErr w:type="spellEnd"/>
            <w:r w:rsidRPr="005E43F2">
              <w:rPr>
                <w:color w:val="000000" w:themeColor="text1"/>
              </w:rPr>
              <w:t xml:space="preserve"> IV: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xem</w:t>
            </w:r>
            <w:proofErr w:type="spellEnd"/>
            <w:r w:rsidRPr="005E43F2">
              <w:rPr>
                <w:color w:val="000000" w:themeColor="text1"/>
              </w:rPr>
              <w:t xml:space="preserve"> </w:t>
            </w:r>
            <w:proofErr w:type="spellStart"/>
            <w:r w:rsidRPr="005E43F2">
              <w:rPr>
                <w:color w:val="000000" w:themeColor="text1"/>
              </w:rPr>
              <w:t>xét</w:t>
            </w:r>
            <w:proofErr w:type="spellEnd"/>
            <w:r w:rsidRPr="005E43F2">
              <w:rPr>
                <w:color w:val="000000" w:themeColor="text1"/>
              </w:rPr>
              <w:t xml:space="preserve"> </w:t>
            </w:r>
            <w:proofErr w:type="spellStart"/>
            <w:r w:rsidRPr="005E43F2">
              <w:rPr>
                <w:color w:val="000000" w:themeColor="text1"/>
              </w:rPr>
              <w:t>sử</w:t>
            </w:r>
            <w:proofErr w:type="spellEnd"/>
            <w:r w:rsidRPr="005E43F2">
              <w:rPr>
                <w:color w:val="000000" w:themeColor="text1"/>
              </w:rPr>
              <w:t xml:space="preserve"> </w:t>
            </w:r>
            <w:proofErr w:type="spellStart"/>
            <w:r w:rsidRPr="005E43F2">
              <w:rPr>
                <w:color w:val="000000" w:themeColor="text1"/>
              </w:rPr>
              <w:t>dụng</w:t>
            </w:r>
            <w:proofErr w:type="spellEnd"/>
            <w:r w:rsidRPr="005E43F2">
              <w:rPr>
                <w:color w:val="000000" w:themeColor="text1"/>
              </w:rPr>
              <w:t xml:space="preserve"> </w:t>
            </w:r>
            <w:proofErr w:type="spellStart"/>
            <w:r w:rsidRPr="005E43F2">
              <w:rPr>
                <w:color w:val="000000" w:themeColor="text1"/>
              </w:rPr>
              <w:t>thống</w:t>
            </w:r>
            <w:proofErr w:type="spellEnd"/>
            <w:r w:rsidRPr="005E43F2">
              <w:rPr>
                <w:color w:val="000000" w:themeColor="text1"/>
              </w:rPr>
              <w:t xml:space="preserve"> </w:t>
            </w:r>
            <w:proofErr w:type="spellStart"/>
            <w:r w:rsidRPr="005E43F2">
              <w:rPr>
                <w:color w:val="000000" w:themeColor="text1"/>
              </w:rPr>
              <w:t>nhất</w:t>
            </w:r>
            <w:proofErr w:type="spellEnd"/>
            <w:r w:rsidRPr="005E43F2">
              <w:rPr>
                <w:color w:val="000000" w:themeColor="text1"/>
              </w:rPr>
              <w:t xml:space="preserve"> “</w:t>
            </w:r>
            <w:proofErr w:type="spellStart"/>
            <w:r w:rsidRPr="005E43F2">
              <w:rPr>
                <w:color w:val="000000" w:themeColor="text1"/>
              </w:rPr>
              <w:t>trang</w:t>
            </w:r>
            <w:proofErr w:type="spellEnd"/>
            <w:r w:rsidRPr="005E43F2">
              <w:rPr>
                <w:color w:val="000000" w:themeColor="text1"/>
              </w:rPr>
              <w:t xml:space="preserve">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phù</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98/2021/NĐ-CP.</w:t>
            </w:r>
          </w:p>
          <w:p w14:paraId="500FF762" w14:textId="77777777" w:rsidR="005E43F2" w:rsidRPr="005E43F2" w:rsidRDefault="005E43F2" w:rsidP="005E43F2">
            <w:pPr>
              <w:rPr>
                <w:color w:val="000000" w:themeColor="text1"/>
              </w:rPr>
            </w:pPr>
            <w:proofErr w:type="spellStart"/>
            <w:r w:rsidRPr="005E43F2">
              <w:rPr>
                <w:color w:val="000000" w:themeColor="text1"/>
              </w:rPr>
              <w:t>Ngoài</w:t>
            </w:r>
            <w:proofErr w:type="spellEnd"/>
            <w:r w:rsidRPr="005E43F2">
              <w:rPr>
                <w:color w:val="000000" w:themeColor="text1"/>
              </w:rPr>
              <w:t xml:space="preserve"> </w:t>
            </w:r>
            <w:proofErr w:type="spellStart"/>
            <w:r w:rsidRPr="005E43F2">
              <w:rPr>
                <w:color w:val="000000" w:themeColor="text1"/>
              </w:rPr>
              <w:t>ra</w:t>
            </w:r>
            <w:proofErr w:type="spellEnd"/>
            <w:r w:rsidRPr="005E43F2">
              <w:rPr>
                <w:color w:val="000000" w:themeColor="text1"/>
              </w:rPr>
              <w:t xml:space="preserve">,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thảo</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còn</w:t>
            </w:r>
            <w:proofErr w:type="spellEnd"/>
            <w:r w:rsidRPr="005E43F2">
              <w:rPr>
                <w:color w:val="000000" w:themeColor="text1"/>
              </w:rPr>
              <w:t xml:space="preserve"> </w:t>
            </w:r>
            <w:proofErr w:type="spellStart"/>
            <w:r w:rsidRPr="005E43F2">
              <w:rPr>
                <w:color w:val="000000" w:themeColor="text1"/>
              </w:rPr>
              <w:t>nhiều</w:t>
            </w:r>
            <w:proofErr w:type="spellEnd"/>
            <w:r w:rsidRPr="005E43F2">
              <w:rPr>
                <w:color w:val="000000" w:themeColor="text1"/>
              </w:rPr>
              <w:t xml:space="preserve"> </w:t>
            </w:r>
            <w:proofErr w:type="spellStart"/>
            <w:r w:rsidRPr="005E43F2">
              <w:rPr>
                <w:color w:val="000000" w:themeColor="text1"/>
              </w:rPr>
              <w:t>sai</w:t>
            </w:r>
            <w:proofErr w:type="spellEnd"/>
            <w:r w:rsidRPr="005E43F2">
              <w:rPr>
                <w:color w:val="000000" w:themeColor="text1"/>
              </w:rPr>
              <w:t xml:space="preserve"> </w:t>
            </w:r>
            <w:proofErr w:type="spellStart"/>
            <w:r w:rsidRPr="005E43F2">
              <w:rPr>
                <w:color w:val="000000" w:themeColor="text1"/>
              </w:rPr>
              <w:t>sót</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lỗi</w:t>
            </w:r>
            <w:proofErr w:type="spellEnd"/>
            <w:r w:rsidRPr="005E43F2">
              <w:rPr>
                <w:color w:val="000000" w:themeColor="text1"/>
              </w:rPr>
              <w:t xml:space="preserve"> </w:t>
            </w:r>
            <w:proofErr w:type="spellStart"/>
            <w:r w:rsidRPr="005E43F2">
              <w:rPr>
                <w:color w:val="000000" w:themeColor="text1"/>
              </w:rPr>
              <w:t>chính</w:t>
            </w:r>
            <w:proofErr w:type="spellEnd"/>
            <w:r w:rsidRPr="005E43F2">
              <w:rPr>
                <w:color w:val="000000" w:themeColor="text1"/>
              </w:rPr>
              <w:t xml:space="preserve"> </w:t>
            </w:r>
            <w:proofErr w:type="spellStart"/>
            <w:r w:rsidRPr="005E43F2">
              <w:rPr>
                <w:color w:val="000000" w:themeColor="text1"/>
              </w:rPr>
              <w:t>tả</w:t>
            </w:r>
            <w:proofErr w:type="spellEnd"/>
            <w:r w:rsidRPr="005E43F2">
              <w:rPr>
                <w:color w:val="000000" w:themeColor="text1"/>
              </w:rPr>
              <w:t xml:space="preserve">, </w:t>
            </w:r>
            <w:proofErr w:type="spellStart"/>
            <w:r w:rsidRPr="005E43F2">
              <w:rPr>
                <w:color w:val="000000" w:themeColor="text1"/>
              </w:rPr>
              <w:t>sai</w:t>
            </w:r>
            <w:proofErr w:type="spellEnd"/>
            <w:r w:rsidRPr="005E43F2">
              <w:rPr>
                <w:color w:val="000000" w:themeColor="text1"/>
              </w:rPr>
              <w:t xml:space="preserve"> </w:t>
            </w:r>
            <w:proofErr w:type="spellStart"/>
            <w:r w:rsidRPr="005E43F2">
              <w:rPr>
                <w:color w:val="000000" w:themeColor="text1"/>
              </w:rPr>
              <w:t>sót</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đánh</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w:t>
            </w:r>
            <w:proofErr w:type="spellStart"/>
            <w:r w:rsidRPr="005E43F2">
              <w:rPr>
                <w:color w:val="000000" w:themeColor="text1"/>
              </w:rPr>
              <w:t>đánh</w:t>
            </w:r>
            <w:proofErr w:type="spellEnd"/>
            <w:r w:rsidRPr="005E43F2">
              <w:rPr>
                <w:color w:val="000000" w:themeColor="text1"/>
              </w:rPr>
              <w:t xml:space="preserve"> </w:t>
            </w:r>
            <w:proofErr w:type="spellStart"/>
            <w:r w:rsidRPr="005E43F2">
              <w:rPr>
                <w:color w:val="000000" w:themeColor="text1"/>
              </w:rPr>
              <w:t>ký</w:t>
            </w:r>
            <w:proofErr w:type="spellEnd"/>
            <w:r w:rsidRPr="005E43F2">
              <w:rPr>
                <w:color w:val="000000" w:themeColor="text1"/>
              </w:rPr>
              <w:t xml:space="preserve"> </w:t>
            </w:r>
            <w:proofErr w:type="spellStart"/>
            <w:r w:rsidRPr="005E43F2">
              <w:rPr>
                <w:color w:val="000000" w:themeColor="text1"/>
              </w:rPr>
              <w:t>tự</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điểm</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khoản</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xem</w:t>
            </w:r>
            <w:proofErr w:type="spellEnd"/>
            <w:r w:rsidRPr="005E43F2">
              <w:rPr>
                <w:color w:val="000000" w:themeColor="text1"/>
              </w:rPr>
              <w:t xml:space="preserve"> </w:t>
            </w:r>
            <w:proofErr w:type="spellStart"/>
            <w:r w:rsidRPr="005E43F2">
              <w:rPr>
                <w:color w:val="000000" w:themeColor="text1"/>
              </w:rPr>
              <w:t>xét</w:t>
            </w:r>
            <w:proofErr w:type="spellEnd"/>
            <w:r w:rsidRPr="005E43F2">
              <w:rPr>
                <w:color w:val="000000" w:themeColor="text1"/>
              </w:rPr>
              <w:t xml:space="preserve">,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sửa</w:t>
            </w:r>
            <w:proofErr w:type="spellEnd"/>
            <w:r w:rsidRPr="005E43F2">
              <w:rPr>
                <w:color w:val="000000" w:themeColor="text1"/>
              </w:rPr>
              <w:t>.</w:t>
            </w:r>
          </w:p>
        </w:tc>
        <w:tc>
          <w:tcPr>
            <w:tcW w:w="2510" w:type="dxa"/>
            <w:shd w:val="clear" w:color="auto" w:fill="auto"/>
            <w:noWrap/>
          </w:tcPr>
          <w:p w14:paraId="0F9245A5" w14:textId="77777777" w:rsidR="005E43F2" w:rsidRPr="005E43F2" w:rsidRDefault="005E43F2" w:rsidP="005E43F2">
            <w:pPr>
              <w:rPr>
                <w:color w:val="000000" w:themeColor="text1"/>
              </w:rPr>
            </w:pPr>
            <w:r w:rsidRPr="005E43F2">
              <w:rPr>
                <w:color w:val="000000" w:themeColor="text1"/>
              </w:rPr>
              <w:t>SYT NAM ĐỊNH</w:t>
            </w:r>
          </w:p>
        </w:tc>
        <w:tc>
          <w:tcPr>
            <w:tcW w:w="4147" w:type="dxa"/>
            <w:shd w:val="clear" w:color="auto" w:fill="auto"/>
            <w:noWrap/>
          </w:tcPr>
          <w:p w14:paraId="798672A6"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thu</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và</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đã</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chỉnh</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sửa</w:t>
            </w:r>
            <w:proofErr w:type="spellEnd"/>
          </w:p>
        </w:tc>
      </w:tr>
      <w:tr w:rsidR="005E43F2" w:rsidRPr="005E43F2" w14:paraId="598B310D" w14:textId="77777777" w:rsidTr="00966A2C">
        <w:trPr>
          <w:trHeight w:val="480"/>
          <w:tblHeader/>
        </w:trPr>
        <w:tc>
          <w:tcPr>
            <w:tcW w:w="1266" w:type="dxa"/>
            <w:shd w:val="clear" w:color="auto" w:fill="auto"/>
            <w:noWrap/>
          </w:tcPr>
          <w:p w14:paraId="5368DD20"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78F7FBB9" w14:textId="77777777" w:rsidR="005E43F2" w:rsidRPr="005E43F2" w:rsidRDefault="005E43F2" w:rsidP="005E43F2">
            <w:pPr>
              <w:rPr>
                <w:color w:val="000000" w:themeColor="text1"/>
              </w:rPr>
            </w:pPr>
            <w:r w:rsidRPr="005E43F2">
              <w:rPr>
                <w:color w:val="000000" w:themeColor="text1"/>
                <w:lang w:val="vi-VN"/>
              </w:rPr>
              <w:t>Điều 10</w:t>
            </w:r>
            <w:r w:rsidRPr="005E43F2">
              <w:rPr>
                <w:color w:val="000000" w:themeColor="text1"/>
              </w:rPr>
              <w:t>2</w:t>
            </w:r>
            <w:r w:rsidRPr="005E43F2">
              <w:rPr>
                <w:color w:val="000000" w:themeColor="text1"/>
                <w:lang w:val="vi-VN"/>
              </w:rPr>
              <w:t>. Hồ sơ thử nghiệm lâm sàng thiết bị y tế</w:t>
            </w:r>
            <w:r w:rsidRPr="005E43F2">
              <w:rPr>
                <w:color w:val="000000" w:themeColor="text1"/>
              </w:rPr>
              <w:t xml:space="preserve"> </w:t>
            </w:r>
          </w:p>
          <w:p w14:paraId="5C80E603" w14:textId="77777777" w:rsidR="005E43F2" w:rsidRPr="005E43F2" w:rsidRDefault="005E43F2" w:rsidP="005E43F2">
            <w:pPr>
              <w:rPr>
                <w:color w:val="000000" w:themeColor="text1"/>
              </w:rPr>
            </w:pPr>
          </w:p>
        </w:tc>
        <w:tc>
          <w:tcPr>
            <w:tcW w:w="2510" w:type="dxa"/>
            <w:shd w:val="clear" w:color="auto" w:fill="auto"/>
            <w:noWrap/>
          </w:tcPr>
          <w:p w14:paraId="5804DA07" w14:textId="77777777" w:rsidR="005E43F2" w:rsidRPr="005E43F2" w:rsidRDefault="005E43F2" w:rsidP="005E43F2">
            <w:pPr>
              <w:rPr>
                <w:color w:val="000000" w:themeColor="text1"/>
              </w:rPr>
            </w:pPr>
          </w:p>
        </w:tc>
        <w:tc>
          <w:tcPr>
            <w:tcW w:w="4147" w:type="dxa"/>
            <w:shd w:val="clear" w:color="auto" w:fill="auto"/>
            <w:noWrap/>
          </w:tcPr>
          <w:p w14:paraId="4D2D2FAF"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0EF09CAC" w14:textId="77777777" w:rsidTr="00966A2C">
        <w:trPr>
          <w:trHeight w:val="480"/>
          <w:tblHeader/>
        </w:trPr>
        <w:tc>
          <w:tcPr>
            <w:tcW w:w="1266" w:type="dxa"/>
            <w:shd w:val="clear" w:color="auto" w:fill="auto"/>
            <w:noWrap/>
          </w:tcPr>
          <w:p w14:paraId="4BE5AFD1"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4596B493" w14:textId="77777777" w:rsidR="005E43F2" w:rsidRPr="005E43F2" w:rsidRDefault="005E43F2" w:rsidP="005E43F2">
            <w:pPr>
              <w:rPr>
                <w:color w:val="000000" w:themeColor="text1"/>
              </w:rPr>
            </w:pPr>
            <w:r w:rsidRPr="005E43F2">
              <w:rPr>
                <w:color w:val="000000" w:themeColor="text1"/>
              </w:rPr>
              <w:t xml:space="preserve">Bổ sung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Chuyển</w:t>
            </w:r>
            <w:proofErr w:type="spellEnd"/>
            <w:r w:rsidRPr="005E43F2">
              <w:rPr>
                <w:color w:val="000000" w:themeColor="text1"/>
              </w:rPr>
              <w:t xml:space="preserve"> </w:t>
            </w:r>
            <w:proofErr w:type="spellStart"/>
            <w:r w:rsidRPr="005E43F2">
              <w:rPr>
                <w:color w:val="000000" w:themeColor="text1"/>
              </w:rPr>
              <w:t>tiếp</w:t>
            </w:r>
            <w:proofErr w:type="spellEnd"/>
            <w:r w:rsidRPr="005E43F2">
              <w:rPr>
                <w:color w:val="000000" w:themeColor="text1"/>
              </w:rPr>
              <w:t xml:space="preserve"> </w:t>
            </w:r>
            <w:proofErr w:type="spellStart"/>
            <w:r w:rsidRPr="005E43F2">
              <w:rPr>
                <w:color w:val="000000" w:themeColor="text1"/>
              </w:rPr>
              <w:t>một</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quản</w:t>
            </w:r>
            <w:proofErr w:type="spellEnd"/>
            <w:r w:rsidRPr="005E43F2">
              <w:rPr>
                <w:color w:val="000000" w:themeColor="text1"/>
              </w:rPr>
              <w:t xml:space="preserve"> </w:t>
            </w:r>
            <w:proofErr w:type="spellStart"/>
            <w:r w:rsidRPr="005E43F2">
              <w:rPr>
                <w:color w:val="000000" w:themeColor="text1"/>
              </w:rPr>
              <w:t>lý</w:t>
            </w:r>
            <w:proofErr w:type="spellEnd"/>
            <w:r w:rsidRPr="005E43F2">
              <w:rPr>
                <w:color w:val="000000" w:themeColor="text1"/>
              </w:rPr>
              <w:t xml:space="preserve">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w:t>
            </w:r>
          </w:p>
          <w:p w14:paraId="419A4877" w14:textId="77777777" w:rsidR="005E43F2" w:rsidRPr="005E43F2" w:rsidRDefault="005E43F2" w:rsidP="005E43F2">
            <w:pPr>
              <w:rPr>
                <w:color w:val="000000" w:themeColor="text1"/>
              </w:rPr>
            </w:pPr>
            <w:proofErr w:type="spellStart"/>
            <w:r w:rsidRPr="005E43F2">
              <w:rPr>
                <w:color w:val="000000" w:themeColor="text1"/>
              </w:rPr>
              <w:lastRenderedPageBreak/>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kỹ</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chung</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trang</w:t>
            </w:r>
            <w:proofErr w:type="spellEnd"/>
            <w:r w:rsidRPr="005E43F2">
              <w:rPr>
                <w:color w:val="000000" w:themeColor="text1"/>
              </w:rPr>
              <w:t xml:space="preserve">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ASEAN (Common Submission Dossier Template – CSDT): </w:t>
            </w:r>
            <w:proofErr w:type="spellStart"/>
            <w:r w:rsidRPr="005E43F2">
              <w:rPr>
                <w:color w:val="000000" w:themeColor="text1"/>
              </w:rPr>
              <w:t>Bắt</w:t>
            </w:r>
            <w:proofErr w:type="spellEnd"/>
            <w:r w:rsidRPr="005E43F2">
              <w:rPr>
                <w:color w:val="000000" w:themeColor="text1"/>
              </w:rPr>
              <w:t xml:space="preserve"> </w:t>
            </w:r>
            <w:proofErr w:type="spellStart"/>
            <w:r w:rsidRPr="005E43F2">
              <w:rPr>
                <w:color w:val="000000" w:themeColor="text1"/>
              </w:rPr>
              <w:t>buộc</w:t>
            </w:r>
            <w:proofErr w:type="spellEnd"/>
            <w:r w:rsidRPr="005E43F2">
              <w:rPr>
                <w:color w:val="000000" w:themeColor="text1"/>
              </w:rPr>
              <w:t xml:space="preserve"> </w:t>
            </w:r>
            <w:proofErr w:type="spellStart"/>
            <w:r w:rsidRPr="005E43F2">
              <w:rPr>
                <w:color w:val="000000" w:themeColor="text1"/>
              </w:rPr>
              <w:t>áp</w:t>
            </w:r>
            <w:proofErr w:type="spellEnd"/>
            <w:r w:rsidRPr="005E43F2">
              <w:rPr>
                <w:color w:val="000000" w:themeColor="text1"/>
              </w:rPr>
              <w:t xml:space="preserve"> </w:t>
            </w:r>
            <w:proofErr w:type="spellStart"/>
            <w:r w:rsidRPr="005E43F2">
              <w:rPr>
                <w:color w:val="000000" w:themeColor="text1"/>
              </w:rPr>
              <w:t>dụng</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CSDT </w:t>
            </w:r>
            <w:proofErr w:type="spellStart"/>
            <w:r w:rsidRPr="005E43F2">
              <w:rPr>
                <w:color w:val="000000" w:themeColor="text1"/>
              </w:rPr>
              <w:t>từ</w:t>
            </w:r>
            <w:proofErr w:type="spellEnd"/>
            <w:r w:rsidRPr="005E43F2">
              <w:rPr>
                <w:color w:val="000000" w:themeColor="text1"/>
              </w:rPr>
              <w:t xml:space="preserve"> </w:t>
            </w:r>
            <w:proofErr w:type="spellStart"/>
            <w:r w:rsidRPr="005E43F2">
              <w:rPr>
                <w:color w:val="000000" w:themeColor="text1"/>
              </w:rPr>
              <w:t>ngày</w:t>
            </w:r>
            <w:proofErr w:type="spellEnd"/>
            <w:r w:rsidRPr="005E43F2">
              <w:rPr>
                <w:color w:val="000000" w:themeColor="text1"/>
              </w:rPr>
              <w:t xml:space="preserve"> 01 </w:t>
            </w:r>
            <w:proofErr w:type="spellStart"/>
            <w:r w:rsidRPr="005E43F2">
              <w:rPr>
                <w:color w:val="000000" w:themeColor="text1"/>
              </w:rPr>
              <w:t>tháng</w:t>
            </w:r>
            <w:proofErr w:type="spellEnd"/>
            <w:r w:rsidRPr="005E43F2">
              <w:rPr>
                <w:color w:val="000000" w:themeColor="text1"/>
              </w:rPr>
              <w:t xml:space="preserve"> 01 </w:t>
            </w:r>
            <w:proofErr w:type="spellStart"/>
            <w:r w:rsidRPr="005E43F2">
              <w:rPr>
                <w:color w:val="000000" w:themeColor="text1"/>
              </w:rPr>
              <w:t>năm</w:t>
            </w:r>
            <w:proofErr w:type="spellEnd"/>
            <w:r w:rsidRPr="005E43F2">
              <w:rPr>
                <w:color w:val="000000" w:themeColor="text1"/>
              </w:rPr>
              <w:t xml:space="preserve"> 2024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07/2023/NĐ-CP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07). Tuy </w:t>
            </w:r>
            <w:proofErr w:type="spellStart"/>
            <w:r w:rsidRPr="005E43F2">
              <w:rPr>
                <w:color w:val="000000" w:themeColor="text1"/>
              </w:rPr>
              <w:t>nhiên</w:t>
            </w:r>
            <w:proofErr w:type="spellEnd"/>
            <w:r w:rsidRPr="005E43F2">
              <w:rPr>
                <w:color w:val="000000" w:themeColor="text1"/>
              </w:rPr>
              <w:t xml:space="preserve">, </w:t>
            </w:r>
            <w:proofErr w:type="spellStart"/>
            <w:r w:rsidRPr="005E43F2">
              <w:rPr>
                <w:color w:val="000000" w:themeColor="text1"/>
              </w:rPr>
              <w:t>hiện</w:t>
            </w:r>
            <w:proofErr w:type="spellEnd"/>
            <w:r w:rsidRPr="005E43F2">
              <w:rPr>
                <w:color w:val="000000" w:themeColor="text1"/>
              </w:rPr>
              <w:t xml:space="preserve"> nay </w:t>
            </w:r>
            <w:proofErr w:type="spellStart"/>
            <w:r w:rsidRPr="005E43F2">
              <w:rPr>
                <w:color w:val="000000" w:themeColor="text1"/>
              </w:rPr>
              <w:t>còn</w:t>
            </w:r>
            <w:proofErr w:type="spellEnd"/>
            <w:r w:rsidRPr="005E43F2">
              <w:rPr>
                <w:color w:val="000000" w:themeColor="text1"/>
              </w:rPr>
              <w:t xml:space="preserve"> </w:t>
            </w:r>
            <w:proofErr w:type="spellStart"/>
            <w:r w:rsidRPr="005E43F2">
              <w:rPr>
                <w:color w:val="000000" w:themeColor="text1"/>
              </w:rPr>
              <w:t>tồn</w:t>
            </w:r>
            <w:proofErr w:type="spellEnd"/>
            <w:r w:rsidRPr="005E43F2">
              <w:rPr>
                <w:color w:val="000000" w:themeColor="text1"/>
              </w:rPr>
              <w:t xml:space="preserve"> </w:t>
            </w:r>
            <w:proofErr w:type="spellStart"/>
            <w:r w:rsidRPr="005E43F2">
              <w:rPr>
                <w:color w:val="000000" w:themeColor="text1"/>
              </w:rPr>
              <w:t>đọng</w:t>
            </w:r>
            <w:proofErr w:type="spellEnd"/>
            <w:r w:rsidRPr="005E43F2">
              <w:rPr>
                <w:color w:val="000000" w:themeColor="text1"/>
              </w:rPr>
              <w:t xml:space="preserve"> </w:t>
            </w:r>
            <w:proofErr w:type="spellStart"/>
            <w:r w:rsidRPr="005E43F2">
              <w:rPr>
                <w:color w:val="000000" w:themeColor="text1"/>
              </w:rPr>
              <w:t>khá</w:t>
            </w:r>
            <w:proofErr w:type="spellEnd"/>
            <w:r w:rsidRPr="005E43F2">
              <w:rPr>
                <w:color w:val="000000" w:themeColor="text1"/>
              </w:rPr>
              <w:t xml:space="preserve"> </w:t>
            </w:r>
            <w:proofErr w:type="spellStart"/>
            <w:r w:rsidRPr="005E43F2">
              <w:rPr>
                <w:color w:val="000000" w:themeColor="text1"/>
              </w:rPr>
              <w:t>lớn</w:t>
            </w:r>
            <w:proofErr w:type="spellEnd"/>
            <w:r w:rsidRPr="005E43F2">
              <w:rPr>
                <w:color w:val="000000" w:themeColor="text1"/>
              </w:rPr>
              <w:t xml:space="preserve"> </w:t>
            </w:r>
            <w:proofErr w:type="spellStart"/>
            <w:r w:rsidRPr="005E43F2">
              <w:rPr>
                <w:color w:val="000000" w:themeColor="text1"/>
              </w:rPr>
              <w:t>lượng</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xin</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đã</w:t>
            </w:r>
            <w:proofErr w:type="spellEnd"/>
            <w:r w:rsidRPr="005E43F2">
              <w:rPr>
                <w:color w:val="000000" w:themeColor="text1"/>
              </w:rPr>
              <w:t xml:space="preserve"> </w:t>
            </w:r>
            <w:proofErr w:type="spellStart"/>
            <w:r w:rsidRPr="005E43F2">
              <w:rPr>
                <w:color w:val="000000" w:themeColor="text1"/>
              </w:rPr>
              <w:t>nộp</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36,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169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98 </w:t>
            </w:r>
            <w:proofErr w:type="spellStart"/>
            <w:r w:rsidRPr="005E43F2">
              <w:rPr>
                <w:color w:val="000000" w:themeColor="text1"/>
              </w:rPr>
              <w:t>nhưng</w:t>
            </w:r>
            <w:proofErr w:type="spellEnd"/>
            <w:r w:rsidRPr="005E43F2">
              <w:rPr>
                <w:color w:val="000000" w:themeColor="text1"/>
              </w:rPr>
              <w:t xml:space="preserve"> </w:t>
            </w:r>
            <w:proofErr w:type="spellStart"/>
            <w:r w:rsidRPr="005E43F2">
              <w:rPr>
                <w:color w:val="000000" w:themeColor="text1"/>
              </w:rPr>
              <w:t>vẫn</w:t>
            </w:r>
            <w:proofErr w:type="spellEnd"/>
            <w:r w:rsidRPr="005E43F2">
              <w:rPr>
                <w:color w:val="000000" w:themeColor="text1"/>
              </w:rPr>
              <w:t xml:space="preserve"> </w:t>
            </w:r>
            <w:proofErr w:type="spellStart"/>
            <w:r w:rsidRPr="005E43F2">
              <w:rPr>
                <w:color w:val="000000" w:themeColor="text1"/>
              </w:rPr>
              <w:t>chưa</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lưu</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Theo </w:t>
            </w:r>
            <w:proofErr w:type="spellStart"/>
            <w:r w:rsidRPr="005E43F2">
              <w:rPr>
                <w:color w:val="000000" w:themeColor="text1"/>
              </w:rPr>
              <w:t>thông</w:t>
            </w:r>
            <w:proofErr w:type="spellEnd"/>
            <w:r w:rsidRPr="005E43F2">
              <w:rPr>
                <w:color w:val="000000" w:themeColor="text1"/>
              </w:rPr>
              <w:t xml:space="preserve"> tin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biết</w:t>
            </w:r>
            <w:proofErr w:type="spellEnd"/>
            <w:r w:rsidRPr="005E43F2">
              <w:rPr>
                <w:color w:val="000000" w:themeColor="text1"/>
              </w:rPr>
              <w:t xml:space="preserve">, </w:t>
            </w:r>
            <w:proofErr w:type="spellStart"/>
            <w:r w:rsidRPr="005E43F2">
              <w:rPr>
                <w:color w:val="000000" w:themeColor="text1"/>
              </w:rPr>
              <w:t>Cục</w:t>
            </w:r>
            <w:proofErr w:type="spellEnd"/>
            <w:r w:rsidRPr="005E43F2">
              <w:rPr>
                <w:color w:val="000000" w:themeColor="text1"/>
              </w:rPr>
              <w:t xml:space="preserve"> CSHT&amp;TBYT </w:t>
            </w:r>
            <w:proofErr w:type="spellStart"/>
            <w:r w:rsidRPr="005E43F2">
              <w:rPr>
                <w:color w:val="000000" w:themeColor="text1"/>
              </w:rPr>
              <w:t>đưa</w:t>
            </w:r>
            <w:proofErr w:type="spellEnd"/>
            <w:r w:rsidRPr="005E43F2">
              <w:rPr>
                <w:color w:val="000000" w:themeColor="text1"/>
              </w:rPr>
              <w:t xml:space="preserve"> </w:t>
            </w:r>
            <w:proofErr w:type="spellStart"/>
            <w:r w:rsidRPr="005E43F2">
              <w:rPr>
                <w:color w:val="000000" w:themeColor="text1"/>
              </w:rPr>
              <w:t>ra</w:t>
            </w:r>
            <w:proofErr w:type="spellEnd"/>
            <w:r w:rsidRPr="005E43F2">
              <w:rPr>
                <w:color w:val="000000" w:themeColor="text1"/>
              </w:rPr>
              <w:t xml:space="preserve"> </w:t>
            </w:r>
            <w:proofErr w:type="spellStart"/>
            <w:r w:rsidRPr="005E43F2">
              <w:rPr>
                <w:color w:val="000000" w:themeColor="text1"/>
              </w:rPr>
              <w:t>mục</w:t>
            </w:r>
            <w:proofErr w:type="spellEnd"/>
            <w:r w:rsidRPr="005E43F2">
              <w:rPr>
                <w:color w:val="000000" w:themeColor="text1"/>
              </w:rPr>
              <w:t xml:space="preserve"> </w:t>
            </w:r>
            <w:proofErr w:type="spellStart"/>
            <w:r w:rsidRPr="005E43F2">
              <w:rPr>
                <w:color w:val="000000" w:themeColor="text1"/>
              </w:rPr>
              <w:t>tiêu</w:t>
            </w:r>
            <w:proofErr w:type="spellEnd"/>
            <w:r w:rsidRPr="005E43F2">
              <w:rPr>
                <w:color w:val="000000" w:themeColor="text1"/>
              </w:rPr>
              <w:t xml:space="preserve"> </w:t>
            </w:r>
            <w:proofErr w:type="spellStart"/>
            <w:r w:rsidRPr="005E43F2">
              <w:rPr>
                <w:color w:val="000000" w:themeColor="text1"/>
              </w:rPr>
              <w:t>sẽ</w:t>
            </w:r>
            <w:proofErr w:type="spellEnd"/>
            <w:r w:rsidRPr="005E43F2">
              <w:rPr>
                <w:color w:val="000000" w:themeColor="text1"/>
              </w:rPr>
              <w:t xml:space="preserve"> </w:t>
            </w:r>
            <w:proofErr w:type="spellStart"/>
            <w:r w:rsidRPr="005E43F2">
              <w:rPr>
                <w:color w:val="000000" w:themeColor="text1"/>
              </w:rPr>
              <w:t>hoàn</w:t>
            </w:r>
            <w:proofErr w:type="spellEnd"/>
            <w:r w:rsidRPr="005E43F2">
              <w:rPr>
                <w:color w:val="000000" w:themeColor="text1"/>
              </w:rPr>
              <w:t xml:space="preserve"> </w:t>
            </w:r>
            <w:proofErr w:type="spellStart"/>
            <w:r w:rsidRPr="005E43F2">
              <w:rPr>
                <w:color w:val="000000" w:themeColor="text1"/>
              </w:rPr>
              <w:t>tất</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lưu</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đăng</w:t>
            </w:r>
            <w:proofErr w:type="spellEnd"/>
            <w:r w:rsidRPr="005E43F2">
              <w:rPr>
                <w:color w:val="000000" w:themeColor="text1"/>
              </w:rPr>
              <w:t xml:space="preserve"> </w:t>
            </w:r>
            <w:proofErr w:type="spellStart"/>
            <w:r w:rsidRPr="005E43F2">
              <w:rPr>
                <w:color w:val="000000" w:themeColor="text1"/>
              </w:rPr>
              <w:t>ký</w:t>
            </w:r>
            <w:proofErr w:type="spellEnd"/>
            <w:r w:rsidRPr="005E43F2">
              <w:rPr>
                <w:color w:val="000000" w:themeColor="text1"/>
              </w:rPr>
              <w:t xml:space="preserve"> </w:t>
            </w:r>
            <w:proofErr w:type="spellStart"/>
            <w:r w:rsidRPr="005E43F2">
              <w:rPr>
                <w:color w:val="000000" w:themeColor="text1"/>
              </w:rPr>
              <w:t>đã</w:t>
            </w:r>
            <w:proofErr w:type="spellEnd"/>
            <w:r w:rsidRPr="005E43F2">
              <w:rPr>
                <w:color w:val="000000" w:themeColor="text1"/>
              </w:rPr>
              <w:t xml:space="preserve"> </w:t>
            </w:r>
            <w:proofErr w:type="spellStart"/>
            <w:r w:rsidRPr="005E43F2">
              <w:rPr>
                <w:color w:val="000000" w:themeColor="text1"/>
              </w:rPr>
              <w:t>nộp</w:t>
            </w:r>
            <w:proofErr w:type="spellEnd"/>
            <w:r w:rsidRPr="005E43F2">
              <w:rPr>
                <w:color w:val="000000" w:themeColor="text1"/>
              </w:rPr>
              <w:t xml:space="preserve"> </w:t>
            </w:r>
            <w:proofErr w:type="spellStart"/>
            <w:r w:rsidRPr="005E43F2">
              <w:rPr>
                <w:color w:val="000000" w:themeColor="text1"/>
              </w:rPr>
              <w:t>vào</w:t>
            </w:r>
            <w:proofErr w:type="spellEnd"/>
            <w:r w:rsidRPr="005E43F2">
              <w:rPr>
                <w:color w:val="000000" w:themeColor="text1"/>
              </w:rPr>
              <w:t xml:space="preserve"> 01/01/2025. Do </w:t>
            </w:r>
            <w:proofErr w:type="spellStart"/>
            <w:r w:rsidRPr="005E43F2">
              <w:rPr>
                <w:color w:val="000000" w:themeColor="text1"/>
              </w:rPr>
              <w:t>đó</w:t>
            </w:r>
            <w:proofErr w:type="spellEnd"/>
            <w:r w:rsidRPr="005E43F2">
              <w:rPr>
                <w:color w:val="000000" w:themeColor="text1"/>
              </w:rPr>
              <w:t xml:space="preserve">, </w:t>
            </w:r>
            <w:proofErr w:type="spellStart"/>
            <w:r w:rsidRPr="005E43F2">
              <w:rPr>
                <w:color w:val="000000" w:themeColor="text1"/>
              </w:rPr>
              <w:t>chúng</w:t>
            </w:r>
            <w:proofErr w:type="spellEnd"/>
            <w:r w:rsidRPr="005E43F2">
              <w:rPr>
                <w:color w:val="000000" w:themeColor="text1"/>
              </w:rPr>
              <w:t xml:space="preserve"> </w:t>
            </w:r>
            <w:proofErr w:type="spellStart"/>
            <w:r w:rsidRPr="005E43F2">
              <w:rPr>
                <w:color w:val="000000" w:themeColor="text1"/>
              </w:rPr>
              <w:t>tôi</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lùi</w:t>
            </w:r>
            <w:proofErr w:type="spellEnd"/>
            <w:r w:rsidRPr="005E43F2">
              <w:rPr>
                <w:color w:val="000000" w:themeColor="text1"/>
              </w:rPr>
              <w:t xml:space="preserve">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gian</w:t>
            </w:r>
            <w:proofErr w:type="spellEnd"/>
            <w:r w:rsidRPr="005E43F2">
              <w:rPr>
                <w:color w:val="000000" w:themeColor="text1"/>
              </w:rPr>
              <w:t xml:space="preserve"> </w:t>
            </w:r>
            <w:proofErr w:type="spellStart"/>
            <w:r w:rsidRPr="005E43F2">
              <w:rPr>
                <w:color w:val="000000" w:themeColor="text1"/>
              </w:rPr>
              <w:t>áp</w:t>
            </w:r>
            <w:proofErr w:type="spellEnd"/>
            <w:r w:rsidRPr="005E43F2">
              <w:rPr>
                <w:color w:val="000000" w:themeColor="text1"/>
              </w:rPr>
              <w:t xml:space="preserve"> </w:t>
            </w:r>
            <w:proofErr w:type="spellStart"/>
            <w:r w:rsidRPr="005E43F2">
              <w:rPr>
                <w:color w:val="000000" w:themeColor="text1"/>
              </w:rPr>
              <w:t>dụng</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CSDT </w:t>
            </w:r>
            <w:proofErr w:type="spellStart"/>
            <w:r w:rsidRPr="005E43F2">
              <w:rPr>
                <w:color w:val="000000" w:themeColor="text1"/>
              </w:rPr>
              <w:t>đến</w:t>
            </w:r>
            <w:proofErr w:type="spellEnd"/>
            <w:r w:rsidRPr="005E43F2">
              <w:rPr>
                <w:color w:val="000000" w:themeColor="text1"/>
              </w:rPr>
              <w:t xml:space="preserve"> 01/01/2025 </w:t>
            </w:r>
            <w:proofErr w:type="spellStart"/>
            <w:r w:rsidRPr="005E43F2">
              <w:rPr>
                <w:color w:val="000000" w:themeColor="text1"/>
              </w:rPr>
              <w:t>sau</w:t>
            </w:r>
            <w:proofErr w:type="spellEnd"/>
            <w:r w:rsidRPr="005E43F2">
              <w:rPr>
                <w:color w:val="000000" w:themeColor="text1"/>
              </w:rPr>
              <w:t xml:space="preserve"> </w:t>
            </w:r>
            <w:proofErr w:type="spellStart"/>
            <w:r w:rsidRPr="005E43F2">
              <w:rPr>
                <w:color w:val="000000" w:themeColor="text1"/>
              </w:rPr>
              <w:t>khi</w:t>
            </w:r>
            <w:proofErr w:type="spellEnd"/>
            <w:r w:rsidRPr="005E43F2">
              <w:rPr>
                <w:color w:val="000000" w:themeColor="text1"/>
              </w:rPr>
              <w:t xml:space="preserve"> </w:t>
            </w:r>
            <w:proofErr w:type="spellStart"/>
            <w:r w:rsidRPr="005E43F2">
              <w:rPr>
                <w:color w:val="000000" w:themeColor="text1"/>
              </w:rPr>
              <w:t>Cục</w:t>
            </w:r>
            <w:proofErr w:type="spellEnd"/>
            <w:r w:rsidRPr="005E43F2">
              <w:rPr>
                <w:color w:val="000000" w:themeColor="text1"/>
              </w:rPr>
              <w:t xml:space="preserve"> CSHT&amp;TBYT </w:t>
            </w:r>
            <w:proofErr w:type="spellStart"/>
            <w:r w:rsidRPr="005E43F2">
              <w:rPr>
                <w:color w:val="000000" w:themeColor="text1"/>
              </w:rPr>
              <w:t>đã</w:t>
            </w:r>
            <w:proofErr w:type="spellEnd"/>
            <w:r w:rsidRPr="005E43F2">
              <w:rPr>
                <w:color w:val="000000" w:themeColor="text1"/>
              </w:rPr>
              <w:t xml:space="preserve"> </w:t>
            </w:r>
            <w:proofErr w:type="spellStart"/>
            <w:r w:rsidRPr="005E43F2">
              <w:rPr>
                <w:color w:val="000000" w:themeColor="text1"/>
              </w:rPr>
              <w:t>hoàn</w:t>
            </w:r>
            <w:proofErr w:type="spellEnd"/>
            <w:r w:rsidRPr="005E43F2">
              <w:rPr>
                <w:color w:val="000000" w:themeColor="text1"/>
              </w:rPr>
              <w:t xml:space="preserve"> </w:t>
            </w:r>
            <w:proofErr w:type="spellStart"/>
            <w:r w:rsidRPr="005E43F2">
              <w:rPr>
                <w:color w:val="000000" w:themeColor="text1"/>
              </w:rPr>
              <w:t>tất</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98/2021/NĐ-CP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98)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đăng</w:t>
            </w:r>
            <w:proofErr w:type="spellEnd"/>
            <w:r w:rsidRPr="005E43F2">
              <w:rPr>
                <w:color w:val="000000" w:themeColor="text1"/>
              </w:rPr>
              <w:t xml:space="preserve"> </w:t>
            </w:r>
            <w:proofErr w:type="spellStart"/>
            <w:r w:rsidRPr="005E43F2">
              <w:rPr>
                <w:color w:val="000000" w:themeColor="text1"/>
              </w:rPr>
              <w:t>ký</w:t>
            </w:r>
            <w:proofErr w:type="spellEnd"/>
            <w:r w:rsidRPr="005E43F2">
              <w:rPr>
                <w:color w:val="000000" w:themeColor="text1"/>
              </w:rPr>
              <w:t xml:space="preserve"> </w:t>
            </w:r>
            <w:proofErr w:type="spellStart"/>
            <w:r w:rsidRPr="005E43F2">
              <w:rPr>
                <w:color w:val="000000" w:themeColor="text1"/>
              </w:rPr>
              <w:t>lưu</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đã</w:t>
            </w:r>
            <w:proofErr w:type="spellEnd"/>
            <w:r w:rsidRPr="005E43F2">
              <w:rPr>
                <w:color w:val="000000" w:themeColor="text1"/>
              </w:rPr>
              <w:t xml:space="preserve"> </w:t>
            </w:r>
            <w:proofErr w:type="spellStart"/>
            <w:r w:rsidRPr="005E43F2">
              <w:rPr>
                <w:color w:val="000000" w:themeColor="text1"/>
              </w:rPr>
              <w:t>nộp</w:t>
            </w:r>
            <w:proofErr w:type="spellEnd"/>
            <w:r w:rsidRPr="005E43F2">
              <w:rPr>
                <w:color w:val="000000" w:themeColor="text1"/>
              </w:rPr>
              <w:t xml:space="preserve">.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điểm</w:t>
            </w:r>
            <w:proofErr w:type="spellEnd"/>
            <w:r w:rsidRPr="005E43F2">
              <w:rPr>
                <w:color w:val="000000" w:themeColor="text1"/>
              </w:rPr>
              <w:t xml:space="preserve"> 01/01/2025 </w:t>
            </w:r>
            <w:proofErr w:type="spellStart"/>
            <w:r w:rsidRPr="005E43F2">
              <w:rPr>
                <w:color w:val="000000" w:themeColor="text1"/>
              </w:rPr>
              <w:t>cũng</w:t>
            </w:r>
            <w:proofErr w:type="spellEnd"/>
            <w:r w:rsidRPr="005E43F2">
              <w:rPr>
                <w:color w:val="000000" w:themeColor="text1"/>
              </w:rPr>
              <w:t xml:space="preserve"> </w:t>
            </w:r>
            <w:proofErr w:type="spellStart"/>
            <w:r w:rsidRPr="005E43F2">
              <w:rPr>
                <w:color w:val="000000" w:themeColor="text1"/>
              </w:rPr>
              <w:t>phù</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chuyển</w:t>
            </w:r>
            <w:proofErr w:type="spellEnd"/>
            <w:r w:rsidRPr="005E43F2">
              <w:rPr>
                <w:color w:val="000000" w:themeColor="text1"/>
              </w:rPr>
              <w:t xml:space="preserve"> </w:t>
            </w:r>
            <w:proofErr w:type="spellStart"/>
            <w:r w:rsidRPr="005E43F2">
              <w:rPr>
                <w:color w:val="000000" w:themeColor="text1"/>
              </w:rPr>
              <w:t>đổi</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từ</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cũ</w:t>
            </w:r>
            <w:proofErr w:type="spellEnd"/>
            <w:r w:rsidRPr="005E43F2">
              <w:rPr>
                <w:color w:val="000000" w:themeColor="text1"/>
              </w:rPr>
              <w:t xml:space="preserve"> sang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lưu</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98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07</w:t>
            </w:r>
          </w:p>
          <w:p w14:paraId="56DAC7A2" w14:textId="77777777" w:rsidR="005E43F2" w:rsidRPr="005E43F2" w:rsidRDefault="005E43F2" w:rsidP="005E43F2">
            <w:pPr>
              <w:rPr>
                <w:color w:val="000000" w:themeColor="text1"/>
              </w:rPr>
            </w:pPr>
            <w:proofErr w:type="spellStart"/>
            <w:r w:rsidRPr="005E43F2">
              <w:rPr>
                <w:color w:val="000000" w:themeColor="text1"/>
              </w:rPr>
              <w:t>Chúng</w:t>
            </w:r>
            <w:proofErr w:type="spellEnd"/>
            <w:r w:rsidRPr="005E43F2">
              <w:rPr>
                <w:color w:val="000000" w:themeColor="text1"/>
              </w:rPr>
              <w:t xml:space="preserve"> </w:t>
            </w:r>
            <w:proofErr w:type="spellStart"/>
            <w:r w:rsidRPr="005E43F2">
              <w:rPr>
                <w:color w:val="000000" w:themeColor="text1"/>
              </w:rPr>
              <w:t>tôi</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bổ</w:t>
            </w:r>
            <w:proofErr w:type="spellEnd"/>
            <w:r w:rsidRPr="005E43F2">
              <w:rPr>
                <w:color w:val="000000" w:themeColor="text1"/>
              </w:rPr>
              <w:t xml:space="preserve"> sung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Chương</w:t>
            </w:r>
            <w:proofErr w:type="spellEnd"/>
            <w:r w:rsidRPr="005E43F2">
              <w:rPr>
                <w:color w:val="000000" w:themeColor="text1"/>
              </w:rPr>
              <w:t xml:space="preserve"> IV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như</w:t>
            </w:r>
            <w:proofErr w:type="spellEnd"/>
            <w:r w:rsidRPr="005E43F2">
              <w:rPr>
                <w:color w:val="000000" w:themeColor="text1"/>
              </w:rPr>
              <w:t xml:space="preserve"> </w:t>
            </w:r>
            <w:proofErr w:type="spellStart"/>
            <w:r w:rsidRPr="005E43F2">
              <w:rPr>
                <w:color w:val="000000" w:themeColor="text1"/>
              </w:rPr>
              <w:t>sau</w:t>
            </w:r>
            <w:proofErr w:type="spellEnd"/>
            <w:r w:rsidRPr="005E43F2">
              <w:rPr>
                <w:color w:val="000000" w:themeColor="text1"/>
              </w:rPr>
              <w:t>:</w:t>
            </w:r>
          </w:p>
          <w:p w14:paraId="222979DB" w14:textId="77777777" w:rsidR="005E43F2" w:rsidRPr="005E43F2" w:rsidRDefault="005E43F2" w:rsidP="005E43F2">
            <w:pPr>
              <w:rPr>
                <w:color w:val="000000" w:themeColor="text1"/>
              </w:rPr>
            </w:pPr>
            <w:r w:rsidRPr="005E43F2">
              <w:rPr>
                <w:color w:val="000000" w:themeColor="text1"/>
              </w:rPr>
              <w:t>“</w:t>
            </w:r>
            <w:proofErr w:type="spellStart"/>
            <w:r w:rsidRPr="005E43F2">
              <w:rPr>
                <w:color w:val="000000" w:themeColor="text1"/>
              </w:rPr>
              <w:t>Điều</w:t>
            </w:r>
            <w:proofErr w:type="spellEnd"/>
            <w:r w:rsidRPr="005E43F2">
              <w:rPr>
                <w:color w:val="000000" w:themeColor="text1"/>
              </w:rPr>
              <w:t xml:space="preserve"> 102: </w:t>
            </w:r>
            <w:proofErr w:type="spellStart"/>
            <w:r w:rsidRPr="005E43F2">
              <w:rPr>
                <w:color w:val="000000" w:themeColor="text1"/>
              </w:rPr>
              <w:t>Chuyển</w:t>
            </w:r>
            <w:proofErr w:type="spellEnd"/>
            <w:r w:rsidRPr="005E43F2">
              <w:rPr>
                <w:color w:val="000000" w:themeColor="text1"/>
              </w:rPr>
              <w:t xml:space="preserve"> </w:t>
            </w:r>
            <w:proofErr w:type="spellStart"/>
            <w:r w:rsidRPr="005E43F2">
              <w:rPr>
                <w:color w:val="000000" w:themeColor="text1"/>
              </w:rPr>
              <w:t>tiếp</w:t>
            </w:r>
            <w:proofErr w:type="spellEnd"/>
            <w:r w:rsidRPr="005E43F2">
              <w:rPr>
                <w:color w:val="000000" w:themeColor="text1"/>
              </w:rPr>
              <w:t xml:space="preserve"> </w:t>
            </w:r>
            <w:proofErr w:type="spellStart"/>
            <w:r w:rsidRPr="005E43F2">
              <w:rPr>
                <w:color w:val="000000" w:themeColor="text1"/>
              </w:rPr>
              <w:t>một</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quyđịnh</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quản</w:t>
            </w:r>
            <w:proofErr w:type="spellEnd"/>
            <w:r w:rsidRPr="005E43F2">
              <w:rPr>
                <w:color w:val="000000" w:themeColor="text1"/>
              </w:rPr>
              <w:t xml:space="preserve"> </w:t>
            </w:r>
            <w:proofErr w:type="spellStart"/>
            <w:r w:rsidRPr="005E43F2">
              <w:rPr>
                <w:color w:val="000000" w:themeColor="text1"/>
              </w:rPr>
              <w:t>lý</w:t>
            </w:r>
            <w:proofErr w:type="spellEnd"/>
            <w:r w:rsidRPr="005E43F2">
              <w:rPr>
                <w:color w:val="000000" w:themeColor="text1"/>
              </w:rPr>
              <w:t xml:space="preserve">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y </w:t>
            </w:r>
            <w:proofErr w:type="spellStart"/>
            <w:r w:rsidRPr="005E43F2">
              <w:rPr>
                <w:color w:val="000000" w:themeColor="text1"/>
              </w:rPr>
              <w:t>tế</w:t>
            </w:r>
            <w:proofErr w:type="spellEnd"/>
          </w:p>
          <w:p w14:paraId="2C347E88"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eastAsia="vi-VN"/>
              </w:rPr>
              <w:lastRenderedPageBreak/>
              <w:t>.</w:t>
            </w:r>
            <w:r w:rsidRPr="005E43F2">
              <w:rPr>
                <w:rFonts w:eastAsia="Arial" w:cs="Times New Roman"/>
                <w:color w:val="000000" w:themeColor="text1"/>
                <w:kern w:val="0"/>
                <w:lang w:val="vi-VN" w:eastAsia="vi-VN"/>
              </w:rPr>
              <w:t>Quy định về việc áp dụng hồ sơ kỹ thuật chung về thiết bị y tế theo quy định của ASEAN (Common Submission Dossier Template – CSDT): Bắt buộc áp dụng hồ sơ CSDT từ ngày 01 tháng 01 năm 2025.</w:t>
            </w:r>
          </w:p>
          <w:p w14:paraId="74E6F52E" w14:textId="77777777" w:rsidR="005E43F2" w:rsidRPr="005E43F2" w:rsidRDefault="005E43F2" w:rsidP="005E43F2">
            <w:pPr>
              <w:rPr>
                <w:color w:val="000000" w:themeColor="text1"/>
              </w:rPr>
            </w:pPr>
          </w:p>
          <w:p w14:paraId="5B58D461" w14:textId="77777777" w:rsidR="005E43F2" w:rsidRPr="005E43F2" w:rsidRDefault="005E43F2" w:rsidP="005E43F2">
            <w:pPr>
              <w:rPr>
                <w:color w:val="000000" w:themeColor="text1"/>
                <w:lang w:val="vi-VN"/>
              </w:rPr>
            </w:pPr>
          </w:p>
        </w:tc>
        <w:tc>
          <w:tcPr>
            <w:tcW w:w="2510" w:type="dxa"/>
            <w:shd w:val="clear" w:color="auto" w:fill="auto"/>
            <w:noWrap/>
          </w:tcPr>
          <w:p w14:paraId="79D87203"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lastRenderedPageBreak/>
              <w:t>EuroCham</w:t>
            </w:r>
          </w:p>
          <w:p w14:paraId="7F9AE90D" w14:textId="77777777" w:rsidR="005E43F2" w:rsidRPr="005E43F2" w:rsidRDefault="005E43F2" w:rsidP="005E43F2">
            <w:pPr>
              <w:rPr>
                <w:rFonts w:eastAsia="Times New Roman" w:cs="Times New Roman"/>
                <w:color w:val="000000" w:themeColor="text1"/>
                <w:kern w:val="0"/>
                <w14:ligatures w14:val="none"/>
              </w:rPr>
            </w:pPr>
          </w:p>
        </w:tc>
        <w:tc>
          <w:tcPr>
            <w:tcW w:w="4147" w:type="dxa"/>
            <w:shd w:val="clear" w:color="auto" w:fill="auto"/>
            <w:noWrap/>
          </w:tcPr>
          <w:p w14:paraId="74EBA39C"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color w:val="000000" w:themeColor="text1"/>
                <w:kern w:val="0"/>
                <w14:ligatures w14:val="none"/>
              </w:rPr>
              <w:t>Cục</w:t>
            </w:r>
            <w:proofErr w:type="spellEnd"/>
            <w:r w:rsidRPr="005E43F2">
              <w:rPr>
                <w:color w:val="000000" w:themeColor="text1"/>
                <w:kern w:val="0"/>
                <w14:ligatures w14:val="none"/>
              </w:rPr>
              <w:t xml:space="preserve"> CSHTTBYT: </w:t>
            </w:r>
            <w:proofErr w:type="spellStart"/>
            <w:r w:rsidRPr="005E43F2">
              <w:rPr>
                <w:color w:val="000000" w:themeColor="text1"/>
                <w:kern w:val="0"/>
                <w14:ligatures w14:val="none"/>
              </w:rPr>
              <w:t>Tiếp</w:t>
            </w:r>
            <w:proofErr w:type="spellEnd"/>
            <w:r w:rsidRPr="005E43F2">
              <w:rPr>
                <w:color w:val="000000" w:themeColor="text1"/>
                <w:kern w:val="0"/>
                <w14:ligatures w14:val="none"/>
              </w:rPr>
              <w:t xml:space="preserve"> </w:t>
            </w:r>
            <w:proofErr w:type="spellStart"/>
            <w:r w:rsidRPr="005E43F2">
              <w:rPr>
                <w:color w:val="000000" w:themeColor="text1"/>
                <w:kern w:val="0"/>
                <w14:ligatures w14:val="none"/>
              </w:rPr>
              <w:t>thu</w:t>
            </w:r>
            <w:proofErr w:type="spellEnd"/>
            <w:r w:rsidRPr="005E43F2">
              <w:rPr>
                <w:color w:val="000000" w:themeColor="text1"/>
                <w:kern w:val="0"/>
                <w14:ligatures w14:val="none"/>
              </w:rPr>
              <w:t xml:space="preserve">, </w:t>
            </w:r>
            <w:proofErr w:type="spellStart"/>
            <w:r w:rsidRPr="005E43F2">
              <w:rPr>
                <w:color w:val="000000" w:themeColor="text1"/>
                <w:kern w:val="0"/>
                <w14:ligatures w14:val="none"/>
              </w:rPr>
              <w:t>bổ</w:t>
            </w:r>
            <w:proofErr w:type="spellEnd"/>
            <w:r w:rsidRPr="005E43F2">
              <w:rPr>
                <w:color w:val="000000" w:themeColor="text1"/>
                <w:kern w:val="0"/>
                <w14:ligatures w14:val="none"/>
              </w:rPr>
              <w:t xml:space="preserve"> sung </w:t>
            </w:r>
            <w:proofErr w:type="spellStart"/>
            <w:r w:rsidRPr="005E43F2">
              <w:rPr>
                <w:color w:val="000000" w:themeColor="text1"/>
                <w:kern w:val="0"/>
                <w14:ligatures w14:val="none"/>
              </w:rPr>
              <w:t>quy</w:t>
            </w:r>
            <w:proofErr w:type="spellEnd"/>
            <w:r w:rsidRPr="005E43F2">
              <w:rPr>
                <w:color w:val="000000" w:themeColor="text1"/>
                <w:kern w:val="0"/>
                <w14:ligatures w14:val="none"/>
              </w:rPr>
              <w:t xml:space="preserve"> </w:t>
            </w:r>
            <w:proofErr w:type="spellStart"/>
            <w:r w:rsidRPr="005E43F2">
              <w:rPr>
                <w:color w:val="000000" w:themeColor="text1"/>
                <w:kern w:val="0"/>
                <w14:ligatures w14:val="none"/>
              </w:rPr>
              <w:t>định</w:t>
            </w:r>
            <w:proofErr w:type="spellEnd"/>
            <w:r w:rsidRPr="005E43F2">
              <w:rPr>
                <w:color w:val="000000" w:themeColor="text1"/>
                <w:kern w:val="0"/>
                <w14:ligatures w14:val="none"/>
              </w:rPr>
              <w:t xml:space="preserve"> </w:t>
            </w:r>
            <w:proofErr w:type="spellStart"/>
            <w:r w:rsidRPr="005E43F2">
              <w:rPr>
                <w:color w:val="000000" w:themeColor="text1"/>
                <w:kern w:val="0"/>
                <w14:ligatures w14:val="none"/>
              </w:rPr>
              <w:t>vào</w:t>
            </w:r>
            <w:proofErr w:type="spellEnd"/>
            <w:r w:rsidRPr="005E43F2">
              <w:rPr>
                <w:color w:val="000000" w:themeColor="text1"/>
                <w:kern w:val="0"/>
                <w14:ligatures w14:val="none"/>
              </w:rPr>
              <w:t xml:space="preserve"> </w:t>
            </w:r>
            <w:proofErr w:type="spellStart"/>
            <w:r w:rsidRPr="005E43F2">
              <w:rPr>
                <w:color w:val="000000" w:themeColor="text1"/>
                <w:kern w:val="0"/>
                <w14:ligatures w14:val="none"/>
              </w:rPr>
              <w:t>dự</w:t>
            </w:r>
            <w:proofErr w:type="spellEnd"/>
            <w:r w:rsidRPr="005E43F2">
              <w:rPr>
                <w:color w:val="000000" w:themeColor="text1"/>
                <w:kern w:val="0"/>
                <w14:ligatures w14:val="none"/>
              </w:rPr>
              <w:t xml:space="preserve"> </w:t>
            </w:r>
            <w:proofErr w:type="spellStart"/>
            <w:r w:rsidRPr="005E43F2">
              <w:rPr>
                <w:color w:val="000000" w:themeColor="text1"/>
                <w:kern w:val="0"/>
                <w14:ligatures w14:val="none"/>
              </w:rPr>
              <w:t>thảo</w:t>
            </w:r>
            <w:proofErr w:type="spellEnd"/>
            <w:r w:rsidRPr="005E43F2">
              <w:rPr>
                <w:color w:val="000000" w:themeColor="text1"/>
                <w:kern w:val="0"/>
                <w14:ligatures w14:val="none"/>
              </w:rPr>
              <w:t xml:space="preserve"> </w:t>
            </w:r>
            <w:proofErr w:type="spellStart"/>
            <w:r w:rsidRPr="005E43F2">
              <w:rPr>
                <w:color w:val="000000" w:themeColor="text1"/>
                <w:kern w:val="0"/>
                <w14:ligatures w14:val="none"/>
              </w:rPr>
              <w:t>Nghị</w:t>
            </w:r>
            <w:proofErr w:type="spellEnd"/>
            <w:r w:rsidRPr="005E43F2">
              <w:rPr>
                <w:color w:val="000000" w:themeColor="text1"/>
                <w:kern w:val="0"/>
                <w14:ligatures w14:val="none"/>
              </w:rPr>
              <w:t xml:space="preserve"> </w:t>
            </w:r>
            <w:proofErr w:type="spellStart"/>
            <w:r w:rsidRPr="005E43F2">
              <w:rPr>
                <w:color w:val="000000" w:themeColor="text1"/>
                <w:kern w:val="0"/>
                <w14:ligatures w14:val="none"/>
              </w:rPr>
              <w:t>định</w:t>
            </w:r>
            <w:proofErr w:type="spellEnd"/>
          </w:p>
        </w:tc>
      </w:tr>
      <w:tr w:rsidR="005E43F2" w:rsidRPr="005E43F2" w14:paraId="1C1580A2" w14:textId="77777777" w:rsidTr="00966A2C">
        <w:trPr>
          <w:trHeight w:val="480"/>
          <w:tblHeader/>
        </w:trPr>
        <w:tc>
          <w:tcPr>
            <w:tcW w:w="1266" w:type="dxa"/>
            <w:shd w:val="clear" w:color="auto" w:fill="auto"/>
            <w:noWrap/>
          </w:tcPr>
          <w:p w14:paraId="3FB735D8"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7299849F" w14:textId="77777777" w:rsidR="005E43F2" w:rsidRPr="005E43F2" w:rsidRDefault="005E43F2" w:rsidP="005E43F2">
            <w:pPr>
              <w:rPr>
                <w:color w:val="000000" w:themeColor="text1"/>
              </w:rPr>
            </w:pPr>
          </w:p>
        </w:tc>
        <w:tc>
          <w:tcPr>
            <w:tcW w:w="2510" w:type="dxa"/>
            <w:shd w:val="clear" w:color="auto" w:fill="auto"/>
            <w:noWrap/>
          </w:tcPr>
          <w:p w14:paraId="0681A9D9" w14:textId="77777777" w:rsidR="005E43F2" w:rsidRPr="005E43F2" w:rsidRDefault="005E43F2" w:rsidP="005E43F2">
            <w:pPr>
              <w:rPr>
                <w:rFonts w:eastAsia="Arial" w:cs="Times New Roman"/>
                <w:color w:val="000000" w:themeColor="text1"/>
                <w:kern w:val="0"/>
                <w:lang w:val="vi-VN" w:eastAsia="vi-VN"/>
              </w:rPr>
            </w:pPr>
          </w:p>
        </w:tc>
        <w:tc>
          <w:tcPr>
            <w:tcW w:w="4147" w:type="dxa"/>
            <w:shd w:val="clear" w:color="auto" w:fill="auto"/>
            <w:noWrap/>
          </w:tcPr>
          <w:p w14:paraId="375D9478"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45B402C0" w14:textId="77777777" w:rsidTr="00966A2C">
        <w:trPr>
          <w:trHeight w:val="480"/>
          <w:tblHeader/>
        </w:trPr>
        <w:tc>
          <w:tcPr>
            <w:tcW w:w="1266" w:type="dxa"/>
            <w:shd w:val="clear" w:color="auto" w:fill="auto"/>
            <w:noWrap/>
          </w:tcPr>
          <w:p w14:paraId="7FF493CD"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64D70E37" w14:textId="77777777" w:rsidR="005E43F2" w:rsidRPr="005E43F2" w:rsidRDefault="005E43F2" w:rsidP="005E43F2">
            <w:pPr>
              <w:rPr>
                <w:color w:val="000000" w:themeColor="text1"/>
              </w:rPr>
            </w:pPr>
            <w:r w:rsidRPr="005E43F2">
              <w:rPr>
                <w:color w:val="000000" w:themeColor="text1"/>
              </w:rPr>
              <w:t xml:space="preserve">Bổ sung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Chuyển</w:t>
            </w:r>
            <w:proofErr w:type="spellEnd"/>
            <w:r w:rsidRPr="005E43F2">
              <w:rPr>
                <w:color w:val="000000" w:themeColor="text1"/>
              </w:rPr>
              <w:t xml:space="preserve"> </w:t>
            </w:r>
            <w:proofErr w:type="spellStart"/>
            <w:r w:rsidRPr="005E43F2">
              <w:rPr>
                <w:color w:val="000000" w:themeColor="text1"/>
              </w:rPr>
              <w:t>tiếp</w:t>
            </w:r>
            <w:proofErr w:type="spellEnd"/>
            <w:r w:rsidRPr="005E43F2">
              <w:rPr>
                <w:color w:val="000000" w:themeColor="text1"/>
              </w:rPr>
              <w:t xml:space="preserve"> </w:t>
            </w:r>
            <w:proofErr w:type="spellStart"/>
            <w:r w:rsidRPr="005E43F2">
              <w:rPr>
                <w:color w:val="000000" w:themeColor="text1"/>
              </w:rPr>
              <w:t>một</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quản</w:t>
            </w:r>
            <w:proofErr w:type="spellEnd"/>
            <w:r w:rsidRPr="005E43F2">
              <w:rPr>
                <w:color w:val="000000" w:themeColor="text1"/>
              </w:rPr>
              <w:t xml:space="preserve"> </w:t>
            </w:r>
            <w:proofErr w:type="spellStart"/>
            <w:r w:rsidRPr="005E43F2">
              <w:rPr>
                <w:color w:val="000000" w:themeColor="text1"/>
              </w:rPr>
              <w:t>lý</w:t>
            </w:r>
            <w:proofErr w:type="spellEnd"/>
            <w:r w:rsidRPr="005E43F2">
              <w:rPr>
                <w:color w:val="000000" w:themeColor="text1"/>
              </w:rPr>
              <w:t xml:space="preserve">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w:t>
            </w:r>
          </w:p>
          <w:p w14:paraId="29493FCE" w14:textId="77777777" w:rsidR="005E43F2" w:rsidRPr="005E43F2" w:rsidRDefault="005E43F2" w:rsidP="005E43F2">
            <w:pPr>
              <w:rPr>
                <w:color w:val="000000" w:themeColor="text1"/>
              </w:rPr>
            </w:pPr>
            <w:proofErr w:type="spellStart"/>
            <w:r w:rsidRPr="005E43F2">
              <w:rPr>
                <w:color w:val="000000" w:themeColor="text1"/>
              </w:rPr>
              <w:t>Hiện</w:t>
            </w:r>
            <w:proofErr w:type="spellEnd"/>
            <w:r w:rsidRPr="005E43F2">
              <w:rPr>
                <w:color w:val="000000" w:themeColor="text1"/>
              </w:rPr>
              <w:t xml:space="preserve"> nay, </w:t>
            </w:r>
            <w:proofErr w:type="spellStart"/>
            <w:r w:rsidRPr="005E43F2">
              <w:rPr>
                <w:color w:val="000000" w:themeColor="text1"/>
              </w:rPr>
              <w:t>rất</w:t>
            </w:r>
            <w:proofErr w:type="spellEnd"/>
            <w:r w:rsidRPr="005E43F2">
              <w:rPr>
                <w:color w:val="000000" w:themeColor="text1"/>
              </w:rPr>
              <w:t xml:space="preserve"> </w:t>
            </w:r>
            <w:proofErr w:type="spellStart"/>
            <w:r w:rsidRPr="005E43F2">
              <w:rPr>
                <w:color w:val="000000" w:themeColor="text1"/>
              </w:rPr>
              <w:t>nhiều</w:t>
            </w:r>
            <w:proofErr w:type="spellEnd"/>
            <w:r w:rsidRPr="005E43F2">
              <w:rPr>
                <w:color w:val="000000" w:themeColor="text1"/>
              </w:rPr>
              <w:t xml:space="preserve"> </w:t>
            </w:r>
            <w:proofErr w:type="spellStart"/>
            <w:r w:rsidRPr="005E43F2">
              <w:rPr>
                <w:color w:val="000000" w:themeColor="text1"/>
              </w:rPr>
              <w:t>trang</w:t>
            </w:r>
            <w:proofErr w:type="spellEnd"/>
            <w:r w:rsidRPr="005E43F2">
              <w:rPr>
                <w:color w:val="000000" w:themeColor="text1"/>
              </w:rPr>
              <w:t xml:space="preserve">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(TTBYT) </w:t>
            </w:r>
            <w:proofErr w:type="spellStart"/>
            <w:r w:rsidRPr="005E43F2">
              <w:rPr>
                <w:color w:val="000000" w:themeColor="text1"/>
              </w:rPr>
              <w:t>đã</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nhập</w:t>
            </w:r>
            <w:proofErr w:type="spellEnd"/>
            <w:r w:rsidRPr="005E43F2">
              <w:rPr>
                <w:color w:val="000000" w:themeColor="text1"/>
              </w:rPr>
              <w:t xml:space="preserve"> </w:t>
            </w:r>
            <w:proofErr w:type="spellStart"/>
            <w:r w:rsidRPr="005E43F2">
              <w:rPr>
                <w:color w:val="000000" w:themeColor="text1"/>
              </w:rPr>
              <w:t>khẩu</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w:t>
            </w:r>
            <w:proofErr w:type="spellStart"/>
            <w:r w:rsidRPr="005E43F2">
              <w:rPr>
                <w:color w:val="000000" w:themeColor="text1"/>
              </w:rPr>
              <w:t>đăng</w:t>
            </w:r>
            <w:proofErr w:type="spellEnd"/>
            <w:r w:rsidRPr="005E43F2">
              <w:rPr>
                <w:color w:val="000000" w:themeColor="text1"/>
              </w:rPr>
              <w:t xml:space="preserve"> </w:t>
            </w:r>
            <w:proofErr w:type="spellStart"/>
            <w:r w:rsidRPr="005E43F2">
              <w:rPr>
                <w:color w:val="000000" w:themeColor="text1"/>
              </w:rPr>
              <w:t>ký</w:t>
            </w:r>
            <w:proofErr w:type="spellEnd"/>
            <w:r w:rsidRPr="005E43F2">
              <w:rPr>
                <w:color w:val="000000" w:themeColor="text1"/>
              </w:rPr>
              <w:t xml:space="preserve"> </w:t>
            </w:r>
            <w:proofErr w:type="spellStart"/>
            <w:r w:rsidRPr="005E43F2">
              <w:rPr>
                <w:color w:val="000000" w:themeColor="text1"/>
              </w:rPr>
              <w:t>lưu</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còn</w:t>
            </w:r>
            <w:proofErr w:type="spellEnd"/>
            <w:r w:rsidRPr="005E43F2">
              <w:rPr>
                <w:color w:val="000000" w:themeColor="text1"/>
              </w:rPr>
              <w:t xml:space="preserve"> </w:t>
            </w:r>
            <w:proofErr w:type="spellStart"/>
            <w:r w:rsidRPr="005E43F2">
              <w:rPr>
                <w:color w:val="000000" w:themeColor="text1"/>
              </w:rPr>
              <w:t>hiệu</w:t>
            </w:r>
            <w:proofErr w:type="spellEnd"/>
            <w:r w:rsidRPr="005E43F2">
              <w:rPr>
                <w:color w:val="000000" w:themeColor="text1"/>
              </w:rPr>
              <w:t xml:space="preserve"> </w:t>
            </w:r>
            <w:proofErr w:type="spellStart"/>
            <w:r w:rsidRPr="005E43F2">
              <w:rPr>
                <w:color w:val="000000" w:themeColor="text1"/>
              </w:rPr>
              <w:t>lực</w:t>
            </w:r>
            <w:proofErr w:type="spellEnd"/>
            <w:r w:rsidRPr="005E43F2">
              <w:rPr>
                <w:color w:val="000000" w:themeColor="text1"/>
              </w:rPr>
              <w:t xml:space="preserve"> </w:t>
            </w:r>
            <w:proofErr w:type="spellStart"/>
            <w:r w:rsidRPr="005E43F2">
              <w:rPr>
                <w:color w:val="000000" w:themeColor="text1"/>
              </w:rPr>
              <w:t>nhưng</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thể</w:t>
            </w:r>
            <w:proofErr w:type="spellEnd"/>
            <w:r w:rsidRPr="005E43F2">
              <w:rPr>
                <w:color w:val="000000" w:themeColor="text1"/>
              </w:rPr>
              <w:t xml:space="preserve"> </w:t>
            </w:r>
            <w:proofErr w:type="spellStart"/>
            <w:r w:rsidRPr="005E43F2">
              <w:rPr>
                <w:color w:val="000000" w:themeColor="text1"/>
              </w:rPr>
              <w:t>nhập</w:t>
            </w:r>
            <w:proofErr w:type="spellEnd"/>
            <w:r w:rsidRPr="005E43F2">
              <w:rPr>
                <w:color w:val="000000" w:themeColor="text1"/>
              </w:rPr>
              <w:t xml:space="preserve"> </w:t>
            </w:r>
            <w:proofErr w:type="spellStart"/>
            <w:r w:rsidRPr="005E43F2">
              <w:rPr>
                <w:color w:val="000000" w:themeColor="text1"/>
              </w:rPr>
              <w:t>khẩu</w:t>
            </w:r>
            <w:proofErr w:type="spellEnd"/>
            <w:r w:rsidRPr="005E43F2">
              <w:rPr>
                <w:color w:val="000000" w:themeColor="text1"/>
              </w:rPr>
              <w:t xml:space="preserve"> </w:t>
            </w:r>
            <w:proofErr w:type="spellStart"/>
            <w:r w:rsidRPr="005E43F2">
              <w:rPr>
                <w:color w:val="000000" w:themeColor="text1"/>
              </w:rPr>
              <w:t>vào</w:t>
            </w:r>
            <w:proofErr w:type="spellEnd"/>
            <w:r w:rsidRPr="005E43F2">
              <w:rPr>
                <w:color w:val="000000" w:themeColor="text1"/>
              </w:rPr>
              <w:t xml:space="preserve"> Việt Nam do </w:t>
            </w:r>
            <w:proofErr w:type="spellStart"/>
            <w:r w:rsidRPr="005E43F2">
              <w:rPr>
                <w:color w:val="000000" w:themeColor="text1"/>
              </w:rPr>
              <w:t>thay</w:t>
            </w:r>
            <w:proofErr w:type="spellEnd"/>
            <w:r w:rsidRPr="005E43F2">
              <w:rPr>
                <w:color w:val="000000" w:themeColor="text1"/>
              </w:rPr>
              <w:t xml:space="preserve"> </w:t>
            </w:r>
            <w:proofErr w:type="spellStart"/>
            <w:r w:rsidRPr="005E43F2">
              <w:rPr>
                <w:color w:val="000000" w:themeColor="text1"/>
              </w:rPr>
              <w:t>đổi</w:t>
            </w:r>
            <w:proofErr w:type="spellEnd"/>
            <w:r w:rsidRPr="005E43F2">
              <w:rPr>
                <w:color w:val="000000" w:themeColor="text1"/>
              </w:rPr>
              <w:t xml:space="preserve"> </w:t>
            </w:r>
            <w:proofErr w:type="spellStart"/>
            <w:r w:rsidRPr="005E43F2">
              <w:rPr>
                <w:color w:val="000000" w:themeColor="text1"/>
              </w:rPr>
              <w:t>một</w:t>
            </w:r>
            <w:proofErr w:type="spellEnd"/>
            <w:r w:rsidRPr="005E43F2">
              <w:rPr>
                <w:color w:val="000000" w:themeColor="text1"/>
              </w:rPr>
              <w:t xml:space="preserve"> </w:t>
            </w:r>
            <w:proofErr w:type="spellStart"/>
            <w:r w:rsidRPr="005E43F2">
              <w:rPr>
                <w:color w:val="000000" w:themeColor="text1"/>
              </w:rPr>
              <w:t>hoặc</w:t>
            </w:r>
            <w:proofErr w:type="spellEnd"/>
            <w:r w:rsidRPr="005E43F2">
              <w:rPr>
                <w:color w:val="000000" w:themeColor="text1"/>
              </w:rPr>
              <w:t xml:space="preserve"> </w:t>
            </w:r>
            <w:proofErr w:type="spellStart"/>
            <w:r w:rsidRPr="005E43F2">
              <w:rPr>
                <w:color w:val="000000" w:themeColor="text1"/>
              </w:rPr>
              <w:t>vài</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thông</w:t>
            </w:r>
            <w:proofErr w:type="spellEnd"/>
            <w:r w:rsidRPr="005E43F2">
              <w:rPr>
                <w:color w:val="000000" w:themeColor="text1"/>
              </w:rPr>
              <w:t xml:space="preserve"> tin so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w:t>
            </w:r>
            <w:proofErr w:type="spellStart"/>
            <w:r w:rsidRPr="005E43F2">
              <w:rPr>
                <w:color w:val="000000" w:themeColor="text1"/>
              </w:rPr>
              <w:t>đăng</w:t>
            </w:r>
            <w:proofErr w:type="spellEnd"/>
            <w:r w:rsidRPr="005E43F2">
              <w:rPr>
                <w:color w:val="000000" w:themeColor="text1"/>
              </w:rPr>
              <w:t xml:space="preserve"> </w:t>
            </w:r>
            <w:proofErr w:type="spellStart"/>
            <w:r w:rsidRPr="005E43F2">
              <w:rPr>
                <w:color w:val="000000" w:themeColor="text1"/>
              </w:rPr>
              <w:t>ký</w:t>
            </w:r>
            <w:proofErr w:type="spellEnd"/>
            <w:r w:rsidRPr="005E43F2">
              <w:rPr>
                <w:color w:val="000000" w:themeColor="text1"/>
              </w:rPr>
              <w:t xml:space="preserve"> </w:t>
            </w:r>
            <w:proofErr w:type="spellStart"/>
            <w:r w:rsidRPr="005E43F2">
              <w:rPr>
                <w:color w:val="000000" w:themeColor="text1"/>
              </w:rPr>
              <w:t>đã</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Ví</w:t>
            </w:r>
            <w:proofErr w:type="spellEnd"/>
            <w:r w:rsidRPr="005E43F2">
              <w:rPr>
                <w:color w:val="000000" w:themeColor="text1"/>
              </w:rPr>
              <w:t xml:space="preserve"> </w:t>
            </w:r>
            <w:proofErr w:type="spellStart"/>
            <w:r w:rsidRPr="005E43F2">
              <w:rPr>
                <w:color w:val="000000" w:themeColor="text1"/>
              </w:rPr>
              <w:t>dụ</w:t>
            </w:r>
            <w:proofErr w:type="spellEnd"/>
            <w:r w:rsidRPr="005E43F2">
              <w:rPr>
                <w:color w:val="000000" w:themeColor="text1"/>
              </w:rPr>
              <w:t xml:space="preserve"> </w:t>
            </w:r>
            <w:proofErr w:type="spellStart"/>
            <w:r w:rsidRPr="005E43F2">
              <w:rPr>
                <w:color w:val="000000" w:themeColor="text1"/>
              </w:rPr>
              <w:t>như</w:t>
            </w:r>
            <w:proofErr w:type="spellEnd"/>
            <w:r w:rsidRPr="005E43F2">
              <w:rPr>
                <w:color w:val="000000" w:themeColor="text1"/>
              </w:rPr>
              <w:t xml:space="preserve"> </w:t>
            </w:r>
            <w:proofErr w:type="spellStart"/>
            <w:r w:rsidRPr="005E43F2">
              <w:rPr>
                <w:color w:val="000000" w:themeColor="text1"/>
              </w:rPr>
              <w:t>mã</w:t>
            </w:r>
            <w:proofErr w:type="spellEnd"/>
            <w:r w:rsidRPr="005E43F2">
              <w:rPr>
                <w:color w:val="000000" w:themeColor="text1"/>
              </w:rPr>
              <w:t xml:space="preserve"> </w:t>
            </w:r>
            <w:proofErr w:type="spellStart"/>
            <w:r w:rsidRPr="005E43F2">
              <w:rPr>
                <w:color w:val="000000" w:themeColor="text1"/>
              </w:rPr>
              <w:t>sản</w:t>
            </w:r>
            <w:proofErr w:type="spellEnd"/>
            <w:r w:rsidRPr="005E43F2">
              <w:rPr>
                <w:color w:val="000000" w:themeColor="text1"/>
              </w:rPr>
              <w:t xml:space="preserve"> </w:t>
            </w:r>
            <w:proofErr w:type="spellStart"/>
            <w:r w:rsidRPr="005E43F2">
              <w:rPr>
                <w:color w:val="000000" w:themeColor="text1"/>
              </w:rPr>
              <w:t>phẩm</w:t>
            </w:r>
            <w:proofErr w:type="spellEnd"/>
            <w:r w:rsidRPr="005E43F2">
              <w:rPr>
                <w:color w:val="000000" w:themeColor="text1"/>
              </w:rPr>
              <w:t xml:space="preserve">, </w:t>
            </w:r>
            <w:proofErr w:type="spellStart"/>
            <w:r w:rsidRPr="005E43F2">
              <w:rPr>
                <w:color w:val="000000" w:themeColor="text1"/>
              </w:rPr>
              <w:t>tên</w:t>
            </w:r>
            <w:proofErr w:type="spellEnd"/>
            <w:r w:rsidRPr="005E43F2">
              <w:rPr>
                <w:color w:val="000000" w:themeColor="text1"/>
              </w:rPr>
              <w:t xml:space="preserve"> </w:t>
            </w:r>
            <w:proofErr w:type="spellStart"/>
            <w:r w:rsidRPr="005E43F2">
              <w:rPr>
                <w:color w:val="000000" w:themeColor="text1"/>
              </w:rPr>
              <w:t>hoặc</w:t>
            </w:r>
            <w:proofErr w:type="spellEnd"/>
            <w:r w:rsidRPr="005E43F2">
              <w:rPr>
                <w:color w:val="000000" w:themeColor="text1"/>
              </w:rPr>
              <w:t xml:space="preserve"> </w:t>
            </w:r>
            <w:proofErr w:type="spellStart"/>
            <w:r w:rsidRPr="005E43F2">
              <w:rPr>
                <w:color w:val="000000" w:themeColor="text1"/>
              </w:rPr>
              <w:t>địa</w:t>
            </w:r>
            <w:proofErr w:type="spellEnd"/>
            <w:r w:rsidRPr="005E43F2">
              <w:rPr>
                <w:color w:val="000000" w:themeColor="text1"/>
              </w:rPr>
              <w:t xml:space="preserve">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nhập</w:t>
            </w:r>
            <w:proofErr w:type="spellEnd"/>
            <w:r w:rsidRPr="005E43F2">
              <w:rPr>
                <w:color w:val="000000" w:themeColor="text1"/>
              </w:rPr>
              <w:t xml:space="preserve"> </w:t>
            </w:r>
            <w:proofErr w:type="spellStart"/>
            <w:r w:rsidRPr="005E43F2">
              <w:rPr>
                <w:color w:val="000000" w:themeColor="text1"/>
              </w:rPr>
              <w:t>khẩu</w:t>
            </w:r>
            <w:proofErr w:type="spellEnd"/>
            <w:r w:rsidRPr="005E43F2">
              <w:rPr>
                <w:color w:val="000000" w:themeColor="text1"/>
              </w:rPr>
              <w:t>/</w:t>
            </w:r>
            <w:proofErr w:type="spellStart"/>
            <w:r w:rsidRPr="005E43F2">
              <w:rPr>
                <w:color w:val="000000" w:themeColor="text1"/>
              </w:rPr>
              <w:t>đơn</w:t>
            </w:r>
            <w:proofErr w:type="spellEnd"/>
            <w:r w:rsidRPr="005E43F2">
              <w:rPr>
                <w:color w:val="000000" w:themeColor="text1"/>
              </w:rPr>
              <w:t xml:space="preserve"> </w:t>
            </w:r>
            <w:proofErr w:type="spellStart"/>
            <w:r w:rsidRPr="005E43F2">
              <w:rPr>
                <w:color w:val="000000" w:themeColor="text1"/>
              </w:rPr>
              <w:t>vị</w:t>
            </w:r>
            <w:proofErr w:type="spellEnd"/>
            <w:r w:rsidRPr="005E43F2">
              <w:rPr>
                <w:color w:val="000000" w:themeColor="text1"/>
              </w:rPr>
              <w:t xml:space="preserve"> </w:t>
            </w:r>
            <w:proofErr w:type="spellStart"/>
            <w:r w:rsidRPr="005E43F2">
              <w:rPr>
                <w:color w:val="000000" w:themeColor="text1"/>
              </w:rPr>
              <w:t>đăng</w:t>
            </w:r>
            <w:proofErr w:type="spellEnd"/>
            <w:r w:rsidRPr="005E43F2">
              <w:rPr>
                <w:color w:val="000000" w:themeColor="text1"/>
              </w:rPr>
              <w:t xml:space="preserve"> </w:t>
            </w:r>
            <w:proofErr w:type="spellStart"/>
            <w:r w:rsidRPr="005E43F2">
              <w:rPr>
                <w:color w:val="000000" w:themeColor="text1"/>
              </w:rPr>
              <w:t>ký</w:t>
            </w:r>
            <w:proofErr w:type="spellEnd"/>
            <w:r w:rsidRPr="005E43F2">
              <w:rPr>
                <w:color w:val="000000" w:themeColor="text1"/>
              </w:rPr>
              <w:t xml:space="preserve"> </w:t>
            </w:r>
            <w:proofErr w:type="spellStart"/>
            <w:r w:rsidRPr="005E43F2">
              <w:rPr>
                <w:color w:val="000000" w:themeColor="text1"/>
              </w:rPr>
              <w:t>lưu</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sản</w:t>
            </w:r>
            <w:proofErr w:type="spellEnd"/>
            <w:r w:rsidRPr="005E43F2">
              <w:rPr>
                <w:color w:val="000000" w:themeColor="text1"/>
              </w:rPr>
              <w:t xml:space="preserve"> </w:t>
            </w:r>
            <w:proofErr w:type="spellStart"/>
            <w:r w:rsidRPr="005E43F2">
              <w:rPr>
                <w:color w:val="000000" w:themeColor="text1"/>
              </w:rPr>
              <w:t>xuất</w:t>
            </w:r>
            <w:proofErr w:type="spellEnd"/>
            <w:r w:rsidRPr="005E43F2">
              <w:rPr>
                <w:color w:val="000000" w:themeColor="text1"/>
              </w:rPr>
              <w:t xml:space="preserve">, </w:t>
            </w:r>
            <w:proofErr w:type="spellStart"/>
            <w:r w:rsidRPr="005E43F2">
              <w:rPr>
                <w:color w:val="000000" w:themeColor="text1"/>
              </w:rPr>
              <w:t>chủ</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hữu</w:t>
            </w:r>
            <w:proofErr w:type="spellEnd"/>
            <w:r w:rsidRPr="005E43F2">
              <w:rPr>
                <w:color w:val="000000" w:themeColor="text1"/>
              </w:rPr>
              <w:t xml:space="preserve">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hoặc</w:t>
            </w:r>
            <w:proofErr w:type="spellEnd"/>
            <w:r w:rsidRPr="005E43F2">
              <w:rPr>
                <w:color w:val="000000" w:themeColor="text1"/>
              </w:rPr>
              <w:t xml:space="preserve"> </w:t>
            </w:r>
            <w:proofErr w:type="spellStart"/>
            <w:r w:rsidRPr="005E43F2">
              <w:rPr>
                <w:color w:val="000000" w:themeColor="text1"/>
              </w:rPr>
              <w:t>cập</w:t>
            </w:r>
            <w:proofErr w:type="spellEnd"/>
            <w:r w:rsidRPr="005E43F2">
              <w:rPr>
                <w:color w:val="000000" w:themeColor="text1"/>
              </w:rPr>
              <w:t xml:space="preserve"> </w:t>
            </w:r>
            <w:proofErr w:type="spellStart"/>
            <w:r w:rsidRPr="005E43F2">
              <w:rPr>
                <w:color w:val="000000" w:themeColor="text1"/>
              </w:rPr>
              <w:t>nhật</w:t>
            </w:r>
            <w:proofErr w:type="spellEnd"/>
            <w:r w:rsidRPr="005E43F2">
              <w:rPr>
                <w:color w:val="000000" w:themeColor="text1"/>
              </w:rPr>
              <w:t xml:space="preserve"> </w:t>
            </w:r>
            <w:proofErr w:type="spellStart"/>
            <w:r w:rsidRPr="005E43F2">
              <w:rPr>
                <w:color w:val="000000" w:themeColor="text1"/>
              </w:rPr>
              <w:t>cách</w:t>
            </w:r>
            <w:proofErr w:type="spellEnd"/>
            <w:r w:rsidRPr="005E43F2">
              <w:rPr>
                <w:color w:val="000000" w:themeColor="text1"/>
              </w:rPr>
              <w:t xml:space="preserve"> </w:t>
            </w:r>
            <w:proofErr w:type="spellStart"/>
            <w:r w:rsidRPr="005E43F2">
              <w:rPr>
                <w:color w:val="000000" w:themeColor="text1"/>
              </w:rPr>
              <w:t>ghi</w:t>
            </w:r>
            <w:proofErr w:type="spellEnd"/>
            <w:r w:rsidRPr="005E43F2">
              <w:rPr>
                <w:color w:val="000000" w:themeColor="text1"/>
              </w:rPr>
              <w:t xml:space="preserve">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để</w:t>
            </w:r>
            <w:proofErr w:type="spellEnd"/>
            <w:r w:rsidRPr="005E43F2">
              <w:rPr>
                <w:color w:val="000000" w:themeColor="text1"/>
              </w:rPr>
              <w:t xml:space="preserve"> </w:t>
            </w:r>
            <w:proofErr w:type="spellStart"/>
            <w:r w:rsidRPr="005E43F2">
              <w:rPr>
                <w:color w:val="000000" w:themeColor="text1"/>
              </w:rPr>
              <w:t>phù</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đăng</w:t>
            </w:r>
            <w:proofErr w:type="spellEnd"/>
            <w:r w:rsidRPr="005E43F2">
              <w:rPr>
                <w:color w:val="000000" w:themeColor="text1"/>
              </w:rPr>
              <w:t xml:space="preserve"> </w:t>
            </w:r>
            <w:proofErr w:type="spellStart"/>
            <w:r w:rsidRPr="005E43F2">
              <w:rPr>
                <w:color w:val="000000" w:themeColor="text1"/>
              </w:rPr>
              <w:t>ký</w:t>
            </w:r>
            <w:proofErr w:type="spellEnd"/>
            <w:r w:rsidRPr="005E43F2">
              <w:rPr>
                <w:color w:val="000000" w:themeColor="text1"/>
              </w:rPr>
              <w:t xml:space="preserve"> </w:t>
            </w:r>
            <w:proofErr w:type="spellStart"/>
            <w:r w:rsidRPr="005E43F2">
              <w:rPr>
                <w:color w:val="000000" w:themeColor="text1"/>
              </w:rPr>
              <w:t>mới</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châu</w:t>
            </w:r>
            <w:proofErr w:type="spellEnd"/>
            <w:r w:rsidRPr="005E43F2">
              <w:rPr>
                <w:color w:val="000000" w:themeColor="text1"/>
              </w:rPr>
              <w:t xml:space="preserve"> </w:t>
            </w:r>
            <w:proofErr w:type="spellStart"/>
            <w:r w:rsidRPr="005E43F2">
              <w:rPr>
                <w:color w:val="000000" w:themeColor="text1"/>
              </w:rPr>
              <w:t>Âu</w:t>
            </w:r>
            <w:proofErr w:type="spellEnd"/>
            <w:r w:rsidRPr="005E43F2">
              <w:rPr>
                <w:color w:val="000000" w:themeColor="text1"/>
              </w:rPr>
              <w:t xml:space="preserve"> (MDR &amp; IVDR) </w:t>
            </w:r>
            <w:proofErr w:type="spellStart"/>
            <w:r w:rsidRPr="005E43F2">
              <w:rPr>
                <w:color w:val="000000" w:themeColor="text1"/>
              </w:rPr>
              <w:t>nhưng</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làm</w:t>
            </w:r>
            <w:proofErr w:type="spellEnd"/>
            <w:r w:rsidRPr="005E43F2">
              <w:rPr>
                <w:color w:val="000000" w:themeColor="text1"/>
              </w:rPr>
              <w:t xml:space="preserve"> </w:t>
            </w:r>
            <w:proofErr w:type="spellStart"/>
            <w:r w:rsidRPr="005E43F2">
              <w:rPr>
                <w:color w:val="000000" w:themeColor="text1"/>
              </w:rPr>
              <w:t>thay</w:t>
            </w:r>
            <w:proofErr w:type="spellEnd"/>
            <w:r w:rsidRPr="005E43F2">
              <w:rPr>
                <w:color w:val="000000" w:themeColor="text1"/>
              </w:rPr>
              <w:t xml:space="preserve"> </w:t>
            </w:r>
            <w:proofErr w:type="spellStart"/>
            <w:r w:rsidRPr="005E43F2">
              <w:rPr>
                <w:color w:val="000000" w:themeColor="text1"/>
              </w:rPr>
              <w:t>đổi</w:t>
            </w:r>
            <w:proofErr w:type="spellEnd"/>
            <w:r w:rsidRPr="005E43F2">
              <w:rPr>
                <w:color w:val="000000" w:themeColor="text1"/>
              </w:rPr>
              <w:t xml:space="preserve">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mục</w:t>
            </w:r>
            <w:proofErr w:type="spellEnd"/>
            <w:r w:rsidRPr="005E43F2">
              <w:rPr>
                <w:color w:val="000000" w:themeColor="text1"/>
              </w:rPr>
              <w:t xml:space="preserve"> </w:t>
            </w:r>
            <w:proofErr w:type="spellStart"/>
            <w:r w:rsidRPr="005E43F2">
              <w:rPr>
                <w:color w:val="000000" w:themeColor="text1"/>
              </w:rPr>
              <w:t>đích</w:t>
            </w:r>
            <w:proofErr w:type="spellEnd"/>
            <w:r w:rsidRPr="005E43F2">
              <w:rPr>
                <w:color w:val="000000" w:themeColor="text1"/>
              </w:rPr>
              <w:t xml:space="preserve"> </w:t>
            </w:r>
            <w:proofErr w:type="spellStart"/>
            <w:r w:rsidRPr="005E43F2">
              <w:rPr>
                <w:color w:val="000000" w:themeColor="text1"/>
              </w:rPr>
              <w:t>sử</w:t>
            </w:r>
            <w:proofErr w:type="spellEnd"/>
            <w:r w:rsidRPr="005E43F2">
              <w:rPr>
                <w:color w:val="000000" w:themeColor="text1"/>
              </w:rPr>
              <w:t xml:space="preserve"> </w:t>
            </w:r>
            <w:proofErr w:type="spellStart"/>
            <w:r w:rsidRPr="005E43F2">
              <w:rPr>
                <w:color w:val="000000" w:themeColor="text1"/>
              </w:rPr>
              <w:t>dụng</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TTBYT </w:t>
            </w:r>
            <w:proofErr w:type="spellStart"/>
            <w:r w:rsidRPr="005E43F2">
              <w:rPr>
                <w:color w:val="000000" w:themeColor="text1"/>
              </w:rPr>
              <w:t>đã</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nhập</w:t>
            </w:r>
            <w:proofErr w:type="spellEnd"/>
            <w:r w:rsidRPr="005E43F2">
              <w:rPr>
                <w:color w:val="000000" w:themeColor="text1"/>
              </w:rPr>
              <w:t xml:space="preserve"> </w:t>
            </w:r>
            <w:proofErr w:type="spellStart"/>
            <w:r w:rsidRPr="005E43F2">
              <w:rPr>
                <w:color w:val="000000" w:themeColor="text1"/>
              </w:rPr>
              <w:t>khẩu</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w:t>
            </w:r>
            <w:proofErr w:type="spellStart"/>
            <w:r w:rsidRPr="005E43F2">
              <w:rPr>
                <w:color w:val="000000" w:themeColor="text1"/>
              </w:rPr>
              <w:t>lưu</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w:t>
            </w:r>
          </w:p>
          <w:p w14:paraId="7A2183EB" w14:textId="77777777" w:rsidR="005E43F2" w:rsidRPr="005E43F2" w:rsidRDefault="005E43F2" w:rsidP="005E43F2">
            <w:pPr>
              <w:rPr>
                <w:color w:val="000000" w:themeColor="text1"/>
              </w:rPr>
            </w:pPr>
            <w:proofErr w:type="spellStart"/>
            <w:r w:rsidRPr="005E43F2">
              <w:rPr>
                <w:color w:val="000000" w:themeColor="text1"/>
              </w:rPr>
              <w:t>Mặc</w:t>
            </w:r>
            <w:proofErr w:type="spellEnd"/>
            <w:r w:rsidRPr="005E43F2">
              <w:rPr>
                <w:color w:val="000000" w:themeColor="text1"/>
              </w:rPr>
              <w:t xml:space="preserve"> </w:t>
            </w:r>
            <w:proofErr w:type="spellStart"/>
            <w:r w:rsidRPr="005E43F2">
              <w:rPr>
                <w:color w:val="000000" w:themeColor="text1"/>
              </w:rPr>
              <w:t>dù</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công</w:t>
            </w:r>
            <w:proofErr w:type="spellEnd"/>
            <w:r w:rsidRPr="005E43F2">
              <w:rPr>
                <w:color w:val="000000" w:themeColor="text1"/>
              </w:rPr>
              <w:t xml:space="preserve"> ty </w:t>
            </w:r>
            <w:proofErr w:type="spellStart"/>
            <w:r w:rsidRPr="005E43F2">
              <w:rPr>
                <w:color w:val="000000" w:themeColor="text1"/>
              </w:rPr>
              <w:t>đã</w:t>
            </w:r>
            <w:proofErr w:type="spellEnd"/>
            <w:r w:rsidRPr="005E43F2">
              <w:rPr>
                <w:color w:val="000000" w:themeColor="text1"/>
              </w:rPr>
              <w:t xml:space="preserve"> </w:t>
            </w:r>
            <w:proofErr w:type="spellStart"/>
            <w:r w:rsidRPr="005E43F2">
              <w:rPr>
                <w:color w:val="000000" w:themeColor="text1"/>
              </w:rPr>
              <w:t>tiến</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nộp</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xin</w:t>
            </w:r>
            <w:proofErr w:type="spellEnd"/>
            <w:r w:rsidRPr="005E43F2">
              <w:rPr>
                <w:color w:val="000000" w:themeColor="text1"/>
              </w:rPr>
              <w:t xml:space="preserve"> </w:t>
            </w:r>
            <w:proofErr w:type="spellStart"/>
            <w:r w:rsidRPr="005E43F2">
              <w:rPr>
                <w:color w:val="000000" w:themeColor="text1"/>
              </w:rPr>
              <w:t>đăng</w:t>
            </w:r>
            <w:proofErr w:type="spellEnd"/>
            <w:r w:rsidRPr="005E43F2">
              <w:rPr>
                <w:color w:val="000000" w:themeColor="text1"/>
              </w:rPr>
              <w:t xml:space="preserve"> </w:t>
            </w:r>
            <w:proofErr w:type="spellStart"/>
            <w:r w:rsidRPr="005E43F2">
              <w:rPr>
                <w:color w:val="000000" w:themeColor="text1"/>
              </w:rPr>
              <w:t>ký</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trường</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nêu</w:t>
            </w:r>
            <w:proofErr w:type="spellEnd"/>
            <w:r w:rsidRPr="005E43F2">
              <w:rPr>
                <w:color w:val="000000" w:themeColor="text1"/>
              </w:rPr>
              <w:t xml:space="preserve"> </w:t>
            </w:r>
            <w:proofErr w:type="spellStart"/>
            <w:r w:rsidRPr="005E43F2">
              <w:rPr>
                <w:color w:val="000000" w:themeColor="text1"/>
              </w:rPr>
              <w:t>trên</w:t>
            </w:r>
            <w:proofErr w:type="spellEnd"/>
            <w:r w:rsidRPr="005E43F2">
              <w:rPr>
                <w:color w:val="000000" w:themeColor="text1"/>
              </w:rPr>
              <w:t xml:space="preserve"> </w:t>
            </w:r>
            <w:proofErr w:type="spellStart"/>
            <w:r w:rsidRPr="005E43F2">
              <w:rPr>
                <w:color w:val="000000" w:themeColor="text1"/>
              </w:rPr>
              <w:t>nhưng</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này</w:t>
            </w:r>
            <w:proofErr w:type="spellEnd"/>
            <w:r w:rsidRPr="005E43F2">
              <w:rPr>
                <w:color w:val="000000" w:themeColor="text1"/>
              </w:rPr>
              <w:t xml:space="preserve"> </w:t>
            </w:r>
            <w:proofErr w:type="spellStart"/>
            <w:r w:rsidRPr="005E43F2">
              <w:rPr>
                <w:color w:val="000000" w:themeColor="text1"/>
              </w:rPr>
              <w:lastRenderedPageBreak/>
              <w:t>phải</w:t>
            </w:r>
            <w:proofErr w:type="spellEnd"/>
            <w:r w:rsidRPr="005E43F2">
              <w:rPr>
                <w:color w:val="000000" w:themeColor="text1"/>
              </w:rPr>
              <w:t xml:space="preserve"> </w:t>
            </w:r>
            <w:proofErr w:type="spellStart"/>
            <w:r w:rsidRPr="005E43F2">
              <w:rPr>
                <w:color w:val="000000" w:themeColor="text1"/>
              </w:rPr>
              <w:t>xếp</w:t>
            </w:r>
            <w:proofErr w:type="spellEnd"/>
            <w:r w:rsidRPr="005E43F2">
              <w:rPr>
                <w:color w:val="000000" w:themeColor="text1"/>
              </w:rPr>
              <w:t xml:space="preserve"> </w:t>
            </w:r>
            <w:proofErr w:type="spellStart"/>
            <w:r w:rsidRPr="005E43F2">
              <w:rPr>
                <w:color w:val="000000" w:themeColor="text1"/>
              </w:rPr>
              <w:t>hàng</w:t>
            </w:r>
            <w:proofErr w:type="spellEnd"/>
            <w:r w:rsidRPr="005E43F2">
              <w:rPr>
                <w:color w:val="000000" w:themeColor="text1"/>
              </w:rPr>
              <w:t xml:space="preserve"> </w:t>
            </w:r>
            <w:proofErr w:type="spellStart"/>
            <w:r w:rsidRPr="005E43F2">
              <w:rPr>
                <w:color w:val="000000" w:themeColor="text1"/>
              </w:rPr>
              <w:t>dài</w:t>
            </w:r>
            <w:proofErr w:type="spellEnd"/>
            <w:r w:rsidRPr="005E43F2">
              <w:rPr>
                <w:color w:val="000000" w:themeColor="text1"/>
              </w:rPr>
              <w:t xml:space="preserve"> </w:t>
            </w:r>
            <w:proofErr w:type="spellStart"/>
            <w:r w:rsidRPr="005E43F2">
              <w:rPr>
                <w:color w:val="000000" w:themeColor="text1"/>
              </w:rPr>
              <w:t>để</w:t>
            </w:r>
            <w:proofErr w:type="spellEnd"/>
            <w:r w:rsidRPr="005E43F2">
              <w:rPr>
                <w:color w:val="000000" w:themeColor="text1"/>
              </w:rPr>
              <w:t xml:space="preserve"> </w:t>
            </w:r>
            <w:proofErr w:type="spellStart"/>
            <w:r w:rsidRPr="005E43F2">
              <w:rPr>
                <w:color w:val="000000" w:themeColor="text1"/>
              </w:rPr>
              <w:t>chờ</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lưu</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do </w:t>
            </w:r>
            <w:proofErr w:type="spellStart"/>
            <w:r w:rsidRPr="005E43F2">
              <w:rPr>
                <w:color w:val="000000" w:themeColor="text1"/>
              </w:rPr>
              <w:t>rất</w:t>
            </w:r>
            <w:proofErr w:type="spellEnd"/>
            <w:r w:rsidRPr="005E43F2">
              <w:rPr>
                <w:color w:val="000000" w:themeColor="text1"/>
              </w:rPr>
              <w:t xml:space="preserve"> </w:t>
            </w:r>
            <w:proofErr w:type="spellStart"/>
            <w:r w:rsidRPr="005E43F2">
              <w:rPr>
                <w:color w:val="000000" w:themeColor="text1"/>
              </w:rPr>
              <w:t>nhiều</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tồn</w:t>
            </w:r>
            <w:proofErr w:type="spellEnd"/>
            <w:r w:rsidRPr="005E43F2">
              <w:rPr>
                <w:color w:val="000000" w:themeColor="text1"/>
              </w:rPr>
              <w:t xml:space="preserve"> </w:t>
            </w:r>
            <w:proofErr w:type="spellStart"/>
            <w:r w:rsidRPr="005E43F2">
              <w:rPr>
                <w:color w:val="000000" w:themeColor="text1"/>
              </w:rPr>
              <w:t>đọng</w:t>
            </w:r>
            <w:proofErr w:type="spellEnd"/>
            <w:r w:rsidRPr="005E43F2">
              <w:rPr>
                <w:color w:val="000000" w:themeColor="text1"/>
              </w:rPr>
              <w:t xml:space="preserve"> </w:t>
            </w:r>
            <w:proofErr w:type="spellStart"/>
            <w:r w:rsidRPr="005E43F2">
              <w:rPr>
                <w:color w:val="000000" w:themeColor="text1"/>
              </w:rPr>
              <w:t>đã</w:t>
            </w:r>
            <w:proofErr w:type="spellEnd"/>
            <w:r w:rsidRPr="005E43F2">
              <w:rPr>
                <w:color w:val="000000" w:themeColor="text1"/>
              </w:rPr>
              <w:t xml:space="preserve"> </w:t>
            </w:r>
            <w:proofErr w:type="spellStart"/>
            <w:r w:rsidRPr="005E43F2">
              <w:rPr>
                <w:color w:val="000000" w:themeColor="text1"/>
              </w:rPr>
              <w:t>nộp</w:t>
            </w:r>
            <w:proofErr w:type="spellEnd"/>
            <w:r w:rsidRPr="005E43F2">
              <w:rPr>
                <w:color w:val="000000" w:themeColor="text1"/>
              </w:rPr>
              <w:t xml:space="preserve"> </w:t>
            </w:r>
            <w:proofErr w:type="spellStart"/>
            <w:r w:rsidRPr="005E43F2">
              <w:rPr>
                <w:color w:val="000000" w:themeColor="text1"/>
              </w:rPr>
              <w:t>trước</w:t>
            </w:r>
            <w:proofErr w:type="spellEnd"/>
            <w:r w:rsidRPr="005E43F2">
              <w:rPr>
                <w:color w:val="000000" w:themeColor="text1"/>
              </w:rPr>
              <w:t xml:space="preserve"> </w:t>
            </w:r>
            <w:proofErr w:type="spellStart"/>
            <w:r w:rsidRPr="005E43F2">
              <w:rPr>
                <w:color w:val="000000" w:themeColor="text1"/>
              </w:rPr>
              <w:t>đó</w:t>
            </w:r>
            <w:proofErr w:type="spellEnd"/>
            <w:r w:rsidRPr="005E43F2">
              <w:rPr>
                <w:color w:val="000000" w:themeColor="text1"/>
              </w:rPr>
              <w:t xml:space="preserve"> </w:t>
            </w:r>
            <w:proofErr w:type="spellStart"/>
            <w:r w:rsidRPr="005E43F2">
              <w:rPr>
                <w:color w:val="000000" w:themeColor="text1"/>
              </w:rPr>
              <w:t>chưa</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giải</w:t>
            </w:r>
            <w:proofErr w:type="spellEnd"/>
            <w:r w:rsidRPr="005E43F2">
              <w:rPr>
                <w:color w:val="000000" w:themeColor="text1"/>
              </w:rPr>
              <w:t xml:space="preserve"> </w:t>
            </w:r>
            <w:proofErr w:type="spellStart"/>
            <w:r w:rsidRPr="005E43F2">
              <w:rPr>
                <w:color w:val="000000" w:themeColor="text1"/>
              </w:rPr>
              <w:t>quyết</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này</w:t>
            </w:r>
            <w:proofErr w:type="spellEnd"/>
            <w:r w:rsidRPr="005E43F2">
              <w:rPr>
                <w:color w:val="000000" w:themeColor="text1"/>
              </w:rPr>
              <w:t xml:space="preserve"> </w:t>
            </w:r>
            <w:proofErr w:type="spellStart"/>
            <w:r w:rsidRPr="005E43F2">
              <w:rPr>
                <w:color w:val="000000" w:themeColor="text1"/>
              </w:rPr>
              <w:t>dẫn</w:t>
            </w:r>
            <w:proofErr w:type="spellEnd"/>
            <w:r w:rsidRPr="005E43F2">
              <w:rPr>
                <w:color w:val="000000" w:themeColor="text1"/>
              </w:rPr>
              <w:t xml:space="preserve"> </w:t>
            </w:r>
            <w:proofErr w:type="spellStart"/>
            <w:r w:rsidRPr="005E43F2">
              <w:rPr>
                <w:color w:val="000000" w:themeColor="text1"/>
              </w:rPr>
              <w:t>đến</w:t>
            </w:r>
            <w:proofErr w:type="spellEnd"/>
            <w:r w:rsidRPr="005E43F2">
              <w:rPr>
                <w:color w:val="000000" w:themeColor="text1"/>
              </w:rPr>
              <w:t xml:space="preserve"> </w:t>
            </w:r>
            <w:proofErr w:type="spellStart"/>
            <w:r w:rsidRPr="005E43F2">
              <w:rPr>
                <w:color w:val="000000" w:themeColor="text1"/>
              </w:rPr>
              <w:t>nguy</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gián</w:t>
            </w:r>
            <w:proofErr w:type="spellEnd"/>
            <w:r w:rsidRPr="005E43F2">
              <w:rPr>
                <w:color w:val="000000" w:themeColor="text1"/>
              </w:rPr>
              <w:t xml:space="preserve"> </w:t>
            </w:r>
            <w:proofErr w:type="spellStart"/>
            <w:r w:rsidRPr="005E43F2">
              <w:rPr>
                <w:color w:val="000000" w:themeColor="text1"/>
              </w:rPr>
              <w:t>đoạn</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cung</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TTBYT </w:t>
            </w:r>
            <w:proofErr w:type="spellStart"/>
            <w:r w:rsidRPr="005E43F2">
              <w:rPr>
                <w:color w:val="000000" w:themeColor="text1"/>
              </w:rPr>
              <w:t>nói</w:t>
            </w:r>
            <w:proofErr w:type="spellEnd"/>
            <w:r w:rsidRPr="005E43F2">
              <w:rPr>
                <w:color w:val="000000" w:themeColor="text1"/>
              </w:rPr>
              <w:t xml:space="preserve"> </w:t>
            </w:r>
            <w:proofErr w:type="spellStart"/>
            <w:r w:rsidRPr="005E43F2">
              <w:rPr>
                <w:color w:val="000000" w:themeColor="text1"/>
              </w:rPr>
              <w:t>trên</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khám</w:t>
            </w:r>
            <w:proofErr w:type="spellEnd"/>
            <w:r w:rsidRPr="005E43F2">
              <w:rPr>
                <w:color w:val="000000" w:themeColor="text1"/>
              </w:rPr>
              <w:t xml:space="preserve"> </w:t>
            </w:r>
            <w:proofErr w:type="spellStart"/>
            <w:r w:rsidRPr="005E43F2">
              <w:rPr>
                <w:color w:val="000000" w:themeColor="text1"/>
              </w:rPr>
              <w:t>chữa</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w:t>
            </w:r>
          </w:p>
          <w:p w14:paraId="72CED683" w14:textId="77777777" w:rsidR="005E43F2" w:rsidRPr="005E43F2" w:rsidRDefault="005E43F2" w:rsidP="005E43F2">
            <w:pPr>
              <w:rPr>
                <w:color w:val="000000" w:themeColor="text1"/>
              </w:rPr>
            </w:pPr>
            <w:r w:rsidRPr="005E43F2">
              <w:rPr>
                <w:color w:val="000000" w:themeColor="text1"/>
              </w:rPr>
              <w:t xml:space="preserve">Do </w:t>
            </w:r>
            <w:proofErr w:type="spellStart"/>
            <w:r w:rsidRPr="005E43F2">
              <w:rPr>
                <w:color w:val="000000" w:themeColor="text1"/>
              </w:rPr>
              <w:t>vậy</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tạo</w:t>
            </w:r>
            <w:proofErr w:type="spellEnd"/>
            <w:r w:rsidRPr="005E43F2">
              <w:rPr>
                <w:color w:val="000000" w:themeColor="text1"/>
              </w:rPr>
              <w:t xml:space="preserve"> </w:t>
            </w:r>
            <w:proofErr w:type="spellStart"/>
            <w:r w:rsidRPr="005E43F2">
              <w:rPr>
                <w:color w:val="000000" w:themeColor="text1"/>
              </w:rPr>
              <w:t>một</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chế</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ưu</w:t>
            </w:r>
            <w:proofErr w:type="spellEnd"/>
            <w:r w:rsidRPr="005E43F2">
              <w:rPr>
                <w:color w:val="000000" w:themeColor="text1"/>
              </w:rPr>
              <w:t xml:space="preserve"> </w:t>
            </w:r>
            <w:proofErr w:type="spellStart"/>
            <w:r w:rsidRPr="005E43F2">
              <w:rPr>
                <w:color w:val="000000" w:themeColor="text1"/>
              </w:rPr>
              <w:t>tiên</w:t>
            </w:r>
            <w:proofErr w:type="spellEnd"/>
            <w:r w:rsidRPr="005E43F2">
              <w:rPr>
                <w:color w:val="000000" w:themeColor="text1"/>
              </w:rPr>
              <w:t xml:space="preserve"> </w:t>
            </w:r>
            <w:proofErr w:type="spellStart"/>
            <w:r w:rsidRPr="005E43F2">
              <w:rPr>
                <w:color w:val="000000" w:themeColor="text1"/>
              </w:rPr>
              <w:t>đối</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trường</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nêu</w:t>
            </w:r>
            <w:proofErr w:type="spellEnd"/>
            <w:r w:rsidRPr="005E43F2">
              <w:rPr>
                <w:color w:val="000000" w:themeColor="text1"/>
              </w:rPr>
              <w:t xml:space="preserve"> </w:t>
            </w:r>
            <w:proofErr w:type="spellStart"/>
            <w:r w:rsidRPr="005E43F2">
              <w:rPr>
                <w:color w:val="000000" w:themeColor="text1"/>
              </w:rPr>
              <w:t>trên</w:t>
            </w:r>
            <w:proofErr w:type="spellEnd"/>
            <w:r w:rsidRPr="005E43F2">
              <w:rPr>
                <w:color w:val="000000" w:themeColor="text1"/>
              </w:rPr>
              <w:t xml:space="preserve"> </w:t>
            </w:r>
            <w:proofErr w:type="spellStart"/>
            <w:r w:rsidRPr="005E43F2">
              <w:rPr>
                <w:color w:val="000000" w:themeColor="text1"/>
              </w:rPr>
              <w:t>là</w:t>
            </w:r>
            <w:proofErr w:type="spellEnd"/>
            <w:r w:rsidRPr="005E43F2">
              <w:rPr>
                <w:color w:val="000000" w:themeColor="text1"/>
              </w:rPr>
              <w:t xml:space="preserve"> </w:t>
            </w:r>
            <w:proofErr w:type="spellStart"/>
            <w:r w:rsidRPr="005E43F2">
              <w:rPr>
                <w:color w:val="000000" w:themeColor="text1"/>
              </w:rPr>
              <w:t>rất</w:t>
            </w:r>
            <w:proofErr w:type="spellEnd"/>
            <w:r w:rsidRPr="005E43F2">
              <w:rPr>
                <w:color w:val="000000" w:themeColor="text1"/>
              </w:rPr>
              <w:t xml:space="preserve"> </w:t>
            </w:r>
            <w:proofErr w:type="spellStart"/>
            <w:r w:rsidRPr="005E43F2">
              <w:rPr>
                <w:color w:val="000000" w:themeColor="text1"/>
              </w:rPr>
              <w:t>cần</w:t>
            </w:r>
            <w:proofErr w:type="spellEnd"/>
            <w:r w:rsidRPr="005E43F2">
              <w:rPr>
                <w:color w:val="000000" w:themeColor="text1"/>
              </w:rPr>
              <w:t xml:space="preserve">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trị</w:t>
            </w:r>
            <w:proofErr w:type="spellEnd"/>
            <w:r w:rsidRPr="005E43F2">
              <w:rPr>
                <w:color w:val="000000" w:themeColor="text1"/>
              </w:rPr>
              <w:t xml:space="preserve"> </w:t>
            </w:r>
            <w:proofErr w:type="spellStart"/>
            <w:r w:rsidRPr="005E43F2">
              <w:rPr>
                <w:color w:val="000000" w:themeColor="text1"/>
              </w:rPr>
              <w:t>người</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Việt Nam.</w:t>
            </w:r>
          </w:p>
          <w:p w14:paraId="04086172" w14:textId="77777777" w:rsidR="005E43F2" w:rsidRPr="005E43F2" w:rsidRDefault="005E43F2" w:rsidP="005E43F2">
            <w:pPr>
              <w:rPr>
                <w:color w:val="000000" w:themeColor="text1"/>
              </w:rPr>
            </w:pPr>
          </w:p>
        </w:tc>
        <w:tc>
          <w:tcPr>
            <w:tcW w:w="2510" w:type="dxa"/>
            <w:shd w:val="clear" w:color="auto" w:fill="auto"/>
            <w:noWrap/>
          </w:tcPr>
          <w:p w14:paraId="508EFDA6"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lastRenderedPageBreak/>
              <w:t>EuroCham</w:t>
            </w:r>
          </w:p>
          <w:p w14:paraId="18A59BBB" w14:textId="77777777" w:rsidR="005E43F2" w:rsidRPr="005E43F2" w:rsidRDefault="005E43F2" w:rsidP="005E43F2">
            <w:pPr>
              <w:rPr>
                <w:rFonts w:eastAsia="Arial" w:cs="Times New Roman"/>
                <w:color w:val="000000" w:themeColor="text1"/>
                <w:kern w:val="0"/>
                <w:lang w:val="vi-VN" w:eastAsia="vi-VN"/>
              </w:rPr>
            </w:pPr>
          </w:p>
        </w:tc>
        <w:tc>
          <w:tcPr>
            <w:tcW w:w="4147" w:type="dxa"/>
            <w:shd w:val="clear" w:color="auto" w:fill="auto"/>
            <w:noWrap/>
          </w:tcPr>
          <w:p w14:paraId="245400EB"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đã chỉnh sửa</w:t>
            </w:r>
          </w:p>
        </w:tc>
      </w:tr>
      <w:tr w:rsidR="005E43F2" w:rsidRPr="005E43F2" w14:paraId="25E909A6" w14:textId="77777777" w:rsidTr="00966A2C">
        <w:trPr>
          <w:trHeight w:val="480"/>
          <w:tblHeader/>
        </w:trPr>
        <w:tc>
          <w:tcPr>
            <w:tcW w:w="1266" w:type="dxa"/>
            <w:shd w:val="clear" w:color="auto" w:fill="auto"/>
            <w:noWrap/>
          </w:tcPr>
          <w:p w14:paraId="25DA4F40"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431F1960" w14:textId="77777777" w:rsidR="005E43F2" w:rsidRPr="005E43F2" w:rsidRDefault="005E43F2" w:rsidP="005E43F2">
            <w:pPr>
              <w:rPr>
                <w:color w:val="000000" w:themeColor="text1"/>
                <w:lang w:val="vi-VN"/>
              </w:rPr>
            </w:pPr>
            <w:r w:rsidRPr="005E43F2">
              <w:rPr>
                <w:color w:val="000000" w:themeColor="text1"/>
                <w:lang w:val="vi-VN"/>
              </w:rPr>
              <w:t>Bổ sung quy định về Chuyển tiếp một số nội dung trong quy định về quản lý thiết bị y tế.</w:t>
            </w:r>
          </w:p>
          <w:p w14:paraId="1B1D4A86" w14:textId="77777777" w:rsidR="005E43F2" w:rsidRPr="005E43F2" w:rsidRDefault="005E43F2" w:rsidP="005E43F2">
            <w:pPr>
              <w:rPr>
                <w:i/>
                <w:iCs/>
                <w:color w:val="000000" w:themeColor="text1"/>
                <w:lang w:val="vi-VN"/>
              </w:rPr>
            </w:pPr>
            <w:r w:rsidRPr="005E43F2">
              <w:rPr>
                <w:i/>
                <w:iCs/>
                <w:color w:val="000000" w:themeColor="text1"/>
                <w:lang w:val="vi-VN"/>
              </w:rPr>
              <w:t>2. Bộ Y tế có trách nhiệm tổ chức thẩm định hồ sơ đề nghị cấp mới số lưu hành theo các quy định về quản lý thiết bị y tế, trong đó xem xét, cho phép xử lý ưu tiên hồ sơ thuộc một trong các trường hợp sau đây:</w:t>
            </w:r>
          </w:p>
          <w:p w14:paraId="4DC0B791" w14:textId="77777777" w:rsidR="005E43F2" w:rsidRPr="005E43F2" w:rsidRDefault="005E43F2" w:rsidP="005E43F2">
            <w:pPr>
              <w:rPr>
                <w:i/>
                <w:iCs/>
                <w:color w:val="000000" w:themeColor="text1"/>
                <w:lang w:val="vi-VN"/>
              </w:rPr>
            </w:pPr>
            <w:r w:rsidRPr="005E43F2">
              <w:rPr>
                <w:i/>
                <w:iCs/>
                <w:color w:val="000000" w:themeColor="text1"/>
                <w:lang w:val="vi-VN"/>
              </w:rPr>
              <w:t>a) Hồ sơ có văn bản đề xuất của cơ sở đăng ký đối với thiết bị y tế không thay đổi thông tin về chủng loại, mã sản phẩm nhưng có thay đổi thông tin về tên và/hoặc địa chỉ cơ sở nhập khẩu/đơn vị đăng ký lưu hành, cơ sở sản xuất, chủ sở hữu thiết bị y tế trên giấy phép nhập khẩu, số đăng ký lưu hành đã cấp còn hiệu lực.</w:t>
            </w:r>
          </w:p>
          <w:p w14:paraId="754F1B0D" w14:textId="77777777" w:rsidR="005E43F2" w:rsidRPr="005E43F2" w:rsidRDefault="005E43F2" w:rsidP="005E43F2">
            <w:pPr>
              <w:rPr>
                <w:i/>
                <w:iCs/>
                <w:color w:val="000000" w:themeColor="text1"/>
                <w:lang w:val="vi-VN"/>
              </w:rPr>
            </w:pPr>
            <w:r w:rsidRPr="005E43F2">
              <w:rPr>
                <w:i/>
                <w:iCs/>
                <w:color w:val="000000" w:themeColor="text1"/>
                <w:lang w:val="vi-VN"/>
              </w:rPr>
              <w:t xml:space="preserve">b) Hồ sơ có văn bản đề xuất của cơ sở đăng ký đối với thiết bị y tế không thay đổi thông tin về chủng loại nhưng </w:t>
            </w:r>
            <w:r w:rsidRPr="005E43F2">
              <w:rPr>
                <w:i/>
                <w:iCs/>
                <w:color w:val="000000" w:themeColor="text1"/>
                <w:lang w:val="vi-VN"/>
              </w:rPr>
              <w:lastRenderedPageBreak/>
              <w:t>có thay đổi thông tin về mã sản phẩm so với giấy phép nhập khẩu, số đăng ký lưu hành đã cấp còn hiệu lực do nhà sản xuất đã ngừng sản xuất mã sản phẩm cũ.</w:t>
            </w:r>
          </w:p>
          <w:p w14:paraId="76CDB8B5" w14:textId="77777777" w:rsidR="005E43F2" w:rsidRPr="005E43F2" w:rsidRDefault="005E43F2" w:rsidP="005E43F2">
            <w:pPr>
              <w:rPr>
                <w:i/>
                <w:iCs/>
                <w:color w:val="000000" w:themeColor="text1"/>
                <w:lang w:val="vi-VN"/>
              </w:rPr>
            </w:pPr>
            <w:r w:rsidRPr="005E43F2">
              <w:rPr>
                <w:i/>
                <w:iCs/>
                <w:color w:val="000000" w:themeColor="text1"/>
                <w:lang w:val="vi-VN"/>
              </w:rPr>
              <w:t>c) Hồ sơ có văn bản đề xuất của cơ sở đăng ký đối với thiết bị y tế nộp lại sau khi bị từ chối cấp số lưu hành do tại thời điểm trình cấp số lưu hành đã hết hiệu lực của một trong các giấy tờ sau: giấy ủy quyền của chủ sở hữu số lưu hành thiết bị y tế hoặc giấy chứng nhận đạt tiêu chuẩn quản lý chất lượng ISO 13485 hoặc giấy lưu hành thiết bị y tế.”.</w:t>
            </w:r>
          </w:p>
          <w:p w14:paraId="4D33E2AD" w14:textId="77777777" w:rsidR="005E43F2" w:rsidRPr="005E43F2" w:rsidRDefault="005E43F2" w:rsidP="005E43F2">
            <w:pPr>
              <w:rPr>
                <w:i/>
                <w:iCs/>
                <w:color w:val="000000" w:themeColor="text1"/>
                <w:lang w:val="vi-VN"/>
              </w:rPr>
            </w:pPr>
            <w:r w:rsidRPr="005E43F2">
              <w:rPr>
                <w:i/>
                <w:iCs/>
                <w:color w:val="000000" w:themeColor="text1"/>
                <w:lang w:val="vi-VN"/>
              </w:rPr>
              <w:t>d) Hồ sơ có văn bản đề xuất của cơ sở đăng ký đối với thiết bị y tế có viết lại chỉ định để phù hợp với quy định đăng ký mới của Châu Âu (MDR &amp; IVDR), không nhằm mục đích mở rộng, thu hẹp phạm vi chỉ định hay thay đổi ý nghĩa, mục đích của chỉ định đã được cấp giấy phép nhập khẩu, số lưu hành.</w:t>
            </w:r>
          </w:p>
          <w:p w14:paraId="5A8BE87A" w14:textId="77777777" w:rsidR="005E43F2" w:rsidRPr="005E43F2" w:rsidRDefault="005E43F2" w:rsidP="005E43F2">
            <w:pPr>
              <w:rPr>
                <w:color w:val="000000" w:themeColor="text1"/>
                <w:lang w:val="vi-VN"/>
              </w:rPr>
            </w:pPr>
            <w:r w:rsidRPr="005E43F2">
              <w:rPr>
                <w:i/>
                <w:iCs/>
                <w:color w:val="000000" w:themeColor="text1"/>
                <w:lang w:val="vi-VN"/>
              </w:rPr>
              <w:t>đ) Hồ sơ có văn bản đề xuất của cơ sở đăng ký đối với thiết bị y tế nhập khẩu là sản phẩm khử khuẩn thiết bị y tế.</w:t>
            </w:r>
          </w:p>
        </w:tc>
        <w:tc>
          <w:tcPr>
            <w:tcW w:w="2510" w:type="dxa"/>
            <w:shd w:val="clear" w:color="auto" w:fill="auto"/>
            <w:noWrap/>
          </w:tcPr>
          <w:p w14:paraId="44628429"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lastRenderedPageBreak/>
              <w:t>EuroCham</w:t>
            </w:r>
          </w:p>
          <w:p w14:paraId="1274EBB2" w14:textId="77777777" w:rsidR="005E43F2" w:rsidRPr="005E43F2" w:rsidRDefault="005E43F2" w:rsidP="005E43F2">
            <w:pPr>
              <w:rPr>
                <w:rFonts w:eastAsia="Arial" w:cs="Times New Roman"/>
                <w:color w:val="000000" w:themeColor="text1"/>
                <w:kern w:val="0"/>
                <w:lang w:val="vi-VN" w:eastAsia="vi-VN"/>
              </w:rPr>
            </w:pPr>
          </w:p>
        </w:tc>
        <w:tc>
          <w:tcPr>
            <w:tcW w:w="4147" w:type="dxa"/>
            <w:shd w:val="clear" w:color="auto" w:fill="auto"/>
            <w:noWrap/>
          </w:tcPr>
          <w:p w14:paraId="2A82B421" w14:textId="77777777" w:rsidR="005E43F2" w:rsidRPr="005E43F2" w:rsidRDefault="005E43F2" w:rsidP="005E43F2">
            <w:pPr>
              <w:rPr>
                <w:rFonts w:eastAsia="Times New Roman" w:cs="Times New Roman"/>
                <w:color w:val="000000" w:themeColor="text1"/>
                <w:kern w:val="0"/>
                <w:lang w:val="vi-VN"/>
                <w14:ligatures w14:val="none"/>
              </w:rPr>
            </w:pPr>
            <w:r w:rsidRPr="005E43F2">
              <w:rPr>
                <w:color w:val="000000" w:themeColor="text1"/>
                <w:kern w:val="0"/>
                <w:lang w:val="vi-VN"/>
                <w14:ligatures w14:val="none"/>
              </w:rPr>
              <w:t>Cục CSHTTBYT: Tiếp thu, bổ sung quy định vào dự thảo Nghị định</w:t>
            </w:r>
          </w:p>
          <w:p w14:paraId="73450CC2" w14:textId="77777777" w:rsidR="005E43F2" w:rsidRPr="005E43F2" w:rsidRDefault="005E43F2" w:rsidP="005E43F2">
            <w:pPr>
              <w:rPr>
                <w:rFonts w:eastAsia="Times New Roman" w:cs="Times New Roman"/>
                <w:color w:val="000000" w:themeColor="text1"/>
                <w:lang w:val="vi-VN"/>
              </w:rPr>
            </w:pPr>
          </w:p>
          <w:p w14:paraId="3B076636" w14:textId="77777777" w:rsidR="005E43F2" w:rsidRPr="005E43F2" w:rsidRDefault="005E43F2" w:rsidP="005E43F2">
            <w:pPr>
              <w:rPr>
                <w:rFonts w:eastAsia="Times New Roman" w:cs="Times New Roman"/>
                <w:color w:val="000000" w:themeColor="text1"/>
                <w:lang w:val="vi-VN"/>
              </w:rPr>
            </w:pPr>
          </w:p>
        </w:tc>
      </w:tr>
      <w:tr w:rsidR="005E43F2" w:rsidRPr="005E43F2" w14:paraId="65473C89" w14:textId="77777777" w:rsidTr="00966A2C">
        <w:trPr>
          <w:trHeight w:val="480"/>
          <w:tblHeader/>
        </w:trPr>
        <w:tc>
          <w:tcPr>
            <w:tcW w:w="14562" w:type="dxa"/>
            <w:gridSpan w:val="4"/>
            <w:shd w:val="clear" w:color="auto" w:fill="auto"/>
            <w:noWrap/>
          </w:tcPr>
          <w:p w14:paraId="7823EB96" w14:textId="77777777" w:rsidR="005E43F2" w:rsidRPr="005E43F2" w:rsidRDefault="005E43F2" w:rsidP="005E43F2">
            <w:pPr>
              <w:rPr>
                <w:color w:val="000000" w:themeColor="text1"/>
                <w:lang w:val="vi-VN"/>
              </w:rPr>
            </w:pPr>
            <w:bookmarkStart w:id="126" w:name="_Toc134640529"/>
            <w:bookmarkStart w:id="127" w:name="_Toc134641082"/>
            <w:bookmarkStart w:id="128" w:name="_Toc134708297"/>
            <w:r w:rsidRPr="005E43F2">
              <w:rPr>
                <w:color w:val="000000" w:themeColor="text1"/>
                <w:lang w:val="vi-VN"/>
              </w:rPr>
              <w:t>Điều 103. Quy trình, thủ tục cho phép thử nghiệm lâm sàng kỹ thuật mới, phương pháp mới trong khám bệnh, chữa bệnh</w:t>
            </w:r>
            <w:bookmarkEnd w:id="126"/>
            <w:bookmarkEnd w:id="127"/>
            <w:bookmarkEnd w:id="128"/>
          </w:p>
          <w:p w14:paraId="1511C1DF"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28F87A1E" w14:textId="77777777" w:rsidTr="00966A2C">
        <w:trPr>
          <w:trHeight w:val="480"/>
          <w:tblHeader/>
        </w:trPr>
        <w:tc>
          <w:tcPr>
            <w:tcW w:w="1266" w:type="dxa"/>
            <w:shd w:val="clear" w:color="auto" w:fill="auto"/>
            <w:noWrap/>
          </w:tcPr>
          <w:p w14:paraId="78EA3A45"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4CCA557D" w14:textId="77777777" w:rsidR="005E43F2" w:rsidRPr="005E43F2" w:rsidRDefault="005E43F2" w:rsidP="005E43F2">
            <w:pPr>
              <w:rPr>
                <w:color w:val="000000" w:themeColor="text1"/>
                <w:lang w:val="vi-VN"/>
              </w:rPr>
            </w:pPr>
            <w:r w:rsidRPr="005E43F2">
              <w:rPr>
                <w:color w:val="000000" w:themeColor="text1"/>
                <w:lang w:val="vi-VN"/>
              </w:rPr>
              <w:t>•Tại Điều 103. Quy trình, thủ tục cho phép thử nghiệm lâm sàng kỹ thuật mới, phương pháp mới trong khám bệnh, chữa bệnh</w:t>
            </w:r>
          </w:p>
          <w:p w14:paraId="093E6FF5" w14:textId="77777777" w:rsidR="005E43F2" w:rsidRPr="005E43F2" w:rsidRDefault="005E43F2" w:rsidP="005E43F2">
            <w:pPr>
              <w:rPr>
                <w:color w:val="000000" w:themeColor="text1"/>
                <w:lang w:val="vi-VN"/>
              </w:rPr>
            </w:pPr>
            <w:r w:rsidRPr="005E43F2">
              <w:rPr>
                <w:color w:val="000000" w:themeColor="text1"/>
                <w:lang w:val="vi-VN"/>
              </w:rPr>
              <w:t>Quy trình, thủ tục cho phép thử nghiệm lâm sàng thiết bị y tế thực hiện theo quy định tại Điều 16 Nghị định số 98/2021/NĐ-CP ngày 08 tháng 11 năm 2021 của Chính phủ về quản lý trang thiết bị y tế</w:t>
            </w:r>
          </w:p>
          <w:p w14:paraId="3B59D1C9" w14:textId="77777777" w:rsidR="005E43F2" w:rsidRPr="005E43F2" w:rsidRDefault="005E43F2" w:rsidP="005E43F2">
            <w:pPr>
              <w:rPr>
                <w:color w:val="000000" w:themeColor="text1"/>
                <w:lang w:val="vi-VN"/>
              </w:rPr>
            </w:pPr>
            <w:r w:rsidRPr="005E43F2">
              <w:rPr>
                <w:color w:val="000000" w:themeColor="text1"/>
                <w:lang w:val="vi-VN"/>
              </w:rPr>
              <w:t>Tên của Điều 103 trùng với tên của Điều 102 và không phù hợp với nội dung quy định trong điều này</w:t>
            </w:r>
          </w:p>
        </w:tc>
        <w:tc>
          <w:tcPr>
            <w:tcW w:w="2510" w:type="dxa"/>
            <w:shd w:val="clear" w:color="auto" w:fill="auto"/>
            <w:noWrap/>
          </w:tcPr>
          <w:p w14:paraId="7FD1E64E" w14:textId="77777777" w:rsidR="005E43F2" w:rsidRPr="005E43F2" w:rsidRDefault="005E43F2" w:rsidP="005E43F2">
            <w:pPr>
              <w:rPr>
                <w:color w:val="000000" w:themeColor="text1"/>
                <w:lang w:val="vi-VN"/>
              </w:rPr>
            </w:pPr>
            <w:r w:rsidRPr="005E43F2">
              <w:rPr>
                <w:color w:val="000000" w:themeColor="text1"/>
                <w:lang w:val="vi-VN"/>
              </w:rPr>
              <w:t>Bệnh viện Sản Nhi Bắc Giang</w:t>
            </w:r>
          </w:p>
          <w:p w14:paraId="327D39D2" w14:textId="77777777" w:rsidR="005E43F2" w:rsidRPr="005E43F2" w:rsidRDefault="005E43F2" w:rsidP="005E43F2">
            <w:pPr>
              <w:rPr>
                <w:rFonts w:eastAsia="Arial" w:cs="Times New Roman"/>
                <w:color w:val="000000" w:themeColor="text1"/>
                <w:kern w:val="0"/>
                <w:u w:val="thick"/>
                <w:lang w:val="vi-VN" w:eastAsia="vi-VN"/>
              </w:rPr>
            </w:pPr>
          </w:p>
        </w:tc>
        <w:tc>
          <w:tcPr>
            <w:tcW w:w="4147" w:type="dxa"/>
            <w:shd w:val="clear" w:color="auto" w:fill="auto"/>
            <w:noWrap/>
          </w:tcPr>
          <w:p w14:paraId="091FEDF5"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đã chỉnh sửa</w:t>
            </w:r>
          </w:p>
        </w:tc>
      </w:tr>
      <w:tr w:rsidR="005E43F2" w:rsidRPr="005E43F2" w14:paraId="0AA75693" w14:textId="77777777" w:rsidTr="00966A2C">
        <w:trPr>
          <w:trHeight w:val="480"/>
          <w:tblHeader/>
        </w:trPr>
        <w:tc>
          <w:tcPr>
            <w:tcW w:w="1266" w:type="dxa"/>
            <w:shd w:val="clear" w:color="auto" w:fill="auto"/>
            <w:noWrap/>
          </w:tcPr>
          <w:p w14:paraId="5F718785"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2168E31E" w14:textId="77777777" w:rsidR="005E43F2" w:rsidRPr="005E43F2" w:rsidRDefault="005E43F2" w:rsidP="005E43F2">
            <w:pPr>
              <w:rPr>
                <w:color w:val="000000" w:themeColor="text1"/>
                <w:lang w:val="vi-VN"/>
              </w:rPr>
            </w:pPr>
            <w:r w:rsidRPr="005E43F2">
              <w:rPr>
                <w:color w:val="000000" w:themeColor="text1"/>
                <w:lang w:val="vi-VN"/>
              </w:rPr>
              <w:t>•Tên của Điều 103 trùng với tên của Điều 102 và không phù hợp với nội dung quy định trong điều này: “Quy trình, thủ tục cho phép thử nghiệm lâm sàng thiết bị y tế thực hiện theo quy định tại Điều 16 Nghị định số 98/2021/NĐ-CP ngày 08 tháng 11 năm 2021 của Chính phủ về quản lý trang thiết bị y tế</w:t>
            </w:r>
          </w:p>
        </w:tc>
        <w:tc>
          <w:tcPr>
            <w:tcW w:w="2510" w:type="dxa"/>
            <w:shd w:val="clear" w:color="auto" w:fill="auto"/>
            <w:noWrap/>
          </w:tcPr>
          <w:p w14:paraId="4FDDBBA8" w14:textId="77777777" w:rsidR="005E43F2" w:rsidRPr="005E43F2" w:rsidRDefault="005E43F2" w:rsidP="005E43F2">
            <w:pPr>
              <w:rPr>
                <w:color w:val="000000" w:themeColor="text1"/>
              </w:rPr>
            </w:pPr>
            <w:r w:rsidRPr="005E43F2">
              <w:rPr>
                <w:color w:val="000000" w:themeColor="text1"/>
              </w:rPr>
              <w:t>SỞ Y TẾ BẮC GIANG</w:t>
            </w:r>
          </w:p>
        </w:tc>
        <w:tc>
          <w:tcPr>
            <w:tcW w:w="4147" w:type="dxa"/>
            <w:shd w:val="clear" w:color="auto" w:fill="auto"/>
            <w:noWrap/>
          </w:tcPr>
          <w:p w14:paraId="0874F9FF"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thu</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và</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đã</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chỉnh</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sửa</w:t>
            </w:r>
            <w:proofErr w:type="spellEnd"/>
          </w:p>
        </w:tc>
      </w:tr>
      <w:tr w:rsidR="005E43F2" w:rsidRPr="005E43F2" w14:paraId="16AC080E" w14:textId="77777777" w:rsidTr="00966A2C">
        <w:trPr>
          <w:trHeight w:val="480"/>
          <w:tblHeader/>
        </w:trPr>
        <w:tc>
          <w:tcPr>
            <w:tcW w:w="14562" w:type="dxa"/>
            <w:gridSpan w:val="4"/>
            <w:shd w:val="clear" w:color="auto" w:fill="auto"/>
            <w:noWrap/>
          </w:tcPr>
          <w:p w14:paraId="50B0FBF3" w14:textId="77777777" w:rsidR="005E43F2" w:rsidRPr="005E43F2" w:rsidRDefault="005E43F2" w:rsidP="005E43F2">
            <w:pPr>
              <w:rPr>
                <w:color w:val="000000" w:themeColor="text1"/>
                <w:lang w:val="nb-NO"/>
              </w:rPr>
            </w:pPr>
            <w:bookmarkStart w:id="129" w:name="_Toc134640533"/>
            <w:bookmarkStart w:id="130" w:name="_Toc134641086"/>
            <w:bookmarkStart w:id="131" w:name="_Toc134708301"/>
            <w:r w:rsidRPr="005E43F2">
              <w:rPr>
                <w:color w:val="000000" w:themeColor="text1"/>
                <w:lang w:val="nb-NO"/>
              </w:rPr>
              <w:t>Điều 106. Điều kiện sử dụng thiết bị y tế trong cơ sở khám bệnh, chữa bệnh</w:t>
            </w:r>
            <w:bookmarkEnd w:id="129"/>
            <w:bookmarkEnd w:id="130"/>
            <w:bookmarkEnd w:id="131"/>
            <w:r w:rsidRPr="005E43F2">
              <w:rPr>
                <w:color w:val="000000" w:themeColor="text1"/>
                <w:lang w:val="vi-VN"/>
              </w:rPr>
              <w:t>( bản TTCP)</w:t>
            </w:r>
          </w:p>
          <w:p w14:paraId="30BE7C1C"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5548335F" w14:textId="77777777" w:rsidTr="00966A2C">
        <w:trPr>
          <w:trHeight w:val="480"/>
          <w:tblHeader/>
        </w:trPr>
        <w:tc>
          <w:tcPr>
            <w:tcW w:w="1266" w:type="dxa"/>
            <w:shd w:val="clear" w:color="auto" w:fill="auto"/>
            <w:noWrap/>
          </w:tcPr>
          <w:p w14:paraId="60BDB84E"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69548384" w14:textId="77777777" w:rsidR="005E43F2" w:rsidRPr="005E43F2" w:rsidRDefault="005E43F2" w:rsidP="005E43F2">
            <w:pPr>
              <w:rPr>
                <w:color w:val="000000" w:themeColor="text1"/>
                <w:lang w:val="vi-VN"/>
              </w:rPr>
            </w:pPr>
            <w:r w:rsidRPr="005E43F2">
              <w:rPr>
                <w:color w:val="000000" w:themeColor="text1"/>
                <w:lang w:val="vi-VN"/>
              </w:rPr>
              <w:t>Các thiết bị y tế được nêu trong Điều 105 đến 108 nên được làm rõ danh giới với thiết bị quy định trong Luật Thiết bị Y tế. Việc có hai luật, mỗi luật quy định khác hau dễ dẫn đến nhầm lẫn.</w:t>
            </w:r>
          </w:p>
          <w:p w14:paraId="6A465078" w14:textId="77777777" w:rsidR="005E43F2" w:rsidRPr="005E43F2" w:rsidRDefault="005E43F2" w:rsidP="005E43F2">
            <w:pPr>
              <w:rPr>
                <w:rFonts w:eastAsia="Arial" w:cs="Times New Roman"/>
                <w:color w:val="000000" w:themeColor="text1"/>
                <w:kern w:val="0"/>
                <w:lang w:val="vi-VN" w:eastAsia="vi-VN"/>
              </w:rPr>
            </w:pPr>
          </w:p>
        </w:tc>
        <w:tc>
          <w:tcPr>
            <w:tcW w:w="2510" w:type="dxa"/>
            <w:shd w:val="clear" w:color="auto" w:fill="auto"/>
            <w:noWrap/>
          </w:tcPr>
          <w:p w14:paraId="2689EC8E" w14:textId="77777777" w:rsidR="005E43F2" w:rsidRPr="005E43F2" w:rsidRDefault="005E43F2" w:rsidP="005E43F2">
            <w:pPr>
              <w:rPr>
                <w:color w:val="000000" w:themeColor="text1"/>
              </w:rPr>
            </w:pPr>
            <w:r w:rsidRPr="005E43F2">
              <w:rPr>
                <w:color w:val="000000" w:themeColor="text1"/>
              </w:rPr>
              <w:t xml:space="preserve">Chuyên </w:t>
            </w:r>
            <w:proofErr w:type="spellStart"/>
            <w:r w:rsidRPr="005E43F2">
              <w:rPr>
                <w:color w:val="000000" w:themeColor="text1"/>
              </w:rPr>
              <w:t>gia</w:t>
            </w:r>
            <w:proofErr w:type="spellEnd"/>
            <w:r w:rsidRPr="005E43F2">
              <w:rPr>
                <w:color w:val="000000" w:themeColor="text1"/>
              </w:rPr>
              <w:t xml:space="preserve"> JICA</w:t>
            </w:r>
          </w:p>
          <w:p w14:paraId="1444B8B7" w14:textId="77777777" w:rsidR="005E43F2" w:rsidRPr="005E43F2" w:rsidRDefault="005E43F2" w:rsidP="005E43F2">
            <w:pPr>
              <w:rPr>
                <w:rFonts w:eastAsia="Arial" w:cs="Times New Roman"/>
                <w:color w:val="000000" w:themeColor="text1"/>
                <w:kern w:val="0"/>
                <w:u w:val="thick"/>
                <w:lang w:val="vi-VN" w:eastAsia="vi-VN"/>
              </w:rPr>
            </w:pPr>
          </w:p>
          <w:p w14:paraId="2B6EEFA4" w14:textId="77777777" w:rsidR="005E43F2" w:rsidRPr="005E43F2" w:rsidRDefault="005E43F2" w:rsidP="005E43F2">
            <w:pPr>
              <w:rPr>
                <w:rFonts w:eastAsia="Arial" w:cs="Times New Roman"/>
                <w:color w:val="000000" w:themeColor="text1"/>
                <w:kern w:val="0"/>
                <w:u w:val="thick"/>
                <w:lang w:val="vi-VN" w:eastAsia="vi-VN"/>
              </w:rPr>
            </w:pPr>
          </w:p>
        </w:tc>
        <w:tc>
          <w:tcPr>
            <w:tcW w:w="4147" w:type="dxa"/>
            <w:shd w:val="clear" w:color="auto" w:fill="auto"/>
            <w:noWrap/>
          </w:tcPr>
          <w:p w14:paraId="59EC3208" w14:textId="77777777" w:rsidR="005E43F2" w:rsidRPr="005E43F2" w:rsidRDefault="005E43F2" w:rsidP="005E43F2">
            <w:pPr>
              <w:rPr>
                <w:rFonts w:eastAsia="Times New Roman" w:cs="Times New Roman"/>
                <w:color w:val="000000" w:themeColor="text1"/>
                <w:kern w:val="0"/>
                <w:lang w:val="vi-VN"/>
                <w14:ligatures w14:val="none"/>
              </w:rPr>
            </w:pPr>
            <w:r w:rsidRPr="005E43F2">
              <w:rPr>
                <w:color w:val="000000" w:themeColor="text1"/>
                <w:kern w:val="0"/>
                <w:lang w:val="vi-VN"/>
                <w14:ligatures w14:val="none"/>
              </w:rPr>
              <w:t>Cục CSHTTBYT: Tiếp thu, bổ sung quy định vào dự thảo Nghị định</w:t>
            </w:r>
          </w:p>
        </w:tc>
      </w:tr>
    </w:tbl>
    <w:p w14:paraId="4DE7B4E1" w14:textId="77777777" w:rsidR="005E43F2" w:rsidRPr="005E43F2" w:rsidRDefault="005E43F2" w:rsidP="005E43F2">
      <w:pPr>
        <w:rPr>
          <w:rFonts w:ascii="Cambria" w:eastAsia="Times New Roman" w:hAnsi="Cambria" w:cs="Times New Roman"/>
          <w:color w:val="000000" w:themeColor="text1"/>
          <w:lang w:val="vi-VN"/>
        </w:rPr>
      </w:pPr>
      <w:r w:rsidRPr="005E43F2">
        <w:rPr>
          <w:rFonts w:ascii="Cambria" w:eastAsia="Times New Roman" w:hAnsi="Cambria" w:cs="Times New Roman"/>
          <w:color w:val="000000" w:themeColor="text1"/>
          <w:lang w:val="vi-VN"/>
        </w:rPr>
        <w:lastRenderedPageBreak/>
        <w:t>Chương V: HUY ĐỘNG, ĐIỀU ĐỘNG CƠ SỞ KHÁM BỆNH, CHỮA BỆNH THAM GIA HOẠT ĐỘNG KHÁM BỆNH, CHỮA BỆNH TRONG TRƯỜNG HỢP XẢY RA THIÊN TAI, THẢM HỌA, DỊCH BỆNH TRUYỀN NHIỄM THUỘC NHÓM A VÀ TÌNH TRẠNG KHẨN CÂP</w:t>
      </w:r>
    </w:p>
    <w:tbl>
      <w:tblPr>
        <w:tblpPr w:leftFromText="180" w:rightFromText="180" w:vertAnchor="text" w:tblpY="1"/>
        <w:tblOverlap w:val="never"/>
        <w:tblW w:w="144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6"/>
        <w:gridCol w:w="6639"/>
        <w:gridCol w:w="2409"/>
        <w:gridCol w:w="4147"/>
      </w:tblGrid>
      <w:tr w:rsidR="005E43F2" w:rsidRPr="005E43F2" w14:paraId="2EF0C9F3" w14:textId="77777777" w:rsidTr="00966A2C">
        <w:trPr>
          <w:trHeight w:val="480"/>
          <w:tblHeader/>
        </w:trPr>
        <w:tc>
          <w:tcPr>
            <w:tcW w:w="1266" w:type="dxa"/>
            <w:shd w:val="clear" w:color="auto" w:fill="auto"/>
            <w:noWrap/>
          </w:tcPr>
          <w:p w14:paraId="4D12EEC2" w14:textId="77777777" w:rsidR="005E43F2" w:rsidRPr="005E43F2" w:rsidRDefault="005E43F2" w:rsidP="005E43F2">
            <w:pPr>
              <w:rPr>
                <w:rFonts w:eastAsia="Times New Roman" w:cs="Times New Roman"/>
                <w:color w:val="000000" w:themeColor="text1"/>
                <w:kern w:val="0"/>
                <w14:ligatures w14:val="none"/>
              </w:rPr>
            </w:pPr>
            <w:bookmarkStart w:id="132" w:name="_Hlk146371930"/>
            <w:r w:rsidRPr="005E43F2">
              <w:rPr>
                <w:rFonts w:eastAsia="Times New Roman" w:cs="Times New Roman"/>
                <w:color w:val="000000" w:themeColor="text1"/>
                <w:kern w:val="0"/>
                <w14:ligatures w14:val="none"/>
              </w:rPr>
              <w:lastRenderedPageBreak/>
              <w:t>ĐIỀU</w:t>
            </w:r>
          </w:p>
        </w:tc>
        <w:tc>
          <w:tcPr>
            <w:tcW w:w="6639" w:type="dxa"/>
            <w:shd w:val="clear" w:color="auto" w:fill="auto"/>
            <w:noWrap/>
          </w:tcPr>
          <w:p w14:paraId="6A5E6C34" w14:textId="77777777" w:rsidR="005E43F2" w:rsidRPr="005E43F2" w:rsidRDefault="005E43F2" w:rsidP="005E43F2">
            <w:pPr>
              <w:rPr>
                <w:color w:val="000000" w:themeColor="text1"/>
              </w:rPr>
            </w:pPr>
            <w:r w:rsidRPr="005E43F2">
              <w:rPr>
                <w:rFonts w:eastAsia="Times New Roman" w:cs="Times New Roman"/>
                <w:color w:val="000000" w:themeColor="text1"/>
                <w:kern w:val="0"/>
                <w14:ligatures w14:val="none"/>
              </w:rPr>
              <w:t>NỘI DUNG GÓP Ý</w:t>
            </w:r>
          </w:p>
        </w:tc>
        <w:tc>
          <w:tcPr>
            <w:tcW w:w="2409" w:type="dxa"/>
            <w:shd w:val="clear" w:color="auto" w:fill="auto"/>
            <w:noWrap/>
          </w:tcPr>
          <w:p w14:paraId="4369FE07" w14:textId="77777777" w:rsidR="005E43F2" w:rsidRPr="005E43F2" w:rsidRDefault="005E43F2" w:rsidP="005E43F2">
            <w:pPr>
              <w:rPr>
                <w:color w:val="000000" w:themeColor="text1"/>
                <w:u w:val="thick"/>
              </w:rPr>
            </w:pPr>
            <w:r w:rsidRPr="005E43F2">
              <w:rPr>
                <w:rFonts w:eastAsia="Times New Roman" w:cs="Times New Roman"/>
                <w:color w:val="000000" w:themeColor="text1"/>
                <w:kern w:val="0"/>
                <w14:ligatures w14:val="none"/>
              </w:rPr>
              <w:t>CƠ QUAN GÓP Ý</w:t>
            </w:r>
          </w:p>
        </w:tc>
        <w:tc>
          <w:tcPr>
            <w:tcW w:w="4147" w:type="dxa"/>
            <w:shd w:val="clear" w:color="auto" w:fill="auto"/>
            <w:noWrap/>
          </w:tcPr>
          <w:p w14:paraId="5443250A" w14:textId="77777777" w:rsidR="005E43F2" w:rsidRPr="005E43F2" w:rsidRDefault="005E43F2" w:rsidP="005E43F2">
            <w:pPr>
              <w:rPr>
                <w:rFonts w:eastAsia="Times New Roman" w:cs="Times New Roman"/>
                <w:color w:val="000000" w:themeColor="text1"/>
                <w:kern w:val="0"/>
                <w14:ligatures w14:val="none"/>
              </w:rPr>
            </w:pPr>
            <w:r w:rsidRPr="005E43F2">
              <w:rPr>
                <w:rFonts w:eastAsia="Times New Roman" w:cs="Times New Roman"/>
                <w:color w:val="000000" w:themeColor="text1"/>
                <w:kern w:val="0"/>
                <w14:ligatures w14:val="none"/>
              </w:rPr>
              <w:t>GIẢI TRÌNH, TIẾP THU</w:t>
            </w:r>
          </w:p>
        </w:tc>
      </w:tr>
      <w:tr w:rsidR="005E43F2" w:rsidRPr="005E43F2" w14:paraId="55B4868B" w14:textId="77777777" w:rsidTr="00966A2C">
        <w:trPr>
          <w:trHeight w:val="480"/>
          <w:tblHeader/>
        </w:trPr>
        <w:tc>
          <w:tcPr>
            <w:tcW w:w="14461" w:type="dxa"/>
            <w:gridSpan w:val="4"/>
            <w:shd w:val="clear" w:color="auto" w:fill="auto"/>
            <w:noWrap/>
          </w:tcPr>
          <w:p w14:paraId="66803688" w14:textId="77777777" w:rsidR="005E43F2" w:rsidRPr="005E43F2" w:rsidRDefault="005E43F2" w:rsidP="005E43F2">
            <w:pPr>
              <w:rPr>
                <w:color w:val="000000" w:themeColor="text1"/>
                <w:lang w:val="nb-NO"/>
              </w:rPr>
            </w:pPr>
            <w:r w:rsidRPr="005E43F2">
              <w:rPr>
                <w:color w:val="000000" w:themeColor="text1"/>
                <w:lang w:val="nb-NO"/>
              </w:rPr>
              <w:t>Điều 112. Kinh phí chi thường xuyên của cơ sở khám bệnh, chữa bệnh của Nhà nước được thành lập trong trường hợp xảy ra thiên tai, thảm họa, dịch bệnh truyền nhiễm thuộc nhóm A hoặc tình trang khẩn cấp</w:t>
            </w:r>
          </w:p>
          <w:p w14:paraId="5FB8F5A4"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7F1C8F74" w14:textId="77777777" w:rsidTr="00966A2C">
        <w:trPr>
          <w:trHeight w:val="7068"/>
          <w:tblHeader/>
        </w:trPr>
        <w:tc>
          <w:tcPr>
            <w:tcW w:w="1266" w:type="dxa"/>
            <w:shd w:val="clear" w:color="auto" w:fill="auto"/>
            <w:noWrap/>
          </w:tcPr>
          <w:p w14:paraId="099A66E7"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036A6EAF" w14:textId="77777777" w:rsidR="005E43F2" w:rsidRPr="005E43F2" w:rsidRDefault="005E43F2" w:rsidP="005E43F2">
            <w:pPr>
              <w:rPr>
                <w:color w:val="000000" w:themeColor="text1"/>
              </w:rPr>
            </w:pPr>
            <w:r w:rsidRPr="005E43F2">
              <w:rPr>
                <w:color w:val="000000" w:themeColor="text1"/>
              </w:rPr>
              <w:t xml:space="preserve">Điểm a </w:t>
            </w:r>
            <w:proofErr w:type="spellStart"/>
            <w:r w:rsidRPr="005E43F2">
              <w:rPr>
                <w:color w:val="000000" w:themeColor="text1"/>
              </w:rPr>
              <w:t>khoản</w:t>
            </w:r>
            <w:proofErr w:type="spellEnd"/>
            <w:r w:rsidRPr="005E43F2">
              <w:rPr>
                <w:color w:val="000000" w:themeColor="text1"/>
              </w:rPr>
              <w:t xml:space="preserve"> 1, </w:t>
            </w:r>
            <w:proofErr w:type="spellStart"/>
            <w:r w:rsidRPr="005E43F2">
              <w:rPr>
                <w:color w:val="000000" w:themeColor="text1"/>
              </w:rPr>
              <w:t>để</w:t>
            </w:r>
            <w:proofErr w:type="spellEnd"/>
            <w:r w:rsidRPr="005E43F2">
              <w:rPr>
                <w:color w:val="000000" w:themeColor="text1"/>
              </w:rPr>
              <w:t xml:space="preserve"> bao </w:t>
            </w:r>
            <w:proofErr w:type="spellStart"/>
            <w:r w:rsidRPr="005E43F2">
              <w:rPr>
                <w:color w:val="000000" w:themeColor="text1"/>
              </w:rPr>
              <w:t>phủ</w:t>
            </w:r>
            <w:proofErr w:type="spellEnd"/>
            <w:r w:rsidRPr="005E43F2">
              <w:rPr>
                <w:color w:val="000000" w:themeColor="text1"/>
              </w:rPr>
              <w:t xml:space="preserve"> </w:t>
            </w:r>
            <w:proofErr w:type="spellStart"/>
            <w:r w:rsidRPr="005E43F2">
              <w:rPr>
                <w:color w:val="000000" w:themeColor="text1"/>
              </w:rPr>
              <w:t>hết</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trường</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thành</w:t>
            </w:r>
            <w:proofErr w:type="spellEnd"/>
            <w:r w:rsidRPr="005E43F2">
              <w:rPr>
                <w:color w:val="000000" w:themeColor="text1"/>
              </w:rPr>
              <w:t xml:space="preserve"> </w:t>
            </w:r>
            <w:proofErr w:type="spellStart"/>
            <w:r w:rsidRPr="005E43F2">
              <w:rPr>
                <w:color w:val="000000" w:themeColor="text1"/>
              </w:rPr>
              <w:t>lập</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khám</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chữa</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khi</w:t>
            </w:r>
            <w:proofErr w:type="spellEnd"/>
            <w:r w:rsidRPr="005E43F2">
              <w:rPr>
                <w:color w:val="000000" w:themeColor="text1"/>
              </w:rPr>
              <w:t xml:space="preserve"> </w:t>
            </w:r>
            <w:proofErr w:type="spellStart"/>
            <w:r w:rsidRPr="005E43F2">
              <w:rPr>
                <w:color w:val="000000" w:themeColor="text1"/>
              </w:rPr>
              <w:t>xảy</w:t>
            </w:r>
            <w:proofErr w:type="spellEnd"/>
            <w:r w:rsidRPr="005E43F2">
              <w:rPr>
                <w:color w:val="000000" w:themeColor="text1"/>
              </w:rPr>
              <w:t xml:space="preserve"> </w:t>
            </w:r>
            <w:proofErr w:type="spellStart"/>
            <w:r w:rsidRPr="005E43F2">
              <w:rPr>
                <w:color w:val="000000" w:themeColor="text1"/>
              </w:rPr>
              <w:t>ra</w:t>
            </w:r>
            <w:proofErr w:type="spellEnd"/>
            <w:r w:rsidRPr="005E43F2">
              <w:rPr>
                <w:color w:val="000000" w:themeColor="text1"/>
              </w:rPr>
              <w:t xml:space="preserve"> </w:t>
            </w:r>
            <w:proofErr w:type="spellStart"/>
            <w:r w:rsidRPr="005E43F2">
              <w:rPr>
                <w:color w:val="000000" w:themeColor="text1"/>
              </w:rPr>
              <w:t>thiên</w:t>
            </w:r>
            <w:proofErr w:type="spellEnd"/>
            <w:r w:rsidRPr="005E43F2">
              <w:rPr>
                <w:color w:val="000000" w:themeColor="text1"/>
              </w:rPr>
              <w:t xml:space="preserve"> tai, </w:t>
            </w:r>
            <w:proofErr w:type="spellStart"/>
            <w:r w:rsidRPr="005E43F2">
              <w:rPr>
                <w:color w:val="000000" w:themeColor="text1"/>
              </w:rPr>
              <w:t>thảm</w:t>
            </w:r>
            <w:proofErr w:type="spellEnd"/>
            <w:r w:rsidRPr="005E43F2">
              <w:rPr>
                <w:color w:val="000000" w:themeColor="text1"/>
              </w:rPr>
              <w:t xml:space="preserve"> </w:t>
            </w:r>
            <w:proofErr w:type="spellStart"/>
            <w:r w:rsidRPr="005E43F2">
              <w:rPr>
                <w:color w:val="000000" w:themeColor="text1"/>
              </w:rPr>
              <w:t>họa</w:t>
            </w:r>
            <w:proofErr w:type="spellEnd"/>
            <w:r w:rsidRPr="005E43F2">
              <w:rPr>
                <w:color w:val="000000" w:themeColor="text1"/>
              </w:rPr>
              <w:t xml:space="preserve">, </w:t>
            </w:r>
            <w:proofErr w:type="spellStart"/>
            <w:r w:rsidRPr="005E43F2">
              <w:rPr>
                <w:color w:val="000000" w:themeColor="text1"/>
              </w:rPr>
              <w:t>dịch</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truyền</w:t>
            </w:r>
            <w:proofErr w:type="spellEnd"/>
            <w:r w:rsidRPr="005E43F2">
              <w:rPr>
                <w:color w:val="000000" w:themeColor="text1"/>
              </w:rPr>
              <w:t xml:space="preserve"> </w:t>
            </w:r>
            <w:proofErr w:type="spellStart"/>
            <w:r w:rsidRPr="005E43F2">
              <w:rPr>
                <w:color w:val="000000" w:themeColor="text1"/>
              </w:rPr>
              <w:t>nhiễm</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bổ</w:t>
            </w:r>
            <w:proofErr w:type="spellEnd"/>
            <w:r w:rsidRPr="005E43F2">
              <w:rPr>
                <w:color w:val="000000" w:themeColor="text1"/>
              </w:rPr>
              <w:t xml:space="preserve"> sung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ngân</w:t>
            </w:r>
            <w:proofErr w:type="spellEnd"/>
            <w:r w:rsidRPr="005E43F2">
              <w:rPr>
                <w:color w:val="000000" w:themeColor="text1"/>
              </w:rPr>
              <w:t xml:space="preserve"> </w:t>
            </w:r>
            <w:proofErr w:type="spellStart"/>
            <w:r w:rsidRPr="005E43F2">
              <w:rPr>
                <w:color w:val="000000" w:themeColor="text1"/>
              </w:rPr>
              <w:t>sách</w:t>
            </w:r>
            <w:proofErr w:type="spellEnd"/>
            <w:r w:rsidRPr="005E43F2">
              <w:rPr>
                <w:color w:val="000000" w:themeColor="text1"/>
              </w:rPr>
              <w:t xml:space="preserve"> </w:t>
            </w:r>
            <w:proofErr w:type="spellStart"/>
            <w:r w:rsidRPr="005E43F2">
              <w:rPr>
                <w:color w:val="000000" w:themeColor="text1"/>
              </w:rPr>
              <w:t>trung</w:t>
            </w:r>
            <w:proofErr w:type="spellEnd"/>
            <w:r w:rsidRPr="005E43F2">
              <w:rPr>
                <w:color w:val="000000" w:themeColor="text1"/>
              </w:rPr>
              <w:t xml:space="preserve"> </w:t>
            </w:r>
            <w:proofErr w:type="spellStart"/>
            <w:r w:rsidRPr="005E43F2">
              <w:rPr>
                <w:color w:val="000000" w:themeColor="text1"/>
              </w:rPr>
              <w:t>ương</w:t>
            </w:r>
            <w:proofErr w:type="spellEnd"/>
            <w:r w:rsidRPr="005E43F2">
              <w:rPr>
                <w:color w:val="000000" w:themeColor="text1"/>
              </w:rPr>
              <w:t xml:space="preserve"> </w:t>
            </w:r>
            <w:proofErr w:type="spellStart"/>
            <w:r w:rsidRPr="005E43F2">
              <w:rPr>
                <w:color w:val="000000" w:themeColor="text1"/>
              </w:rPr>
              <w:t>bảo</w:t>
            </w:r>
            <w:proofErr w:type="spellEnd"/>
            <w:r w:rsidRPr="005E43F2">
              <w:rPr>
                <w:color w:val="000000" w:themeColor="text1"/>
              </w:rPr>
              <w:t xml:space="preserve"> </w:t>
            </w:r>
            <w:proofErr w:type="spellStart"/>
            <w:r w:rsidRPr="005E43F2">
              <w:rPr>
                <w:color w:val="000000" w:themeColor="text1"/>
              </w:rPr>
              <w:t>đảm</w:t>
            </w:r>
            <w:proofErr w:type="spellEnd"/>
            <w:r w:rsidRPr="005E43F2">
              <w:rPr>
                <w:color w:val="000000" w:themeColor="text1"/>
              </w:rPr>
              <w:t xml:space="preserve"> </w:t>
            </w:r>
            <w:proofErr w:type="spellStart"/>
            <w:r w:rsidRPr="005E43F2">
              <w:rPr>
                <w:color w:val="000000" w:themeColor="text1"/>
              </w:rPr>
              <w:t>kinh</w:t>
            </w:r>
            <w:proofErr w:type="spellEnd"/>
            <w:r w:rsidRPr="005E43F2">
              <w:rPr>
                <w:color w:val="000000" w:themeColor="text1"/>
              </w:rPr>
              <w:t xml:space="preserve"> </w:t>
            </w:r>
            <w:proofErr w:type="spellStart"/>
            <w:r w:rsidRPr="005E43F2">
              <w:rPr>
                <w:color w:val="000000" w:themeColor="text1"/>
              </w:rPr>
              <w:t>phí</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khám</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chữa</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do Trung </w:t>
            </w:r>
            <w:proofErr w:type="spellStart"/>
            <w:r w:rsidRPr="005E43F2">
              <w:rPr>
                <w:color w:val="000000" w:themeColor="text1"/>
              </w:rPr>
              <w:t>ương</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Bộ</w:t>
            </w:r>
            <w:proofErr w:type="spellEnd"/>
            <w:r w:rsidRPr="005E43F2">
              <w:rPr>
                <w:color w:val="000000" w:themeColor="text1"/>
              </w:rPr>
              <w:t xml:space="preserve"> Quốc </w:t>
            </w:r>
            <w:proofErr w:type="spellStart"/>
            <w:r w:rsidRPr="005E43F2">
              <w:rPr>
                <w:color w:val="000000" w:themeColor="text1"/>
              </w:rPr>
              <w:t>phòng</w:t>
            </w:r>
            <w:proofErr w:type="spellEnd"/>
            <w:r w:rsidRPr="005E43F2">
              <w:rPr>
                <w:color w:val="000000" w:themeColor="text1"/>
              </w:rPr>
              <w:t xml:space="preserve">, </w:t>
            </w:r>
            <w:proofErr w:type="spellStart"/>
            <w:r w:rsidRPr="005E43F2">
              <w:rPr>
                <w:color w:val="000000" w:themeColor="text1"/>
              </w:rPr>
              <w:t>Bộ</w:t>
            </w:r>
            <w:proofErr w:type="spellEnd"/>
            <w:r w:rsidRPr="005E43F2">
              <w:rPr>
                <w:color w:val="000000" w:themeColor="text1"/>
              </w:rPr>
              <w:t xml:space="preserve"> Công an </w:t>
            </w:r>
            <w:proofErr w:type="spellStart"/>
            <w:r w:rsidRPr="005E43F2">
              <w:rPr>
                <w:color w:val="000000" w:themeColor="text1"/>
              </w:rPr>
              <w:t>thành</w:t>
            </w:r>
            <w:proofErr w:type="spellEnd"/>
            <w:r w:rsidRPr="005E43F2">
              <w:rPr>
                <w:color w:val="000000" w:themeColor="text1"/>
              </w:rPr>
              <w:t xml:space="preserve"> </w:t>
            </w:r>
            <w:proofErr w:type="spellStart"/>
            <w:r w:rsidRPr="005E43F2">
              <w:rPr>
                <w:color w:val="000000" w:themeColor="text1"/>
              </w:rPr>
              <w:t>lập</w:t>
            </w:r>
            <w:proofErr w:type="spellEnd"/>
            <w:r w:rsidRPr="005E43F2">
              <w:rPr>
                <w:color w:val="000000" w:themeColor="text1"/>
              </w:rPr>
              <w:t>.</w:t>
            </w:r>
          </w:p>
          <w:p w14:paraId="2524DCFC" w14:textId="77777777" w:rsidR="005E43F2" w:rsidRPr="005E43F2" w:rsidRDefault="005E43F2" w:rsidP="005E43F2">
            <w:pPr>
              <w:rPr>
                <w:color w:val="000000" w:themeColor="text1"/>
              </w:rPr>
            </w:pPr>
            <w:proofErr w:type="spellStart"/>
            <w:r w:rsidRPr="005E43F2">
              <w:rPr>
                <w:color w:val="000000" w:themeColor="text1"/>
              </w:rPr>
              <w:t>Khoản</w:t>
            </w:r>
            <w:proofErr w:type="spellEnd"/>
            <w:r w:rsidRPr="005E43F2">
              <w:rPr>
                <w:color w:val="000000" w:themeColor="text1"/>
              </w:rPr>
              <w:t xml:space="preserve"> 3,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nghiên</w:t>
            </w:r>
            <w:proofErr w:type="spellEnd"/>
            <w:r w:rsidRPr="005E43F2">
              <w:rPr>
                <w:color w:val="000000" w:themeColor="text1"/>
              </w:rPr>
              <w:t xml:space="preserve"> </w:t>
            </w:r>
            <w:proofErr w:type="spellStart"/>
            <w:r w:rsidRPr="005E43F2">
              <w:rPr>
                <w:color w:val="000000" w:themeColor="text1"/>
              </w:rPr>
              <w:t>cứu</w:t>
            </w:r>
            <w:proofErr w:type="spellEnd"/>
            <w:r w:rsidRPr="005E43F2">
              <w:rPr>
                <w:color w:val="000000" w:themeColor="text1"/>
              </w:rPr>
              <w:t xml:space="preserve">, </w:t>
            </w:r>
            <w:proofErr w:type="spellStart"/>
            <w:r w:rsidRPr="005E43F2">
              <w:rPr>
                <w:color w:val="000000" w:themeColor="text1"/>
              </w:rPr>
              <w:t>bổ</w:t>
            </w:r>
            <w:proofErr w:type="spellEnd"/>
            <w:r w:rsidRPr="005E43F2">
              <w:rPr>
                <w:color w:val="000000" w:themeColor="text1"/>
              </w:rPr>
              <w:t xml:space="preserve"> sung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tiền</w:t>
            </w:r>
            <w:proofErr w:type="spellEnd"/>
            <w:r w:rsidRPr="005E43F2">
              <w:rPr>
                <w:color w:val="000000" w:themeColor="text1"/>
              </w:rPr>
              <w:t xml:space="preserve"> </w:t>
            </w:r>
            <w:proofErr w:type="spellStart"/>
            <w:r w:rsidRPr="005E43F2">
              <w:rPr>
                <w:color w:val="000000" w:themeColor="text1"/>
              </w:rPr>
              <w:t>công</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chế</w:t>
            </w:r>
            <w:proofErr w:type="spellEnd"/>
            <w:r w:rsidRPr="005E43F2">
              <w:rPr>
                <w:color w:val="000000" w:themeColor="text1"/>
              </w:rPr>
              <w:t xml:space="preserve"> </w:t>
            </w:r>
            <w:proofErr w:type="spellStart"/>
            <w:r w:rsidRPr="005E43F2">
              <w:rPr>
                <w:color w:val="000000" w:themeColor="text1"/>
              </w:rPr>
              <w:t>độ</w:t>
            </w:r>
            <w:proofErr w:type="spellEnd"/>
            <w:r w:rsidRPr="005E43F2">
              <w:rPr>
                <w:color w:val="000000" w:themeColor="text1"/>
              </w:rPr>
              <w:t xml:space="preserve"> </w:t>
            </w:r>
            <w:proofErr w:type="spellStart"/>
            <w:r w:rsidRPr="005E43F2">
              <w:rPr>
                <w:color w:val="000000" w:themeColor="text1"/>
              </w:rPr>
              <w:t>phụ</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đối</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đối</w:t>
            </w:r>
            <w:proofErr w:type="spellEnd"/>
            <w:r w:rsidRPr="005E43F2">
              <w:rPr>
                <w:color w:val="000000" w:themeColor="text1"/>
              </w:rPr>
              <w:t xml:space="preserve"> </w:t>
            </w:r>
            <w:proofErr w:type="spellStart"/>
            <w:r w:rsidRPr="005E43F2">
              <w:rPr>
                <w:color w:val="000000" w:themeColor="text1"/>
              </w:rPr>
              <w:t>tượng</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huy</w:t>
            </w:r>
            <w:proofErr w:type="spellEnd"/>
            <w:r w:rsidRPr="005E43F2">
              <w:rPr>
                <w:color w:val="000000" w:themeColor="text1"/>
              </w:rPr>
              <w:t xml:space="preserve"> </w:t>
            </w:r>
            <w:proofErr w:type="spellStart"/>
            <w:r w:rsidRPr="005E43F2">
              <w:rPr>
                <w:color w:val="000000" w:themeColor="text1"/>
              </w:rPr>
              <w:t>động</w:t>
            </w:r>
            <w:proofErr w:type="spellEnd"/>
            <w:r w:rsidRPr="005E43F2">
              <w:rPr>
                <w:color w:val="000000" w:themeColor="text1"/>
              </w:rPr>
              <w:t xml:space="preserve"> </w:t>
            </w:r>
            <w:proofErr w:type="spellStart"/>
            <w:r w:rsidRPr="005E43F2">
              <w:rPr>
                <w:color w:val="000000" w:themeColor="text1"/>
              </w:rPr>
              <w:t>là</w:t>
            </w:r>
            <w:proofErr w:type="spellEnd"/>
            <w:r w:rsidRPr="005E43F2">
              <w:rPr>
                <w:color w:val="000000" w:themeColor="text1"/>
              </w:rPr>
              <w:t xml:space="preserve"> </w:t>
            </w:r>
            <w:proofErr w:type="spellStart"/>
            <w:r w:rsidRPr="005E43F2">
              <w:rPr>
                <w:color w:val="000000" w:themeColor="text1"/>
              </w:rPr>
              <w:t>đối</w:t>
            </w:r>
            <w:proofErr w:type="spellEnd"/>
            <w:r w:rsidRPr="005E43F2">
              <w:rPr>
                <w:color w:val="000000" w:themeColor="text1"/>
              </w:rPr>
              <w:t xml:space="preserve"> </w:t>
            </w:r>
            <w:proofErr w:type="spellStart"/>
            <w:r w:rsidRPr="005E43F2">
              <w:rPr>
                <w:color w:val="000000" w:themeColor="text1"/>
              </w:rPr>
              <w:t>tượng</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hưởng</w:t>
            </w:r>
            <w:proofErr w:type="spellEnd"/>
            <w:r w:rsidRPr="005E43F2">
              <w:rPr>
                <w:color w:val="000000" w:themeColor="text1"/>
              </w:rPr>
              <w:t xml:space="preserve"> </w:t>
            </w:r>
            <w:proofErr w:type="spellStart"/>
            <w:r w:rsidRPr="005E43F2">
              <w:rPr>
                <w:color w:val="000000" w:themeColor="text1"/>
              </w:rPr>
              <w:t>lương</w:t>
            </w:r>
            <w:proofErr w:type="spellEnd"/>
            <w:r w:rsidRPr="005E43F2">
              <w:rPr>
                <w:color w:val="000000" w:themeColor="text1"/>
              </w:rPr>
              <w:t xml:space="preserve"> </w:t>
            </w:r>
            <w:proofErr w:type="spellStart"/>
            <w:r w:rsidRPr="005E43F2">
              <w:rPr>
                <w:color w:val="000000" w:themeColor="text1"/>
              </w:rPr>
              <w:t>từ</w:t>
            </w:r>
            <w:proofErr w:type="spellEnd"/>
            <w:r w:rsidRPr="005E43F2">
              <w:rPr>
                <w:color w:val="000000" w:themeColor="text1"/>
              </w:rPr>
              <w:t xml:space="preserve"> </w:t>
            </w:r>
            <w:proofErr w:type="spellStart"/>
            <w:r w:rsidRPr="005E43F2">
              <w:rPr>
                <w:color w:val="000000" w:themeColor="text1"/>
              </w:rPr>
              <w:t>ngân</w:t>
            </w:r>
            <w:proofErr w:type="spellEnd"/>
            <w:r w:rsidRPr="005E43F2">
              <w:rPr>
                <w:color w:val="000000" w:themeColor="text1"/>
              </w:rPr>
              <w:t xml:space="preserve"> </w:t>
            </w:r>
            <w:proofErr w:type="spellStart"/>
            <w:r w:rsidRPr="005E43F2">
              <w:rPr>
                <w:color w:val="000000" w:themeColor="text1"/>
              </w:rPr>
              <w:t>sách</w:t>
            </w:r>
            <w:proofErr w:type="spellEnd"/>
            <w:r w:rsidRPr="005E43F2">
              <w:rPr>
                <w:color w:val="000000" w:themeColor="text1"/>
              </w:rPr>
              <w:t xml:space="preserve"> </w:t>
            </w:r>
            <w:proofErr w:type="spellStart"/>
            <w:r w:rsidRPr="005E43F2">
              <w:rPr>
                <w:color w:val="000000" w:themeColor="text1"/>
              </w:rPr>
              <w:t>nhà</w:t>
            </w:r>
            <w:proofErr w:type="spellEnd"/>
            <w:r w:rsidRPr="005E43F2">
              <w:rPr>
                <w:color w:val="000000" w:themeColor="text1"/>
              </w:rPr>
              <w:t xml:space="preserve"> </w:t>
            </w:r>
            <w:proofErr w:type="spellStart"/>
            <w:r w:rsidRPr="005E43F2">
              <w:rPr>
                <w:color w:val="000000" w:themeColor="text1"/>
              </w:rPr>
              <w:t>nước</w:t>
            </w:r>
            <w:proofErr w:type="spellEnd"/>
            <w:r w:rsidRPr="005E43F2">
              <w:rPr>
                <w:color w:val="000000" w:themeColor="text1"/>
              </w:rPr>
              <w:t xml:space="preserve"> </w:t>
            </w:r>
            <w:proofErr w:type="spellStart"/>
            <w:r w:rsidRPr="005E43F2">
              <w:rPr>
                <w:color w:val="000000" w:themeColor="text1"/>
              </w:rPr>
              <w:t>như</w:t>
            </w:r>
            <w:proofErr w:type="spellEnd"/>
            <w:r w:rsidRPr="005E43F2">
              <w:rPr>
                <w:color w:val="000000" w:themeColor="text1"/>
              </w:rPr>
              <w:t xml:space="preserve">: Lao </w:t>
            </w:r>
            <w:proofErr w:type="spellStart"/>
            <w:r w:rsidRPr="005E43F2">
              <w:rPr>
                <w:color w:val="000000" w:themeColor="text1"/>
              </w:rPr>
              <w:t>động</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đồng</w:t>
            </w:r>
            <w:proofErr w:type="spellEnd"/>
            <w:r w:rsidRPr="005E43F2">
              <w:rPr>
                <w:color w:val="000000" w:themeColor="text1"/>
              </w:rPr>
              <w:t xml:space="preserve">, </w:t>
            </w:r>
            <w:proofErr w:type="spellStart"/>
            <w:r w:rsidRPr="005E43F2">
              <w:rPr>
                <w:color w:val="000000" w:themeColor="text1"/>
              </w:rPr>
              <w:t>học</w:t>
            </w:r>
            <w:proofErr w:type="spellEnd"/>
            <w:r w:rsidRPr="005E43F2">
              <w:rPr>
                <w:color w:val="000000" w:themeColor="text1"/>
              </w:rPr>
              <w:t xml:space="preserve"> </w:t>
            </w:r>
            <w:proofErr w:type="spellStart"/>
            <w:r w:rsidRPr="005E43F2">
              <w:rPr>
                <w:color w:val="000000" w:themeColor="text1"/>
              </w:rPr>
              <w:t>sinh</w:t>
            </w:r>
            <w:proofErr w:type="spellEnd"/>
            <w:r w:rsidRPr="005E43F2">
              <w:rPr>
                <w:color w:val="000000" w:themeColor="text1"/>
              </w:rPr>
              <w:t xml:space="preserve">, </w:t>
            </w:r>
            <w:proofErr w:type="spellStart"/>
            <w:r w:rsidRPr="005E43F2">
              <w:rPr>
                <w:color w:val="000000" w:themeColor="text1"/>
              </w:rPr>
              <w:t>sinh</w:t>
            </w:r>
            <w:proofErr w:type="spellEnd"/>
            <w:r w:rsidRPr="005E43F2">
              <w:rPr>
                <w:color w:val="000000" w:themeColor="text1"/>
              </w:rPr>
              <w:t xml:space="preserve"> </w:t>
            </w:r>
            <w:proofErr w:type="spellStart"/>
            <w:r w:rsidRPr="005E43F2">
              <w:rPr>
                <w:color w:val="000000" w:themeColor="text1"/>
              </w:rPr>
              <w:t>viên</w:t>
            </w:r>
            <w:proofErr w:type="spellEnd"/>
            <w:r w:rsidRPr="005E43F2">
              <w:rPr>
                <w:color w:val="000000" w:themeColor="text1"/>
              </w:rPr>
              <w:t>…</w:t>
            </w:r>
          </w:p>
          <w:p w14:paraId="123E65DF" w14:textId="77777777" w:rsidR="005E43F2" w:rsidRPr="005E43F2" w:rsidRDefault="005E43F2" w:rsidP="005E43F2">
            <w:pPr>
              <w:rPr>
                <w:color w:val="000000" w:themeColor="text1"/>
              </w:rPr>
            </w:pPr>
            <w:r w:rsidRPr="005E43F2">
              <w:rPr>
                <w:color w:val="000000" w:themeColor="text1"/>
              </w:rPr>
              <w:t xml:space="preserve">Điểm a </w:t>
            </w:r>
            <w:proofErr w:type="spellStart"/>
            <w:r w:rsidRPr="005E43F2">
              <w:rPr>
                <w:color w:val="000000" w:themeColor="text1"/>
              </w:rPr>
              <w:t>khoản</w:t>
            </w:r>
            <w:proofErr w:type="spellEnd"/>
            <w:r w:rsidRPr="005E43F2">
              <w:rPr>
                <w:color w:val="000000" w:themeColor="text1"/>
              </w:rPr>
              <w:t xml:space="preserve"> 4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viết</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như</w:t>
            </w:r>
            <w:proofErr w:type="spellEnd"/>
            <w:r w:rsidRPr="005E43F2">
              <w:rPr>
                <w:color w:val="000000" w:themeColor="text1"/>
              </w:rPr>
              <w:t xml:space="preserve"> </w:t>
            </w:r>
            <w:proofErr w:type="spellStart"/>
            <w:r w:rsidRPr="005E43F2">
              <w:rPr>
                <w:color w:val="000000" w:themeColor="text1"/>
              </w:rPr>
              <w:t>sau</w:t>
            </w:r>
            <w:proofErr w:type="spellEnd"/>
            <w:r w:rsidRPr="005E43F2">
              <w:rPr>
                <w:color w:val="000000" w:themeColor="text1"/>
              </w:rPr>
              <w:t>: “</w:t>
            </w:r>
            <w:proofErr w:type="spellStart"/>
            <w:r w:rsidRPr="005E43F2">
              <w:rPr>
                <w:color w:val="000000" w:themeColor="text1"/>
              </w:rPr>
              <w:t>Khoản</w:t>
            </w:r>
            <w:proofErr w:type="spellEnd"/>
            <w:r w:rsidRPr="005E43F2">
              <w:rPr>
                <w:color w:val="000000" w:themeColor="text1"/>
              </w:rPr>
              <w:t xml:space="preserve"> chi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điểm</w:t>
            </w:r>
            <w:proofErr w:type="spellEnd"/>
            <w:r w:rsidRPr="005E43F2">
              <w:rPr>
                <w:color w:val="000000" w:themeColor="text1"/>
              </w:rPr>
              <w:t xml:space="preserve"> b </w:t>
            </w:r>
            <w:proofErr w:type="spellStart"/>
            <w:r w:rsidRPr="005E43F2">
              <w:rPr>
                <w:color w:val="000000" w:themeColor="text1"/>
              </w:rPr>
              <w:t>và</w:t>
            </w:r>
            <w:proofErr w:type="spellEnd"/>
            <w:r w:rsidRPr="005E43F2">
              <w:rPr>
                <w:color w:val="000000" w:themeColor="text1"/>
              </w:rPr>
              <w:t xml:space="preserve"> c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hiện</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hiện</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pháp</w:t>
            </w:r>
            <w:proofErr w:type="spellEnd"/>
            <w:r w:rsidRPr="005E43F2">
              <w:rPr>
                <w:color w:val="000000" w:themeColor="text1"/>
              </w:rPr>
              <w:t xml:space="preserve"> </w:t>
            </w:r>
            <w:proofErr w:type="spellStart"/>
            <w:r w:rsidRPr="005E43F2">
              <w:rPr>
                <w:color w:val="000000" w:themeColor="text1"/>
              </w:rPr>
              <w:t>luật</w:t>
            </w:r>
            <w:proofErr w:type="spellEnd"/>
            <w:r w:rsidRPr="005E43F2">
              <w:rPr>
                <w:color w:val="000000" w:themeColor="text1"/>
              </w:rPr>
              <w:t xml:space="preserve">; </w:t>
            </w:r>
            <w:proofErr w:type="spellStart"/>
            <w:r w:rsidRPr="005E43F2">
              <w:rPr>
                <w:color w:val="000000" w:themeColor="text1"/>
              </w:rPr>
              <w:t>riêng</w:t>
            </w:r>
            <w:proofErr w:type="spellEnd"/>
            <w:r w:rsidRPr="005E43F2">
              <w:rPr>
                <w:color w:val="000000" w:themeColor="text1"/>
              </w:rPr>
              <w:t xml:space="preserve"> </w:t>
            </w:r>
            <w:proofErr w:type="spellStart"/>
            <w:r w:rsidRPr="005E43F2">
              <w:rPr>
                <w:color w:val="000000" w:themeColor="text1"/>
              </w:rPr>
              <w:t>phụ</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phòng</w:t>
            </w:r>
            <w:proofErr w:type="spellEnd"/>
            <w:r w:rsidRPr="005E43F2">
              <w:rPr>
                <w:color w:val="000000" w:themeColor="text1"/>
              </w:rPr>
              <w:t xml:space="preserve">, </w:t>
            </w:r>
            <w:proofErr w:type="spellStart"/>
            <w:r w:rsidRPr="005E43F2">
              <w:rPr>
                <w:color w:val="000000" w:themeColor="text1"/>
              </w:rPr>
              <w:t>chống</w:t>
            </w:r>
            <w:proofErr w:type="spellEnd"/>
            <w:r w:rsidRPr="005E43F2">
              <w:rPr>
                <w:color w:val="000000" w:themeColor="text1"/>
              </w:rPr>
              <w:t xml:space="preserve"> </w:t>
            </w:r>
            <w:proofErr w:type="spellStart"/>
            <w:r w:rsidRPr="005E43F2">
              <w:rPr>
                <w:color w:val="000000" w:themeColor="text1"/>
              </w:rPr>
              <w:t>dịch</w:t>
            </w:r>
            <w:proofErr w:type="spellEnd"/>
            <w:r w:rsidRPr="005E43F2">
              <w:rPr>
                <w:color w:val="000000" w:themeColor="text1"/>
              </w:rPr>
              <w:t xml:space="preserve"> </w:t>
            </w:r>
            <w:proofErr w:type="spellStart"/>
            <w:r w:rsidRPr="005E43F2">
              <w:rPr>
                <w:color w:val="000000" w:themeColor="text1"/>
              </w:rPr>
              <w:t>truyền</w:t>
            </w:r>
            <w:proofErr w:type="spellEnd"/>
            <w:r w:rsidRPr="005E43F2">
              <w:rPr>
                <w:color w:val="000000" w:themeColor="text1"/>
              </w:rPr>
              <w:t xml:space="preserve"> </w:t>
            </w:r>
            <w:proofErr w:type="spellStart"/>
            <w:r w:rsidRPr="005E43F2">
              <w:rPr>
                <w:color w:val="000000" w:themeColor="text1"/>
              </w:rPr>
              <w:t>nhiễm</w:t>
            </w:r>
            <w:proofErr w:type="spellEnd"/>
            <w:r w:rsidRPr="005E43F2">
              <w:rPr>
                <w:color w:val="000000" w:themeColor="text1"/>
              </w:rPr>
              <w:t xml:space="preserve"> </w:t>
            </w:r>
            <w:proofErr w:type="spellStart"/>
            <w:r w:rsidRPr="005E43F2">
              <w:rPr>
                <w:color w:val="000000" w:themeColor="text1"/>
              </w:rPr>
              <w:t>nhóm</w:t>
            </w:r>
            <w:proofErr w:type="spellEnd"/>
            <w:r w:rsidRPr="005E43F2">
              <w:rPr>
                <w:color w:val="000000" w:themeColor="text1"/>
              </w:rPr>
              <w:t xml:space="preserve"> A, </w:t>
            </w:r>
            <w:proofErr w:type="spellStart"/>
            <w:r w:rsidRPr="005E43F2">
              <w:rPr>
                <w:color w:val="000000" w:themeColor="text1"/>
              </w:rPr>
              <w:t>phụ</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thường</w:t>
            </w:r>
            <w:proofErr w:type="spellEnd"/>
            <w:r w:rsidRPr="005E43F2">
              <w:rPr>
                <w:color w:val="000000" w:themeColor="text1"/>
              </w:rPr>
              <w:t xml:space="preserve"> </w:t>
            </w:r>
            <w:proofErr w:type="spellStart"/>
            <w:r w:rsidRPr="005E43F2">
              <w:rPr>
                <w:color w:val="000000" w:themeColor="text1"/>
              </w:rPr>
              <w:t>trực</w:t>
            </w:r>
            <w:proofErr w:type="spellEnd"/>
            <w:r w:rsidRPr="005E43F2">
              <w:rPr>
                <w:color w:val="000000" w:themeColor="text1"/>
              </w:rPr>
              <w:t xml:space="preserve">,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làm</w:t>
            </w:r>
            <w:proofErr w:type="spellEnd"/>
            <w:r w:rsidRPr="005E43F2">
              <w:rPr>
                <w:color w:val="000000" w:themeColor="text1"/>
              </w:rPr>
              <w:t xml:space="preserve"> </w:t>
            </w:r>
            <w:proofErr w:type="spellStart"/>
            <w:r w:rsidRPr="005E43F2">
              <w:rPr>
                <w:color w:val="000000" w:themeColor="text1"/>
              </w:rPr>
              <w:t>đêm</w:t>
            </w:r>
            <w:proofErr w:type="spellEnd"/>
            <w:r w:rsidRPr="005E43F2">
              <w:rPr>
                <w:color w:val="000000" w:themeColor="text1"/>
              </w:rPr>
              <w:t xml:space="preserve">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tiền</w:t>
            </w:r>
            <w:proofErr w:type="spellEnd"/>
            <w:r w:rsidRPr="005E43F2">
              <w:rPr>
                <w:color w:val="000000" w:themeColor="text1"/>
              </w:rPr>
              <w:t xml:space="preserve"> </w:t>
            </w:r>
            <w:proofErr w:type="spellStart"/>
            <w:r w:rsidRPr="005E43F2">
              <w:rPr>
                <w:color w:val="000000" w:themeColor="text1"/>
              </w:rPr>
              <w:t>làm</w:t>
            </w:r>
            <w:proofErr w:type="spellEnd"/>
            <w:r w:rsidRPr="005E43F2">
              <w:rPr>
                <w:color w:val="000000" w:themeColor="text1"/>
              </w:rPr>
              <w:t xml:space="preserve"> </w:t>
            </w:r>
            <w:proofErr w:type="spellStart"/>
            <w:r w:rsidRPr="005E43F2">
              <w:rPr>
                <w:color w:val="000000" w:themeColor="text1"/>
              </w:rPr>
              <w:t>thêm</w:t>
            </w:r>
            <w:proofErr w:type="spellEnd"/>
            <w:r w:rsidRPr="005E43F2">
              <w:rPr>
                <w:color w:val="000000" w:themeColor="text1"/>
              </w:rPr>
              <w:t xml:space="preserve"> </w:t>
            </w:r>
            <w:proofErr w:type="spellStart"/>
            <w:r w:rsidRPr="005E43F2">
              <w:rPr>
                <w:color w:val="000000" w:themeColor="text1"/>
              </w:rPr>
              <w:t>giờ</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tính</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gian</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tham</w:t>
            </w:r>
            <w:proofErr w:type="spellEnd"/>
            <w:r w:rsidRPr="005E43F2">
              <w:rPr>
                <w:color w:val="000000" w:themeColor="text1"/>
              </w:rPr>
              <w:t xml:space="preserve"> </w:t>
            </w:r>
            <w:proofErr w:type="spellStart"/>
            <w:r w:rsidRPr="005E43F2">
              <w:rPr>
                <w:color w:val="000000" w:themeColor="text1"/>
              </w:rPr>
              <w:t>gia</w:t>
            </w:r>
            <w:proofErr w:type="spellEnd"/>
            <w:r w:rsidRPr="005E43F2">
              <w:rPr>
                <w:color w:val="000000" w:themeColor="text1"/>
              </w:rPr>
              <w:t xml:space="preserve"> </w:t>
            </w:r>
            <w:proofErr w:type="spellStart"/>
            <w:r w:rsidRPr="005E43F2">
              <w:rPr>
                <w:color w:val="000000" w:themeColor="text1"/>
              </w:rPr>
              <w:t>làm</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khám</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chữa</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thành</w:t>
            </w:r>
            <w:proofErr w:type="spellEnd"/>
            <w:r w:rsidRPr="005E43F2">
              <w:rPr>
                <w:color w:val="000000" w:themeColor="text1"/>
              </w:rPr>
              <w:t xml:space="preserve"> </w:t>
            </w:r>
            <w:proofErr w:type="spellStart"/>
            <w:r w:rsidRPr="005E43F2">
              <w:rPr>
                <w:color w:val="000000" w:themeColor="text1"/>
              </w:rPr>
              <w:t>lập</w:t>
            </w:r>
            <w:proofErr w:type="spellEnd"/>
            <w:r w:rsidRPr="005E43F2">
              <w:rPr>
                <w:color w:val="000000" w:themeColor="text1"/>
              </w:rPr>
              <w:t xml:space="preserve"> </w:t>
            </w:r>
            <w:proofErr w:type="spellStart"/>
            <w:r w:rsidRPr="005E43F2">
              <w:rPr>
                <w:color w:val="000000" w:themeColor="text1"/>
              </w:rPr>
              <w:t>xác</w:t>
            </w:r>
            <w:proofErr w:type="spellEnd"/>
            <w:r w:rsidRPr="005E43F2">
              <w:rPr>
                <w:color w:val="000000" w:themeColor="text1"/>
              </w:rPr>
              <w:t xml:space="preserve"> </w:t>
            </w:r>
            <w:proofErr w:type="spellStart"/>
            <w:r w:rsidRPr="005E43F2">
              <w:rPr>
                <w:color w:val="000000" w:themeColor="text1"/>
              </w:rPr>
              <w:t>nhận</w:t>
            </w:r>
            <w:proofErr w:type="spellEnd"/>
            <w:r w:rsidRPr="005E43F2">
              <w:rPr>
                <w:color w:val="000000" w:themeColor="text1"/>
              </w:rPr>
              <w:t xml:space="preserve">”. </w:t>
            </w:r>
            <w:proofErr w:type="spellStart"/>
            <w:r w:rsidRPr="005E43F2">
              <w:rPr>
                <w:color w:val="000000" w:themeColor="text1"/>
              </w:rPr>
              <w:t>Vì</w:t>
            </w:r>
            <w:proofErr w:type="spellEnd"/>
            <w:r w:rsidRPr="005E43F2">
              <w:rPr>
                <w:color w:val="000000" w:themeColor="text1"/>
              </w:rPr>
              <w:t xml:space="preserve">, chi </w:t>
            </w:r>
            <w:proofErr w:type="spellStart"/>
            <w:r w:rsidRPr="005E43F2">
              <w:rPr>
                <w:color w:val="000000" w:themeColor="text1"/>
              </w:rPr>
              <w:t>phụ</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phẫu</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thủ</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thanh</w:t>
            </w:r>
            <w:proofErr w:type="spellEnd"/>
            <w:r w:rsidRPr="005E43F2">
              <w:rPr>
                <w:color w:val="000000" w:themeColor="text1"/>
              </w:rPr>
              <w:t xml:space="preserve"> </w:t>
            </w:r>
            <w:proofErr w:type="spellStart"/>
            <w:r w:rsidRPr="005E43F2">
              <w:rPr>
                <w:color w:val="000000" w:themeColor="text1"/>
              </w:rPr>
              <w:t>toán</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ca </w:t>
            </w:r>
            <w:proofErr w:type="spellStart"/>
            <w:r w:rsidRPr="005E43F2">
              <w:rPr>
                <w:color w:val="000000" w:themeColor="text1"/>
              </w:rPr>
              <w:t>phẫu</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thủ</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Quyết</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73/2011/QĐ-</w:t>
            </w:r>
            <w:proofErr w:type="spellStart"/>
            <w:r w:rsidRPr="005E43F2">
              <w:rPr>
                <w:color w:val="000000" w:themeColor="text1"/>
              </w:rPr>
              <w:t>TTg</w:t>
            </w:r>
            <w:proofErr w:type="spellEnd"/>
            <w:r w:rsidRPr="005E43F2">
              <w:rPr>
                <w:color w:val="000000" w:themeColor="text1"/>
              </w:rPr>
              <w:t xml:space="preserve"> </w:t>
            </w:r>
            <w:proofErr w:type="spellStart"/>
            <w:r w:rsidRPr="005E43F2">
              <w:rPr>
                <w:color w:val="000000" w:themeColor="text1"/>
              </w:rPr>
              <w:t>ngày</w:t>
            </w:r>
            <w:proofErr w:type="spellEnd"/>
            <w:r w:rsidRPr="005E43F2">
              <w:rPr>
                <w:color w:val="000000" w:themeColor="text1"/>
              </w:rPr>
              <w:t xml:space="preserve"> 28/12/2011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lastRenderedPageBreak/>
              <w:t>Thủ</w:t>
            </w:r>
            <w:proofErr w:type="spellEnd"/>
            <w:r w:rsidRPr="005E43F2">
              <w:rPr>
                <w:color w:val="000000" w:themeColor="text1"/>
              </w:rPr>
              <w:t xml:space="preserve"> </w:t>
            </w:r>
            <w:proofErr w:type="spellStart"/>
            <w:r w:rsidRPr="005E43F2">
              <w:rPr>
                <w:color w:val="000000" w:themeColor="text1"/>
              </w:rPr>
              <w:t>tướng</w:t>
            </w:r>
            <w:proofErr w:type="spellEnd"/>
            <w:r w:rsidRPr="005E43F2">
              <w:rPr>
                <w:color w:val="000000" w:themeColor="text1"/>
              </w:rPr>
              <w:t xml:space="preserve"> </w:t>
            </w:r>
            <w:proofErr w:type="spellStart"/>
            <w:r w:rsidRPr="005E43F2">
              <w:rPr>
                <w:color w:val="000000" w:themeColor="text1"/>
              </w:rPr>
              <w:t>Chính</w:t>
            </w:r>
            <w:proofErr w:type="spellEnd"/>
            <w:r w:rsidRPr="005E43F2">
              <w:rPr>
                <w:color w:val="000000" w:themeColor="text1"/>
              </w:rPr>
              <w:t xml:space="preserve"> </w:t>
            </w:r>
            <w:proofErr w:type="spellStart"/>
            <w:r w:rsidRPr="005E43F2">
              <w:rPr>
                <w:color w:val="000000" w:themeColor="text1"/>
              </w:rPr>
              <w:t>phủ</w:t>
            </w:r>
            <w:proofErr w:type="spellEnd"/>
            <w:r w:rsidRPr="005E43F2">
              <w:rPr>
                <w:color w:val="000000" w:themeColor="text1"/>
              </w:rPr>
              <w:t xml:space="preserve"> </w:t>
            </w:r>
            <w:proofErr w:type="spellStart"/>
            <w:r w:rsidRPr="005E43F2">
              <w:rPr>
                <w:color w:val="000000" w:themeColor="text1"/>
              </w:rPr>
              <w:t>nên</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thảo</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tính</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ngày</w:t>
            </w:r>
            <w:proofErr w:type="spellEnd"/>
            <w:r w:rsidRPr="005E43F2">
              <w:rPr>
                <w:color w:val="000000" w:themeColor="text1"/>
              </w:rPr>
              <w:t xml:space="preserve"> </w:t>
            </w:r>
            <w:proofErr w:type="spellStart"/>
            <w:r w:rsidRPr="005E43F2">
              <w:rPr>
                <w:color w:val="000000" w:themeColor="text1"/>
              </w:rPr>
              <w:t>làm</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là</w:t>
            </w:r>
            <w:proofErr w:type="spellEnd"/>
            <w:r w:rsidRPr="005E43F2">
              <w:rPr>
                <w:color w:val="000000" w:themeColor="text1"/>
              </w:rPr>
              <w:t xml:space="preserve"> </w:t>
            </w:r>
            <w:proofErr w:type="spellStart"/>
            <w:r w:rsidRPr="005E43F2">
              <w:rPr>
                <w:color w:val="000000" w:themeColor="text1"/>
              </w:rPr>
              <w:t>chưa</w:t>
            </w:r>
            <w:proofErr w:type="spellEnd"/>
            <w:r w:rsidRPr="005E43F2">
              <w:rPr>
                <w:color w:val="000000" w:themeColor="text1"/>
              </w:rPr>
              <w:t xml:space="preserve"> </w:t>
            </w:r>
            <w:proofErr w:type="spellStart"/>
            <w:r w:rsidRPr="005E43F2">
              <w:rPr>
                <w:color w:val="000000" w:themeColor="text1"/>
              </w:rPr>
              <w:t>đầy</w:t>
            </w:r>
            <w:proofErr w:type="spellEnd"/>
            <w:r w:rsidRPr="005E43F2">
              <w:rPr>
                <w:color w:val="000000" w:themeColor="text1"/>
              </w:rPr>
              <w:t xml:space="preserve"> </w:t>
            </w:r>
            <w:proofErr w:type="spellStart"/>
            <w:r w:rsidRPr="005E43F2">
              <w:rPr>
                <w:color w:val="000000" w:themeColor="text1"/>
              </w:rPr>
              <w:t>đủ</w:t>
            </w:r>
            <w:proofErr w:type="spellEnd"/>
            <w:r w:rsidRPr="005E43F2">
              <w:rPr>
                <w:color w:val="000000" w:themeColor="text1"/>
              </w:rPr>
              <w:t>.</w:t>
            </w:r>
          </w:p>
        </w:tc>
        <w:tc>
          <w:tcPr>
            <w:tcW w:w="2409" w:type="dxa"/>
            <w:shd w:val="clear" w:color="auto" w:fill="auto"/>
            <w:noWrap/>
          </w:tcPr>
          <w:p w14:paraId="7ED6E9EF" w14:textId="77777777" w:rsidR="005E43F2" w:rsidRPr="005E43F2" w:rsidRDefault="005E43F2" w:rsidP="005E43F2">
            <w:pPr>
              <w:rPr>
                <w:color w:val="000000" w:themeColor="text1"/>
                <w:u w:val="thick"/>
              </w:rPr>
            </w:pPr>
            <w:r w:rsidRPr="005E43F2">
              <w:rPr>
                <w:color w:val="000000" w:themeColor="text1"/>
                <w:u w:val="thick"/>
              </w:rPr>
              <w:lastRenderedPageBreak/>
              <w:t>BỘ QUỐC PHÒNG</w:t>
            </w:r>
          </w:p>
        </w:tc>
        <w:tc>
          <w:tcPr>
            <w:tcW w:w="4147" w:type="dxa"/>
            <w:shd w:val="clear" w:color="auto" w:fill="auto"/>
            <w:noWrap/>
          </w:tcPr>
          <w:p w14:paraId="15D9726F"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và đang chỉnh sửa tại Điều 140 như sau:</w:t>
            </w:r>
          </w:p>
          <w:p w14:paraId="5207C27F" w14:textId="77777777" w:rsidR="005E43F2" w:rsidRPr="005E43F2" w:rsidRDefault="005E43F2" w:rsidP="005E43F2">
            <w:pPr>
              <w:rPr>
                <w:color w:val="000000" w:themeColor="text1"/>
                <w:lang w:val="pt-BR"/>
              </w:rPr>
            </w:pPr>
            <w:r w:rsidRPr="005E43F2">
              <w:rPr>
                <w:color w:val="000000" w:themeColor="text1"/>
                <w:lang w:val="pt-BR"/>
              </w:rPr>
              <w:t xml:space="preserve">1. </w:t>
            </w:r>
            <w:proofErr w:type="spellStart"/>
            <w:r w:rsidRPr="005E43F2">
              <w:rPr>
                <w:color w:val="000000" w:themeColor="text1"/>
                <w:lang w:val="pt-BR"/>
              </w:rPr>
              <w:t>Nguồn</w:t>
            </w:r>
            <w:proofErr w:type="spellEnd"/>
            <w:r w:rsidRPr="005E43F2">
              <w:rPr>
                <w:color w:val="000000" w:themeColor="text1"/>
                <w:lang w:val="pt-BR"/>
              </w:rPr>
              <w:t xml:space="preserve"> </w:t>
            </w:r>
            <w:proofErr w:type="spellStart"/>
            <w:r w:rsidRPr="005E43F2">
              <w:rPr>
                <w:color w:val="000000" w:themeColor="text1"/>
                <w:lang w:val="pt-BR"/>
              </w:rPr>
              <w:t>kinh</w:t>
            </w:r>
            <w:proofErr w:type="spellEnd"/>
            <w:r w:rsidRPr="005E43F2">
              <w:rPr>
                <w:color w:val="000000" w:themeColor="text1"/>
                <w:lang w:val="pt-BR"/>
              </w:rPr>
              <w:t xml:space="preserve"> </w:t>
            </w:r>
            <w:proofErr w:type="spellStart"/>
            <w:r w:rsidRPr="005E43F2">
              <w:rPr>
                <w:color w:val="000000" w:themeColor="text1"/>
                <w:lang w:val="pt-BR"/>
              </w:rPr>
              <w:t>phí</w:t>
            </w:r>
            <w:proofErr w:type="spellEnd"/>
            <w:r w:rsidRPr="005E43F2">
              <w:rPr>
                <w:color w:val="000000" w:themeColor="text1"/>
                <w:lang w:val="pt-BR"/>
              </w:rPr>
              <w:t xml:space="preserve"> </w:t>
            </w:r>
            <w:proofErr w:type="spellStart"/>
            <w:r w:rsidRPr="005E43F2">
              <w:rPr>
                <w:color w:val="000000" w:themeColor="text1"/>
                <w:lang w:val="pt-BR"/>
              </w:rPr>
              <w:t>bảo</w:t>
            </w:r>
            <w:proofErr w:type="spellEnd"/>
            <w:r w:rsidRPr="005E43F2">
              <w:rPr>
                <w:color w:val="000000" w:themeColor="text1"/>
                <w:lang w:val="pt-BR"/>
              </w:rPr>
              <w:t xml:space="preserve"> </w:t>
            </w:r>
            <w:proofErr w:type="spellStart"/>
            <w:r w:rsidRPr="005E43F2">
              <w:rPr>
                <w:color w:val="000000" w:themeColor="text1"/>
                <w:lang w:val="pt-BR"/>
              </w:rPr>
              <w:t>đảm</w:t>
            </w:r>
            <w:proofErr w:type="spellEnd"/>
            <w:r w:rsidRPr="005E43F2">
              <w:rPr>
                <w:color w:val="000000" w:themeColor="text1"/>
                <w:lang w:val="pt-BR"/>
              </w:rPr>
              <w:t xml:space="preserve"> chi </w:t>
            </w:r>
            <w:proofErr w:type="spellStart"/>
            <w:r w:rsidRPr="005E43F2">
              <w:rPr>
                <w:color w:val="000000" w:themeColor="text1"/>
                <w:lang w:val="pt-BR"/>
              </w:rPr>
              <w:t>thường</w:t>
            </w:r>
            <w:proofErr w:type="spellEnd"/>
            <w:r w:rsidRPr="005E43F2">
              <w:rPr>
                <w:color w:val="000000" w:themeColor="text1"/>
                <w:lang w:val="pt-BR"/>
              </w:rPr>
              <w:t xml:space="preserve"> </w:t>
            </w:r>
            <w:proofErr w:type="spellStart"/>
            <w:r w:rsidRPr="005E43F2">
              <w:rPr>
                <w:color w:val="000000" w:themeColor="text1"/>
                <w:lang w:val="pt-BR"/>
              </w:rPr>
              <w:t>xuyên</w:t>
            </w:r>
            <w:proofErr w:type="spellEnd"/>
            <w:r w:rsidRPr="005E43F2">
              <w:rPr>
                <w:color w:val="000000" w:themeColor="text1"/>
                <w:lang w:val="pt-BR"/>
              </w:rPr>
              <w:t xml:space="preserve">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huy</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trong</w:t>
            </w:r>
            <w:proofErr w:type="spellEnd"/>
            <w:r w:rsidRPr="005E43F2">
              <w:rPr>
                <w:color w:val="000000" w:themeColor="text1"/>
                <w:lang w:val="pt-BR"/>
              </w:rPr>
              <w:t xml:space="preserve"> </w:t>
            </w:r>
            <w:proofErr w:type="spellStart"/>
            <w:r w:rsidRPr="005E43F2">
              <w:rPr>
                <w:color w:val="000000" w:themeColor="text1"/>
                <w:lang w:val="pt-BR"/>
              </w:rPr>
              <w:t>trường</w:t>
            </w:r>
            <w:proofErr w:type="spellEnd"/>
            <w:r w:rsidRPr="005E43F2">
              <w:rPr>
                <w:color w:val="000000" w:themeColor="text1"/>
                <w:lang w:val="pt-BR"/>
              </w:rPr>
              <w:t xml:space="preserve"> </w:t>
            </w:r>
            <w:proofErr w:type="spellStart"/>
            <w:r w:rsidRPr="005E43F2">
              <w:rPr>
                <w:color w:val="000000" w:themeColor="text1"/>
                <w:lang w:val="pt-BR"/>
              </w:rPr>
              <w:t>hợp</w:t>
            </w:r>
            <w:proofErr w:type="spellEnd"/>
            <w:r w:rsidRPr="005E43F2">
              <w:rPr>
                <w:color w:val="000000" w:themeColor="text1"/>
                <w:lang w:val="pt-BR"/>
              </w:rPr>
              <w:t xml:space="preserve"> </w:t>
            </w:r>
            <w:proofErr w:type="spellStart"/>
            <w:r w:rsidRPr="005E43F2">
              <w:rPr>
                <w:color w:val="000000" w:themeColor="text1"/>
                <w:lang w:val="pt-BR"/>
              </w:rPr>
              <w:t>xảy</w:t>
            </w:r>
            <w:proofErr w:type="spellEnd"/>
            <w:r w:rsidRPr="005E43F2">
              <w:rPr>
                <w:color w:val="000000" w:themeColor="text1"/>
                <w:lang w:val="pt-BR"/>
              </w:rPr>
              <w:t xml:space="preserve"> </w:t>
            </w:r>
            <w:proofErr w:type="spellStart"/>
            <w:r w:rsidRPr="005E43F2">
              <w:rPr>
                <w:color w:val="000000" w:themeColor="text1"/>
                <w:lang w:val="pt-BR"/>
              </w:rPr>
              <w:t>ra</w:t>
            </w:r>
            <w:proofErr w:type="spellEnd"/>
            <w:r w:rsidRPr="005E43F2">
              <w:rPr>
                <w:color w:val="000000" w:themeColor="text1"/>
                <w:lang w:val="pt-BR"/>
              </w:rPr>
              <w:t xml:space="preserve"> </w:t>
            </w:r>
            <w:proofErr w:type="spellStart"/>
            <w:r w:rsidRPr="005E43F2">
              <w:rPr>
                <w:color w:val="000000" w:themeColor="text1"/>
                <w:lang w:val="pt-BR"/>
              </w:rPr>
              <w:t>thiên</w:t>
            </w:r>
            <w:proofErr w:type="spellEnd"/>
            <w:r w:rsidRPr="005E43F2">
              <w:rPr>
                <w:color w:val="000000" w:themeColor="text1"/>
                <w:lang w:val="pt-BR"/>
              </w:rPr>
              <w:t xml:space="preserve"> tai, </w:t>
            </w:r>
            <w:proofErr w:type="spellStart"/>
            <w:r w:rsidRPr="005E43F2">
              <w:rPr>
                <w:color w:val="000000" w:themeColor="text1"/>
                <w:lang w:val="pt-BR"/>
              </w:rPr>
              <w:t>thảm</w:t>
            </w:r>
            <w:proofErr w:type="spellEnd"/>
            <w:r w:rsidRPr="005E43F2">
              <w:rPr>
                <w:color w:val="000000" w:themeColor="text1"/>
                <w:lang w:val="pt-BR"/>
              </w:rPr>
              <w:t xml:space="preserve"> </w:t>
            </w:r>
            <w:proofErr w:type="spellStart"/>
            <w:r w:rsidRPr="005E43F2">
              <w:rPr>
                <w:color w:val="000000" w:themeColor="text1"/>
                <w:lang w:val="pt-BR"/>
              </w:rPr>
              <w:t>họa</w:t>
            </w:r>
            <w:proofErr w:type="spellEnd"/>
            <w:r w:rsidRPr="005E43F2">
              <w:rPr>
                <w:color w:val="000000" w:themeColor="text1"/>
                <w:lang w:val="pt-BR"/>
              </w:rPr>
              <w:t xml:space="preserve">, </w:t>
            </w:r>
            <w:proofErr w:type="spellStart"/>
            <w:r w:rsidRPr="005E43F2">
              <w:rPr>
                <w:color w:val="000000" w:themeColor="text1"/>
                <w:lang w:val="pt-BR"/>
              </w:rPr>
              <w:t>dịch</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truyền</w:t>
            </w:r>
            <w:proofErr w:type="spellEnd"/>
            <w:r w:rsidRPr="005E43F2">
              <w:rPr>
                <w:color w:val="000000" w:themeColor="text1"/>
                <w:lang w:val="pt-BR"/>
              </w:rPr>
              <w:t xml:space="preserve"> </w:t>
            </w:r>
            <w:proofErr w:type="spellStart"/>
            <w:r w:rsidRPr="005E43F2">
              <w:rPr>
                <w:color w:val="000000" w:themeColor="text1"/>
                <w:lang w:val="pt-BR"/>
              </w:rPr>
              <w:t>nhiễm</w:t>
            </w:r>
            <w:proofErr w:type="spellEnd"/>
            <w:r w:rsidRPr="005E43F2">
              <w:rPr>
                <w:color w:val="000000" w:themeColor="text1"/>
                <w:lang w:val="pt-BR"/>
              </w:rPr>
              <w:t xml:space="preserve"> </w:t>
            </w:r>
            <w:proofErr w:type="spellStart"/>
            <w:r w:rsidRPr="005E43F2">
              <w:rPr>
                <w:color w:val="000000" w:themeColor="text1"/>
                <w:lang w:val="pt-BR"/>
              </w:rPr>
              <w:t>thuộc</w:t>
            </w:r>
            <w:proofErr w:type="spellEnd"/>
            <w:r w:rsidRPr="005E43F2">
              <w:rPr>
                <w:color w:val="000000" w:themeColor="text1"/>
                <w:lang w:val="pt-BR"/>
              </w:rPr>
              <w:t xml:space="preserve"> </w:t>
            </w:r>
            <w:proofErr w:type="spellStart"/>
            <w:r w:rsidRPr="005E43F2">
              <w:rPr>
                <w:color w:val="000000" w:themeColor="text1"/>
                <w:lang w:val="pt-BR"/>
              </w:rPr>
              <w:t>nhóm</w:t>
            </w:r>
            <w:proofErr w:type="spellEnd"/>
            <w:r w:rsidRPr="005E43F2">
              <w:rPr>
                <w:color w:val="000000" w:themeColor="text1"/>
                <w:lang w:val="pt-BR"/>
              </w:rPr>
              <w:t xml:space="preserve"> A </w:t>
            </w:r>
            <w:proofErr w:type="spellStart"/>
            <w:r w:rsidRPr="005E43F2">
              <w:rPr>
                <w:color w:val="000000" w:themeColor="text1"/>
                <w:lang w:val="pt-BR"/>
              </w:rPr>
              <w:t>hoặc</w:t>
            </w:r>
            <w:proofErr w:type="spellEnd"/>
            <w:r w:rsidRPr="005E43F2">
              <w:rPr>
                <w:color w:val="000000" w:themeColor="text1"/>
                <w:lang w:val="pt-BR"/>
              </w:rPr>
              <w:t xml:space="preserve"> </w:t>
            </w:r>
            <w:proofErr w:type="spellStart"/>
            <w:r w:rsidRPr="005E43F2">
              <w:rPr>
                <w:color w:val="000000" w:themeColor="text1"/>
                <w:lang w:val="pt-BR"/>
              </w:rPr>
              <w:t>tình</w:t>
            </w:r>
            <w:proofErr w:type="spellEnd"/>
            <w:r w:rsidRPr="005E43F2">
              <w:rPr>
                <w:color w:val="000000" w:themeColor="text1"/>
                <w:lang w:val="pt-BR"/>
              </w:rPr>
              <w:t xml:space="preserve"> </w:t>
            </w:r>
            <w:proofErr w:type="spellStart"/>
            <w:r w:rsidRPr="005E43F2">
              <w:rPr>
                <w:color w:val="000000" w:themeColor="text1"/>
                <w:lang w:val="pt-BR"/>
              </w:rPr>
              <w:t>trạng</w:t>
            </w:r>
            <w:proofErr w:type="spellEnd"/>
            <w:r w:rsidRPr="005E43F2">
              <w:rPr>
                <w:color w:val="000000" w:themeColor="text1"/>
                <w:lang w:val="pt-BR"/>
              </w:rPr>
              <w:t xml:space="preserve"> </w:t>
            </w:r>
            <w:proofErr w:type="spellStart"/>
            <w:r w:rsidRPr="005E43F2">
              <w:rPr>
                <w:color w:val="000000" w:themeColor="text1"/>
                <w:lang w:val="pt-BR"/>
              </w:rPr>
              <w:t>khẩn</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sau</w:t>
            </w:r>
            <w:proofErr w:type="spellEnd"/>
            <w:r w:rsidRPr="005E43F2">
              <w:rPr>
                <w:color w:val="000000" w:themeColor="text1"/>
                <w:lang w:val="pt-BR"/>
              </w:rPr>
              <w:t xml:space="preserve"> </w:t>
            </w:r>
            <w:proofErr w:type="spellStart"/>
            <w:r w:rsidRPr="005E43F2">
              <w:rPr>
                <w:color w:val="000000" w:themeColor="text1"/>
                <w:lang w:val="pt-BR"/>
              </w:rPr>
              <w:t>đây</w:t>
            </w:r>
            <w:proofErr w:type="spellEnd"/>
            <w:r w:rsidRPr="005E43F2">
              <w:rPr>
                <w:color w:val="000000" w:themeColor="text1"/>
                <w:lang w:val="pt-BR"/>
              </w:rPr>
              <w:t xml:space="preserve"> </w:t>
            </w:r>
            <w:proofErr w:type="spellStart"/>
            <w:r w:rsidRPr="005E43F2">
              <w:rPr>
                <w:color w:val="000000" w:themeColor="text1"/>
                <w:lang w:val="pt-BR"/>
              </w:rPr>
              <w:t>gọi</w:t>
            </w:r>
            <w:proofErr w:type="spellEnd"/>
            <w:r w:rsidRPr="005E43F2">
              <w:rPr>
                <w:color w:val="000000" w:themeColor="text1"/>
                <w:lang w:val="pt-BR"/>
              </w:rPr>
              <w:t xml:space="preserve"> </w:t>
            </w:r>
            <w:proofErr w:type="spellStart"/>
            <w:r w:rsidRPr="005E43F2">
              <w:rPr>
                <w:color w:val="000000" w:themeColor="text1"/>
                <w:lang w:val="pt-BR"/>
              </w:rPr>
              <w:t>tắt</w:t>
            </w:r>
            <w:proofErr w:type="spellEnd"/>
            <w:r w:rsidRPr="005E43F2">
              <w:rPr>
                <w:color w:val="000000" w:themeColor="text1"/>
                <w:lang w:val="pt-BR"/>
              </w:rPr>
              <w:t xml:space="preserve"> </w:t>
            </w:r>
            <w:proofErr w:type="spellStart"/>
            <w:r w:rsidRPr="005E43F2">
              <w:rPr>
                <w:color w:val="000000" w:themeColor="text1"/>
                <w:lang w:val="pt-BR"/>
              </w:rPr>
              <w:t>là</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bao</w:t>
            </w:r>
            <w:proofErr w:type="spellEnd"/>
            <w:r w:rsidRPr="005E43F2">
              <w:rPr>
                <w:color w:val="000000" w:themeColor="text1"/>
                <w:lang w:val="pt-BR"/>
              </w:rPr>
              <w:t xml:space="preserve"> </w:t>
            </w:r>
            <w:proofErr w:type="spellStart"/>
            <w:r w:rsidRPr="005E43F2">
              <w:rPr>
                <w:color w:val="000000" w:themeColor="text1"/>
                <w:lang w:val="pt-BR"/>
              </w:rPr>
              <w:t>gồm</w:t>
            </w:r>
            <w:proofErr w:type="spellEnd"/>
            <w:r w:rsidRPr="005E43F2">
              <w:rPr>
                <w:color w:val="000000" w:themeColor="text1"/>
                <w:lang w:val="pt-BR"/>
              </w:rPr>
              <w:t xml:space="preserve"> </w:t>
            </w:r>
            <w:proofErr w:type="spellStart"/>
            <w:r w:rsidRPr="005E43F2">
              <w:rPr>
                <w:color w:val="000000" w:themeColor="text1"/>
                <w:lang w:val="pt-BR"/>
              </w:rPr>
              <w:t>ngân</w:t>
            </w:r>
            <w:proofErr w:type="spellEnd"/>
            <w:r w:rsidRPr="005E43F2">
              <w:rPr>
                <w:color w:val="000000" w:themeColor="text1"/>
                <w:lang w:val="pt-BR"/>
              </w:rPr>
              <w:t xml:space="preserve"> </w:t>
            </w:r>
            <w:proofErr w:type="spellStart"/>
            <w:r w:rsidRPr="005E43F2">
              <w:rPr>
                <w:color w:val="000000" w:themeColor="text1"/>
                <w:lang w:val="pt-BR"/>
              </w:rPr>
              <w:t>sách</w:t>
            </w:r>
            <w:proofErr w:type="spellEnd"/>
            <w:r w:rsidRPr="005E43F2">
              <w:rPr>
                <w:color w:val="000000" w:themeColor="text1"/>
                <w:lang w:val="pt-BR"/>
              </w:rPr>
              <w:t xml:space="preserve"> </w:t>
            </w:r>
            <w:proofErr w:type="spellStart"/>
            <w:r w:rsidRPr="005E43F2">
              <w:rPr>
                <w:color w:val="000000" w:themeColor="text1"/>
                <w:lang w:val="pt-BR"/>
              </w:rPr>
              <w:t>nhà</w:t>
            </w:r>
            <w:proofErr w:type="spellEnd"/>
            <w:r w:rsidRPr="005E43F2">
              <w:rPr>
                <w:color w:val="000000" w:themeColor="text1"/>
                <w:lang w:val="pt-BR"/>
              </w:rPr>
              <w:t xml:space="preserve"> </w:t>
            </w:r>
            <w:proofErr w:type="spellStart"/>
            <w:r w:rsidRPr="005E43F2">
              <w:rPr>
                <w:color w:val="000000" w:themeColor="text1"/>
                <w:lang w:val="pt-BR"/>
              </w:rPr>
              <w:t>nước</w:t>
            </w:r>
            <w:proofErr w:type="spellEnd"/>
            <w:r w:rsidRPr="005E43F2">
              <w:rPr>
                <w:color w:val="000000" w:themeColor="text1"/>
                <w:lang w:val="pt-BR"/>
              </w:rPr>
              <w:t xml:space="preserve">, </w:t>
            </w:r>
            <w:proofErr w:type="spellStart"/>
            <w:r w:rsidRPr="005E43F2">
              <w:rPr>
                <w:color w:val="000000" w:themeColor="text1"/>
                <w:lang w:val="pt-BR"/>
              </w:rPr>
              <w:t>nguồn</w:t>
            </w:r>
            <w:proofErr w:type="spellEnd"/>
            <w:r w:rsidRPr="005E43F2">
              <w:rPr>
                <w:color w:val="000000" w:themeColor="text1"/>
                <w:lang w:val="pt-BR"/>
              </w:rPr>
              <w:t xml:space="preserve"> </w:t>
            </w:r>
            <w:proofErr w:type="spellStart"/>
            <w:r w:rsidRPr="005E43F2">
              <w:rPr>
                <w:color w:val="000000" w:themeColor="text1"/>
                <w:lang w:val="pt-BR"/>
              </w:rPr>
              <w:t>quỹ</w:t>
            </w:r>
            <w:proofErr w:type="spellEnd"/>
            <w:r w:rsidRPr="005E43F2">
              <w:rPr>
                <w:color w:val="000000" w:themeColor="text1"/>
                <w:lang w:val="pt-BR"/>
              </w:rPr>
              <w:t xml:space="preserve"> </w:t>
            </w:r>
            <w:proofErr w:type="spellStart"/>
            <w:r w:rsidRPr="005E43F2">
              <w:rPr>
                <w:color w:val="000000" w:themeColor="text1"/>
                <w:lang w:val="pt-BR"/>
              </w:rPr>
              <w:t>bảo</w:t>
            </w:r>
            <w:proofErr w:type="spellEnd"/>
            <w:r w:rsidRPr="005E43F2">
              <w:rPr>
                <w:color w:val="000000" w:themeColor="text1"/>
                <w:lang w:val="pt-BR"/>
              </w:rPr>
              <w:t xml:space="preserve"> </w:t>
            </w:r>
            <w:proofErr w:type="spellStart"/>
            <w:r w:rsidRPr="005E43F2">
              <w:rPr>
                <w:color w:val="000000" w:themeColor="text1"/>
                <w:lang w:val="pt-BR"/>
              </w:rPr>
              <w:t>hiểm</w:t>
            </w:r>
            <w:proofErr w:type="spellEnd"/>
            <w:r w:rsidRPr="005E43F2">
              <w:rPr>
                <w:color w:val="000000" w:themeColor="text1"/>
                <w:lang w:val="pt-BR"/>
              </w:rPr>
              <w:t xml:space="preserve"> y </w:t>
            </w:r>
            <w:proofErr w:type="spellStart"/>
            <w:r w:rsidRPr="005E43F2">
              <w:rPr>
                <w:color w:val="000000" w:themeColor="text1"/>
                <w:lang w:val="pt-BR"/>
              </w:rPr>
              <w:t>tế</w:t>
            </w:r>
            <w:proofErr w:type="spellEnd"/>
            <w:r w:rsidRPr="005E43F2">
              <w:rPr>
                <w:color w:val="000000" w:themeColor="text1"/>
                <w:lang w:val="pt-BR"/>
              </w:rPr>
              <w:t xml:space="preserve">, </w:t>
            </w:r>
            <w:proofErr w:type="spellStart"/>
            <w:r w:rsidRPr="005E43F2">
              <w:rPr>
                <w:color w:val="000000" w:themeColor="text1"/>
                <w:lang w:val="pt-BR"/>
              </w:rPr>
              <w:t>nguồn</w:t>
            </w:r>
            <w:proofErr w:type="spellEnd"/>
            <w:r w:rsidRPr="005E43F2">
              <w:rPr>
                <w:color w:val="000000" w:themeColor="text1"/>
                <w:lang w:val="pt-BR"/>
              </w:rPr>
              <w:t xml:space="preserve"> chi </w:t>
            </w:r>
            <w:proofErr w:type="spellStart"/>
            <w:r w:rsidRPr="005E43F2">
              <w:rPr>
                <w:color w:val="000000" w:themeColor="text1"/>
                <w:lang w:val="pt-BR"/>
              </w:rPr>
              <w:t>trả</w:t>
            </w:r>
            <w:proofErr w:type="spellEnd"/>
            <w:r w:rsidRPr="005E43F2">
              <w:rPr>
                <w:color w:val="000000" w:themeColor="text1"/>
                <w:lang w:val="pt-BR"/>
              </w:rPr>
              <w:t xml:space="preserve">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người</w:t>
            </w:r>
            <w:proofErr w:type="spellEnd"/>
            <w:r w:rsidRPr="005E43F2">
              <w:rPr>
                <w:color w:val="000000" w:themeColor="text1"/>
                <w:lang w:val="pt-BR"/>
              </w:rPr>
              <w:t xml:space="preserve"> </w:t>
            </w:r>
            <w:proofErr w:type="spellStart"/>
            <w:r w:rsidRPr="005E43F2">
              <w:rPr>
                <w:color w:val="000000" w:themeColor="text1"/>
                <w:lang w:val="pt-BR"/>
              </w:rPr>
              <w:t>sử</w:t>
            </w:r>
            <w:proofErr w:type="spellEnd"/>
            <w:r w:rsidRPr="005E43F2">
              <w:rPr>
                <w:color w:val="000000" w:themeColor="text1"/>
                <w:lang w:val="pt-BR"/>
              </w:rPr>
              <w:t xml:space="preserve"> </w:t>
            </w:r>
            <w:proofErr w:type="spellStart"/>
            <w:r w:rsidRPr="005E43F2">
              <w:rPr>
                <w:color w:val="000000" w:themeColor="text1"/>
                <w:lang w:val="pt-BR"/>
              </w:rPr>
              <w:t>dụng</w:t>
            </w:r>
            <w:proofErr w:type="spellEnd"/>
            <w:r w:rsidRPr="005E43F2">
              <w:rPr>
                <w:color w:val="000000" w:themeColor="text1"/>
                <w:lang w:val="pt-BR"/>
              </w:rPr>
              <w:t xml:space="preserve"> </w:t>
            </w:r>
            <w:proofErr w:type="spellStart"/>
            <w:r w:rsidRPr="005E43F2">
              <w:rPr>
                <w:color w:val="000000" w:themeColor="text1"/>
                <w:lang w:val="pt-BR"/>
              </w:rPr>
              <w:t>dịch</w:t>
            </w:r>
            <w:proofErr w:type="spellEnd"/>
            <w:r w:rsidRPr="005E43F2">
              <w:rPr>
                <w:color w:val="000000" w:themeColor="text1"/>
                <w:lang w:val="pt-BR"/>
              </w:rPr>
              <w:t xml:space="preserve"> </w:t>
            </w:r>
            <w:proofErr w:type="spellStart"/>
            <w:r w:rsidRPr="005E43F2">
              <w:rPr>
                <w:color w:val="000000" w:themeColor="text1"/>
                <w:lang w:val="pt-BR"/>
              </w:rPr>
              <w:t>vụ</w:t>
            </w:r>
            <w:proofErr w:type="spellEnd"/>
            <w:r w:rsidRPr="005E43F2">
              <w:rPr>
                <w:color w:val="000000" w:themeColor="text1"/>
                <w:lang w:val="pt-BR"/>
              </w:rPr>
              <w:t xml:space="preserve"> </w:t>
            </w:r>
            <w:proofErr w:type="spellStart"/>
            <w:r w:rsidRPr="005E43F2">
              <w:rPr>
                <w:color w:val="000000" w:themeColor="text1"/>
                <w:lang w:val="pt-BR"/>
              </w:rPr>
              <w:t>và</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nguồn</w:t>
            </w:r>
            <w:proofErr w:type="spellEnd"/>
            <w:r w:rsidRPr="005E43F2">
              <w:rPr>
                <w:color w:val="000000" w:themeColor="text1"/>
                <w:lang w:val="pt-BR"/>
              </w:rPr>
              <w:t xml:space="preserve"> </w:t>
            </w:r>
            <w:proofErr w:type="spellStart"/>
            <w:r w:rsidRPr="005E43F2">
              <w:rPr>
                <w:color w:val="000000" w:themeColor="text1"/>
                <w:lang w:val="pt-BR"/>
              </w:rPr>
              <w:t>thu</w:t>
            </w:r>
            <w:proofErr w:type="spellEnd"/>
            <w:r w:rsidRPr="005E43F2">
              <w:rPr>
                <w:color w:val="000000" w:themeColor="text1"/>
                <w:lang w:val="pt-BR"/>
              </w:rPr>
              <w:t xml:space="preserve"> </w:t>
            </w:r>
            <w:proofErr w:type="spellStart"/>
            <w:r w:rsidRPr="005E43F2">
              <w:rPr>
                <w:color w:val="000000" w:themeColor="text1"/>
                <w:lang w:val="pt-BR"/>
              </w:rPr>
              <w:t>hợp</w:t>
            </w:r>
            <w:proofErr w:type="spellEnd"/>
            <w:r w:rsidRPr="005E43F2">
              <w:rPr>
                <w:color w:val="000000" w:themeColor="text1"/>
                <w:lang w:val="pt-BR"/>
              </w:rPr>
              <w:t xml:space="preserve"> </w:t>
            </w:r>
            <w:proofErr w:type="spellStart"/>
            <w:r w:rsidRPr="005E43F2">
              <w:rPr>
                <w:color w:val="000000" w:themeColor="text1"/>
                <w:lang w:val="pt-BR"/>
              </w:rPr>
              <w:t>pháp</w:t>
            </w:r>
            <w:proofErr w:type="spellEnd"/>
            <w:r w:rsidRPr="005E43F2">
              <w:rPr>
                <w:color w:val="000000" w:themeColor="text1"/>
                <w:lang w:val="pt-BR"/>
              </w:rPr>
              <w:t xml:space="preserve"> </w:t>
            </w:r>
            <w:proofErr w:type="spellStart"/>
            <w:r w:rsidRPr="005E43F2">
              <w:rPr>
                <w:color w:val="000000" w:themeColor="text1"/>
                <w:lang w:val="pt-BR"/>
              </w:rPr>
              <w:t>khác</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pháp</w:t>
            </w:r>
            <w:proofErr w:type="spellEnd"/>
            <w:r w:rsidRPr="005E43F2">
              <w:rPr>
                <w:color w:val="000000" w:themeColor="text1"/>
                <w:lang w:val="pt-BR"/>
              </w:rPr>
              <w:t xml:space="preserve"> </w:t>
            </w:r>
            <w:proofErr w:type="spellStart"/>
            <w:r w:rsidRPr="005E43F2">
              <w:rPr>
                <w:color w:val="000000" w:themeColor="text1"/>
                <w:lang w:val="pt-BR"/>
              </w:rPr>
              <w:t>luật</w:t>
            </w:r>
            <w:proofErr w:type="spellEnd"/>
            <w:r w:rsidRPr="005E43F2">
              <w:rPr>
                <w:color w:val="000000" w:themeColor="text1"/>
                <w:lang w:val="pt-BR"/>
              </w:rPr>
              <w:t xml:space="preserve">, </w:t>
            </w:r>
            <w:proofErr w:type="spellStart"/>
            <w:r w:rsidRPr="005E43F2">
              <w:rPr>
                <w:color w:val="000000" w:themeColor="text1"/>
                <w:lang w:val="pt-BR"/>
              </w:rPr>
              <w:t>trong</w:t>
            </w:r>
            <w:proofErr w:type="spellEnd"/>
            <w:r w:rsidRPr="005E43F2">
              <w:rPr>
                <w:color w:val="000000" w:themeColor="text1"/>
                <w:lang w:val="pt-BR"/>
              </w:rPr>
              <w:t xml:space="preserve"> </w:t>
            </w:r>
            <w:proofErr w:type="spellStart"/>
            <w:r w:rsidRPr="005E43F2">
              <w:rPr>
                <w:color w:val="000000" w:themeColor="text1"/>
                <w:lang w:val="pt-BR"/>
              </w:rPr>
              <w:t>đó</w:t>
            </w:r>
            <w:proofErr w:type="spellEnd"/>
            <w:r w:rsidRPr="005E43F2">
              <w:rPr>
                <w:color w:val="000000" w:themeColor="text1"/>
                <w:lang w:val="pt-BR"/>
              </w:rPr>
              <w:t>:</w:t>
            </w:r>
          </w:p>
          <w:p w14:paraId="0EBD687E" w14:textId="77777777" w:rsidR="005E43F2" w:rsidRPr="005E43F2" w:rsidRDefault="005E43F2" w:rsidP="005E43F2">
            <w:pPr>
              <w:rPr>
                <w:color w:val="000000" w:themeColor="text1"/>
                <w:lang w:val="pt-BR"/>
              </w:rPr>
            </w:pPr>
            <w:r w:rsidRPr="005E43F2">
              <w:rPr>
                <w:color w:val="000000" w:themeColor="text1"/>
                <w:spacing w:val="-4"/>
                <w:lang w:val="pt-BR"/>
              </w:rPr>
              <w:t xml:space="preserve">a) </w:t>
            </w:r>
            <w:proofErr w:type="spellStart"/>
            <w:r w:rsidRPr="005E43F2">
              <w:rPr>
                <w:color w:val="000000" w:themeColor="text1"/>
                <w:spacing w:val="-4"/>
                <w:lang w:val="pt-BR"/>
              </w:rPr>
              <w:t>Ngân</w:t>
            </w:r>
            <w:proofErr w:type="spellEnd"/>
            <w:r w:rsidRPr="005E43F2">
              <w:rPr>
                <w:color w:val="000000" w:themeColor="text1"/>
                <w:spacing w:val="-4"/>
                <w:lang w:val="pt-BR"/>
              </w:rPr>
              <w:t xml:space="preserve"> </w:t>
            </w:r>
            <w:proofErr w:type="spellStart"/>
            <w:r w:rsidRPr="005E43F2">
              <w:rPr>
                <w:color w:val="000000" w:themeColor="text1"/>
                <w:spacing w:val="-4"/>
                <w:lang w:val="pt-BR"/>
              </w:rPr>
              <w:t>sách</w:t>
            </w:r>
            <w:proofErr w:type="spellEnd"/>
            <w:r w:rsidRPr="005E43F2">
              <w:rPr>
                <w:color w:val="000000" w:themeColor="text1"/>
                <w:spacing w:val="-4"/>
                <w:lang w:val="pt-BR"/>
              </w:rPr>
              <w:t xml:space="preserve"> </w:t>
            </w:r>
            <w:proofErr w:type="spellStart"/>
            <w:r w:rsidRPr="005E43F2">
              <w:rPr>
                <w:color w:val="000000" w:themeColor="text1"/>
                <w:spacing w:val="-4"/>
                <w:lang w:val="pt-BR"/>
              </w:rPr>
              <w:t>trung</w:t>
            </w:r>
            <w:proofErr w:type="spellEnd"/>
            <w:r w:rsidRPr="005E43F2">
              <w:rPr>
                <w:color w:val="000000" w:themeColor="text1"/>
                <w:spacing w:val="-4"/>
                <w:lang w:val="pt-BR"/>
              </w:rPr>
              <w:t xml:space="preserve"> </w:t>
            </w:r>
            <w:proofErr w:type="spellStart"/>
            <w:r w:rsidRPr="005E43F2">
              <w:rPr>
                <w:color w:val="000000" w:themeColor="text1"/>
                <w:spacing w:val="-4"/>
                <w:lang w:val="pt-BR"/>
              </w:rPr>
              <w:t>ương</w:t>
            </w:r>
            <w:proofErr w:type="spellEnd"/>
            <w:r w:rsidRPr="005E43F2">
              <w:rPr>
                <w:color w:val="000000" w:themeColor="text1"/>
                <w:spacing w:val="-4"/>
                <w:lang w:val="pt-BR"/>
              </w:rPr>
              <w:t xml:space="preserve"> </w:t>
            </w:r>
            <w:proofErr w:type="spellStart"/>
            <w:r w:rsidRPr="005E43F2">
              <w:rPr>
                <w:color w:val="000000" w:themeColor="text1"/>
                <w:spacing w:val="-4"/>
                <w:lang w:val="pt-BR"/>
              </w:rPr>
              <w:t>bảo</w:t>
            </w:r>
            <w:proofErr w:type="spellEnd"/>
            <w:r w:rsidRPr="005E43F2">
              <w:rPr>
                <w:color w:val="000000" w:themeColor="text1"/>
                <w:spacing w:val="-4"/>
                <w:lang w:val="pt-BR"/>
              </w:rPr>
              <w:t xml:space="preserve"> </w:t>
            </w:r>
            <w:proofErr w:type="spellStart"/>
            <w:r w:rsidRPr="005E43F2">
              <w:rPr>
                <w:color w:val="000000" w:themeColor="text1"/>
                <w:spacing w:val="-4"/>
                <w:lang w:val="pt-BR"/>
              </w:rPr>
              <w:t>đảm</w:t>
            </w:r>
            <w:proofErr w:type="spellEnd"/>
            <w:r w:rsidRPr="005E43F2">
              <w:rPr>
                <w:color w:val="000000" w:themeColor="text1"/>
                <w:spacing w:val="-4"/>
                <w:lang w:val="pt-BR"/>
              </w:rPr>
              <w:t xml:space="preserve"> </w:t>
            </w:r>
            <w:proofErr w:type="spellStart"/>
            <w:r w:rsidRPr="005E43F2">
              <w:rPr>
                <w:color w:val="000000" w:themeColor="text1"/>
                <w:spacing w:val="-4"/>
                <w:lang w:val="pt-BR"/>
              </w:rPr>
              <w:t>kinh</w:t>
            </w:r>
            <w:proofErr w:type="spellEnd"/>
            <w:r w:rsidRPr="005E43F2">
              <w:rPr>
                <w:color w:val="000000" w:themeColor="text1"/>
                <w:spacing w:val="-4"/>
                <w:lang w:val="pt-BR"/>
              </w:rPr>
              <w:t xml:space="preserve"> </w:t>
            </w:r>
            <w:proofErr w:type="spellStart"/>
            <w:r w:rsidRPr="005E43F2">
              <w:rPr>
                <w:color w:val="000000" w:themeColor="text1"/>
                <w:spacing w:val="-4"/>
                <w:lang w:val="pt-BR"/>
              </w:rPr>
              <w:t>phí</w:t>
            </w:r>
            <w:proofErr w:type="spellEnd"/>
            <w:r w:rsidRPr="005E43F2">
              <w:rPr>
                <w:color w:val="000000" w:themeColor="text1"/>
                <w:spacing w:val="-4"/>
                <w:lang w:val="pt-BR"/>
              </w:rPr>
              <w:t xml:space="preserve"> </w:t>
            </w:r>
            <w:proofErr w:type="spellStart"/>
            <w:r w:rsidRPr="005E43F2">
              <w:rPr>
                <w:color w:val="000000" w:themeColor="text1"/>
                <w:spacing w:val="-4"/>
                <w:lang w:val="pt-BR"/>
              </w:rPr>
              <w:t>cho</w:t>
            </w:r>
            <w:proofErr w:type="spellEnd"/>
            <w:r w:rsidRPr="005E43F2">
              <w:rPr>
                <w:color w:val="000000" w:themeColor="text1"/>
                <w:spacing w:val="-4"/>
                <w:lang w:val="pt-BR"/>
              </w:rPr>
              <w:t xml:space="preserve"> </w:t>
            </w:r>
            <w:proofErr w:type="spellStart"/>
            <w:r w:rsidRPr="005E43F2">
              <w:rPr>
                <w:color w:val="000000" w:themeColor="text1"/>
                <w:spacing w:val="-4"/>
                <w:lang w:val="pt-BR"/>
              </w:rPr>
              <w:t>cơ</w:t>
            </w:r>
            <w:proofErr w:type="spellEnd"/>
            <w:r w:rsidRPr="005E43F2">
              <w:rPr>
                <w:color w:val="000000" w:themeColor="text1"/>
                <w:spacing w:val="-4"/>
                <w:lang w:val="pt-BR"/>
              </w:rPr>
              <w:t xml:space="preserve"> </w:t>
            </w:r>
            <w:proofErr w:type="spellStart"/>
            <w:r w:rsidRPr="005E43F2">
              <w:rPr>
                <w:color w:val="000000" w:themeColor="text1"/>
                <w:spacing w:val="-4"/>
                <w:lang w:val="pt-BR"/>
              </w:rPr>
              <w:t>sở</w:t>
            </w:r>
            <w:proofErr w:type="spellEnd"/>
            <w:r w:rsidRPr="005E43F2">
              <w:rPr>
                <w:color w:val="000000" w:themeColor="text1"/>
                <w:spacing w:val="-4"/>
                <w:lang w:val="pt-BR"/>
              </w:rPr>
              <w:t xml:space="preserve"> </w:t>
            </w:r>
            <w:proofErr w:type="spellStart"/>
            <w:r w:rsidRPr="005E43F2">
              <w:rPr>
                <w:color w:val="000000" w:themeColor="text1"/>
                <w:spacing w:val="-4"/>
                <w:lang w:val="pt-BR"/>
              </w:rPr>
              <w:t>khám</w:t>
            </w:r>
            <w:proofErr w:type="spellEnd"/>
            <w:r w:rsidRPr="005E43F2">
              <w:rPr>
                <w:color w:val="000000" w:themeColor="text1"/>
                <w:spacing w:val="-4"/>
                <w:lang w:val="pt-BR"/>
              </w:rPr>
              <w:t xml:space="preserve"> </w:t>
            </w:r>
            <w:proofErr w:type="spellStart"/>
            <w:r w:rsidRPr="005E43F2">
              <w:rPr>
                <w:color w:val="000000" w:themeColor="text1"/>
                <w:spacing w:val="-4"/>
                <w:lang w:val="pt-BR"/>
              </w:rPr>
              <w:t>bệnh</w:t>
            </w:r>
            <w:proofErr w:type="spellEnd"/>
            <w:r w:rsidRPr="005E43F2">
              <w:rPr>
                <w:color w:val="000000" w:themeColor="text1"/>
                <w:spacing w:val="-4"/>
                <w:lang w:val="pt-BR"/>
              </w:rPr>
              <w:t xml:space="preserve">, </w:t>
            </w:r>
            <w:proofErr w:type="spellStart"/>
            <w:r w:rsidRPr="005E43F2">
              <w:rPr>
                <w:color w:val="000000" w:themeColor="text1"/>
                <w:spacing w:val="-4"/>
                <w:lang w:val="pt-BR"/>
              </w:rPr>
              <w:t>chữa</w:t>
            </w:r>
            <w:proofErr w:type="spellEnd"/>
            <w:r w:rsidRPr="005E43F2">
              <w:rPr>
                <w:color w:val="000000" w:themeColor="text1"/>
                <w:spacing w:val="-4"/>
                <w:lang w:val="pt-BR"/>
              </w:rPr>
              <w:t xml:space="preserve"> </w:t>
            </w:r>
            <w:proofErr w:type="spellStart"/>
            <w:r w:rsidRPr="005E43F2">
              <w:rPr>
                <w:color w:val="000000" w:themeColor="text1"/>
                <w:spacing w:val="-4"/>
                <w:lang w:val="pt-BR"/>
              </w:rPr>
              <w:t>bệnh</w:t>
            </w:r>
            <w:proofErr w:type="spellEnd"/>
            <w:r w:rsidRPr="005E43F2">
              <w:rPr>
                <w:color w:val="000000" w:themeColor="text1"/>
                <w:spacing w:val="-4"/>
                <w:lang w:val="pt-BR"/>
              </w:rPr>
              <w:t xml:space="preserve"> do </w:t>
            </w:r>
            <w:proofErr w:type="spellStart"/>
            <w:r w:rsidRPr="005E43F2">
              <w:rPr>
                <w:color w:val="000000" w:themeColor="text1"/>
                <w:spacing w:val="-4"/>
                <w:lang w:val="pt-BR"/>
              </w:rPr>
              <w:t>trung</w:t>
            </w:r>
            <w:proofErr w:type="spellEnd"/>
            <w:r w:rsidRPr="005E43F2">
              <w:rPr>
                <w:color w:val="000000" w:themeColor="text1"/>
                <w:spacing w:val="-4"/>
                <w:lang w:val="pt-BR"/>
              </w:rPr>
              <w:t xml:space="preserve"> </w:t>
            </w:r>
            <w:proofErr w:type="spellStart"/>
            <w:r w:rsidRPr="005E43F2">
              <w:rPr>
                <w:color w:val="000000" w:themeColor="text1"/>
                <w:spacing w:val="-4"/>
                <w:lang w:val="pt-BR"/>
              </w:rPr>
              <w:t>ương</w:t>
            </w:r>
            <w:proofErr w:type="spellEnd"/>
            <w:r w:rsidRPr="005E43F2">
              <w:rPr>
                <w:color w:val="000000" w:themeColor="text1"/>
                <w:spacing w:val="-4"/>
                <w:lang w:val="pt-BR"/>
              </w:rPr>
              <w:t xml:space="preserve"> </w:t>
            </w:r>
            <w:proofErr w:type="spellStart"/>
            <w:r w:rsidRPr="005E43F2">
              <w:rPr>
                <w:color w:val="000000" w:themeColor="text1"/>
                <w:spacing w:val="-4"/>
                <w:lang w:val="pt-BR"/>
              </w:rPr>
              <w:t>thành</w:t>
            </w:r>
            <w:proofErr w:type="spellEnd"/>
            <w:r w:rsidRPr="005E43F2">
              <w:rPr>
                <w:color w:val="000000" w:themeColor="text1"/>
                <w:spacing w:val="-4"/>
                <w:lang w:val="pt-BR"/>
              </w:rPr>
              <w:t xml:space="preserve"> </w:t>
            </w:r>
            <w:proofErr w:type="spellStart"/>
            <w:r w:rsidRPr="005E43F2">
              <w:rPr>
                <w:color w:val="000000" w:themeColor="text1"/>
                <w:spacing w:val="-4"/>
                <w:lang w:val="pt-BR"/>
              </w:rPr>
              <w:t>lập</w:t>
            </w:r>
            <w:proofErr w:type="spellEnd"/>
            <w:r w:rsidRPr="005E43F2">
              <w:rPr>
                <w:color w:val="000000" w:themeColor="text1"/>
                <w:spacing w:val="-4"/>
                <w:lang w:val="pt-BR"/>
              </w:rPr>
              <w:t xml:space="preserve">. </w:t>
            </w:r>
            <w:proofErr w:type="spellStart"/>
            <w:r w:rsidRPr="005E43F2">
              <w:rPr>
                <w:color w:val="000000" w:themeColor="text1"/>
                <w:spacing w:val="-4"/>
                <w:lang w:val="pt-BR"/>
              </w:rPr>
              <w:lastRenderedPageBreak/>
              <w:t>Trường</w:t>
            </w:r>
            <w:proofErr w:type="spellEnd"/>
            <w:r w:rsidRPr="005E43F2">
              <w:rPr>
                <w:color w:val="000000" w:themeColor="text1"/>
                <w:spacing w:val="-4"/>
                <w:lang w:val="pt-BR"/>
              </w:rPr>
              <w:t xml:space="preserve"> </w:t>
            </w:r>
            <w:proofErr w:type="spellStart"/>
            <w:r w:rsidRPr="005E43F2">
              <w:rPr>
                <w:color w:val="000000" w:themeColor="text1"/>
                <w:spacing w:val="-4"/>
                <w:lang w:val="pt-BR"/>
              </w:rPr>
              <w:t>hợp</w:t>
            </w:r>
            <w:proofErr w:type="spellEnd"/>
            <w:r w:rsidRPr="005E43F2">
              <w:rPr>
                <w:color w:val="000000" w:themeColor="text1"/>
                <w:spacing w:val="-4"/>
                <w:lang w:val="pt-BR"/>
              </w:rPr>
              <w:t xml:space="preserve"> </w:t>
            </w:r>
            <w:proofErr w:type="spellStart"/>
            <w:r w:rsidRPr="005E43F2">
              <w:rPr>
                <w:color w:val="000000" w:themeColor="text1"/>
                <w:spacing w:val="-4"/>
                <w:lang w:val="pt-BR"/>
              </w:rPr>
              <w:t>ngân</w:t>
            </w:r>
            <w:proofErr w:type="spellEnd"/>
            <w:r w:rsidRPr="005E43F2">
              <w:rPr>
                <w:color w:val="000000" w:themeColor="text1"/>
                <w:spacing w:val="-4"/>
                <w:lang w:val="pt-BR"/>
              </w:rPr>
              <w:t xml:space="preserve"> </w:t>
            </w:r>
            <w:proofErr w:type="spellStart"/>
            <w:r w:rsidRPr="005E43F2">
              <w:rPr>
                <w:color w:val="000000" w:themeColor="text1"/>
                <w:spacing w:val="-4"/>
                <w:lang w:val="pt-BR"/>
              </w:rPr>
              <w:t>sách</w:t>
            </w:r>
            <w:proofErr w:type="spellEnd"/>
            <w:r w:rsidRPr="005E43F2">
              <w:rPr>
                <w:color w:val="000000" w:themeColor="text1"/>
                <w:spacing w:val="-4"/>
                <w:lang w:val="pt-BR"/>
              </w:rPr>
              <w:t xml:space="preserve"> </w:t>
            </w:r>
            <w:proofErr w:type="spellStart"/>
            <w:r w:rsidRPr="005E43F2">
              <w:rPr>
                <w:color w:val="000000" w:themeColor="text1"/>
                <w:spacing w:val="-4"/>
                <w:lang w:val="pt-BR"/>
              </w:rPr>
              <w:t>địa</w:t>
            </w:r>
            <w:proofErr w:type="spellEnd"/>
            <w:r w:rsidRPr="005E43F2">
              <w:rPr>
                <w:color w:val="000000" w:themeColor="text1"/>
                <w:spacing w:val="-4"/>
                <w:lang w:val="pt-BR"/>
              </w:rPr>
              <w:t xml:space="preserve"> </w:t>
            </w:r>
            <w:proofErr w:type="spellStart"/>
            <w:r w:rsidRPr="005E43F2">
              <w:rPr>
                <w:color w:val="000000" w:themeColor="text1"/>
                <w:spacing w:val="-4"/>
                <w:lang w:val="pt-BR"/>
              </w:rPr>
              <w:t>phương</w:t>
            </w:r>
            <w:proofErr w:type="spellEnd"/>
            <w:r w:rsidRPr="005E43F2">
              <w:rPr>
                <w:color w:val="000000" w:themeColor="text1"/>
                <w:spacing w:val="-4"/>
                <w:lang w:val="pt-BR"/>
              </w:rPr>
              <w:t xml:space="preserve"> </w:t>
            </w:r>
            <w:proofErr w:type="spellStart"/>
            <w:r w:rsidRPr="005E43F2">
              <w:rPr>
                <w:color w:val="000000" w:themeColor="text1"/>
                <w:spacing w:val="-4"/>
                <w:lang w:val="pt-BR"/>
              </w:rPr>
              <w:t>đã</w:t>
            </w:r>
            <w:proofErr w:type="spellEnd"/>
            <w:r w:rsidRPr="005E43F2">
              <w:rPr>
                <w:color w:val="000000" w:themeColor="text1"/>
                <w:spacing w:val="-4"/>
                <w:lang w:val="pt-BR"/>
              </w:rPr>
              <w:t xml:space="preserve"> </w:t>
            </w:r>
            <w:proofErr w:type="spellStart"/>
            <w:r w:rsidRPr="005E43F2">
              <w:rPr>
                <w:color w:val="000000" w:themeColor="text1"/>
                <w:spacing w:val="-4"/>
                <w:lang w:val="pt-BR"/>
              </w:rPr>
              <w:t>bảo</w:t>
            </w:r>
            <w:proofErr w:type="spellEnd"/>
            <w:r w:rsidRPr="005E43F2">
              <w:rPr>
                <w:color w:val="000000" w:themeColor="text1"/>
                <w:spacing w:val="-4"/>
                <w:lang w:val="pt-BR"/>
              </w:rPr>
              <w:t xml:space="preserve"> </w:t>
            </w:r>
            <w:proofErr w:type="spellStart"/>
            <w:r w:rsidRPr="005E43F2">
              <w:rPr>
                <w:color w:val="000000" w:themeColor="text1"/>
                <w:spacing w:val="-4"/>
                <w:lang w:val="pt-BR"/>
              </w:rPr>
              <w:t>đảm</w:t>
            </w:r>
            <w:proofErr w:type="spellEnd"/>
            <w:r w:rsidRPr="005E43F2">
              <w:rPr>
                <w:color w:val="000000" w:themeColor="text1"/>
                <w:spacing w:val="-4"/>
                <w:lang w:val="pt-BR"/>
              </w:rPr>
              <w:t xml:space="preserve"> </w:t>
            </w:r>
            <w:proofErr w:type="spellStart"/>
            <w:r w:rsidRPr="005E43F2">
              <w:rPr>
                <w:color w:val="000000" w:themeColor="text1"/>
                <w:spacing w:val="-4"/>
                <w:lang w:val="pt-BR"/>
              </w:rPr>
              <w:t>một</w:t>
            </w:r>
            <w:proofErr w:type="spellEnd"/>
            <w:r w:rsidRPr="005E43F2">
              <w:rPr>
                <w:color w:val="000000" w:themeColor="text1"/>
                <w:spacing w:val="-4"/>
                <w:lang w:val="pt-BR"/>
              </w:rPr>
              <w:t xml:space="preserve"> </w:t>
            </w:r>
            <w:proofErr w:type="spellStart"/>
            <w:r w:rsidRPr="005E43F2">
              <w:rPr>
                <w:color w:val="000000" w:themeColor="text1"/>
                <w:spacing w:val="-4"/>
                <w:lang w:val="pt-BR"/>
              </w:rPr>
              <w:t>phần</w:t>
            </w:r>
            <w:proofErr w:type="spellEnd"/>
            <w:r w:rsidRPr="005E43F2">
              <w:rPr>
                <w:color w:val="000000" w:themeColor="text1"/>
                <w:spacing w:val="-4"/>
                <w:lang w:val="pt-BR"/>
              </w:rPr>
              <w:t xml:space="preserve"> </w:t>
            </w:r>
            <w:proofErr w:type="spellStart"/>
            <w:r w:rsidRPr="005E43F2">
              <w:rPr>
                <w:color w:val="000000" w:themeColor="text1"/>
                <w:spacing w:val="-4"/>
                <w:lang w:val="pt-BR"/>
              </w:rPr>
              <w:t>kinh</w:t>
            </w:r>
            <w:proofErr w:type="spellEnd"/>
            <w:r w:rsidRPr="005E43F2">
              <w:rPr>
                <w:color w:val="000000" w:themeColor="text1"/>
                <w:spacing w:val="-4"/>
                <w:lang w:val="pt-BR"/>
              </w:rPr>
              <w:t xml:space="preserve"> </w:t>
            </w:r>
            <w:proofErr w:type="spellStart"/>
            <w:r w:rsidRPr="005E43F2">
              <w:rPr>
                <w:color w:val="000000" w:themeColor="text1"/>
                <w:spacing w:val="-4"/>
                <w:lang w:val="pt-BR"/>
              </w:rPr>
              <w:t>phí</w:t>
            </w:r>
            <w:proofErr w:type="spellEnd"/>
            <w:r w:rsidRPr="005E43F2">
              <w:rPr>
                <w:color w:val="000000" w:themeColor="text1"/>
                <w:spacing w:val="-4"/>
                <w:lang w:val="pt-BR"/>
              </w:rPr>
              <w:t xml:space="preserve"> </w:t>
            </w:r>
            <w:proofErr w:type="spellStart"/>
            <w:r w:rsidRPr="005E43F2">
              <w:rPr>
                <w:color w:val="000000" w:themeColor="text1"/>
                <w:spacing w:val="-4"/>
                <w:lang w:val="pt-BR"/>
              </w:rPr>
              <w:t>hoạt</w:t>
            </w:r>
            <w:proofErr w:type="spellEnd"/>
            <w:r w:rsidRPr="005E43F2">
              <w:rPr>
                <w:color w:val="000000" w:themeColor="text1"/>
                <w:spacing w:val="-4"/>
                <w:lang w:val="pt-BR"/>
              </w:rPr>
              <w:t xml:space="preserve"> </w:t>
            </w:r>
            <w:proofErr w:type="spellStart"/>
            <w:r w:rsidRPr="005E43F2">
              <w:rPr>
                <w:color w:val="000000" w:themeColor="text1"/>
                <w:spacing w:val="-4"/>
                <w:lang w:val="pt-BR"/>
              </w:rPr>
              <w:t>động</w:t>
            </w:r>
            <w:proofErr w:type="spellEnd"/>
            <w:r w:rsidRPr="005E43F2">
              <w:rPr>
                <w:color w:val="000000" w:themeColor="text1"/>
                <w:spacing w:val="-4"/>
                <w:lang w:val="pt-BR"/>
              </w:rPr>
              <w:t xml:space="preserve"> </w:t>
            </w:r>
            <w:proofErr w:type="spellStart"/>
            <w:r w:rsidRPr="005E43F2">
              <w:rPr>
                <w:color w:val="000000" w:themeColor="text1"/>
                <w:spacing w:val="-4"/>
                <w:lang w:val="pt-BR"/>
              </w:rPr>
              <w:t>cho</w:t>
            </w:r>
            <w:proofErr w:type="spellEnd"/>
            <w:r w:rsidRPr="005E43F2">
              <w:rPr>
                <w:color w:val="000000" w:themeColor="text1"/>
                <w:spacing w:val="-4"/>
                <w:lang w:val="pt-BR"/>
              </w:rPr>
              <w:t xml:space="preserve"> </w:t>
            </w:r>
            <w:proofErr w:type="spellStart"/>
            <w:r w:rsidRPr="005E43F2">
              <w:rPr>
                <w:color w:val="000000" w:themeColor="text1"/>
                <w:spacing w:val="-4"/>
                <w:lang w:val="pt-BR"/>
              </w:rPr>
              <w:t>cơ</w:t>
            </w:r>
            <w:proofErr w:type="spellEnd"/>
            <w:r w:rsidRPr="005E43F2">
              <w:rPr>
                <w:color w:val="000000" w:themeColor="text1"/>
                <w:spacing w:val="-4"/>
                <w:lang w:val="pt-BR"/>
              </w:rPr>
              <w:t xml:space="preserve"> </w:t>
            </w:r>
            <w:proofErr w:type="spellStart"/>
            <w:r w:rsidRPr="005E43F2">
              <w:rPr>
                <w:color w:val="000000" w:themeColor="text1"/>
                <w:spacing w:val="-4"/>
                <w:lang w:val="pt-BR"/>
              </w:rPr>
              <w:t>sở</w:t>
            </w:r>
            <w:proofErr w:type="spellEnd"/>
            <w:r w:rsidRPr="005E43F2">
              <w:rPr>
                <w:color w:val="000000" w:themeColor="text1"/>
                <w:spacing w:val="-4"/>
                <w:lang w:val="pt-BR"/>
              </w:rPr>
              <w:t xml:space="preserve"> </w:t>
            </w:r>
            <w:proofErr w:type="spellStart"/>
            <w:r w:rsidRPr="005E43F2">
              <w:rPr>
                <w:color w:val="000000" w:themeColor="text1"/>
                <w:spacing w:val="-4"/>
                <w:lang w:val="pt-BR"/>
              </w:rPr>
              <w:t>khám</w:t>
            </w:r>
            <w:proofErr w:type="spellEnd"/>
            <w:r w:rsidRPr="005E43F2">
              <w:rPr>
                <w:color w:val="000000" w:themeColor="text1"/>
                <w:spacing w:val="-4"/>
                <w:lang w:val="pt-BR"/>
              </w:rPr>
              <w:t xml:space="preserve"> </w:t>
            </w:r>
            <w:proofErr w:type="spellStart"/>
            <w:r w:rsidRPr="005E43F2">
              <w:rPr>
                <w:color w:val="000000" w:themeColor="text1"/>
                <w:spacing w:val="-4"/>
                <w:lang w:val="pt-BR"/>
              </w:rPr>
              <w:t>bệnh</w:t>
            </w:r>
            <w:proofErr w:type="spellEnd"/>
            <w:r w:rsidRPr="005E43F2">
              <w:rPr>
                <w:color w:val="000000" w:themeColor="text1"/>
                <w:spacing w:val="-4"/>
                <w:lang w:val="pt-BR"/>
              </w:rPr>
              <w:t xml:space="preserve">, </w:t>
            </w:r>
            <w:proofErr w:type="spellStart"/>
            <w:r w:rsidRPr="005E43F2">
              <w:rPr>
                <w:color w:val="000000" w:themeColor="text1"/>
                <w:spacing w:val="-4"/>
                <w:lang w:val="pt-BR"/>
              </w:rPr>
              <w:t>chữa</w:t>
            </w:r>
            <w:proofErr w:type="spellEnd"/>
            <w:r w:rsidRPr="005E43F2">
              <w:rPr>
                <w:color w:val="000000" w:themeColor="text1"/>
                <w:spacing w:val="-4"/>
                <w:lang w:val="pt-BR"/>
              </w:rPr>
              <w:t xml:space="preserve"> </w:t>
            </w:r>
            <w:proofErr w:type="spellStart"/>
            <w:r w:rsidRPr="005E43F2">
              <w:rPr>
                <w:color w:val="000000" w:themeColor="text1"/>
                <w:spacing w:val="-4"/>
                <w:lang w:val="pt-BR"/>
              </w:rPr>
              <w:t>bệnh</w:t>
            </w:r>
            <w:proofErr w:type="spellEnd"/>
            <w:r w:rsidRPr="005E43F2">
              <w:rPr>
                <w:color w:val="000000" w:themeColor="text1"/>
                <w:spacing w:val="-4"/>
                <w:lang w:val="pt-BR"/>
              </w:rPr>
              <w:t xml:space="preserve"> do </w:t>
            </w:r>
            <w:proofErr w:type="spellStart"/>
            <w:r w:rsidRPr="005E43F2">
              <w:rPr>
                <w:color w:val="000000" w:themeColor="text1"/>
                <w:spacing w:val="-4"/>
                <w:lang w:val="pt-BR"/>
              </w:rPr>
              <w:t>trung</w:t>
            </w:r>
            <w:proofErr w:type="spellEnd"/>
            <w:r w:rsidRPr="005E43F2">
              <w:rPr>
                <w:color w:val="000000" w:themeColor="text1"/>
                <w:spacing w:val="-4"/>
                <w:lang w:val="pt-BR"/>
              </w:rPr>
              <w:t xml:space="preserve"> </w:t>
            </w:r>
            <w:proofErr w:type="spellStart"/>
            <w:r w:rsidRPr="005E43F2">
              <w:rPr>
                <w:color w:val="000000" w:themeColor="text1"/>
                <w:spacing w:val="-4"/>
                <w:lang w:val="pt-BR"/>
              </w:rPr>
              <w:t>ương</w:t>
            </w:r>
            <w:proofErr w:type="spellEnd"/>
            <w:r w:rsidRPr="005E43F2">
              <w:rPr>
                <w:color w:val="000000" w:themeColor="text1"/>
                <w:spacing w:val="-4"/>
                <w:lang w:val="pt-BR"/>
              </w:rPr>
              <w:t xml:space="preserve"> </w:t>
            </w:r>
            <w:proofErr w:type="spellStart"/>
            <w:r w:rsidRPr="005E43F2">
              <w:rPr>
                <w:color w:val="000000" w:themeColor="text1"/>
                <w:spacing w:val="-4"/>
                <w:lang w:val="pt-BR"/>
              </w:rPr>
              <w:t>thành</w:t>
            </w:r>
            <w:proofErr w:type="spellEnd"/>
            <w:r w:rsidRPr="005E43F2">
              <w:rPr>
                <w:color w:val="000000" w:themeColor="text1"/>
                <w:spacing w:val="-4"/>
                <w:lang w:val="pt-BR"/>
              </w:rPr>
              <w:t xml:space="preserve"> </w:t>
            </w:r>
            <w:proofErr w:type="spellStart"/>
            <w:r w:rsidRPr="005E43F2">
              <w:rPr>
                <w:color w:val="000000" w:themeColor="text1"/>
                <w:spacing w:val="-4"/>
                <w:lang w:val="pt-BR"/>
              </w:rPr>
              <w:t>lập</w:t>
            </w:r>
            <w:proofErr w:type="spellEnd"/>
            <w:r w:rsidRPr="005E43F2">
              <w:rPr>
                <w:color w:val="000000" w:themeColor="text1"/>
                <w:spacing w:val="-4"/>
                <w:lang w:val="pt-BR"/>
              </w:rPr>
              <w:t xml:space="preserve"> </w:t>
            </w:r>
            <w:proofErr w:type="spellStart"/>
            <w:r w:rsidRPr="005E43F2">
              <w:rPr>
                <w:color w:val="000000" w:themeColor="text1"/>
                <w:spacing w:val="-4"/>
                <w:lang w:val="pt-BR"/>
              </w:rPr>
              <w:t>đóng</w:t>
            </w:r>
            <w:proofErr w:type="spellEnd"/>
            <w:r w:rsidRPr="005E43F2">
              <w:rPr>
                <w:color w:val="000000" w:themeColor="text1"/>
                <w:spacing w:val="-4"/>
                <w:lang w:val="pt-BR"/>
              </w:rPr>
              <w:t xml:space="preserve"> </w:t>
            </w:r>
            <w:proofErr w:type="spellStart"/>
            <w:r w:rsidRPr="005E43F2">
              <w:rPr>
                <w:color w:val="000000" w:themeColor="text1"/>
                <w:spacing w:val="-4"/>
                <w:lang w:val="pt-BR"/>
              </w:rPr>
              <w:t>trên</w:t>
            </w:r>
            <w:proofErr w:type="spellEnd"/>
            <w:r w:rsidRPr="005E43F2">
              <w:rPr>
                <w:color w:val="000000" w:themeColor="text1"/>
                <w:spacing w:val="-4"/>
                <w:lang w:val="pt-BR"/>
              </w:rPr>
              <w:t xml:space="preserve"> </w:t>
            </w:r>
            <w:proofErr w:type="spellStart"/>
            <w:r w:rsidRPr="005E43F2">
              <w:rPr>
                <w:color w:val="000000" w:themeColor="text1"/>
                <w:spacing w:val="-4"/>
                <w:lang w:val="pt-BR"/>
              </w:rPr>
              <w:t>địa</w:t>
            </w:r>
            <w:proofErr w:type="spellEnd"/>
            <w:r w:rsidRPr="005E43F2">
              <w:rPr>
                <w:color w:val="000000" w:themeColor="text1"/>
                <w:spacing w:val="-4"/>
                <w:lang w:val="pt-BR"/>
              </w:rPr>
              <w:t xml:space="preserve"> </w:t>
            </w:r>
            <w:proofErr w:type="spellStart"/>
            <w:r w:rsidRPr="005E43F2">
              <w:rPr>
                <w:color w:val="000000" w:themeColor="text1"/>
                <w:spacing w:val="-4"/>
                <w:lang w:val="pt-BR"/>
              </w:rPr>
              <w:t>bàn</w:t>
            </w:r>
            <w:proofErr w:type="spellEnd"/>
            <w:r w:rsidRPr="005E43F2">
              <w:rPr>
                <w:color w:val="000000" w:themeColor="text1"/>
                <w:spacing w:val="-4"/>
                <w:lang w:val="pt-BR"/>
              </w:rPr>
              <w:t xml:space="preserve"> </w:t>
            </w:r>
            <w:proofErr w:type="spellStart"/>
            <w:r w:rsidRPr="005E43F2">
              <w:rPr>
                <w:color w:val="000000" w:themeColor="text1"/>
                <w:spacing w:val="-4"/>
                <w:lang w:val="pt-BR"/>
              </w:rPr>
              <w:t>địa</w:t>
            </w:r>
            <w:proofErr w:type="spellEnd"/>
            <w:r w:rsidRPr="005E43F2">
              <w:rPr>
                <w:color w:val="000000" w:themeColor="text1"/>
                <w:spacing w:val="-4"/>
                <w:lang w:val="pt-BR"/>
              </w:rPr>
              <w:t xml:space="preserve"> </w:t>
            </w:r>
            <w:proofErr w:type="spellStart"/>
            <w:r w:rsidRPr="005E43F2">
              <w:rPr>
                <w:color w:val="000000" w:themeColor="text1"/>
                <w:spacing w:val="-4"/>
                <w:lang w:val="pt-BR"/>
              </w:rPr>
              <w:t>phương</w:t>
            </w:r>
            <w:proofErr w:type="spellEnd"/>
            <w:r w:rsidRPr="005E43F2">
              <w:rPr>
                <w:color w:val="000000" w:themeColor="text1"/>
                <w:spacing w:val="-4"/>
                <w:lang w:val="pt-BR"/>
              </w:rPr>
              <w:t xml:space="preserve">, </w:t>
            </w:r>
            <w:proofErr w:type="spellStart"/>
            <w:r w:rsidRPr="005E43F2">
              <w:rPr>
                <w:color w:val="000000" w:themeColor="text1"/>
                <w:spacing w:val="-4"/>
                <w:lang w:val="pt-BR"/>
              </w:rPr>
              <w:t>ngân</w:t>
            </w:r>
            <w:proofErr w:type="spellEnd"/>
            <w:r w:rsidRPr="005E43F2">
              <w:rPr>
                <w:color w:val="000000" w:themeColor="text1"/>
                <w:spacing w:val="-4"/>
                <w:lang w:val="pt-BR"/>
              </w:rPr>
              <w:t xml:space="preserve"> </w:t>
            </w:r>
            <w:proofErr w:type="spellStart"/>
            <w:r w:rsidRPr="005E43F2">
              <w:rPr>
                <w:color w:val="000000" w:themeColor="text1"/>
                <w:spacing w:val="-4"/>
                <w:lang w:val="pt-BR"/>
              </w:rPr>
              <w:t>sách</w:t>
            </w:r>
            <w:proofErr w:type="spellEnd"/>
            <w:r w:rsidRPr="005E43F2">
              <w:rPr>
                <w:color w:val="000000" w:themeColor="text1"/>
                <w:spacing w:val="-4"/>
                <w:lang w:val="pt-BR"/>
              </w:rPr>
              <w:t xml:space="preserve"> </w:t>
            </w:r>
            <w:proofErr w:type="spellStart"/>
            <w:r w:rsidRPr="005E43F2">
              <w:rPr>
                <w:color w:val="000000" w:themeColor="text1"/>
                <w:spacing w:val="-4"/>
                <w:lang w:val="pt-BR"/>
              </w:rPr>
              <w:t>trung</w:t>
            </w:r>
            <w:proofErr w:type="spellEnd"/>
            <w:r w:rsidRPr="005E43F2">
              <w:rPr>
                <w:color w:val="000000" w:themeColor="text1"/>
                <w:spacing w:val="-4"/>
                <w:lang w:val="pt-BR"/>
              </w:rPr>
              <w:t xml:space="preserve"> </w:t>
            </w:r>
            <w:proofErr w:type="spellStart"/>
            <w:r w:rsidRPr="005E43F2">
              <w:rPr>
                <w:color w:val="000000" w:themeColor="text1"/>
                <w:spacing w:val="-4"/>
                <w:lang w:val="pt-BR"/>
              </w:rPr>
              <w:t>ương</w:t>
            </w:r>
            <w:proofErr w:type="spellEnd"/>
            <w:r w:rsidRPr="005E43F2">
              <w:rPr>
                <w:color w:val="000000" w:themeColor="text1"/>
                <w:spacing w:val="-4"/>
                <w:lang w:val="pt-BR"/>
              </w:rPr>
              <w:t xml:space="preserve"> </w:t>
            </w:r>
            <w:proofErr w:type="spellStart"/>
            <w:r w:rsidRPr="005E43F2">
              <w:rPr>
                <w:color w:val="000000" w:themeColor="text1"/>
                <w:spacing w:val="-4"/>
                <w:lang w:val="pt-BR"/>
              </w:rPr>
              <w:t>không</w:t>
            </w:r>
            <w:proofErr w:type="spellEnd"/>
            <w:r w:rsidRPr="005E43F2">
              <w:rPr>
                <w:color w:val="000000" w:themeColor="text1"/>
                <w:spacing w:val="-4"/>
                <w:lang w:val="pt-BR"/>
              </w:rPr>
              <w:t xml:space="preserve"> </w:t>
            </w:r>
            <w:proofErr w:type="spellStart"/>
            <w:r w:rsidRPr="005E43F2">
              <w:rPr>
                <w:color w:val="000000" w:themeColor="text1"/>
                <w:spacing w:val="-4"/>
                <w:lang w:val="pt-BR"/>
              </w:rPr>
              <w:t>phải</w:t>
            </w:r>
            <w:proofErr w:type="spellEnd"/>
            <w:r w:rsidRPr="005E43F2">
              <w:rPr>
                <w:color w:val="000000" w:themeColor="text1"/>
                <w:spacing w:val="-4"/>
                <w:lang w:val="pt-BR"/>
              </w:rPr>
              <w:t xml:space="preserve"> chi </w:t>
            </w:r>
            <w:proofErr w:type="spellStart"/>
            <w:r w:rsidRPr="005E43F2">
              <w:rPr>
                <w:color w:val="000000" w:themeColor="text1"/>
                <w:spacing w:val="-4"/>
                <w:lang w:val="pt-BR"/>
              </w:rPr>
              <w:t>trả</w:t>
            </w:r>
            <w:proofErr w:type="spellEnd"/>
            <w:r w:rsidRPr="005E43F2">
              <w:rPr>
                <w:color w:val="000000" w:themeColor="text1"/>
                <w:spacing w:val="-4"/>
                <w:lang w:val="pt-BR"/>
              </w:rPr>
              <w:t xml:space="preserve"> </w:t>
            </w:r>
            <w:proofErr w:type="spellStart"/>
            <w:r w:rsidRPr="005E43F2">
              <w:rPr>
                <w:color w:val="000000" w:themeColor="text1"/>
                <w:spacing w:val="-4"/>
                <w:lang w:val="pt-BR"/>
              </w:rPr>
              <w:t>các</w:t>
            </w:r>
            <w:proofErr w:type="spellEnd"/>
            <w:r w:rsidRPr="005E43F2">
              <w:rPr>
                <w:color w:val="000000" w:themeColor="text1"/>
                <w:spacing w:val="-4"/>
                <w:lang w:val="pt-BR"/>
              </w:rPr>
              <w:t xml:space="preserve"> </w:t>
            </w:r>
            <w:proofErr w:type="spellStart"/>
            <w:r w:rsidRPr="005E43F2">
              <w:rPr>
                <w:color w:val="000000" w:themeColor="text1"/>
                <w:spacing w:val="-4"/>
                <w:lang w:val="pt-BR"/>
              </w:rPr>
              <w:t>khoản</w:t>
            </w:r>
            <w:proofErr w:type="spellEnd"/>
            <w:r w:rsidRPr="005E43F2">
              <w:rPr>
                <w:color w:val="000000" w:themeColor="text1"/>
                <w:spacing w:val="-4"/>
                <w:lang w:val="pt-BR"/>
              </w:rPr>
              <w:t xml:space="preserve"> chi </w:t>
            </w:r>
            <w:proofErr w:type="spellStart"/>
            <w:r w:rsidRPr="005E43F2">
              <w:rPr>
                <w:color w:val="000000" w:themeColor="text1"/>
                <w:spacing w:val="-4"/>
                <w:lang w:val="pt-BR"/>
              </w:rPr>
              <w:t>đó</w:t>
            </w:r>
            <w:proofErr w:type="spellEnd"/>
            <w:r w:rsidRPr="005E43F2">
              <w:rPr>
                <w:color w:val="000000" w:themeColor="text1"/>
                <w:lang w:val="pt-BR"/>
              </w:rPr>
              <w:t>;</w:t>
            </w:r>
          </w:p>
          <w:p w14:paraId="135E61E6" w14:textId="77777777" w:rsidR="005E43F2" w:rsidRPr="005E43F2" w:rsidRDefault="005E43F2" w:rsidP="005E43F2">
            <w:pPr>
              <w:rPr>
                <w:color w:val="000000" w:themeColor="text1"/>
                <w:lang w:val="pt-BR"/>
              </w:rPr>
            </w:pPr>
            <w:r w:rsidRPr="005E43F2">
              <w:rPr>
                <w:color w:val="000000" w:themeColor="text1"/>
                <w:spacing w:val="-4"/>
                <w:lang w:val="pt-BR"/>
              </w:rPr>
              <w:t xml:space="preserve">b) </w:t>
            </w:r>
            <w:proofErr w:type="spellStart"/>
            <w:r w:rsidRPr="005E43F2">
              <w:rPr>
                <w:color w:val="000000" w:themeColor="text1"/>
                <w:spacing w:val="-4"/>
                <w:lang w:val="pt-BR"/>
              </w:rPr>
              <w:t>Ngân</w:t>
            </w:r>
            <w:proofErr w:type="spellEnd"/>
            <w:r w:rsidRPr="005E43F2">
              <w:rPr>
                <w:color w:val="000000" w:themeColor="text1"/>
                <w:spacing w:val="-4"/>
                <w:lang w:val="pt-BR"/>
              </w:rPr>
              <w:t xml:space="preserve"> </w:t>
            </w:r>
            <w:proofErr w:type="spellStart"/>
            <w:r w:rsidRPr="005E43F2">
              <w:rPr>
                <w:color w:val="000000" w:themeColor="text1"/>
                <w:spacing w:val="-4"/>
                <w:lang w:val="pt-BR"/>
              </w:rPr>
              <w:t>sách</w:t>
            </w:r>
            <w:proofErr w:type="spellEnd"/>
            <w:r w:rsidRPr="005E43F2">
              <w:rPr>
                <w:color w:val="000000" w:themeColor="text1"/>
                <w:spacing w:val="-4"/>
                <w:lang w:val="pt-BR"/>
              </w:rPr>
              <w:t xml:space="preserve"> </w:t>
            </w:r>
            <w:proofErr w:type="spellStart"/>
            <w:r w:rsidRPr="005E43F2">
              <w:rPr>
                <w:color w:val="000000" w:themeColor="text1"/>
                <w:spacing w:val="-4"/>
                <w:lang w:val="pt-BR"/>
              </w:rPr>
              <w:t>địa</w:t>
            </w:r>
            <w:proofErr w:type="spellEnd"/>
            <w:r w:rsidRPr="005E43F2">
              <w:rPr>
                <w:color w:val="000000" w:themeColor="text1"/>
                <w:spacing w:val="-4"/>
                <w:lang w:val="pt-BR"/>
              </w:rPr>
              <w:t xml:space="preserve"> </w:t>
            </w:r>
            <w:proofErr w:type="spellStart"/>
            <w:r w:rsidRPr="005E43F2">
              <w:rPr>
                <w:color w:val="000000" w:themeColor="text1"/>
                <w:spacing w:val="-4"/>
                <w:lang w:val="pt-BR"/>
              </w:rPr>
              <w:t>phương</w:t>
            </w:r>
            <w:proofErr w:type="spellEnd"/>
            <w:r w:rsidRPr="005E43F2">
              <w:rPr>
                <w:color w:val="000000" w:themeColor="text1"/>
                <w:spacing w:val="-4"/>
                <w:lang w:val="pt-BR"/>
              </w:rPr>
              <w:t xml:space="preserve"> </w:t>
            </w:r>
            <w:proofErr w:type="spellStart"/>
            <w:r w:rsidRPr="005E43F2">
              <w:rPr>
                <w:color w:val="000000" w:themeColor="text1"/>
                <w:spacing w:val="-4"/>
                <w:lang w:val="pt-BR"/>
              </w:rPr>
              <w:t>bảo</w:t>
            </w:r>
            <w:proofErr w:type="spellEnd"/>
            <w:r w:rsidRPr="005E43F2">
              <w:rPr>
                <w:color w:val="000000" w:themeColor="text1"/>
                <w:spacing w:val="-4"/>
                <w:lang w:val="pt-BR"/>
              </w:rPr>
              <w:t xml:space="preserve"> </w:t>
            </w:r>
            <w:proofErr w:type="spellStart"/>
            <w:r w:rsidRPr="005E43F2">
              <w:rPr>
                <w:color w:val="000000" w:themeColor="text1"/>
                <w:spacing w:val="-4"/>
                <w:lang w:val="pt-BR"/>
              </w:rPr>
              <w:t>đảm</w:t>
            </w:r>
            <w:proofErr w:type="spellEnd"/>
            <w:r w:rsidRPr="005E43F2">
              <w:rPr>
                <w:color w:val="000000" w:themeColor="text1"/>
                <w:spacing w:val="-4"/>
                <w:lang w:val="pt-BR"/>
              </w:rPr>
              <w:t xml:space="preserve"> </w:t>
            </w:r>
            <w:proofErr w:type="spellStart"/>
            <w:r w:rsidRPr="005E43F2">
              <w:rPr>
                <w:color w:val="000000" w:themeColor="text1"/>
                <w:spacing w:val="-4"/>
                <w:lang w:val="pt-BR"/>
              </w:rPr>
              <w:t>kinh</w:t>
            </w:r>
            <w:proofErr w:type="spellEnd"/>
            <w:r w:rsidRPr="005E43F2">
              <w:rPr>
                <w:color w:val="000000" w:themeColor="text1"/>
                <w:spacing w:val="-4"/>
                <w:lang w:val="pt-BR"/>
              </w:rPr>
              <w:t xml:space="preserve"> </w:t>
            </w:r>
            <w:proofErr w:type="spellStart"/>
            <w:r w:rsidRPr="005E43F2">
              <w:rPr>
                <w:color w:val="000000" w:themeColor="text1"/>
                <w:spacing w:val="-4"/>
                <w:lang w:val="pt-BR"/>
              </w:rPr>
              <w:t>phí</w:t>
            </w:r>
            <w:proofErr w:type="spellEnd"/>
            <w:r w:rsidRPr="005E43F2">
              <w:rPr>
                <w:color w:val="000000" w:themeColor="text1"/>
                <w:spacing w:val="-4"/>
                <w:lang w:val="pt-BR"/>
              </w:rPr>
              <w:t xml:space="preserve"> </w:t>
            </w:r>
            <w:proofErr w:type="spellStart"/>
            <w:r w:rsidRPr="005E43F2">
              <w:rPr>
                <w:color w:val="000000" w:themeColor="text1"/>
                <w:spacing w:val="-4"/>
                <w:lang w:val="pt-BR"/>
              </w:rPr>
              <w:t>cho</w:t>
            </w:r>
            <w:proofErr w:type="spellEnd"/>
            <w:r w:rsidRPr="005E43F2">
              <w:rPr>
                <w:color w:val="000000" w:themeColor="text1"/>
                <w:spacing w:val="-4"/>
                <w:lang w:val="pt-BR"/>
              </w:rPr>
              <w:t xml:space="preserve"> </w:t>
            </w:r>
            <w:proofErr w:type="spellStart"/>
            <w:r w:rsidRPr="005E43F2">
              <w:rPr>
                <w:color w:val="000000" w:themeColor="text1"/>
                <w:spacing w:val="-4"/>
                <w:lang w:val="pt-BR"/>
              </w:rPr>
              <w:t>các</w:t>
            </w:r>
            <w:proofErr w:type="spellEnd"/>
            <w:r w:rsidRPr="005E43F2">
              <w:rPr>
                <w:color w:val="000000" w:themeColor="text1"/>
                <w:spacing w:val="-4"/>
                <w:lang w:val="pt-BR"/>
              </w:rPr>
              <w:t xml:space="preserve"> </w:t>
            </w:r>
            <w:proofErr w:type="spellStart"/>
            <w:r w:rsidRPr="005E43F2">
              <w:rPr>
                <w:color w:val="000000" w:themeColor="text1"/>
                <w:spacing w:val="-4"/>
                <w:lang w:val="pt-BR"/>
              </w:rPr>
              <w:t>cơ</w:t>
            </w:r>
            <w:proofErr w:type="spellEnd"/>
            <w:r w:rsidRPr="005E43F2">
              <w:rPr>
                <w:color w:val="000000" w:themeColor="text1"/>
                <w:spacing w:val="-4"/>
                <w:lang w:val="pt-BR"/>
              </w:rPr>
              <w:t xml:space="preserve"> </w:t>
            </w:r>
            <w:proofErr w:type="spellStart"/>
            <w:r w:rsidRPr="005E43F2">
              <w:rPr>
                <w:color w:val="000000" w:themeColor="text1"/>
                <w:spacing w:val="-4"/>
                <w:lang w:val="pt-BR"/>
              </w:rPr>
              <w:t>sở</w:t>
            </w:r>
            <w:proofErr w:type="spellEnd"/>
            <w:r w:rsidRPr="005E43F2">
              <w:rPr>
                <w:color w:val="000000" w:themeColor="text1"/>
                <w:spacing w:val="-4"/>
                <w:lang w:val="pt-BR"/>
              </w:rPr>
              <w:t xml:space="preserve"> </w:t>
            </w:r>
            <w:proofErr w:type="spellStart"/>
            <w:r w:rsidRPr="005E43F2">
              <w:rPr>
                <w:color w:val="000000" w:themeColor="text1"/>
                <w:spacing w:val="-4"/>
                <w:lang w:val="pt-BR"/>
              </w:rPr>
              <w:t>khám</w:t>
            </w:r>
            <w:proofErr w:type="spellEnd"/>
            <w:r w:rsidRPr="005E43F2">
              <w:rPr>
                <w:color w:val="000000" w:themeColor="text1"/>
                <w:spacing w:val="-4"/>
                <w:lang w:val="pt-BR"/>
              </w:rPr>
              <w:t xml:space="preserve"> </w:t>
            </w:r>
            <w:proofErr w:type="spellStart"/>
            <w:r w:rsidRPr="005E43F2">
              <w:rPr>
                <w:color w:val="000000" w:themeColor="text1"/>
                <w:spacing w:val="-4"/>
                <w:lang w:val="pt-BR"/>
              </w:rPr>
              <w:t>bệnh</w:t>
            </w:r>
            <w:proofErr w:type="spellEnd"/>
            <w:r w:rsidRPr="005E43F2">
              <w:rPr>
                <w:color w:val="000000" w:themeColor="text1"/>
                <w:spacing w:val="-4"/>
                <w:lang w:val="pt-BR"/>
              </w:rPr>
              <w:t xml:space="preserve">, </w:t>
            </w:r>
            <w:proofErr w:type="spellStart"/>
            <w:r w:rsidRPr="005E43F2">
              <w:rPr>
                <w:color w:val="000000" w:themeColor="text1"/>
                <w:spacing w:val="-4"/>
                <w:lang w:val="pt-BR"/>
              </w:rPr>
              <w:t>chữa</w:t>
            </w:r>
            <w:proofErr w:type="spellEnd"/>
            <w:r w:rsidRPr="005E43F2">
              <w:rPr>
                <w:color w:val="000000" w:themeColor="text1"/>
                <w:spacing w:val="-4"/>
                <w:lang w:val="pt-BR"/>
              </w:rPr>
              <w:t xml:space="preserve"> </w:t>
            </w:r>
            <w:proofErr w:type="spellStart"/>
            <w:r w:rsidRPr="005E43F2">
              <w:rPr>
                <w:color w:val="000000" w:themeColor="text1"/>
                <w:spacing w:val="-4"/>
                <w:lang w:val="pt-BR"/>
              </w:rPr>
              <w:t>bệnh</w:t>
            </w:r>
            <w:proofErr w:type="spellEnd"/>
            <w:r w:rsidRPr="005E43F2">
              <w:rPr>
                <w:color w:val="000000" w:themeColor="text1"/>
                <w:spacing w:val="-4"/>
                <w:lang w:val="pt-BR"/>
              </w:rPr>
              <w:t xml:space="preserve"> do </w:t>
            </w:r>
            <w:proofErr w:type="spellStart"/>
            <w:r w:rsidRPr="005E43F2">
              <w:rPr>
                <w:color w:val="000000" w:themeColor="text1"/>
                <w:spacing w:val="-4"/>
                <w:lang w:val="pt-BR"/>
              </w:rPr>
              <w:t>địa</w:t>
            </w:r>
            <w:proofErr w:type="spellEnd"/>
            <w:r w:rsidRPr="005E43F2">
              <w:rPr>
                <w:color w:val="000000" w:themeColor="text1"/>
                <w:spacing w:val="-4"/>
                <w:lang w:val="pt-BR"/>
              </w:rPr>
              <w:t xml:space="preserve"> </w:t>
            </w:r>
            <w:proofErr w:type="spellStart"/>
            <w:r w:rsidRPr="005E43F2">
              <w:rPr>
                <w:color w:val="000000" w:themeColor="text1"/>
                <w:spacing w:val="-4"/>
                <w:lang w:val="pt-BR"/>
              </w:rPr>
              <w:t>phương</w:t>
            </w:r>
            <w:proofErr w:type="spellEnd"/>
            <w:r w:rsidRPr="005E43F2">
              <w:rPr>
                <w:color w:val="000000" w:themeColor="text1"/>
                <w:spacing w:val="-4"/>
                <w:lang w:val="pt-BR"/>
              </w:rPr>
              <w:t xml:space="preserve"> </w:t>
            </w:r>
            <w:proofErr w:type="spellStart"/>
            <w:r w:rsidRPr="005E43F2">
              <w:rPr>
                <w:color w:val="000000" w:themeColor="text1"/>
                <w:spacing w:val="-4"/>
                <w:lang w:val="pt-BR"/>
              </w:rPr>
              <w:t>thành</w:t>
            </w:r>
            <w:proofErr w:type="spellEnd"/>
            <w:r w:rsidRPr="005E43F2">
              <w:rPr>
                <w:color w:val="000000" w:themeColor="text1"/>
                <w:spacing w:val="-4"/>
                <w:lang w:val="pt-BR"/>
              </w:rPr>
              <w:t xml:space="preserve"> </w:t>
            </w:r>
            <w:proofErr w:type="spellStart"/>
            <w:r w:rsidRPr="005E43F2">
              <w:rPr>
                <w:color w:val="000000" w:themeColor="text1"/>
                <w:spacing w:val="-4"/>
                <w:lang w:val="pt-BR"/>
              </w:rPr>
              <w:t>lập</w:t>
            </w:r>
            <w:proofErr w:type="spellEnd"/>
            <w:r w:rsidRPr="005E43F2">
              <w:rPr>
                <w:color w:val="000000" w:themeColor="text1"/>
                <w:spacing w:val="-4"/>
                <w:lang w:val="pt-BR"/>
              </w:rPr>
              <w:t xml:space="preserve">. </w:t>
            </w:r>
            <w:proofErr w:type="spellStart"/>
            <w:r w:rsidRPr="005E43F2">
              <w:rPr>
                <w:color w:val="000000" w:themeColor="text1"/>
                <w:spacing w:val="-4"/>
                <w:lang w:val="pt-BR"/>
              </w:rPr>
              <w:t>Trường</w:t>
            </w:r>
            <w:proofErr w:type="spellEnd"/>
            <w:r w:rsidRPr="005E43F2">
              <w:rPr>
                <w:color w:val="000000" w:themeColor="text1"/>
                <w:spacing w:val="-4"/>
                <w:lang w:val="pt-BR"/>
              </w:rPr>
              <w:t xml:space="preserve"> </w:t>
            </w:r>
            <w:proofErr w:type="spellStart"/>
            <w:r w:rsidRPr="005E43F2">
              <w:rPr>
                <w:color w:val="000000" w:themeColor="text1"/>
                <w:spacing w:val="-4"/>
                <w:lang w:val="pt-BR"/>
              </w:rPr>
              <w:t>hợp</w:t>
            </w:r>
            <w:proofErr w:type="spellEnd"/>
            <w:r w:rsidRPr="005E43F2">
              <w:rPr>
                <w:color w:val="000000" w:themeColor="text1"/>
                <w:spacing w:val="-4"/>
                <w:lang w:val="pt-BR"/>
              </w:rPr>
              <w:t xml:space="preserve"> </w:t>
            </w:r>
            <w:proofErr w:type="spellStart"/>
            <w:r w:rsidRPr="005E43F2">
              <w:rPr>
                <w:color w:val="000000" w:themeColor="text1"/>
                <w:spacing w:val="-4"/>
                <w:lang w:val="pt-BR"/>
              </w:rPr>
              <w:t>địa</w:t>
            </w:r>
            <w:proofErr w:type="spellEnd"/>
            <w:r w:rsidRPr="005E43F2">
              <w:rPr>
                <w:color w:val="000000" w:themeColor="text1"/>
                <w:spacing w:val="-4"/>
                <w:lang w:val="pt-BR"/>
              </w:rPr>
              <w:t xml:space="preserve"> </w:t>
            </w:r>
            <w:proofErr w:type="spellStart"/>
            <w:r w:rsidRPr="005E43F2">
              <w:rPr>
                <w:color w:val="000000" w:themeColor="text1"/>
                <w:spacing w:val="-4"/>
                <w:lang w:val="pt-BR"/>
              </w:rPr>
              <w:t>phương</w:t>
            </w:r>
            <w:proofErr w:type="spellEnd"/>
            <w:r w:rsidRPr="005E43F2">
              <w:rPr>
                <w:color w:val="000000" w:themeColor="text1"/>
                <w:spacing w:val="-4"/>
                <w:lang w:val="pt-BR"/>
              </w:rPr>
              <w:t xml:space="preserve"> </w:t>
            </w:r>
            <w:proofErr w:type="spellStart"/>
            <w:r w:rsidRPr="005E43F2">
              <w:rPr>
                <w:color w:val="000000" w:themeColor="text1"/>
                <w:spacing w:val="-4"/>
                <w:lang w:val="pt-BR"/>
              </w:rPr>
              <w:t>đã</w:t>
            </w:r>
            <w:proofErr w:type="spellEnd"/>
            <w:r w:rsidRPr="005E43F2">
              <w:rPr>
                <w:color w:val="000000" w:themeColor="text1"/>
                <w:spacing w:val="-4"/>
                <w:lang w:val="pt-BR"/>
              </w:rPr>
              <w:t xml:space="preserve"> </w:t>
            </w:r>
            <w:proofErr w:type="spellStart"/>
            <w:r w:rsidRPr="005E43F2">
              <w:rPr>
                <w:color w:val="000000" w:themeColor="text1"/>
                <w:spacing w:val="-4"/>
                <w:lang w:val="pt-BR"/>
              </w:rPr>
              <w:t>sử</w:t>
            </w:r>
            <w:proofErr w:type="spellEnd"/>
            <w:r w:rsidRPr="005E43F2">
              <w:rPr>
                <w:color w:val="000000" w:themeColor="text1"/>
                <w:spacing w:val="-4"/>
                <w:lang w:val="pt-BR"/>
              </w:rPr>
              <w:t xml:space="preserve"> </w:t>
            </w:r>
            <w:proofErr w:type="spellStart"/>
            <w:r w:rsidRPr="005E43F2">
              <w:rPr>
                <w:color w:val="000000" w:themeColor="text1"/>
                <w:spacing w:val="-4"/>
                <w:lang w:val="pt-BR"/>
              </w:rPr>
              <w:t>dụng</w:t>
            </w:r>
            <w:proofErr w:type="spellEnd"/>
            <w:r w:rsidRPr="005E43F2">
              <w:rPr>
                <w:color w:val="000000" w:themeColor="text1"/>
                <w:spacing w:val="-4"/>
                <w:lang w:val="pt-BR"/>
              </w:rPr>
              <w:t xml:space="preserve"> </w:t>
            </w:r>
            <w:proofErr w:type="spellStart"/>
            <w:r w:rsidRPr="005E43F2">
              <w:rPr>
                <w:color w:val="000000" w:themeColor="text1"/>
                <w:spacing w:val="-4"/>
                <w:lang w:val="pt-BR"/>
              </w:rPr>
              <w:t>hết</w:t>
            </w:r>
            <w:proofErr w:type="spellEnd"/>
            <w:r w:rsidRPr="005E43F2">
              <w:rPr>
                <w:color w:val="000000" w:themeColor="text1"/>
                <w:spacing w:val="-4"/>
                <w:lang w:val="pt-BR"/>
              </w:rPr>
              <w:t xml:space="preserve"> </w:t>
            </w:r>
            <w:proofErr w:type="spellStart"/>
            <w:r w:rsidRPr="005E43F2">
              <w:rPr>
                <w:color w:val="000000" w:themeColor="text1"/>
                <w:spacing w:val="-4"/>
                <w:lang w:val="pt-BR"/>
              </w:rPr>
              <w:t>các</w:t>
            </w:r>
            <w:proofErr w:type="spellEnd"/>
            <w:r w:rsidRPr="005E43F2">
              <w:rPr>
                <w:color w:val="000000" w:themeColor="text1"/>
                <w:spacing w:val="-4"/>
                <w:lang w:val="pt-BR"/>
              </w:rPr>
              <w:t xml:space="preserve"> </w:t>
            </w:r>
            <w:proofErr w:type="spellStart"/>
            <w:r w:rsidRPr="005E43F2">
              <w:rPr>
                <w:color w:val="000000" w:themeColor="text1"/>
                <w:spacing w:val="-4"/>
                <w:lang w:val="pt-BR"/>
              </w:rPr>
              <w:t>nguồn</w:t>
            </w:r>
            <w:proofErr w:type="spellEnd"/>
            <w:r w:rsidRPr="005E43F2">
              <w:rPr>
                <w:color w:val="000000" w:themeColor="text1"/>
                <w:spacing w:val="-4"/>
                <w:lang w:val="pt-BR"/>
              </w:rPr>
              <w:t xml:space="preserve"> </w:t>
            </w:r>
            <w:proofErr w:type="spellStart"/>
            <w:r w:rsidRPr="005E43F2">
              <w:rPr>
                <w:color w:val="000000" w:themeColor="text1"/>
                <w:spacing w:val="-4"/>
                <w:lang w:val="pt-BR"/>
              </w:rPr>
              <w:t>lực</w:t>
            </w:r>
            <w:proofErr w:type="spellEnd"/>
            <w:r w:rsidRPr="005E43F2">
              <w:rPr>
                <w:color w:val="000000" w:themeColor="text1"/>
                <w:spacing w:val="-4"/>
                <w:lang w:val="pt-BR"/>
              </w:rPr>
              <w:t xml:space="preserve"> </w:t>
            </w:r>
            <w:proofErr w:type="spellStart"/>
            <w:r w:rsidRPr="005E43F2">
              <w:rPr>
                <w:color w:val="000000" w:themeColor="text1"/>
                <w:spacing w:val="-4"/>
                <w:lang w:val="pt-BR"/>
              </w:rPr>
              <w:t>theo</w:t>
            </w:r>
            <w:proofErr w:type="spellEnd"/>
            <w:r w:rsidRPr="005E43F2">
              <w:rPr>
                <w:color w:val="000000" w:themeColor="text1"/>
                <w:spacing w:val="-4"/>
                <w:lang w:val="pt-BR"/>
              </w:rPr>
              <w:t xml:space="preserve"> </w:t>
            </w:r>
            <w:proofErr w:type="spellStart"/>
            <w:r w:rsidRPr="005E43F2">
              <w:rPr>
                <w:color w:val="000000" w:themeColor="text1"/>
                <w:spacing w:val="-4"/>
                <w:lang w:val="pt-BR"/>
              </w:rPr>
              <w:t>quy</w:t>
            </w:r>
            <w:proofErr w:type="spellEnd"/>
            <w:r w:rsidRPr="005E43F2">
              <w:rPr>
                <w:color w:val="000000" w:themeColor="text1"/>
                <w:spacing w:val="-4"/>
                <w:lang w:val="pt-BR"/>
              </w:rPr>
              <w:t xml:space="preserve"> </w:t>
            </w:r>
            <w:proofErr w:type="spellStart"/>
            <w:r w:rsidRPr="005E43F2">
              <w:rPr>
                <w:color w:val="000000" w:themeColor="text1"/>
                <w:spacing w:val="-4"/>
                <w:lang w:val="pt-BR"/>
              </w:rPr>
              <w:t>định</w:t>
            </w:r>
            <w:proofErr w:type="spellEnd"/>
            <w:r w:rsidRPr="005E43F2">
              <w:rPr>
                <w:color w:val="000000" w:themeColor="text1"/>
                <w:spacing w:val="-4"/>
                <w:lang w:val="pt-BR"/>
              </w:rPr>
              <w:t xml:space="preserve"> </w:t>
            </w:r>
            <w:proofErr w:type="spellStart"/>
            <w:r w:rsidRPr="005E43F2">
              <w:rPr>
                <w:color w:val="000000" w:themeColor="text1"/>
                <w:spacing w:val="-4"/>
                <w:lang w:val="pt-BR"/>
              </w:rPr>
              <w:t>nhưng</w:t>
            </w:r>
            <w:proofErr w:type="spellEnd"/>
            <w:r w:rsidRPr="005E43F2">
              <w:rPr>
                <w:color w:val="000000" w:themeColor="text1"/>
                <w:spacing w:val="-4"/>
                <w:lang w:val="pt-BR"/>
              </w:rPr>
              <w:t xml:space="preserve"> </w:t>
            </w:r>
            <w:proofErr w:type="spellStart"/>
            <w:r w:rsidRPr="005E43F2">
              <w:rPr>
                <w:color w:val="000000" w:themeColor="text1"/>
                <w:spacing w:val="-4"/>
                <w:lang w:val="pt-BR"/>
              </w:rPr>
              <w:t>không</w:t>
            </w:r>
            <w:proofErr w:type="spellEnd"/>
            <w:r w:rsidRPr="005E43F2">
              <w:rPr>
                <w:color w:val="000000" w:themeColor="text1"/>
                <w:spacing w:val="-4"/>
                <w:lang w:val="pt-BR"/>
              </w:rPr>
              <w:t xml:space="preserve"> </w:t>
            </w:r>
            <w:proofErr w:type="spellStart"/>
            <w:r w:rsidRPr="005E43F2">
              <w:rPr>
                <w:color w:val="000000" w:themeColor="text1"/>
                <w:spacing w:val="-4"/>
                <w:lang w:val="pt-BR"/>
              </w:rPr>
              <w:t>bảo</w:t>
            </w:r>
            <w:proofErr w:type="spellEnd"/>
            <w:r w:rsidRPr="005E43F2" w:rsidDel="009E1AAA">
              <w:rPr>
                <w:color w:val="000000" w:themeColor="text1"/>
                <w:spacing w:val="-4"/>
                <w:lang w:val="pt-BR"/>
              </w:rPr>
              <w:t xml:space="preserve"> </w:t>
            </w:r>
            <w:proofErr w:type="spellStart"/>
            <w:r w:rsidRPr="005E43F2">
              <w:rPr>
                <w:color w:val="000000" w:themeColor="text1"/>
                <w:spacing w:val="-4"/>
                <w:lang w:val="pt-BR"/>
              </w:rPr>
              <w:t>đảm</w:t>
            </w:r>
            <w:proofErr w:type="spellEnd"/>
            <w:r w:rsidRPr="005E43F2">
              <w:rPr>
                <w:color w:val="000000" w:themeColor="text1"/>
                <w:spacing w:val="-4"/>
                <w:lang w:val="pt-BR"/>
              </w:rPr>
              <w:t xml:space="preserve"> </w:t>
            </w:r>
            <w:proofErr w:type="spellStart"/>
            <w:r w:rsidRPr="005E43F2">
              <w:rPr>
                <w:color w:val="000000" w:themeColor="text1"/>
                <w:spacing w:val="-4"/>
                <w:lang w:val="pt-BR"/>
              </w:rPr>
              <w:t>được</w:t>
            </w:r>
            <w:proofErr w:type="spellEnd"/>
            <w:r w:rsidRPr="005E43F2">
              <w:rPr>
                <w:color w:val="000000" w:themeColor="text1"/>
                <w:spacing w:val="-4"/>
                <w:lang w:val="pt-BR"/>
              </w:rPr>
              <w:t xml:space="preserve"> </w:t>
            </w:r>
            <w:proofErr w:type="spellStart"/>
            <w:r w:rsidRPr="005E43F2">
              <w:rPr>
                <w:color w:val="000000" w:themeColor="text1"/>
                <w:spacing w:val="-4"/>
                <w:lang w:val="pt-BR"/>
              </w:rPr>
              <w:t>thì</w:t>
            </w:r>
            <w:proofErr w:type="spellEnd"/>
            <w:r w:rsidRPr="005E43F2">
              <w:rPr>
                <w:color w:val="000000" w:themeColor="text1"/>
                <w:spacing w:val="-4"/>
                <w:lang w:val="pt-BR"/>
              </w:rPr>
              <w:t xml:space="preserve"> </w:t>
            </w:r>
            <w:proofErr w:type="spellStart"/>
            <w:r w:rsidRPr="005E43F2">
              <w:rPr>
                <w:color w:val="000000" w:themeColor="text1"/>
                <w:spacing w:val="-4"/>
                <w:lang w:val="pt-BR"/>
              </w:rPr>
              <w:t>ngân</w:t>
            </w:r>
            <w:proofErr w:type="spellEnd"/>
            <w:r w:rsidRPr="005E43F2">
              <w:rPr>
                <w:color w:val="000000" w:themeColor="text1"/>
                <w:spacing w:val="-4"/>
                <w:lang w:val="pt-BR"/>
              </w:rPr>
              <w:t xml:space="preserve"> </w:t>
            </w:r>
            <w:proofErr w:type="spellStart"/>
            <w:r w:rsidRPr="005E43F2">
              <w:rPr>
                <w:color w:val="000000" w:themeColor="text1"/>
                <w:spacing w:val="-4"/>
                <w:lang w:val="pt-BR"/>
              </w:rPr>
              <w:t>sách</w:t>
            </w:r>
            <w:proofErr w:type="spellEnd"/>
            <w:r w:rsidRPr="005E43F2">
              <w:rPr>
                <w:color w:val="000000" w:themeColor="text1"/>
                <w:spacing w:val="-4"/>
                <w:lang w:val="pt-BR"/>
              </w:rPr>
              <w:t xml:space="preserve"> </w:t>
            </w:r>
            <w:proofErr w:type="spellStart"/>
            <w:r w:rsidRPr="005E43F2">
              <w:rPr>
                <w:color w:val="000000" w:themeColor="text1"/>
                <w:spacing w:val="-4"/>
                <w:lang w:val="pt-BR"/>
              </w:rPr>
              <w:t>trung</w:t>
            </w:r>
            <w:proofErr w:type="spellEnd"/>
            <w:r w:rsidRPr="005E43F2">
              <w:rPr>
                <w:color w:val="000000" w:themeColor="text1"/>
                <w:spacing w:val="-4"/>
                <w:lang w:val="pt-BR"/>
              </w:rPr>
              <w:t xml:space="preserve"> </w:t>
            </w:r>
            <w:proofErr w:type="spellStart"/>
            <w:r w:rsidRPr="005E43F2">
              <w:rPr>
                <w:color w:val="000000" w:themeColor="text1"/>
                <w:spacing w:val="-4"/>
                <w:lang w:val="pt-BR"/>
              </w:rPr>
              <w:t>ương</w:t>
            </w:r>
            <w:proofErr w:type="spellEnd"/>
            <w:r w:rsidRPr="005E43F2">
              <w:rPr>
                <w:color w:val="000000" w:themeColor="text1"/>
                <w:spacing w:val="-4"/>
                <w:lang w:val="pt-BR"/>
              </w:rPr>
              <w:t xml:space="preserve"> </w:t>
            </w:r>
            <w:proofErr w:type="spellStart"/>
            <w:r w:rsidRPr="005E43F2">
              <w:rPr>
                <w:color w:val="000000" w:themeColor="text1"/>
                <w:spacing w:val="-4"/>
                <w:lang w:val="pt-BR"/>
              </w:rPr>
              <w:t>xem</w:t>
            </w:r>
            <w:proofErr w:type="spellEnd"/>
            <w:r w:rsidRPr="005E43F2">
              <w:rPr>
                <w:color w:val="000000" w:themeColor="text1"/>
                <w:spacing w:val="-4"/>
                <w:lang w:val="pt-BR"/>
              </w:rPr>
              <w:t xml:space="preserve"> </w:t>
            </w:r>
            <w:proofErr w:type="spellStart"/>
            <w:r w:rsidRPr="005E43F2">
              <w:rPr>
                <w:color w:val="000000" w:themeColor="text1"/>
                <w:spacing w:val="-4"/>
                <w:lang w:val="pt-BR"/>
              </w:rPr>
              <w:t>xét</w:t>
            </w:r>
            <w:proofErr w:type="spellEnd"/>
            <w:r w:rsidRPr="005E43F2">
              <w:rPr>
                <w:color w:val="000000" w:themeColor="text1"/>
                <w:spacing w:val="-4"/>
                <w:lang w:val="pt-BR"/>
              </w:rPr>
              <w:t xml:space="preserve"> </w:t>
            </w:r>
            <w:proofErr w:type="spellStart"/>
            <w:r w:rsidRPr="005E43F2">
              <w:rPr>
                <w:color w:val="000000" w:themeColor="text1"/>
                <w:spacing w:val="-4"/>
                <w:lang w:val="pt-BR"/>
              </w:rPr>
              <w:t>hỗ</w:t>
            </w:r>
            <w:proofErr w:type="spellEnd"/>
            <w:r w:rsidRPr="005E43F2">
              <w:rPr>
                <w:color w:val="000000" w:themeColor="text1"/>
                <w:spacing w:val="-4"/>
                <w:lang w:val="pt-BR"/>
              </w:rPr>
              <w:t xml:space="preserve"> </w:t>
            </w:r>
            <w:proofErr w:type="spellStart"/>
            <w:r w:rsidRPr="005E43F2">
              <w:rPr>
                <w:color w:val="000000" w:themeColor="text1"/>
                <w:spacing w:val="-4"/>
                <w:lang w:val="pt-BR"/>
              </w:rPr>
              <w:t>trợ</w:t>
            </w:r>
            <w:proofErr w:type="spellEnd"/>
            <w:r w:rsidRPr="005E43F2">
              <w:rPr>
                <w:color w:val="000000" w:themeColor="text1"/>
                <w:lang w:val="pt-BR"/>
              </w:rPr>
              <w:t>.</w:t>
            </w:r>
          </w:p>
          <w:p w14:paraId="26DE69E8" w14:textId="77777777" w:rsidR="005E43F2" w:rsidRPr="005E43F2" w:rsidRDefault="005E43F2" w:rsidP="005E43F2">
            <w:pPr>
              <w:rPr>
                <w:color w:val="000000" w:themeColor="text1"/>
                <w:lang w:val="pt-BR"/>
              </w:rPr>
            </w:pPr>
            <w:r w:rsidRPr="005E43F2">
              <w:rPr>
                <w:color w:val="000000" w:themeColor="text1"/>
                <w:lang w:val="pt-BR"/>
              </w:rPr>
              <w:t xml:space="preserve">2. Chi </w:t>
            </w:r>
            <w:proofErr w:type="spellStart"/>
            <w:r w:rsidRPr="005E43F2">
              <w:rPr>
                <w:color w:val="000000" w:themeColor="text1"/>
                <w:lang w:val="pt-BR"/>
              </w:rPr>
              <w:t>thường</w:t>
            </w:r>
            <w:proofErr w:type="spellEnd"/>
            <w:r w:rsidRPr="005E43F2">
              <w:rPr>
                <w:color w:val="000000" w:themeColor="text1"/>
                <w:lang w:val="pt-BR"/>
              </w:rPr>
              <w:t xml:space="preserve"> </w:t>
            </w:r>
            <w:proofErr w:type="spellStart"/>
            <w:r w:rsidRPr="005E43F2">
              <w:rPr>
                <w:color w:val="000000" w:themeColor="text1"/>
                <w:lang w:val="pt-BR"/>
              </w:rPr>
              <w:t>xuyên</w:t>
            </w:r>
            <w:proofErr w:type="spellEnd"/>
            <w:r w:rsidRPr="005E43F2">
              <w:rPr>
                <w:color w:val="000000" w:themeColor="text1"/>
                <w:lang w:val="pt-BR"/>
              </w:rPr>
              <w:t xml:space="preserve">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lập</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thành</w:t>
            </w:r>
            <w:proofErr w:type="spellEnd"/>
            <w:r w:rsidRPr="005E43F2">
              <w:rPr>
                <w:color w:val="000000" w:themeColor="text1"/>
                <w:lang w:val="pt-BR"/>
              </w:rPr>
              <w:t xml:space="preserve"> </w:t>
            </w:r>
            <w:proofErr w:type="spellStart"/>
            <w:r w:rsidRPr="005E43F2">
              <w:rPr>
                <w:color w:val="000000" w:themeColor="text1"/>
                <w:lang w:val="pt-BR"/>
              </w:rPr>
              <w:t>lập</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bao</w:t>
            </w:r>
            <w:proofErr w:type="spellEnd"/>
            <w:r w:rsidRPr="005E43F2">
              <w:rPr>
                <w:color w:val="000000" w:themeColor="text1"/>
                <w:lang w:val="pt-BR"/>
              </w:rPr>
              <w:t xml:space="preserve"> </w:t>
            </w:r>
            <w:proofErr w:type="spellStart"/>
            <w:r w:rsidRPr="005E43F2">
              <w:rPr>
                <w:color w:val="000000" w:themeColor="text1"/>
                <w:lang w:val="pt-BR"/>
              </w:rPr>
              <w:t>gồm</w:t>
            </w:r>
            <w:proofErr w:type="spellEnd"/>
            <w:r w:rsidRPr="005E43F2">
              <w:rPr>
                <w:color w:val="000000" w:themeColor="text1"/>
                <w:lang w:val="pt-BR"/>
              </w:rPr>
              <w:t>:</w:t>
            </w:r>
          </w:p>
          <w:p w14:paraId="3D91A958" w14:textId="77777777" w:rsidR="005E43F2" w:rsidRPr="005E43F2" w:rsidRDefault="005E43F2" w:rsidP="005E43F2">
            <w:pPr>
              <w:rPr>
                <w:color w:val="000000" w:themeColor="text1"/>
                <w:lang w:val="pt-BR"/>
              </w:rPr>
            </w:pPr>
            <w:r w:rsidRPr="005E43F2">
              <w:rPr>
                <w:color w:val="000000" w:themeColor="text1"/>
                <w:lang w:val="pt-BR"/>
              </w:rPr>
              <w:t xml:space="preserve">a) Chi </w:t>
            </w:r>
            <w:proofErr w:type="spellStart"/>
            <w:r w:rsidRPr="005E43F2">
              <w:rPr>
                <w:color w:val="000000" w:themeColor="text1"/>
                <w:lang w:val="pt-BR"/>
              </w:rPr>
              <w:t>phí</w:t>
            </w:r>
            <w:proofErr w:type="spellEnd"/>
            <w:r w:rsidRPr="005E43F2">
              <w:rPr>
                <w:color w:val="000000" w:themeColor="text1"/>
                <w:lang w:val="pt-BR"/>
              </w:rPr>
              <w:t xml:space="preserve"> </w:t>
            </w:r>
            <w:proofErr w:type="spellStart"/>
            <w:r w:rsidRPr="005E43F2">
              <w:rPr>
                <w:color w:val="000000" w:themeColor="text1"/>
                <w:lang w:val="pt-BR"/>
              </w:rPr>
              <w:t>bảo</w:t>
            </w:r>
            <w:proofErr w:type="spellEnd"/>
            <w:r w:rsidRPr="005E43F2">
              <w:rPr>
                <w:color w:val="000000" w:themeColor="text1"/>
                <w:lang w:val="pt-BR"/>
              </w:rPr>
              <w:t xml:space="preserve"> </w:t>
            </w:r>
            <w:proofErr w:type="spellStart"/>
            <w:r w:rsidRPr="005E43F2">
              <w:rPr>
                <w:color w:val="000000" w:themeColor="text1"/>
                <w:lang w:val="pt-BR"/>
              </w:rPr>
              <w:t>đảm</w:t>
            </w:r>
            <w:proofErr w:type="spellEnd"/>
            <w:r w:rsidRPr="005E43F2">
              <w:rPr>
                <w:color w:val="000000" w:themeColor="text1"/>
                <w:lang w:val="pt-BR"/>
              </w:rPr>
              <w:t xml:space="preserve"> </w:t>
            </w:r>
            <w:proofErr w:type="spellStart"/>
            <w:r w:rsidRPr="005E43F2">
              <w:rPr>
                <w:color w:val="000000" w:themeColor="text1"/>
                <w:lang w:val="pt-BR"/>
              </w:rPr>
              <w:t>hoạt</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thường</w:t>
            </w:r>
            <w:proofErr w:type="spellEnd"/>
            <w:r w:rsidRPr="005E43F2">
              <w:rPr>
                <w:color w:val="000000" w:themeColor="text1"/>
                <w:lang w:val="pt-BR"/>
              </w:rPr>
              <w:t xml:space="preserve"> </w:t>
            </w:r>
            <w:proofErr w:type="spellStart"/>
            <w:r w:rsidRPr="005E43F2">
              <w:rPr>
                <w:color w:val="000000" w:themeColor="text1"/>
                <w:lang w:val="pt-BR"/>
              </w:rPr>
              <w:t>xuyên</w:t>
            </w:r>
            <w:proofErr w:type="spellEnd"/>
            <w:r w:rsidRPr="005E43F2">
              <w:rPr>
                <w:color w:val="000000" w:themeColor="text1"/>
                <w:lang w:val="pt-BR"/>
              </w:rPr>
              <w:t xml:space="preserve">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lập</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thành</w:t>
            </w:r>
            <w:proofErr w:type="spellEnd"/>
            <w:r w:rsidRPr="005E43F2">
              <w:rPr>
                <w:color w:val="000000" w:themeColor="text1"/>
                <w:lang w:val="pt-BR"/>
              </w:rPr>
              <w:t xml:space="preserve"> </w:t>
            </w:r>
            <w:proofErr w:type="spellStart"/>
            <w:r w:rsidRPr="005E43F2">
              <w:rPr>
                <w:color w:val="000000" w:themeColor="text1"/>
                <w:lang w:val="pt-BR"/>
              </w:rPr>
              <w:t>lập</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lastRenderedPageBreak/>
              <w:t>Điều</w:t>
            </w:r>
            <w:proofErr w:type="spellEnd"/>
            <w:r w:rsidRPr="005E43F2">
              <w:rPr>
                <w:color w:val="000000" w:themeColor="text1"/>
                <w:lang w:val="pt-BR"/>
              </w:rPr>
              <w:t xml:space="preserve">…. , </w:t>
            </w:r>
            <w:proofErr w:type="spellStart"/>
            <w:r w:rsidRPr="005E43F2">
              <w:rPr>
                <w:color w:val="000000" w:themeColor="text1"/>
                <w:lang w:val="pt-BR"/>
              </w:rPr>
              <w:t>trong</w:t>
            </w:r>
            <w:proofErr w:type="spellEnd"/>
            <w:r w:rsidRPr="005E43F2">
              <w:rPr>
                <w:color w:val="000000" w:themeColor="text1"/>
                <w:lang w:val="pt-BR"/>
              </w:rPr>
              <w:t xml:space="preserve"> </w:t>
            </w:r>
            <w:proofErr w:type="spellStart"/>
            <w:r w:rsidRPr="005E43F2">
              <w:rPr>
                <w:color w:val="000000" w:themeColor="text1"/>
                <w:lang w:val="pt-BR"/>
              </w:rPr>
              <w:t>đó</w:t>
            </w:r>
            <w:proofErr w:type="spellEnd"/>
            <w:r w:rsidRPr="005E43F2">
              <w:rPr>
                <w:color w:val="000000" w:themeColor="text1"/>
                <w:lang w:val="pt-BR"/>
              </w:rPr>
              <w:t xml:space="preserve"> </w:t>
            </w:r>
            <w:proofErr w:type="spellStart"/>
            <w:r w:rsidRPr="005E43F2">
              <w:rPr>
                <w:color w:val="000000" w:themeColor="text1"/>
                <w:lang w:val="pt-BR"/>
              </w:rPr>
              <w:t>có</w:t>
            </w:r>
            <w:proofErr w:type="spellEnd"/>
            <w:r w:rsidRPr="005E43F2">
              <w:rPr>
                <w:color w:val="000000" w:themeColor="text1"/>
                <w:lang w:val="pt-BR"/>
              </w:rPr>
              <w:t xml:space="preserve"> chi </w:t>
            </w:r>
            <w:proofErr w:type="spellStart"/>
            <w:r w:rsidRPr="005E43F2">
              <w:rPr>
                <w:color w:val="000000" w:themeColor="text1"/>
                <w:lang w:val="pt-BR"/>
              </w:rPr>
              <w:t>tiền</w:t>
            </w:r>
            <w:proofErr w:type="spellEnd"/>
            <w:r w:rsidRPr="005E43F2">
              <w:rPr>
                <w:color w:val="000000" w:themeColor="text1"/>
                <w:lang w:val="pt-BR"/>
              </w:rPr>
              <w:t xml:space="preserve"> </w:t>
            </w:r>
            <w:proofErr w:type="spellStart"/>
            <w:r w:rsidRPr="005E43F2">
              <w:rPr>
                <w:color w:val="000000" w:themeColor="text1"/>
                <w:lang w:val="pt-BR"/>
              </w:rPr>
              <w:t>lương</w:t>
            </w:r>
            <w:proofErr w:type="spellEnd"/>
            <w:r w:rsidRPr="005E43F2">
              <w:rPr>
                <w:color w:val="000000" w:themeColor="text1"/>
                <w:lang w:val="pt-BR"/>
              </w:rPr>
              <w:t xml:space="preserve">, </w:t>
            </w:r>
            <w:proofErr w:type="spellStart"/>
            <w:r w:rsidRPr="005E43F2">
              <w:rPr>
                <w:color w:val="000000" w:themeColor="text1"/>
                <w:lang w:val="pt-BR"/>
              </w:rPr>
              <w:t>tiền</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lương</w:t>
            </w:r>
            <w:proofErr w:type="spellEnd"/>
            <w:r w:rsidRPr="005E43F2">
              <w:rPr>
                <w:color w:val="000000" w:themeColor="text1"/>
                <w:lang w:val="pt-BR"/>
              </w:rPr>
              <w:t xml:space="preserve"> </w:t>
            </w:r>
            <w:proofErr w:type="spellStart"/>
            <w:r w:rsidRPr="005E43F2">
              <w:rPr>
                <w:color w:val="000000" w:themeColor="text1"/>
                <w:lang w:val="pt-BR"/>
              </w:rPr>
              <w:t>và</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khoản</w:t>
            </w:r>
            <w:proofErr w:type="spellEnd"/>
            <w:r w:rsidRPr="005E43F2">
              <w:rPr>
                <w:color w:val="000000" w:themeColor="text1"/>
                <w:lang w:val="pt-BR"/>
              </w:rPr>
              <w:t xml:space="preserve"> </w:t>
            </w:r>
            <w:proofErr w:type="spellStart"/>
            <w:r w:rsidRPr="005E43F2">
              <w:rPr>
                <w:color w:val="000000" w:themeColor="text1"/>
                <w:lang w:val="pt-BR"/>
              </w:rPr>
              <w:t>đóng</w:t>
            </w:r>
            <w:proofErr w:type="spellEnd"/>
            <w:r w:rsidRPr="005E43F2">
              <w:rPr>
                <w:color w:val="000000" w:themeColor="text1"/>
                <w:lang w:val="pt-BR"/>
              </w:rPr>
              <w:t xml:space="preserve"> </w:t>
            </w:r>
            <w:proofErr w:type="spellStart"/>
            <w:r w:rsidRPr="005E43F2">
              <w:rPr>
                <w:color w:val="000000" w:themeColor="text1"/>
                <w:lang w:val="pt-BR"/>
              </w:rPr>
              <w:t>góp</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pháp</w:t>
            </w:r>
            <w:proofErr w:type="spellEnd"/>
            <w:r w:rsidRPr="005E43F2">
              <w:rPr>
                <w:color w:val="000000" w:themeColor="text1"/>
                <w:lang w:val="pt-BR"/>
              </w:rPr>
              <w:t xml:space="preserve"> </w:t>
            </w:r>
            <w:proofErr w:type="spellStart"/>
            <w:r w:rsidRPr="005E43F2">
              <w:rPr>
                <w:color w:val="000000" w:themeColor="text1"/>
                <w:lang w:val="pt-BR"/>
              </w:rPr>
              <w:t>luật</w:t>
            </w:r>
            <w:proofErr w:type="spellEnd"/>
            <w:r w:rsidRPr="005E43F2">
              <w:rPr>
                <w:color w:val="000000" w:themeColor="text1"/>
                <w:lang w:val="pt-BR"/>
              </w:rPr>
              <w:t xml:space="preserve"> </w:t>
            </w:r>
            <w:proofErr w:type="spellStart"/>
            <w:r w:rsidRPr="005E43F2">
              <w:rPr>
                <w:color w:val="000000" w:themeColor="text1"/>
                <w:lang w:val="pt-BR"/>
              </w:rPr>
              <w:t>đối</w:t>
            </w:r>
            <w:proofErr w:type="spellEnd"/>
            <w:r w:rsidRPr="005E43F2">
              <w:rPr>
                <w:color w:val="000000" w:themeColor="text1"/>
                <w:lang w:val="pt-BR"/>
              </w:rPr>
              <w:t xml:space="preserve"> </w:t>
            </w:r>
            <w:proofErr w:type="spellStart"/>
            <w:r w:rsidRPr="005E43F2">
              <w:rPr>
                <w:color w:val="000000" w:themeColor="text1"/>
                <w:lang w:val="pt-BR"/>
              </w:rPr>
              <w:t>với</w:t>
            </w:r>
            <w:proofErr w:type="spellEnd"/>
            <w:r w:rsidRPr="005E43F2">
              <w:rPr>
                <w:color w:val="000000" w:themeColor="text1"/>
                <w:lang w:val="pt-BR"/>
              </w:rPr>
              <w:t xml:space="preserve"> </w:t>
            </w:r>
            <w:proofErr w:type="spellStart"/>
            <w:r w:rsidRPr="005E43F2">
              <w:rPr>
                <w:color w:val="000000" w:themeColor="text1"/>
                <w:lang w:val="pt-BR"/>
              </w:rPr>
              <w:t>người</w:t>
            </w:r>
            <w:proofErr w:type="spellEnd"/>
            <w:r w:rsidRPr="005E43F2">
              <w:rPr>
                <w:color w:val="000000" w:themeColor="text1"/>
                <w:lang w:val="pt-BR"/>
              </w:rPr>
              <w:t xml:space="preserve"> </w:t>
            </w:r>
            <w:proofErr w:type="spellStart"/>
            <w:r w:rsidRPr="005E43F2">
              <w:rPr>
                <w:color w:val="000000" w:themeColor="text1"/>
                <w:lang w:val="pt-BR"/>
              </w:rPr>
              <w:t>lao</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bao</w:t>
            </w:r>
            <w:proofErr w:type="spellEnd"/>
            <w:r w:rsidRPr="005E43F2">
              <w:rPr>
                <w:color w:val="000000" w:themeColor="text1"/>
                <w:lang w:val="pt-BR"/>
              </w:rPr>
              <w:t xml:space="preserve"> </w:t>
            </w:r>
            <w:proofErr w:type="spellStart"/>
            <w:r w:rsidRPr="005E43F2">
              <w:rPr>
                <w:color w:val="000000" w:themeColor="text1"/>
                <w:lang w:val="pt-BR"/>
              </w:rPr>
              <w:t>gồm</w:t>
            </w:r>
            <w:proofErr w:type="spellEnd"/>
            <w:r w:rsidRPr="005E43F2">
              <w:rPr>
                <w:color w:val="000000" w:themeColor="text1"/>
                <w:lang w:val="pt-BR"/>
              </w:rPr>
              <w:t xml:space="preserve"> </w:t>
            </w:r>
            <w:proofErr w:type="spellStart"/>
            <w:r w:rsidRPr="005E43F2">
              <w:rPr>
                <w:color w:val="000000" w:themeColor="text1"/>
                <w:lang w:val="pt-BR"/>
              </w:rPr>
              <w:t>cả</w:t>
            </w:r>
            <w:proofErr w:type="spellEnd"/>
            <w:r w:rsidRPr="005E43F2">
              <w:rPr>
                <w:color w:val="000000" w:themeColor="text1"/>
                <w:lang w:val="pt-BR"/>
              </w:rPr>
              <w:t xml:space="preserve"> </w:t>
            </w:r>
            <w:proofErr w:type="spellStart"/>
            <w:r w:rsidRPr="005E43F2">
              <w:rPr>
                <w:color w:val="000000" w:themeColor="text1"/>
                <w:lang w:val="pt-BR"/>
              </w:rPr>
              <w:t>người</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huy</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từ</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khác</w:t>
            </w:r>
            <w:proofErr w:type="spellEnd"/>
            <w:r w:rsidRPr="005E43F2">
              <w:rPr>
                <w:color w:val="000000" w:themeColor="text1"/>
                <w:lang w:val="pt-BR"/>
              </w:rPr>
              <w:t xml:space="preserve"> </w:t>
            </w:r>
            <w:proofErr w:type="spellStart"/>
            <w:r w:rsidRPr="005E43F2">
              <w:rPr>
                <w:color w:val="000000" w:themeColor="text1"/>
                <w:lang w:val="pt-BR"/>
              </w:rPr>
              <w:t>đến</w:t>
            </w:r>
            <w:proofErr w:type="spellEnd"/>
            <w:r w:rsidRPr="005E43F2">
              <w:rPr>
                <w:color w:val="000000" w:themeColor="text1"/>
                <w:lang w:val="pt-BR"/>
              </w:rPr>
              <w:t>);</w:t>
            </w:r>
          </w:p>
          <w:p w14:paraId="181A7A6D" w14:textId="77777777" w:rsidR="005E43F2" w:rsidRPr="005E43F2" w:rsidRDefault="005E43F2" w:rsidP="005E43F2">
            <w:pPr>
              <w:rPr>
                <w:color w:val="000000" w:themeColor="text1"/>
                <w:lang w:val="pt-BR"/>
              </w:rPr>
            </w:pPr>
            <w:r w:rsidRPr="005E43F2">
              <w:rPr>
                <w:color w:val="000000" w:themeColor="text1"/>
                <w:lang w:val="pt-BR"/>
              </w:rPr>
              <w:t xml:space="preserve">b) Chi </w:t>
            </w:r>
            <w:proofErr w:type="spellStart"/>
            <w:r w:rsidRPr="005E43F2">
              <w:rPr>
                <w:color w:val="000000" w:themeColor="text1"/>
                <w:lang w:val="pt-BR"/>
              </w:rPr>
              <w:t>phí</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đối</w:t>
            </w:r>
            <w:proofErr w:type="spellEnd"/>
            <w:r w:rsidRPr="005E43F2">
              <w:rPr>
                <w:color w:val="000000" w:themeColor="text1"/>
                <w:lang w:val="pt-BR"/>
              </w:rPr>
              <w:t xml:space="preserve"> </w:t>
            </w:r>
            <w:proofErr w:type="spellStart"/>
            <w:r w:rsidRPr="005E43F2">
              <w:rPr>
                <w:color w:val="000000" w:themeColor="text1"/>
                <w:lang w:val="pt-BR"/>
              </w:rPr>
              <w:t>với</w:t>
            </w:r>
            <w:proofErr w:type="spellEnd"/>
            <w:r w:rsidRPr="005E43F2">
              <w:rPr>
                <w:color w:val="000000" w:themeColor="text1"/>
                <w:lang w:val="pt-BR"/>
              </w:rPr>
              <w:t xml:space="preserve"> </w:t>
            </w:r>
            <w:proofErr w:type="spellStart"/>
            <w:r w:rsidRPr="005E43F2">
              <w:rPr>
                <w:color w:val="000000" w:themeColor="text1"/>
                <w:lang w:val="pt-BR"/>
              </w:rPr>
              <w:t>người</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trị</w:t>
            </w:r>
            <w:proofErr w:type="spellEnd"/>
            <w:r w:rsidRPr="005E43F2">
              <w:rPr>
                <w:color w:val="000000" w:themeColor="text1"/>
                <w:lang w:val="pt-BR"/>
              </w:rPr>
              <w:t xml:space="preserve"> </w:t>
            </w:r>
            <w:proofErr w:type="spellStart"/>
            <w:r w:rsidRPr="005E43F2">
              <w:rPr>
                <w:color w:val="000000" w:themeColor="text1"/>
                <w:lang w:val="pt-BR"/>
              </w:rPr>
              <w:t>trong</w:t>
            </w:r>
            <w:proofErr w:type="spellEnd"/>
            <w:r w:rsidRPr="005E43F2">
              <w:rPr>
                <w:color w:val="000000" w:themeColor="text1"/>
                <w:lang w:val="pt-BR"/>
              </w:rPr>
              <w:t xml:space="preserve"> </w:t>
            </w:r>
            <w:proofErr w:type="spellStart"/>
            <w:r w:rsidRPr="005E43F2">
              <w:rPr>
                <w:color w:val="000000" w:themeColor="text1"/>
                <w:lang w:val="pt-BR"/>
              </w:rPr>
              <w:t>trường</w:t>
            </w:r>
            <w:proofErr w:type="spellEnd"/>
            <w:r w:rsidRPr="005E43F2">
              <w:rPr>
                <w:color w:val="000000" w:themeColor="text1"/>
                <w:lang w:val="pt-BR"/>
              </w:rPr>
              <w:t xml:space="preserve"> </w:t>
            </w:r>
            <w:proofErr w:type="spellStart"/>
            <w:r w:rsidRPr="005E43F2">
              <w:rPr>
                <w:color w:val="000000" w:themeColor="text1"/>
                <w:lang w:val="pt-BR"/>
              </w:rPr>
              <w:t>hợp</w:t>
            </w:r>
            <w:proofErr w:type="spellEnd"/>
            <w:r w:rsidRPr="005E43F2">
              <w:rPr>
                <w:color w:val="000000" w:themeColor="text1"/>
                <w:lang w:val="pt-BR"/>
              </w:rPr>
              <w:t xml:space="preserve"> </w:t>
            </w:r>
            <w:proofErr w:type="spellStart"/>
            <w:r w:rsidRPr="005E43F2">
              <w:rPr>
                <w:color w:val="000000" w:themeColor="text1"/>
                <w:lang w:val="pt-BR"/>
              </w:rPr>
              <w:t>xảy</w:t>
            </w:r>
            <w:proofErr w:type="spellEnd"/>
            <w:r w:rsidRPr="005E43F2">
              <w:rPr>
                <w:color w:val="000000" w:themeColor="text1"/>
                <w:lang w:val="pt-BR"/>
              </w:rPr>
              <w:t xml:space="preserve"> </w:t>
            </w:r>
            <w:proofErr w:type="spellStart"/>
            <w:r w:rsidRPr="005E43F2">
              <w:rPr>
                <w:color w:val="000000" w:themeColor="text1"/>
                <w:lang w:val="pt-BR"/>
              </w:rPr>
              <w:t>ra</w:t>
            </w:r>
            <w:proofErr w:type="spellEnd"/>
            <w:r w:rsidRPr="005E43F2">
              <w:rPr>
                <w:color w:val="000000" w:themeColor="text1"/>
                <w:lang w:val="pt-BR"/>
              </w:rPr>
              <w:t xml:space="preserve"> </w:t>
            </w:r>
            <w:proofErr w:type="spellStart"/>
            <w:r w:rsidRPr="005E43F2">
              <w:rPr>
                <w:color w:val="000000" w:themeColor="text1"/>
                <w:lang w:val="pt-BR"/>
              </w:rPr>
              <w:t>thiên</w:t>
            </w:r>
            <w:proofErr w:type="spellEnd"/>
            <w:r w:rsidRPr="005E43F2">
              <w:rPr>
                <w:color w:val="000000" w:themeColor="text1"/>
                <w:lang w:val="pt-BR"/>
              </w:rPr>
              <w:t xml:space="preserve"> tai, </w:t>
            </w:r>
            <w:proofErr w:type="spellStart"/>
            <w:r w:rsidRPr="005E43F2">
              <w:rPr>
                <w:color w:val="000000" w:themeColor="text1"/>
                <w:lang w:val="pt-BR"/>
              </w:rPr>
              <w:t>thảm</w:t>
            </w:r>
            <w:proofErr w:type="spellEnd"/>
            <w:r w:rsidRPr="005E43F2">
              <w:rPr>
                <w:color w:val="000000" w:themeColor="text1"/>
                <w:lang w:val="pt-BR"/>
              </w:rPr>
              <w:t xml:space="preserve"> </w:t>
            </w:r>
            <w:proofErr w:type="spellStart"/>
            <w:r w:rsidRPr="005E43F2">
              <w:rPr>
                <w:color w:val="000000" w:themeColor="text1"/>
                <w:lang w:val="pt-BR"/>
              </w:rPr>
              <w:t>họa</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trị</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truyền</w:t>
            </w:r>
            <w:proofErr w:type="spellEnd"/>
            <w:r w:rsidRPr="005E43F2">
              <w:rPr>
                <w:color w:val="000000" w:themeColor="text1"/>
                <w:lang w:val="pt-BR"/>
              </w:rPr>
              <w:t xml:space="preserve"> </w:t>
            </w:r>
            <w:proofErr w:type="spellStart"/>
            <w:r w:rsidRPr="005E43F2">
              <w:rPr>
                <w:color w:val="000000" w:themeColor="text1"/>
                <w:lang w:val="pt-BR"/>
              </w:rPr>
              <w:t>nhiễm</w:t>
            </w:r>
            <w:proofErr w:type="spellEnd"/>
            <w:r w:rsidRPr="005E43F2">
              <w:rPr>
                <w:color w:val="000000" w:themeColor="text1"/>
                <w:lang w:val="pt-BR"/>
              </w:rPr>
              <w:t xml:space="preserve"> </w:t>
            </w:r>
            <w:proofErr w:type="spellStart"/>
            <w:r w:rsidRPr="005E43F2">
              <w:rPr>
                <w:color w:val="000000" w:themeColor="text1"/>
                <w:lang w:val="pt-BR"/>
              </w:rPr>
              <w:t>thuộc</w:t>
            </w:r>
            <w:proofErr w:type="spellEnd"/>
            <w:r w:rsidRPr="005E43F2">
              <w:rPr>
                <w:color w:val="000000" w:themeColor="text1"/>
                <w:lang w:val="pt-BR"/>
              </w:rPr>
              <w:t xml:space="preserve"> </w:t>
            </w:r>
            <w:proofErr w:type="spellStart"/>
            <w:r w:rsidRPr="005E43F2">
              <w:rPr>
                <w:color w:val="000000" w:themeColor="text1"/>
                <w:lang w:val="pt-BR"/>
              </w:rPr>
              <w:t>nhóm</w:t>
            </w:r>
            <w:proofErr w:type="spellEnd"/>
            <w:r w:rsidRPr="005E43F2">
              <w:rPr>
                <w:color w:val="000000" w:themeColor="text1"/>
                <w:lang w:val="pt-BR"/>
              </w:rPr>
              <w:t xml:space="preserve"> A </w:t>
            </w:r>
            <w:proofErr w:type="spellStart"/>
            <w:r w:rsidRPr="005E43F2">
              <w:rPr>
                <w:color w:val="000000" w:themeColor="text1"/>
                <w:lang w:val="pt-BR"/>
              </w:rPr>
              <w:t>bao</w:t>
            </w:r>
            <w:proofErr w:type="spellEnd"/>
            <w:r w:rsidRPr="005E43F2">
              <w:rPr>
                <w:color w:val="000000" w:themeColor="text1"/>
                <w:lang w:val="pt-BR"/>
              </w:rPr>
              <w:t xml:space="preserve"> </w:t>
            </w:r>
            <w:proofErr w:type="spellStart"/>
            <w:r w:rsidRPr="005E43F2">
              <w:rPr>
                <w:color w:val="000000" w:themeColor="text1"/>
                <w:lang w:val="pt-BR"/>
              </w:rPr>
              <w:t>gồm</w:t>
            </w:r>
            <w:proofErr w:type="spellEnd"/>
            <w:r w:rsidRPr="005E43F2">
              <w:rPr>
                <w:color w:val="000000" w:themeColor="text1"/>
                <w:lang w:val="pt-BR"/>
              </w:rPr>
              <w:t xml:space="preserve"> </w:t>
            </w:r>
            <w:proofErr w:type="spellStart"/>
            <w:r w:rsidRPr="005E43F2">
              <w:rPr>
                <w:color w:val="000000" w:themeColor="text1"/>
                <w:lang w:val="pt-BR"/>
              </w:rPr>
              <w:t>cả</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khác</w:t>
            </w:r>
            <w:proofErr w:type="spellEnd"/>
            <w:r w:rsidRPr="005E43F2">
              <w:rPr>
                <w:color w:val="000000" w:themeColor="text1"/>
                <w:lang w:val="pt-BR"/>
              </w:rPr>
              <w:t xml:space="preserve"> </w:t>
            </w:r>
            <w:proofErr w:type="spellStart"/>
            <w:r w:rsidRPr="005E43F2">
              <w:rPr>
                <w:color w:val="000000" w:themeColor="text1"/>
                <w:lang w:val="pt-BR"/>
              </w:rPr>
              <w:t>kèm</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nếu</w:t>
            </w:r>
            <w:proofErr w:type="spellEnd"/>
            <w:r w:rsidRPr="005E43F2">
              <w:rPr>
                <w:color w:val="000000" w:themeColor="text1"/>
                <w:lang w:val="pt-BR"/>
              </w:rPr>
              <w:t xml:space="preserve"> </w:t>
            </w:r>
            <w:proofErr w:type="spellStart"/>
            <w:r w:rsidRPr="005E43F2">
              <w:rPr>
                <w:color w:val="000000" w:themeColor="text1"/>
                <w:lang w:val="pt-BR"/>
              </w:rPr>
              <w:t>có</w:t>
            </w:r>
            <w:proofErr w:type="spellEnd"/>
            <w:r w:rsidRPr="005E43F2">
              <w:rPr>
                <w:color w:val="000000" w:themeColor="text1"/>
                <w:lang w:val="pt-BR"/>
              </w:rPr>
              <w:t>);</w:t>
            </w:r>
          </w:p>
          <w:p w14:paraId="4AD758D3" w14:textId="77777777" w:rsidR="005E43F2" w:rsidRPr="005E43F2" w:rsidRDefault="005E43F2" w:rsidP="005E43F2">
            <w:pPr>
              <w:rPr>
                <w:color w:val="000000" w:themeColor="text1"/>
                <w:lang w:val="pt-BR"/>
              </w:rPr>
            </w:pPr>
            <w:r w:rsidRPr="005E43F2">
              <w:rPr>
                <w:color w:val="000000" w:themeColor="text1"/>
                <w:lang w:val="pt-BR"/>
              </w:rPr>
              <w:t xml:space="preserve">c) Chi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chế</w:t>
            </w:r>
            <w:proofErr w:type="spellEnd"/>
            <w:r w:rsidRPr="005E43F2">
              <w:rPr>
                <w:color w:val="000000" w:themeColor="text1"/>
                <w:lang w:val="pt-BR"/>
              </w:rPr>
              <w:t xml:space="preserve"> </w:t>
            </w:r>
            <w:proofErr w:type="spellStart"/>
            <w:r w:rsidRPr="005E43F2">
              <w:rPr>
                <w:color w:val="000000" w:themeColor="text1"/>
                <w:lang w:val="pt-BR"/>
              </w:rPr>
              <w:t>độ</w:t>
            </w:r>
            <w:proofErr w:type="spellEnd"/>
            <w:r w:rsidRPr="005E43F2">
              <w:rPr>
                <w:color w:val="000000" w:themeColor="text1"/>
                <w:lang w:val="pt-BR"/>
              </w:rPr>
              <w:t xml:space="preserve">, </w:t>
            </w:r>
            <w:proofErr w:type="spellStart"/>
            <w:r w:rsidRPr="005E43F2">
              <w:rPr>
                <w:color w:val="000000" w:themeColor="text1"/>
                <w:lang w:val="pt-BR"/>
              </w:rPr>
              <w:t>chính</w:t>
            </w:r>
            <w:proofErr w:type="spellEnd"/>
            <w:r w:rsidRPr="005E43F2">
              <w:rPr>
                <w:color w:val="000000" w:themeColor="text1"/>
                <w:lang w:val="pt-BR"/>
              </w:rPr>
              <w:t xml:space="preserve"> </w:t>
            </w:r>
            <w:proofErr w:type="spellStart"/>
            <w:r w:rsidRPr="005E43F2">
              <w:rPr>
                <w:color w:val="000000" w:themeColor="text1"/>
                <w:lang w:val="pt-BR"/>
              </w:rPr>
              <w:t>sách</w:t>
            </w:r>
            <w:proofErr w:type="spellEnd"/>
            <w:r w:rsidRPr="005E43F2">
              <w:rPr>
                <w:color w:val="000000" w:themeColor="text1"/>
                <w:lang w:val="pt-BR"/>
              </w:rPr>
              <w:t xml:space="preserve"> </w:t>
            </w:r>
            <w:proofErr w:type="spellStart"/>
            <w:r w:rsidRPr="005E43F2">
              <w:rPr>
                <w:color w:val="000000" w:themeColor="text1"/>
                <w:lang w:val="pt-BR"/>
              </w:rPr>
              <w:t>đối</w:t>
            </w:r>
            <w:proofErr w:type="spellEnd"/>
            <w:r w:rsidRPr="005E43F2">
              <w:rPr>
                <w:color w:val="000000" w:themeColor="text1"/>
                <w:lang w:val="pt-BR"/>
              </w:rPr>
              <w:t xml:space="preserve"> </w:t>
            </w:r>
            <w:proofErr w:type="spellStart"/>
            <w:r w:rsidRPr="005E43F2">
              <w:rPr>
                <w:color w:val="000000" w:themeColor="text1"/>
                <w:lang w:val="pt-BR"/>
              </w:rPr>
              <w:t>với</w:t>
            </w:r>
            <w:proofErr w:type="spellEnd"/>
            <w:r w:rsidRPr="005E43F2">
              <w:rPr>
                <w:color w:val="000000" w:themeColor="text1"/>
                <w:lang w:val="pt-BR"/>
              </w:rPr>
              <w:t xml:space="preserve"> </w:t>
            </w:r>
            <w:proofErr w:type="spellStart"/>
            <w:r w:rsidRPr="005E43F2">
              <w:rPr>
                <w:color w:val="000000" w:themeColor="text1"/>
                <w:lang w:val="pt-BR"/>
              </w:rPr>
              <w:t>người</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trị</w:t>
            </w:r>
            <w:proofErr w:type="spellEnd"/>
            <w:r w:rsidRPr="005E43F2">
              <w:rPr>
                <w:color w:val="000000" w:themeColor="text1"/>
                <w:lang w:val="pt-BR"/>
              </w:rPr>
              <w:t xml:space="preserve"> </w:t>
            </w:r>
            <w:proofErr w:type="spellStart"/>
            <w:r w:rsidRPr="005E43F2">
              <w:rPr>
                <w:color w:val="000000" w:themeColor="text1"/>
                <w:lang w:val="pt-BR"/>
              </w:rPr>
              <w:t>trong</w:t>
            </w:r>
            <w:proofErr w:type="spellEnd"/>
            <w:r w:rsidRPr="005E43F2">
              <w:rPr>
                <w:color w:val="000000" w:themeColor="text1"/>
                <w:lang w:val="pt-BR"/>
              </w:rPr>
              <w:t xml:space="preserve"> </w:t>
            </w:r>
            <w:proofErr w:type="spellStart"/>
            <w:r w:rsidRPr="005E43F2">
              <w:rPr>
                <w:color w:val="000000" w:themeColor="text1"/>
                <w:lang w:val="pt-BR"/>
              </w:rPr>
              <w:t>trường</w:t>
            </w:r>
            <w:proofErr w:type="spellEnd"/>
            <w:r w:rsidRPr="005E43F2">
              <w:rPr>
                <w:color w:val="000000" w:themeColor="text1"/>
                <w:lang w:val="pt-BR"/>
              </w:rPr>
              <w:t xml:space="preserve"> </w:t>
            </w:r>
            <w:proofErr w:type="spellStart"/>
            <w:r w:rsidRPr="005E43F2">
              <w:rPr>
                <w:color w:val="000000" w:themeColor="text1"/>
                <w:lang w:val="pt-BR"/>
              </w:rPr>
              <w:t>hợp</w:t>
            </w:r>
            <w:proofErr w:type="spellEnd"/>
            <w:r w:rsidRPr="005E43F2">
              <w:rPr>
                <w:color w:val="000000" w:themeColor="text1"/>
                <w:lang w:val="pt-BR"/>
              </w:rPr>
              <w:t xml:space="preserve"> </w:t>
            </w:r>
            <w:proofErr w:type="spellStart"/>
            <w:r w:rsidRPr="005E43F2">
              <w:rPr>
                <w:color w:val="000000" w:themeColor="text1"/>
                <w:lang w:val="pt-BR"/>
              </w:rPr>
              <w:t>xảy</w:t>
            </w:r>
            <w:proofErr w:type="spellEnd"/>
            <w:r w:rsidRPr="005E43F2">
              <w:rPr>
                <w:color w:val="000000" w:themeColor="text1"/>
                <w:lang w:val="pt-BR"/>
              </w:rPr>
              <w:t xml:space="preserve"> </w:t>
            </w:r>
            <w:proofErr w:type="spellStart"/>
            <w:r w:rsidRPr="005E43F2">
              <w:rPr>
                <w:color w:val="000000" w:themeColor="text1"/>
                <w:lang w:val="pt-BR"/>
              </w:rPr>
              <w:t>ra</w:t>
            </w:r>
            <w:proofErr w:type="spellEnd"/>
            <w:r w:rsidRPr="005E43F2">
              <w:rPr>
                <w:color w:val="000000" w:themeColor="text1"/>
                <w:lang w:val="pt-BR"/>
              </w:rPr>
              <w:t xml:space="preserve"> </w:t>
            </w:r>
            <w:proofErr w:type="spellStart"/>
            <w:r w:rsidRPr="005E43F2">
              <w:rPr>
                <w:color w:val="000000" w:themeColor="text1"/>
                <w:lang w:val="pt-BR"/>
              </w:rPr>
              <w:t>thiên</w:t>
            </w:r>
            <w:proofErr w:type="spellEnd"/>
            <w:r w:rsidRPr="005E43F2">
              <w:rPr>
                <w:color w:val="000000" w:themeColor="text1"/>
                <w:lang w:val="pt-BR"/>
              </w:rPr>
              <w:t xml:space="preserve"> tai, </w:t>
            </w:r>
            <w:proofErr w:type="spellStart"/>
            <w:r w:rsidRPr="005E43F2">
              <w:rPr>
                <w:color w:val="000000" w:themeColor="text1"/>
                <w:lang w:val="pt-BR"/>
              </w:rPr>
              <w:t>thảm</w:t>
            </w:r>
            <w:proofErr w:type="spellEnd"/>
            <w:r w:rsidRPr="005E43F2">
              <w:rPr>
                <w:color w:val="000000" w:themeColor="text1"/>
                <w:lang w:val="pt-BR"/>
              </w:rPr>
              <w:t xml:space="preserve"> </w:t>
            </w:r>
            <w:proofErr w:type="spellStart"/>
            <w:r w:rsidRPr="005E43F2">
              <w:rPr>
                <w:color w:val="000000" w:themeColor="text1"/>
                <w:lang w:val="pt-BR"/>
              </w:rPr>
              <w:t>họa</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trị</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truyền</w:t>
            </w:r>
            <w:proofErr w:type="spellEnd"/>
            <w:r w:rsidRPr="005E43F2">
              <w:rPr>
                <w:color w:val="000000" w:themeColor="text1"/>
                <w:lang w:val="pt-BR"/>
              </w:rPr>
              <w:t xml:space="preserve"> </w:t>
            </w:r>
            <w:proofErr w:type="spellStart"/>
            <w:r w:rsidRPr="005E43F2">
              <w:rPr>
                <w:color w:val="000000" w:themeColor="text1"/>
                <w:lang w:val="pt-BR"/>
              </w:rPr>
              <w:t>nhiễm</w:t>
            </w:r>
            <w:proofErr w:type="spellEnd"/>
            <w:r w:rsidRPr="005E43F2">
              <w:rPr>
                <w:color w:val="000000" w:themeColor="text1"/>
                <w:lang w:val="pt-BR"/>
              </w:rPr>
              <w:t xml:space="preserve"> </w:t>
            </w:r>
            <w:proofErr w:type="spellStart"/>
            <w:r w:rsidRPr="005E43F2">
              <w:rPr>
                <w:color w:val="000000" w:themeColor="text1"/>
                <w:lang w:val="pt-BR"/>
              </w:rPr>
              <w:t>thuộc</w:t>
            </w:r>
            <w:proofErr w:type="spellEnd"/>
            <w:r w:rsidRPr="005E43F2">
              <w:rPr>
                <w:color w:val="000000" w:themeColor="text1"/>
                <w:lang w:val="pt-BR"/>
              </w:rPr>
              <w:t xml:space="preserve"> </w:t>
            </w:r>
            <w:proofErr w:type="spellStart"/>
            <w:r w:rsidRPr="005E43F2">
              <w:rPr>
                <w:color w:val="000000" w:themeColor="text1"/>
                <w:lang w:val="pt-BR"/>
              </w:rPr>
              <w:t>nhóm</w:t>
            </w:r>
            <w:proofErr w:type="spellEnd"/>
            <w:r w:rsidRPr="005E43F2">
              <w:rPr>
                <w:color w:val="000000" w:themeColor="text1"/>
                <w:lang w:val="pt-BR"/>
              </w:rPr>
              <w:t xml:space="preserve"> A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w:t>
            </w:r>
          </w:p>
          <w:p w14:paraId="42777D74" w14:textId="77777777" w:rsidR="005E43F2" w:rsidRPr="005E43F2" w:rsidRDefault="005E43F2" w:rsidP="005E43F2">
            <w:pPr>
              <w:rPr>
                <w:color w:val="000000" w:themeColor="text1"/>
                <w:lang w:val="pt-BR"/>
              </w:rPr>
            </w:pPr>
            <w:r w:rsidRPr="005E43F2">
              <w:rPr>
                <w:color w:val="000000" w:themeColor="text1"/>
                <w:lang w:val="pt-BR"/>
              </w:rPr>
              <w:t xml:space="preserve">d) Chi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chế</w:t>
            </w:r>
            <w:proofErr w:type="spellEnd"/>
            <w:r w:rsidRPr="005E43F2">
              <w:rPr>
                <w:color w:val="000000" w:themeColor="text1"/>
                <w:lang w:val="pt-BR"/>
              </w:rPr>
              <w:t xml:space="preserve"> </w:t>
            </w:r>
            <w:proofErr w:type="spellStart"/>
            <w:r w:rsidRPr="005E43F2">
              <w:rPr>
                <w:color w:val="000000" w:themeColor="text1"/>
                <w:lang w:val="pt-BR"/>
              </w:rPr>
              <w:t>độ</w:t>
            </w:r>
            <w:proofErr w:type="spellEnd"/>
            <w:r w:rsidRPr="005E43F2">
              <w:rPr>
                <w:color w:val="000000" w:themeColor="text1"/>
                <w:lang w:val="pt-BR"/>
              </w:rPr>
              <w:t xml:space="preserve">, </w:t>
            </w:r>
            <w:proofErr w:type="spellStart"/>
            <w:r w:rsidRPr="005E43F2">
              <w:rPr>
                <w:color w:val="000000" w:themeColor="text1"/>
                <w:lang w:val="pt-BR"/>
              </w:rPr>
              <w:t>chính</w:t>
            </w:r>
            <w:proofErr w:type="spellEnd"/>
            <w:r w:rsidRPr="005E43F2">
              <w:rPr>
                <w:color w:val="000000" w:themeColor="text1"/>
                <w:lang w:val="pt-BR"/>
              </w:rPr>
              <w:t xml:space="preserve"> </w:t>
            </w:r>
            <w:proofErr w:type="spellStart"/>
            <w:r w:rsidRPr="005E43F2">
              <w:rPr>
                <w:color w:val="000000" w:themeColor="text1"/>
                <w:lang w:val="pt-BR"/>
              </w:rPr>
              <w:t>sách</w:t>
            </w:r>
            <w:proofErr w:type="spellEnd"/>
            <w:r w:rsidRPr="005E43F2">
              <w:rPr>
                <w:color w:val="000000" w:themeColor="text1"/>
                <w:lang w:val="pt-BR"/>
              </w:rPr>
              <w:t xml:space="preserve"> </w:t>
            </w:r>
            <w:proofErr w:type="spellStart"/>
            <w:r w:rsidRPr="005E43F2">
              <w:rPr>
                <w:color w:val="000000" w:themeColor="text1"/>
                <w:lang w:val="pt-BR"/>
              </w:rPr>
              <w:t>cho</w:t>
            </w:r>
            <w:proofErr w:type="spellEnd"/>
            <w:r w:rsidRPr="005E43F2">
              <w:rPr>
                <w:color w:val="000000" w:themeColor="text1"/>
                <w:lang w:val="pt-BR"/>
              </w:rPr>
              <w:t xml:space="preserve"> </w:t>
            </w:r>
            <w:proofErr w:type="spellStart"/>
            <w:r w:rsidRPr="005E43F2">
              <w:rPr>
                <w:color w:val="000000" w:themeColor="text1"/>
                <w:lang w:val="pt-BR"/>
              </w:rPr>
              <w:t>người</w:t>
            </w:r>
            <w:proofErr w:type="spellEnd"/>
            <w:r w:rsidRPr="005E43F2">
              <w:rPr>
                <w:color w:val="000000" w:themeColor="text1"/>
                <w:lang w:val="pt-BR"/>
              </w:rPr>
              <w:t xml:space="preserve"> </w:t>
            </w:r>
            <w:proofErr w:type="spellStart"/>
            <w:r w:rsidRPr="005E43F2">
              <w:rPr>
                <w:color w:val="000000" w:themeColor="text1"/>
                <w:lang w:val="pt-BR"/>
              </w:rPr>
              <w:t>tham</w:t>
            </w:r>
            <w:proofErr w:type="spellEnd"/>
            <w:r w:rsidRPr="005E43F2">
              <w:rPr>
                <w:color w:val="000000" w:themeColor="text1"/>
                <w:lang w:val="pt-BR"/>
              </w:rPr>
              <w:t xml:space="preserve"> </w:t>
            </w:r>
            <w:proofErr w:type="spellStart"/>
            <w:r w:rsidRPr="005E43F2">
              <w:rPr>
                <w:color w:val="000000" w:themeColor="text1"/>
                <w:lang w:val="pt-BR"/>
              </w:rPr>
              <w:t>gia</w:t>
            </w:r>
            <w:proofErr w:type="spellEnd"/>
            <w:r w:rsidRPr="005E43F2">
              <w:rPr>
                <w:color w:val="000000" w:themeColor="text1"/>
                <w:lang w:val="pt-BR"/>
              </w:rPr>
              <w:t xml:space="preserve"> </w:t>
            </w:r>
            <w:proofErr w:type="spellStart"/>
            <w:r w:rsidRPr="005E43F2">
              <w:rPr>
                <w:color w:val="000000" w:themeColor="text1"/>
                <w:lang w:val="pt-BR"/>
              </w:rPr>
              <w:t>hoạt</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trong</w:t>
            </w:r>
            <w:proofErr w:type="spellEnd"/>
            <w:r w:rsidRPr="005E43F2">
              <w:rPr>
                <w:color w:val="000000" w:themeColor="text1"/>
                <w:lang w:val="pt-BR"/>
              </w:rPr>
              <w:t xml:space="preserve"> </w:t>
            </w:r>
            <w:proofErr w:type="spellStart"/>
            <w:r w:rsidRPr="005E43F2">
              <w:rPr>
                <w:color w:val="000000" w:themeColor="text1"/>
                <w:lang w:val="pt-BR"/>
              </w:rPr>
              <w:t>trường</w:t>
            </w:r>
            <w:proofErr w:type="spellEnd"/>
            <w:r w:rsidRPr="005E43F2">
              <w:rPr>
                <w:color w:val="000000" w:themeColor="text1"/>
                <w:lang w:val="pt-BR"/>
              </w:rPr>
              <w:t xml:space="preserve"> </w:t>
            </w:r>
            <w:proofErr w:type="spellStart"/>
            <w:r w:rsidRPr="005E43F2">
              <w:rPr>
                <w:color w:val="000000" w:themeColor="text1"/>
                <w:lang w:val="pt-BR"/>
              </w:rPr>
              <w:t>hợp</w:t>
            </w:r>
            <w:proofErr w:type="spellEnd"/>
            <w:r w:rsidRPr="005E43F2">
              <w:rPr>
                <w:color w:val="000000" w:themeColor="text1"/>
                <w:lang w:val="pt-BR"/>
              </w:rPr>
              <w:t xml:space="preserve"> </w:t>
            </w:r>
            <w:proofErr w:type="spellStart"/>
            <w:r w:rsidRPr="005E43F2">
              <w:rPr>
                <w:color w:val="000000" w:themeColor="text1"/>
                <w:lang w:val="pt-BR"/>
              </w:rPr>
              <w:t>xảy</w:t>
            </w:r>
            <w:proofErr w:type="spellEnd"/>
            <w:r w:rsidRPr="005E43F2">
              <w:rPr>
                <w:color w:val="000000" w:themeColor="text1"/>
                <w:lang w:val="pt-BR"/>
              </w:rPr>
              <w:t xml:space="preserve"> </w:t>
            </w:r>
            <w:proofErr w:type="spellStart"/>
            <w:r w:rsidRPr="005E43F2">
              <w:rPr>
                <w:color w:val="000000" w:themeColor="text1"/>
                <w:lang w:val="pt-BR"/>
              </w:rPr>
              <w:t>ra</w:t>
            </w:r>
            <w:proofErr w:type="spellEnd"/>
            <w:r w:rsidRPr="005E43F2">
              <w:rPr>
                <w:color w:val="000000" w:themeColor="text1"/>
                <w:lang w:val="pt-BR"/>
              </w:rPr>
              <w:t xml:space="preserve"> </w:t>
            </w:r>
            <w:proofErr w:type="spellStart"/>
            <w:r w:rsidRPr="005E43F2">
              <w:rPr>
                <w:color w:val="000000" w:themeColor="text1"/>
                <w:lang w:val="pt-BR"/>
              </w:rPr>
              <w:t>thiên</w:t>
            </w:r>
            <w:proofErr w:type="spellEnd"/>
            <w:r w:rsidRPr="005E43F2">
              <w:rPr>
                <w:color w:val="000000" w:themeColor="text1"/>
                <w:lang w:val="pt-BR"/>
              </w:rPr>
              <w:t xml:space="preserve"> tai, </w:t>
            </w:r>
            <w:proofErr w:type="spellStart"/>
            <w:r w:rsidRPr="005E43F2">
              <w:rPr>
                <w:color w:val="000000" w:themeColor="text1"/>
                <w:lang w:val="pt-BR"/>
              </w:rPr>
              <w:t>thảm</w:t>
            </w:r>
            <w:proofErr w:type="spellEnd"/>
            <w:r w:rsidRPr="005E43F2">
              <w:rPr>
                <w:color w:val="000000" w:themeColor="text1"/>
                <w:lang w:val="pt-BR"/>
              </w:rPr>
              <w:t xml:space="preserve"> </w:t>
            </w:r>
            <w:proofErr w:type="spellStart"/>
            <w:r w:rsidRPr="005E43F2">
              <w:rPr>
                <w:color w:val="000000" w:themeColor="text1"/>
                <w:lang w:val="pt-BR"/>
              </w:rPr>
              <w:t>họa</w:t>
            </w:r>
            <w:proofErr w:type="spellEnd"/>
            <w:r w:rsidRPr="005E43F2">
              <w:rPr>
                <w:color w:val="000000" w:themeColor="text1"/>
                <w:lang w:val="pt-BR"/>
              </w:rPr>
              <w:t xml:space="preserve">, </w:t>
            </w:r>
            <w:proofErr w:type="spellStart"/>
            <w:r w:rsidRPr="005E43F2">
              <w:rPr>
                <w:color w:val="000000" w:themeColor="text1"/>
                <w:lang w:val="pt-BR"/>
              </w:rPr>
              <w:t>dịch</w:t>
            </w:r>
            <w:proofErr w:type="spellEnd"/>
            <w:r w:rsidRPr="005E43F2">
              <w:rPr>
                <w:color w:val="000000" w:themeColor="text1"/>
                <w:lang w:val="pt-BR"/>
              </w:rPr>
              <w:t xml:space="preserve"> </w:t>
            </w:r>
            <w:proofErr w:type="spellStart"/>
            <w:r w:rsidRPr="005E43F2">
              <w:rPr>
                <w:color w:val="000000" w:themeColor="text1"/>
                <w:lang w:val="pt-BR"/>
              </w:rPr>
              <w:lastRenderedPageBreak/>
              <w:t>bệnh</w:t>
            </w:r>
            <w:proofErr w:type="spellEnd"/>
            <w:r w:rsidRPr="005E43F2">
              <w:rPr>
                <w:color w:val="000000" w:themeColor="text1"/>
                <w:lang w:val="pt-BR"/>
              </w:rPr>
              <w:t xml:space="preserve"> </w:t>
            </w:r>
            <w:proofErr w:type="spellStart"/>
            <w:r w:rsidRPr="005E43F2">
              <w:rPr>
                <w:color w:val="000000" w:themeColor="text1"/>
                <w:lang w:val="pt-BR"/>
              </w:rPr>
              <w:t>truyền</w:t>
            </w:r>
            <w:proofErr w:type="spellEnd"/>
            <w:r w:rsidRPr="005E43F2">
              <w:rPr>
                <w:color w:val="000000" w:themeColor="text1"/>
                <w:lang w:val="pt-BR"/>
              </w:rPr>
              <w:t xml:space="preserve"> </w:t>
            </w:r>
            <w:proofErr w:type="spellStart"/>
            <w:r w:rsidRPr="005E43F2">
              <w:rPr>
                <w:color w:val="000000" w:themeColor="text1"/>
                <w:lang w:val="pt-BR"/>
              </w:rPr>
              <w:t>nhiễm</w:t>
            </w:r>
            <w:proofErr w:type="spellEnd"/>
            <w:r w:rsidRPr="005E43F2">
              <w:rPr>
                <w:color w:val="000000" w:themeColor="text1"/>
                <w:lang w:val="pt-BR"/>
              </w:rPr>
              <w:t xml:space="preserve"> </w:t>
            </w:r>
            <w:proofErr w:type="spellStart"/>
            <w:r w:rsidRPr="005E43F2">
              <w:rPr>
                <w:color w:val="000000" w:themeColor="text1"/>
                <w:lang w:val="pt-BR"/>
              </w:rPr>
              <w:t>nhóm</w:t>
            </w:r>
            <w:proofErr w:type="spellEnd"/>
            <w:r w:rsidRPr="005E43F2">
              <w:rPr>
                <w:color w:val="000000" w:themeColor="text1"/>
                <w:lang w:val="pt-BR"/>
              </w:rPr>
              <w:t xml:space="preserve"> A </w:t>
            </w:r>
            <w:proofErr w:type="spellStart"/>
            <w:r w:rsidRPr="005E43F2">
              <w:rPr>
                <w:color w:val="000000" w:themeColor="text1"/>
                <w:lang w:val="pt-BR"/>
              </w:rPr>
              <w:t>hoặc</w:t>
            </w:r>
            <w:proofErr w:type="spellEnd"/>
            <w:r w:rsidRPr="005E43F2">
              <w:rPr>
                <w:color w:val="000000" w:themeColor="text1"/>
                <w:lang w:val="pt-BR"/>
              </w:rPr>
              <w:t xml:space="preserve"> </w:t>
            </w:r>
            <w:proofErr w:type="spellStart"/>
            <w:r w:rsidRPr="005E43F2">
              <w:rPr>
                <w:color w:val="000000" w:themeColor="text1"/>
                <w:lang w:val="pt-BR"/>
              </w:rPr>
              <w:t>tình</w:t>
            </w:r>
            <w:proofErr w:type="spellEnd"/>
            <w:r w:rsidRPr="005E43F2">
              <w:rPr>
                <w:color w:val="000000" w:themeColor="text1"/>
                <w:lang w:val="pt-BR"/>
              </w:rPr>
              <w:t xml:space="preserve"> </w:t>
            </w:r>
            <w:proofErr w:type="spellStart"/>
            <w:r w:rsidRPr="005E43F2">
              <w:rPr>
                <w:color w:val="000000" w:themeColor="text1"/>
                <w:lang w:val="pt-BR"/>
              </w:rPr>
              <w:t>trạng</w:t>
            </w:r>
            <w:proofErr w:type="spellEnd"/>
            <w:r w:rsidRPr="005E43F2">
              <w:rPr>
                <w:color w:val="000000" w:themeColor="text1"/>
                <w:lang w:val="pt-BR"/>
              </w:rPr>
              <w:t xml:space="preserve"> </w:t>
            </w:r>
            <w:proofErr w:type="spellStart"/>
            <w:r w:rsidRPr="005E43F2">
              <w:rPr>
                <w:color w:val="000000" w:themeColor="text1"/>
                <w:lang w:val="pt-BR"/>
              </w:rPr>
              <w:t>khẩn</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
          <w:p w14:paraId="7D14AD12" w14:textId="77777777" w:rsidR="005E43F2" w:rsidRPr="005E43F2" w:rsidRDefault="005E43F2" w:rsidP="005E43F2">
            <w:pPr>
              <w:rPr>
                <w:color w:val="000000" w:themeColor="text1"/>
                <w:lang w:val="pt-BR"/>
              </w:rPr>
            </w:pPr>
            <w:r w:rsidRPr="005E43F2">
              <w:rPr>
                <w:color w:val="000000" w:themeColor="text1"/>
                <w:lang w:val="pt-BR"/>
              </w:rPr>
              <w:t xml:space="preserve">đ) Chi </w:t>
            </w:r>
            <w:proofErr w:type="spellStart"/>
            <w:r w:rsidRPr="005E43F2">
              <w:rPr>
                <w:color w:val="000000" w:themeColor="text1"/>
                <w:lang w:val="pt-BR"/>
              </w:rPr>
              <w:t>trả</w:t>
            </w:r>
            <w:proofErr w:type="spellEnd"/>
            <w:r w:rsidRPr="005E43F2">
              <w:rPr>
                <w:color w:val="000000" w:themeColor="text1"/>
                <w:lang w:val="pt-BR"/>
              </w:rPr>
              <w:t xml:space="preserve"> </w:t>
            </w:r>
            <w:proofErr w:type="spellStart"/>
            <w:r w:rsidRPr="005E43F2">
              <w:rPr>
                <w:color w:val="000000" w:themeColor="text1"/>
                <w:lang w:val="pt-BR"/>
              </w:rPr>
              <w:t>chế</w:t>
            </w:r>
            <w:proofErr w:type="spellEnd"/>
            <w:r w:rsidRPr="005E43F2">
              <w:rPr>
                <w:color w:val="000000" w:themeColor="text1"/>
                <w:lang w:val="pt-BR"/>
              </w:rPr>
              <w:t xml:space="preserve"> </w:t>
            </w:r>
            <w:proofErr w:type="spellStart"/>
            <w:r w:rsidRPr="005E43F2">
              <w:rPr>
                <w:color w:val="000000" w:themeColor="text1"/>
                <w:lang w:val="pt-BR"/>
              </w:rPr>
              <w:t>độ</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tác</w:t>
            </w:r>
            <w:proofErr w:type="spellEnd"/>
            <w:r w:rsidRPr="005E43F2">
              <w:rPr>
                <w:color w:val="000000" w:themeColor="text1"/>
                <w:lang w:val="pt-BR"/>
              </w:rPr>
              <w:t xml:space="preserve"> </w:t>
            </w:r>
            <w:proofErr w:type="spellStart"/>
            <w:r w:rsidRPr="005E43F2">
              <w:rPr>
                <w:color w:val="000000" w:themeColor="text1"/>
                <w:lang w:val="pt-BR"/>
              </w:rPr>
              <w:t>phí</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cho</w:t>
            </w:r>
            <w:proofErr w:type="spellEnd"/>
            <w:r w:rsidRPr="005E43F2">
              <w:rPr>
                <w:color w:val="000000" w:themeColor="text1"/>
                <w:lang w:val="pt-BR"/>
              </w:rPr>
              <w:t xml:space="preserve"> </w:t>
            </w:r>
            <w:proofErr w:type="spellStart"/>
            <w:r w:rsidRPr="005E43F2">
              <w:rPr>
                <w:color w:val="000000" w:themeColor="text1"/>
                <w:lang w:val="pt-BR"/>
              </w:rPr>
              <w:t>người</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huy</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tham</w:t>
            </w:r>
            <w:proofErr w:type="spellEnd"/>
            <w:r w:rsidRPr="005E43F2">
              <w:rPr>
                <w:color w:val="000000" w:themeColor="text1"/>
                <w:lang w:val="pt-BR"/>
              </w:rPr>
              <w:t xml:space="preserve"> </w:t>
            </w:r>
            <w:proofErr w:type="spellStart"/>
            <w:r w:rsidRPr="005E43F2">
              <w:rPr>
                <w:color w:val="000000" w:themeColor="text1"/>
                <w:lang w:val="pt-BR"/>
              </w:rPr>
              <w:t>hoạt</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trong</w:t>
            </w:r>
            <w:proofErr w:type="spellEnd"/>
            <w:r w:rsidRPr="005E43F2">
              <w:rPr>
                <w:color w:val="000000" w:themeColor="text1"/>
                <w:lang w:val="pt-BR"/>
              </w:rPr>
              <w:t xml:space="preserve"> </w:t>
            </w:r>
            <w:proofErr w:type="spellStart"/>
            <w:r w:rsidRPr="005E43F2">
              <w:rPr>
                <w:color w:val="000000" w:themeColor="text1"/>
                <w:lang w:val="pt-BR"/>
              </w:rPr>
              <w:t>hợp</w:t>
            </w:r>
            <w:proofErr w:type="spellEnd"/>
            <w:r w:rsidRPr="005E43F2">
              <w:rPr>
                <w:color w:val="000000" w:themeColor="text1"/>
                <w:lang w:val="pt-BR"/>
              </w:rPr>
              <w:t xml:space="preserve"> </w:t>
            </w:r>
            <w:proofErr w:type="spellStart"/>
            <w:r w:rsidRPr="005E43F2">
              <w:rPr>
                <w:color w:val="000000" w:themeColor="text1"/>
                <w:lang w:val="pt-BR"/>
              </w:rPr>
              <w:t>xảy</w:t>
            </w:r>
            <w:proofErr w:type="spellEnd"/>
            <w:r w:rsidRPr="005E43F2">
              <w:rPr>
                <w:color w:val="000000" w:themeColor="text1"/>
                <w:lang w:val="pt-BR"/>
              </w:rPr>
              <w:t xml:space="preserve"> </w:t>
            </w:r>
            <w:proofErr w:type="spellStart"/>
            <w:r w:rsidRPr="005E43F2">
              <w:rPr>
                <w:color w:val="000000" w:themeColor="text1"/>
                <w:lang w:val="pt-BR"/>
              </w:rPr>
              <w:t>ra</w:t>
            </w:r>
            <w:proofErr w:type="spellEnd"/>
            <w:r w:rsidRPr="005E43F2">
              <w:rPr>
                <w:color w:val="000000" w:themeColor="text1"/>
                <w:lang w:val="pt-BR"/>
              </w:rPr>
              <w:t xml:space="preserve"> </w:t>
            </w:r>
            <w:proofErr w:type="spellStart"/>
            <w:r w:rsidRPr="005E43F2">
              <w:rPr>
                <w:color w:val="000000" w:themeColor="text1"/>
                <w:lang w:val="pt-BR"/>
              </w:rPr>
              <w:t>thiên</w:t>
            </w:r>
            <w:proofErr w:type="spellEnd"/>
            <w:r w:rsidRPr="005E43F2">
              <w:rPr>
                <w:color w:val="000000" w:themeColor="text1"/>
                <w:lang w:val="pt-BR"/>
              </w:rPr>
              <w:t xml:space="preserve"> tai, </w:t>
            </w:r>
            <w:proofErr w:type="spellStart"/>
            <w:r w:rsidRPr="005E43F2">
              <w:rPr>
                <w:color w:val="000000" w:themeColor="text1"/>
                <w:lang w:val="pt-BR"/>
              </w:rPr>
              <w:t>thảm</w:t>
            </w:r>
            <w:proofErr w:type="spellEnd"/>
            <w:r w:rsidRPr="005E43F2">
              <w:rPr>
                <w:color w:val="000000" w:themeColor="text1"/>
                <w:lang w:val="pt-BR"/>
              </w:rPr>
              <w:t xml:space="preserve"> </w:t>
            </w:r>
            <w:proofErr w:type="spellStart"/>
            <w:r w:rsidRPr="005E43F2">
              <w:rPr>
                <w:color w:val="000000" w:themeColor="text1"/>
                <w:lang w:val="pt-BR"/>
              </w:rPr>
              <w:t>họa</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trị</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truyền</w:t>
            </w:r>
            <w:proofErr w:type="spellEnd"/>
            <w:r w:rsidRPr="005E43F2">
              <w:rPr>
                <w:color w:val="000000" w:themeColor="text1"/>
                <w:lang w:val="pt-BR"/>
              </w:rPr>
              <w:t xml:space="preserve"> </w:t>
            </w:r>
            <w:proofErr w:type="spellStart"/>
            <w:r w:rsidRPr="005E43F2">
              <w:rPr>
                <w:color w:val="000000" w:themeColor="text1"/>
                <w:lang w:val="pt-BR"/>
              </w:rPr>
              <w:t>nhiễm</w:t>
            </w:r>
            <w:proofErr w:type="spellEnd"/>
            <w:r w:rsidRPr="005E43F2">
              <w:rPr>
                <w:color w:val="000000" w:themeColor="text1"/>
                <w:lang w:val="pt-BR"/>
              </w:rPr>
              <w:t xml:space="preserve"> </w:t>
            </w:r>
            <w:proofErr w:type="spellStart"/>
            <w:r w:rsidRPr="005E43F2">
              <w:rPr>
                <w:color w:val="000000" w:themeColor="text1"/>
                <w:lang w:val="pt-BR"/>
              </w:rPr>
              <w:t>thuộc</w:t>
            </w:r>
            <w:proofErr w:type="spellEnd"/>
            <w:r w:rsidRPr="005E43F2">
              <w:rPr>
                <w:color w:val="000000" w:themeColor="text1"/>
                <w:lang w:val="pt-BR"/>
              </w:rPr>
              <w:t xml:space="preserve"> </w:t>
            </w:r>
            <w:proofErr w:type="spellStart"/>
            <w:r w:rsidRPr="005E43F2">
              <w:rPr>
                <w:color w:val="000000" w:themeColor="text1"/>
                <w:lang w:val="pt-BR"/>
              </w:rPr>
              <w:t>nhóm</w:t>
            </w:r>
            <w:proofErr w:type="spellEnd"/>
            <w:r w:rsidRPr="005E43F2">
              <w:rPr>
                <w:color w:val="000000" w:themeColor="text1"/>
                <w:lang w:val="pt-BR"/>
              </w:rPr>
              <w:t xml:space="preserve"> A;</w:t>
            </w:r>
          </w:p>
          <w:p w14:paraId="1D4074E4" w14:textId="77777777" w:rsidR="005E43F2" w:rsidRPr="005E43F2" w:rsidRDefault="005E43F2" w:rsidP="005E43F2">
            <w:pPr>
              <w:rPr>
                <w:color w:val="000000" w:themeColor="text1"/>
                <w:lang w:val="pt-BR"/>
              </w:rPr>
            </w:pPr>
            <w:r w:rsidRPr="005E43F2">
              <w:rPr>
                <w:color w:val="000000" w:themeColor="text1"/>
                <w:lang w:val="pt-BR"/>
              </w:rPr>
              <w:t xml:space="preserve">3. </w:t>
            </w:r>
            <w:proofErr w:type="spellStart"/>
            <w:r w:rsidRPr="005E43F2">
              <w:rPr>
                <w:color w:val="000000" w:themeColor="text1"/>
                <w:lang w:val="pt-BR"/>
              </w:rPr>
              <w:t>Nội</w:t>
            </w:r>
            <w:proofErr w:type="spellEnd"/>
            <w:r w:rsidRPr="005E43F2">
              <w:rPr>
                <w:color w:val="000000" w:themeColor="text1"/>
                <w:lang w:val="pt-BR"/>
              </w:rPr>
              <w:t xml:space="preserve"> </w:t>
            </w:r>
            <w:proofErr w:type="spellStart"/>
            <w:r w:rsidRPr="005E43F2">
              <w:rPr>
                <w:color w:val="000000" w:themeColor="text1"/>
                <w:lang w:val="pt-BR"/>
              </w:rPr>
              <w:t>dung</w:t>
            </w:r>
            <w:proofErr w:type="spellEnd"/>
            <w:r w:rsidRPr="005E43F2">
              <w:rPr>
                <w:color w:val="000000" w:themeColor="text1"/>
                <w:lang w:val="pt-BR"/>
              </w:rPr>
              <w:t xml:space="preserve"> chi </w:t>
            </w:r>
            <w:proofErr w:type="spellStart"/>
            <w:r w:rsidRPr="005E43F2">
              <w:rPr>
                <w:color w:val="000000" w:themeColor="text1"/>
                <w:lang w:val="pt-BR"/>
              </w:rPr>
              <w:t>tiền</w:t>
            </w:r>
            <w:proofErr w:type="spellEnd"/>
            <w:r w:rsidRPr="005E43F2">
              <w:rPr>
                <w:color w:val="000000" w:themeColor="text1"/>
                <w:lang w:val="pt-BR"/>
              </w:rPr>
              <w:t xml:space="preserve"> </w:t>
            </w:r>
            <w:proofErr w:type="spellStart"/>
            <w:r w:rsidRPr="005E43F2">
              <w:rPr>
                <w:color w:val="000000" w:themeColor="text1"/>
                <w:lang w:val="pt-BR"/>
              </w:rPr>
              <w:t>lương</w:t>
            </w:r>
            <w:proofErr w:type="spellEnd"/>
            <w:r w:rsidRPr="005E43F2">
              <w:rPr>
                <w:color w:val="000000" w:themeColor="text1"/>
                <w:lang w:val="pt-BR"/>
              </w:rPr>
              <w:t xml:space="preserve">, </w:t>
            </w:r>
            <w:proofErr w:type="spellStart"/>
            <w:r w:rsidRPr="005E43F2">
              <w:rPr>
                <w:color w:val="000000" w:themeColor="text1"/>
                <w:lang w:val="pt-BR"/>
              </w:rPr>
              <w:t>tiền</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và</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khoản</w:t>
            </w:r>
            <w:proofErr w:type="spellEnd"/>
            <w:r w:rsidRPr="005E43F2">
              <w:rPr>
                <w:color w:val="000000" w:themeColor="text1"/>
                <w:lang w:val="pt-BR"/>
              </w:rPr>
              <w:t xml:space="preserve"> </w:t>
            </w:r>
            <w:proofErr w:type="spellStart"/>
            <w:r w:rsidRPr="005E43F2">
              <w:rPr>
                <w:color w:val="000000" w:themeColor="text1"/>
                <w:lang w:val="pt-BR"/>
              </w:rPr>
              <w:t>đóng</w:t>
            </w:r>
            <w:proofErr w:type="spellEnd"/>
            <w:r w:rsidRPr="005E43F2">
              <w:rPr>
                <w:color w:val="000000" w:themeColor="text1"/>
                <w:lang w:val="pt-BR"/>
              </w:rPr>
              <w:t xml:space="preserve"> </w:t>
            </w:r>
            <w:proofErr w:type="spellStart"/>
            <w:r w:rsidRPr="005E43F2">
              <w:rPr>
                <w:color w:val="000000" w:themeColor="text1"/>
                <w:lang w:val="pt-BR"/>
              </w:rPr>
              <w:t>góp</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pháp</w:t>
            </w:r>
            <w:proofErr w:type="spellEnd"/>
            <w:r w:rsidRPr="005E43F2">
              <w:rPr>
                <w:color w:val="000000" w:themeColor="text1"/>
                <w:lang w:val="pt-BR"/>
              </w:rPr>
              <w:t xml:space="preserve"> </w:t>
            </w:r>
            <w:proofErr w:type="spellStart"/>
            <w:r w:rsidRPr="005E43F2">
              <w:rPr>
                <w:color w:val="000000" w:themeColor="text1"/>
                <w:lang w:val="pt-BR"/>
              </w:rPr>
              <w:t>luật</w:t>
            </w:r>
            <w:proofErr w:type="spellEnd"/>
            <w:r w:rsidRPr="005E43F2">
              <w:rPr>
                <w:color w:val="000000" w:themeColor="text1"/>
                <w:lang w:val="pt-BR"/>
              </w:rPr>
              <w:t xml:space="preserve"> </w:t>
            </w:r>
            <w:proofErr w:type="spellStart"/>
            <w:r w:rsidRPr="005E43F2">
              <w:rPr>
                <w:color w:val="000000" w:themeColor="text1"/>
                <w:lang w:val="pt-BR"/>
              </w:rPr>
              <w:t>đối</w:t>
            </w:r>
            <w:proofErr w:type="spellEnd"/>
            <w:r w:rsidRPr="005E43F2">
              <w:rPr>
                <w:color w:val="000000" w:themeColor="text1"/>
                <w:lang w:val="pt-BR"/>
              </w:rPr>
              <w:t xml:space="preserve"> </w:t>
            </w:r>
            <w:proofErr w:type="spellStart"/>
            <w:r w:rsidRPr="005E43F2">
              <w:rPr>
                <w:color w:val="000000" w:themeColor="text1"/>
                <w:lang w:val="pt-BR"/>
              </w:rPr>
              <w:t>với</w:t>
            </w:r>
            <w:proofErr w:type="spellEnd"/>
            <w:r w:rsidRPr="005E43F2">
              <w:rPr>
                <w:color w:val="000000" w:themeColor="text1"/>
                <w:lang w:val="pt-BR"/>
              </w:rPr>
              <w:t xml:space="preserve"> </w:t>
            </w:r>
            <w:proofErr w:type="spellStart"/>
            <w:r w:rsidRPr="005E43F2">
              <w:rPr>
                <w:color w:val="000000" w:themeColor="text1"/>
                <w:lang w:val="pt-BR"/>
              </w:rPr>
              <w:t>người</w:t>
            </w:r>
            <w:proofErr w:type="spellEnd"/>
            <w:r w:rsidRPr="005E43F2">
              <w:rPr>
                <w:color w:val="000000" w:themeColor="text1"/>
                <w:lang w:val="pt-BR"/>
              </w:rPr>
              <w:t xml:space="preserve"> </w:t>
            </w:r>
            <w:proofErr w:type="spellStart"/>
            <w:r w:rsidRPr="005E43F2">
              <w:rPr>
                <w:color w:val="000000" w:themeColor="text1"/>
                <w:lang w:val="pt-BR"/>
              </w:rPr>
              <w:t>lao</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thành</w:t>
            </w:r>
            <w:proofErr w:type="spellEnd"/>
            <w:r w:rsidRPr="005E43F2">
              <w:rPr>
                <w:color w:val="000000" w:themeColor="text1"/>
                <w:lang w:val="pt-BR"/>
              </w:rPr>
              <w:t xml:space="preserve"> </w:t>
            </w:r>
            <w:proofErr w:type="spellStart"/>
            <w:r w:rsidRPr="005E43F2">
              <w:rPr>
                <w:color w:val="000000" w:themeColor="text1"/>
                <w:lang w:val="pt-BR"/>
              </w:rPr>
              <w:t>lập</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w:t>
            </w:r>
            <w:proofErr w:type="spellStart"/>
            <w:r w:rsidRPr="005E43F2">
              <w:rPr>
                <w:color w:val="000000" w:themeColor="text1"/>
                <w:lang w:val="pt-BR"/>
              </w:rPr>
              <w:t>bao</w:t>
            </w:r>
            <w:proofErr w:type="spellEnd"/>
            <w:r w:rsidRPr="005E43F2">
              <w:rPr>
                <w:color w:val="000000" w:themeColor="text1"/>
                <w:lang w:val="pt-BR"/>
              </w:rPr>
              <w:t xml:space="preserve"> </w:t>
            </w:r>
            <w:proofErr w:type="spellStart"/>
            <w:r w:rsidRPr="005E43F2">
              <w:rPr>
                <w:color w:val="000000" w:themeColor="text1"/>
                <w:lang w:val="pt-BR"/>
              </w:rPr>
              <w:t>gồm</w:t>
            </w:r>
            <w:proofErr w:type="spellEnd"/>
            <w:r w:rsidRPr="005E43F2">
              <w:rPr>
                <w:color w:val="000000" w:themeColor="text1"/>
                <w:lang w:val="pt-BR"/>
              </w:rPr>
              <w:t xml:space="preserve"> </w:t>
            </w:r>
            <w:proofErr w:type="spellStart"/>
            <w:r w:rsidRPr="005E43F2">
              <w:rPr>
                <w:color w:val="000000" w:themeColor="text1"/>
                <w:lang w:val="pt-BR"/>
              </w:rPr>
              <w:t>cả</w:t>
            </w:r>
            <w:proofErr w:type="spellEnd"/>
            <w:r w:rsidRPr="005E43F2">
              <w:rPr>
                <w:color w:val="000000" w:themeColor="text1"/>
                <w:lang w:val="pt-BR"/>
              </w:rPr>
              <w:t xml:space="preserve"> </w:t>
            </w:r>
            <w:proofErr w:type="spellStart"/>
            <w:r w:rsidRPr="005E43F2">
              <w:rPr>
                <w:color w:val="000000" w:themeColor="text1"/>
                <w:lang w:val="pt-BR"/>
              </w:rPr>
              <w:t>người</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huy</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w:t>
            </w:r>
            <w:proofErr w:type="spellStart"/>
            <w:r w:rsidRPr="005E43F2">
              <w:rPr>
                <w:color w:val="000000" w:themeColor="text1"/>
                <w:lang w:val="pt-BR"/>
              </w:rPr>
              <w:t>từ</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khác</w:t>
            </w:r>
            <w:proofErr w:type="spellEnd"/>
            <w:r w:rsidRPr="005E43F2">
              <w:rPr>
                <w:color w:val="000000" w:themeColor="text1"/>
                <w:lang w:val="pt-BR"/>
              </w:rPr>
              <w:t xml:space="preserve"> </w:t>
            </w:r>
            <w:proofErr w:type="spellStart"/>
            <w:r w:rsidRPr="005E43F2">
              <w:rPr>
                <w:color w:val="000000" w:themeColor="text1"/>
                <w:lang w:val="pt-BR"/>
              </w:rPr>
              <w:t>đến</w:t>
            </w:r>
            <w:proofErr w:type="spellEnd"/>
            <w:r w:rsidRPr="005E43F2">
              <w:rPr>
                <w:color w:val="000000" w:themeColor="text1"/>
                <w:lang w:val="pt-BR"/>
              </w:rPr>
              <w:t>):</w:t>
            </w:r>
          </w:p>
          <w:p w14:paraId="4CD1114A" w14:textId="77777777" w:rsidR="005E43F2" w:rsidRPr="005E43F2" w:rsidRDefault="005E43F2" w:rsidP="005E43F2">
            <w:pPr>
              <w:rPr>
                <w:color w:val="000000" w:themeColor="text1"/>
                <w:lang w:val="pt-BR"/>
              </w:rPr>
            </w:pPr>
            <w:r w:rsidRPr="005E43F2">
              <w:rPr>
                <w:color w:val="000000" w:themeColor="text1"/>
                <w:lang w:val="pt-BR"/>
              </w:rPr>
              <w:t xml:space="preserve">a) </w:t>
            </w:r>
            <w:proofErr w:type="spellStart"/>
            <w:r w:rsidRPr="005E43F2">
              <w:rPr>
                <w:color w:val="000000" w:themeColor="text1"/>
                <w:lang w:val="pt-BR"/>
              </w:rPr>
              <w:t>Tiền</w:t>
            </w:r>
            <w:proofErr w:type="spellEnd"/>
            <w:r w:rsidRPr="005E43F2">
              <w:rPr>
                <w:color w:val="000000" w:themeColor="text1"/>
                <w:lang w:val="pt-BR"/>
              </w:rPr>
              <w:t xml:space="preserve"> </w:t>
            </w:r>
            <w:proofErr w:type="spellStart"/>
            <w:r w:rsidRPr="005E43F2">
              <w:rPr>
                <w:color w:val="000000" w:themeColor="text1"/>
                <w:lang w:val="pt-BR"/>
              </w:rPr>
              <w:t>lương</w:t>
            </w:r>
            <w:proofErr w:type="spellEnd"/>
            <w:r w:rsidRPr="005E43F2">
              <w:rPr>
                <w:color w:val="000000" w:themeColor="text1"/>
                <w:lang w:val="pt-BR"/>
              </w:rPr>
              <w:t xml:space="preserve">, </w:t>
            </w:r>
            <w:proofErr w:type="spellStart"/>
            <w:r w:rsidRPr="005E43F2">
              <w:rPr>
                <w:color w:val="000000" w:themeColor="text1"/>
                <w:lang w:val="pt-BR"/>
              </w:rPr>
              <w:t>tiền</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lương</w:t>
            </w:r>
            <w:proofErr w:type="spellEnd"/>
            <w:r w:rsidRPr="005E43F2">
              <w:rPr>
                <w:color w:val="000000" w:themeColor="text1"/>
                <w:lang w:val="pt-BR"/>
              </w:rPr>
              <w:t xml:space="preserve"> </w:t>
            </w:r>
            <w:proofErr w:type="spellStart"/>
            <w:r w:rsidRPr="005E43F2">
              <w:rPr>
                <w:color w:val="000000" w:themeColor="text1"/>
                <w:lang w:val="pt-BR"/>
              </w:rPr>
              <w:t>và</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khoản</w:t>
            </w:r>
            <w:proofErr w:type="spellEnd"/>
            <w:r w:rsidRPr="005E43F2">
              <w:rPr>
                <w:color w:val="000000" w:themeColor="text1"/>
                <w:lang w:val="pt-BR"/>
              </w:rPr>
              <w:t xml:space="preserve"> </w:t>
            </w:r>
            <w:proofErr w:type="spellStart"/>
            <w:r w:rsidRPr="005E43F2">
              <w:rPr>
                <w:color w:val="000000" w:themeColor="text1"/>
                <w:lang w:val="pt-BR"/>
              </w:rPr>
              <w:t>đóng</w:t>
            </w:r>
            <w:proofErr w:type="spellEnd"/>
            <w:r w:rsidRPr="005E43F2">
              <w:rPr>
                <w:color w:val="000000" w:themeColor="text1"/>
                <w:lang w:val="pt-BR"/>
              </w:rPr>
              <w:t xml:space="preserve"> </w:t>
            </w:r>
            <w:proofErr w:type="spellStart"/>
            <w:r w:rsidRPr="005E43F2">
              <w:rPr>
                <w:color w:val="000000" w:themeColor="text1"/>
                <w:lang w:val="pt-BR"/>
              </w:rPr>
              <w:t>góp</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lương</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mức</w:t>
            </w:r>
            <w:proofErr w:type="spellEnd"/>
            <w:r w:rsidRPr="005E43F2">
              <w:rPr>
                <w:color w:val="000000" w:themeColor="text1"/>
                <w:lang w:val="pt-BR"/>
              </w:rPr>
              <w:t xml:space="preserve"> </w:t>
            </w:r>
            <w:proofErr w:type="spellStart"/>
            <w:r w:rsidRPr="005E43F2">
              <w:rPr>
                <w:color w:val="000000" w:themeColor="text1"/>
                <w:lang w:val="pt-BR"/>
              </w:rPr>
              <w:t>lương</w:t>
            </w:r>
            <w:proofErr w:type="spellEnd"/>
            <w:r w:rsidRPr="005E43F2">
              <w:rPr>
                <w:color w:val="000000" w:themeColor="text1"/>
                <w:lang w:val="pt-BR"/>
              </w:rPr>
              <w:t xml:space="preserve"> </w:t>
            </w:r>
            <w:proofErr w:type="spellStart"/>
            <w:r w:rsidRPr="005E43F2">
              <w:rPr>
                <w:color w:val="000000" w:themeColor="text1"/>
                <w:lang w:val="pt-BR"/>
              </w:rPr>
              <w:t>ngạch</w:t>
            </w:r>
            <w:proofErr w:type="spellEnd"/>
            <w:r w:rsidRPr="005E43F2">
              <w:rPr>
                <w:color w:val="000000" w:themeColor="text1"/>
                <w:lang w:val="pt-BR"/>
              </w:rPr>
              <w:t xml:space="preserve">, </w:t>
            </w:r>
            <w:proofErr w:type="spellStart"/>
            <w:r w:rsidRPr="005E43F2">
              <w:rPr>
                <w:color w:val="000000" w:themeColor="text1"/>
                <w:lang w:val="pt-BR"/>
              </w:rPr>
              <w:t>bậc</w:t>
            </w:r>
            <w:proofErr w:type="spellEnd"/>
            <w:r w:rsidRPr="005E43F2">
              <w:rPr>
                <w:color w:val="000000" w:themeColor="text1"/>
                <w:lang w:val="pt-BR"/>
              </w:rPr>
              <w:t xml:space="preserve">, </w:t>
            </w:r>
            <w:proofErr w:type="spellStart"/>
            <w:r w:rsidRPr="005E43F2">
              <w:rPr>
                <w:color w:val="000000" w:themeColor="text1"/>
                <w:lang w:val="pt-BR"/>
              </w:rPr>
              <w:t>chức</w:t>
            </w:r>
            <w:proofErr w:type="spellEnd"/>
            <w:r w:rsidRPr="005E43F2">
              <w:rPr>
                <w:color w:val="000000" w:themeColor="text1"/>
                <w:lang w:val="pt-BR"/>
              </w:rPr>
              <w:t xml:space="preserve"> </w:t>
            </w:r>
            <w:proofErr w:type="spellStart"/>
            <w:r w:rsidRPr="005E43F2">
              <w:rPr>
                <w:color w:val="000000" w:themeColor="text1"/>
                <w:lang w:val="pt-BR"/>
              </w:rPr>
              <w:t>vụ</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pháp</w:t>
            </w:r>
            <w:proofErr w:type="spellEnd"/>
            <w:r w:rsidRPr="005E43F2">
              <w:rPr>
                <w:color w:val="000000" w:themeColor="text1"/>
                <w:lang w:val="pt-BR"/>
              </w:rPr>
              <w:t xml:space="preserve"> </w:t>
            </w:r>
            <w:proofErr w:type="spellStart"/>
            <w:r w:rsidRPr="005E43F2">
              <w:rPr>
                <w:color w:val="000000" w:themeColor="text1"/>
                <w:lang w:val="pt-BR"/>
              </w:rPr>
              <w:t>luật</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đối</w:t>
            </w:r>
            <w:proofErr w:type="spellEnd"/>
            <w:r w:rsidRPr="005E43F2">
              <w:rPr>
                <w:color w:val="000000" w:themeColor="text1"/>
                <w:lang w:val="pt-BR"/>
              </w:rPr>
              <w:t xml:space="preserve"> </w:t>
            </w:r>
            <w:proofErr w:type="spellStart"/>
            <w:r w:rsidRPr="005E43F2">
              <w:rPr>
                <w:color w:val="000000" w:themeColor="text1"/>
                <w:lang w:val="pt-BR"/>
              </w:rPr>
              <w:t>với</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quan</w:t>
            </w:r>
            <w:proofErr w:type="spellEnd"/>
            <w:r w:rsidRPr="005E43F2">
              <w:rPr>
                <w:color w:val="000000" w:themeColor="text1"/>
                <w:lang w:val="pt-BR"/>
              </w:rPr>
              <w:t xml:space="preserve"> </w:t>
            </w:r>
            <w:proofErr w:type="spellStart"/>
            <w:r w:rsidRPr="005E43F2">
              <w:rPr>
                <w:color w:val="000000" w:themeColor="text1"/>
                <w:lang w:val="pt-BR"/>
              </w:rPr>
              <w:t>nhà</w:t>
            </w:r>
            <w:proofErr w:type="spellEnd"/>
            <w:r w:rsidRPr="005E43F2">
              <w:rPr>
                <w:color w:val="000000" w:themeColor="text1"/>
                <w:lang w:val="pt-BR"/>
              </w:rPr>
              <w:t xml:space="preserve"> </w:t>
            </w:r>
            <w:proofErr w:type="spellStart"/>
            <w:r w:rsidRPr="005E43F2">
              <w:rPr>
                <w:color w:val="000000" w:themeColor="text1"/>
                <w:lang w:val="pt-BR"/>
              </w:rPr>
              <w:t>nước</w:t>
            </w:r>
            <w:proofErr w:type="spellEnd"/>
            <w:r w:rsidRPr="005E43F2">
              <w:rPr>
                <w:color w:val="000000" w:themeColor="text1"/>
                <w:lang w:val="pt-BR"/>
              </w:rPr>
              <w:t xml:space="preserve">, </w:t>
            </w:r>
            <w:proofErr w:type="spellStart"/>
            <w:r w:rsidRPr="005E43F2">
              <w:rPr>
                <w:color w:val="000000" w:themeColor="text1"/>
                <w:lang w:val="pt-BR"/>
              </w:rPr>
              <w:t>đơn</w:t>
            </w:r>
            <w:proofErr w:type="spellEnd"/>
            <w:r w:rsidRPr="005E43F2">
              <w:rPr>
                <w:color w:val="000000" w:themeColor="text1"/>
                <w:lang w:val="pt-BR"/>
              </w:rPr>
              <w:t xml:space="preserve"> </w:t>
            </w:r>
            <w:proofErr w:type="spellStart"/>
            <w:r w:rsidRPr="005E43F2">
              <w:rPr>
                <w:color w:val="000000" w:themeColor="text1"/>
                <w:lang w:val="pt-BR"/>
              </w:rPr>
              <w:t>vị</w:t>
            </w:r>
            <w:proofErr w:type="spellEnd"/>
            <w:r w:rsidRPr="005E43F2">
              <w:rPr>
                <w:color w:val="000000" w:themeColor="text1"/>
                <w:lang w:val="pt-BR"/>
              </w:rPr>
              <w:t xml:space="preserve"> </w:t>
            </w:r>
            <w:proofErr w:type="spellStart"/>
            <w:r w:rsidRPr="005E43F2">
              <w:rPr>
                <w:color w:val="000000" w:themeColor="text1"/>
                <w:lang w:val="pt-BR"/>
              </w:rPr>
              <w:t>sự</w:t>
            </w:r>
            <w:proofErr w:type="spellEnd"/>
            <w:r w:rsidRPr="005E43F2">
              <w:rPr>
                <w:color w:val="000000" w:themeColor="text1"/>
                <w:lang w:val="pt-BR"/>
              </w:rPr>
              <w:t xml:space="preserve"> </w:t>
            </w:r>
            <w:proofErr w:type="spellStart"/>
            <w:r w:rsidRPr="005E43F2">
              <w:rPr>
                <w:color w:val="000000" w:themeColor="text1"/>
                <w:lang w:val="pt-BR"/>
              </w:rPr>
              <w:t>nghiệp</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lập</w:t>
            </w:r>
            <w:proofErr w:type="spellEnd"/>
            <w:r w:rsidRPr="005E43F2">
              <w:rPr>
                <w:color w:val="000000" w:themeColor="text1"/>
                <w:lang w:val="pt-BR"/>
              </w:rPr>
              <w:t xml:space="preserve">; </w:t>
            </w:r>
          </w:p>
          <w:p w14:paraId="0B912225" w14:textId="77777777" w:rsidR="005E43F2" w:rsidRPr="005E43F2" w:rsidRDefault="005E43F2" w:rsidP="005E43F2">
            <w:pPr>
              <w:rPr>
                <w:color w:val="000000" w:themeColor="text1"/>
                <w:lang w:val="pt-BR"/>
              </w:rPr>
            </w:pPr>
            <w:r w:rsidRPr="005E43F2">
              <w:rPr>
                <w:color w:val="000000" w:themeColor="text1"/>
                <w:lang w:val="pt-BR"/>
              </w:rPr>
              <w:lastRenderedPageBreak/>
              <w:t xml:space="preserve">b)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phòng</w:t>
            </w:r>
            <w:proofErr w:type="spellEnd"/>
            <w:r w:rsidRPr="005E43F2">
              <w:rPr>
                <w:color w:val="000000" w:themeColor="text1"/>
                <w:lang w:val="pt-BR"/>
              </w:rPr>
              <w:t xml:space="preserve">, </w:t>
            </w:r>
            <w:proofErr w:type="spellStart"/>
            <w:r w:rsidRPr="005E43F2">
              <w:rPr>
                <w:color w:val="000000" w:themeColor="text1"/>
                <w:lang w:val="pt-BR"/>
              </w:rPr>
              <w:t>chống</w:t>
            </w:r>
            <w:proofErr w:type="spellEnd"/>
            <w:r w:rsidRPr="005E43F2">
              <w:rPr>
                <w:color w:val="000000" w:themeColor="text1"/>
                <w:lang w:val="pt-BR"/>
              </w:rPr>
              <w:t xml:space="preserve"> </w:t>
            </w:r>
            <w:proofErr w:type="spellStart"/>
            <w:r w:rsidRPr="005E43F2">
              <w:rPr>
                <w:color w:val="000000" w:themeColor="text1"/>
                <w:lang w:val="pt-BR"/>
              </w:rPr>
              <w:t>dịch</w:t>
            </w:r>
            <w:proofErr w:type="spellEnd"/>
            <w:r w:rsidRPr="005E43F2">
              <w:rPr>
                <w:color w:val="000000" w:themeColor="text1"/>
                <w:lang w:val="pt-BR"/>
              </w:rPr>
              <w:t xml:space="preserve"> </w:t>
            </w:r>
            <w:proofErr w:type="spellStart"/>
            <w:r w:rsidRPr="005E43F2">
              <w:rPr>
                <w:color w:val="000000" w:themeColor="text1"/>
                <w:lang w:val="pt-BR"/>
              </w:rPr>
              <w:t>truyền</w:t>
            </w:r>
            <w:proofErr w:type="spellEnd"/>
            <w:r w:rsidRPr="005E43F2">
              <w:rPr>
                <w:color w:val="000000" w:themeColor="text1"/>
                <w:lang w:val="pt-BR"/>
              </w:rPr>
              <w:t xml:space="preserve"> </w:t>
            </w:r>
            <w:proofErr w:type="spellStart"/>
            <w:r w:rsidRPr="005E43F2">
              <w:rPr>
                <w:color w:val="000000" w:themeColor="text1"/>
                <w:lang w:val="pt-BR"/>
              </w:rPr>
              <w:t>nhiễm</w:t>
            </w:r>
            <w:proofErr w:type="spellEnd"/>
            <w:r w:rsidRPr="005E43F2">
              <w:rPr>
                <w:color w:val="000000" w:themeColor="text1"/>
                <w:lang w:val="pt-BR"/>
              </w:rPr>
              <w:t xml:space="preserve"> </w:t>
            </w:r>
            <w:proofErr w:type="spellStart"/>
            <w:r w:rsidRPr="005E43F2">
              <w:rPr>
                <w:color w:val="000000" w:themeColor="text1"/>
                <w:lang w:val="pt-BR"/>
              </w:rPr>
              <w:t>nhóm</w:t>
            </w:r>
            <w:proofErr w:type="spellEnd"/>
            <w:r w:rsidRPr="005E43F2">
              <w:rPr>
                <w:color w:val="000000" w:themeColor="text1"/>
                <w:lang w:val="pt-BR"/>
              </w:rPr>
              <w:t xml:space="preserve"> A;</w:t>
            </w:r>
          </w:p>
          <w:p w14:paraId="59D7AC3F" w14:textId="77777777" w:rsidR="005E43F2" w:rsidRPr="005E43F2" w:rsidRDefault="005E43F2" w:rsidP="005E43F2">
            <w:pPr>
              <w:rPr>
                <w:color w:val="000000" w:themeColor="text1"/>
                <w:lang w:val="pt-BR"/>
              </w:rPr>
            </w:pPr>
            <w:r w:rsidRPr="005E43F2">
              <w:rPr>
                <w:color w:val="000000" w:themeColor="text1"/>
                <w:lang w:val="pt-BR"/>
              </w:rPr>
              <w:t xml:space="preserve">c)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thường</w:t>
            </w:r>
            <w:proofErr w:type="spellEnd"/>
            <w:r w:rsidRPr="005E43F2">
              <w:rPr>
                <w:color w:val="000000" w:themeColor="text1"/>
                <w:lang w:val="pt-BR"/>
              </w:rPr>
              <w:t xml:space="preserve"> </w:t>
            </w:r>
            <w:proofErr w:type="spellStart"/>
            <w:r w:rsidRPr="005E43F2">
              <w:rPr>
                <w:color w:val="000000" w:themeColor="text1"/>
                <w:lang w:val="pt-BR"/>
              </w:rPr>
              <w:t>trực</w:t>
            </w:r>
            <w:proofErr w:type="spellEnd"/>
            <w:r w:rsidRPr="005E43F2">
              <w:rPr>
                <w:color w:val="000000" w:themeColor="text1"/>
                <w:lang w:val="pt-BR"/>
              </w:rPr>
              <w:t xml:space="preserve"> (</w:t>
            </w:r>
            <w:proofErr w:type="spellStart"/>
            <w:r w:rsidRPr="005E43F2">
              <w:rPr>
                <w:color w:val="000000" w:themeColor="text1"/>
                <w:lang w:val="pt-BR"/>
              </w:rPr>
              <w:t>nếu</w:t>
            </w:r>
            <w:proofErr w:type="spellEnd"/>
            <w:r w:rsidRPr="005E43F2">
              <w:rPr>
                <w:color w:val="000000" w:themeColor="text1"/>
                <w:lang w:val="pt-BR"/>
              </w:rPr>
              <w:t xml:space="preserve"> </w:t>
            </w:r>
            <w:proofErr w:type="spellStart"/>
            <w:r w:rsidRPr="005E43F2">
              <w:rPr>
                <w:color w:val="000000" w:themeColor="text1"/>
                <w:lang w:val="pt-BR"/>
              </w:rPr>
              <w:t>có</w:t>
            </w:r>
            <w:proofErr w:type="spellEnd"/>
            <w:r w:rsidRPr="005E43F2">
              <w:rPr>
                <w:color w:val="000000" w:themeColor="text1"/>
                <w:lang w:val="pt-BR"/>
              </w:rPr>
              <w:t xml:space="preserve"> </w:t>
            </w:r>
            <w:proofErr w:type="spellStart"/>
            <w:r w:rsidRPr="005E43F2">
              <w:rPr>
                <w:color w:val="000000" w:themeColor="text1"/>
                <w:lang w:val="pt-BR"/>
              </w:rPr>
              <w:t>tham</w:t>
            </w:r>
            <w:proofErr w:type="spellEnd"/>
            <w:r w:rsidRPr="005E43F2">
              <w:rPr>
                <w:color w:val="000000" w:themeColor="text1"/>
                <w:lang w:val="pt-BR"/>
              </w:rPr>
              <w:t xml:space="preserve"> </w:t>
            </w:r>
            <w:proofErr w:type="spellStart"/>
            <w:r w:rsidRPr="005E43F2">
              <w:rPr>
                <w:color w:val="000000" w:themeColor="text1"/>
                <w:lang w:val="pt-BR"/>
              </w:rPr>
              <w:t>gia</w:t>
            </w:r>
            <w:proofErr w:type="spellEnd"/>
            <w:r w:rsidRPr="005E43F2">
              <w:rPr>
                <w:color w:val="000000" w:themeColor="text1"/>
                <w:lang w:val="pt-BR"/>
              </w:rPr>
              <w:t xml:space="preserve"> </w:t>
            </w:r>
            <w:proofErr w:type="spellStart"/>
            <w:r w:rsidRPr="005E43F2">
              <w:rPr>
                <w:color w:val="000000" w:themeColor="text1"/>
                <w:lang w:val="pt-BR"/>
              </w:rPr>
              <w:t>trực</w:t>
            </w:r>
            <w:proofErr w:type="spellEnd"/>
            <w:r w:rsidRPr="005E43F2">
              <w:rPr>
                <w:color w:val="000000" w:themeColor="text1"/>
                <w:lang w:val="pt-BR"/>
              </w:rPr>
              <w:t xml:space="preserve"> 24/24h), chi </w:t>
            </w:r>
            <w:proofErr w:type="spellStart"/>
            <w:r w:rsidRPr="005E43F2">
              <w:rPr>
                <w:color w:val="000000" w:themeColor="text1"/>
                <w:lang w:val="pt-BR"/>
              </w:rPr>
              <w:t>làm</w:t>
            </w:r>
            <w:proofErr w:type="spellEnd"/>
            <w:r w:rsidRPr="005E43F2">
              <w:rPr>
                <w:color w:val="000000" w:themeColor="text1"/>
                <w:lang w:val="pt-BR"/>
              </w:rPr>
              <w:t xml:space="preserve"> </w:t>
            </w:r>
            <w:proofErr w:type="spellStart"/>
            <w:r w:rsidRPr="005E43F2">
              <w:rPr>
                <w:color w:val="000000" w:themeColor="text1"/>
                <w:lang w:val="pt-BR"/>
              </w:rPr>
              <w:t>đêm</w:t>
            </w:r>
            <w:proofErr w:type="spellEnd"/>
            <w:r w:rsidRPr="005E43F2">
              <w:rPr>
                <w:color w:val="000000" w:themeColor="text1"/>
                <w:lang w:val="pt-BR"/>
              </w:rPr>
              <w:t xml:space="preserve"> </w:t>
            </w:r>
            <w:proofErr w:type="spellStart"/>
            <w:r w:rsidRPr="005E43F2">
              <w:rPr>
                <w:color w:val="000000" w:themeColor="text1"/>
                <w:lang w:val="pt-BR"/>
              </w:rPr>
              <w:t>và</w:t>
            </w:r>
            <w:proofErr w:type="spellEnd"/>
            <w:r w:rsidRPr="005E43F2">
              <w:rPr>
                <w:color w:val="000000" w:themeColor="text1"/>
                <w:lang w:val="pt-BR"/>
              </w:rPr>
              <w:t xml:space="preserve"> </w:t>
            </w:r>
            <w:proofErr w:type="spellStart"/>
            <w:r w:rsidRPr="005E43F2">
              <w:rPr>
                <w:color w:val="000000" w:themeColor="text1"/>
                <w:lang w:val="pt-BR"/>
              </w:rPr>
              <w:t>tiền</w:t>
            </w:r>
            <w:proofErr w:type="spellEnd"/>
            <w:r w:rsidRPr="005E43F2">
              <w:rPr>
                <w:color w:val="000000" w:themeColor="text1"/>
                <w:lang w:val="pt-BR"/>
              </w:rPr>
              <w:t xml:space="preserve"> </w:t>
            </w:r>
            <w:proofErr w:type="spellStart"/>
            <w:r w:rsidRPr="005E43F2">
              <w:rPr>
                <w:color w:val="000000" w:themeColor="text1"/>
                <w:lang w:val="pt-BR"/>
              </w:rPr>
              <w:t>làm</w:t>
            </w:r>
            <w:proofErr w:type="spellEnd"/>
            <w:r w:rsidRPr="005E43F2">
              <w:rPr>
                <w:color w:val="000000" w:themeColor="text1"/>
                <w:lang w:val="pt-BR"/>
              </w:rPr>
              <w:t xml:space="preserve"> </w:t>
            </w:r>
            <w:proofErr w:type="spellStart"/>
            <w:r w:rsidRPr="005E43F2">
              <w:rPr>
                <w:color w:val="000000" w:themeColor="text1"/>
                <w:lang w:val="pt-BR"/>
              </w:rPr>
              <w:t>thêm</w:t>
            </w:r>
            <w:proofErr w:type="spellEnd"/>
            <w:r w:rsidRPr="005E43F2">
              <w:rPr>
                <w:color w:val="000000" w:themeColor="text1"/>
                <w:lang w:val="pt-BR"/>
              </w:rPr>
              <w:t xml:space="preserve"> </w:t>
            </w:r>
            <w:proofErr w:type="spellStart"/>
            <w:r w:rsidRPr="005E43F2">
              <w:rPr>
                <w:color w:val="000000" w:themeColor="text1"/>
                <w:lang w:val="pt-BR"/>
              </w:rPr>
              <w:t>giờ</w:t>
            </w:r>
            <w:proofErr w:type="spellEnd"/>
            <w:r w:rsidRPr="005E43F2">
              <w:rPr>
                <w:color w:val="000000" w:themeColor="text1"/>
                <w:lang w:val="pt-BR"/>
              </w:rPr>
              <w:t xml:space="preserve"> (</w:t>
            </w:r>
            <w:proofErr w:type="spellStart"/>
            <w:r w:rsidRPr="005E43F2">
              <w:rPr>
                <w:color w:val="000000" w:themeColor="text1"/>
                <w:lang w:val="pt-BR"/>
              </w:rPr>
              <w:t>nếu</w:t>
            </w:r>
            <w:proofErr w:type="spellEnd"/>
            <w:r w:rsidRPr="005E43F2">
              <w:rPr>
                <w:color w:val="000000" w:themeColor="text1"/>
                <w:lang w:val="pt-BR"/>
              </w:rPr>
              <w:t xml:space="preserve"> </w:t>
            </w:r>
            <w:proofErr w:type="spellStart"/>
            <w:r w:rsidRPr="005E43F2">
              <w:rPr>
                <w:color w:val="000000" w:themeColor="text1"/>
                <w:lang w:val="pt-BR"/>
              </w:rPr>
              <w:t>có</w:t>
            </w:r>
            <w:proofErr w:type="spellEnd"/>
            <w:r w:rsidRPr="005E43F2">
              <w:rPr>
                <w:color w:val="000000" w:themeColor="text1"/>
                <w:lang w:val="pt-BR"/>
              </w:rPr>
              <w:t xml:space="preserve">), chi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phẫu</w:t>
            </w:r>
            <w:proofErr w:type="spellEnd"/>
            <w:r w:rsidRPr="005E43F2">
              <w:rPr>
                <w:color w:val="000000" w:themeColor="text1"/>
                <w:lang w:val="pt-BR"/>
              </w:rPr>
              <w:t xml:space="preserve"> </w:t>
            </w:r>
            <w:proofErr w:type="spellStart"/>
            <w:r w:rsidRPr="005E43F2">
              <w:rPr>
                <w:color w:val="000000" w:themeColor="text1"/>
                <w:lang w:val="pt-BR"/>
              </w:rPr>
              <w:t>thuật</w:t>
            </w:r>
            <w:proofErr w:type="spellEnd"/>
            <w:r w:rsidRPr="005E43F2">
              <w:rPr>
                <w:color w:val="000000" w:themeColor="text1"/>
                <w:lang w:val="pt-BR"/>
              </w:rPr>
              <w:t xml:space="preserve">, </w:t>
            </w:r>
            <w:proofErr w:type="spellStart"/>
            <w:r w:rsidRPr="005E43F2">
              <w:rPr>
                <w:color w:val="000000" w:themeColor="text1"/>
                <w:lang w:val="pt-BR"/>
              </w:rPr>
              <w:t>thủ</w:t>
            </w:r>
            <w:proofErr w:type="spellEnd"/>
            <w:r w:rsidRPr="005E43F2">
              <w:rPr>
                <w:color w:val="000000" w:themeColor="text1"/>
                <w:lang w:val="pt-BR"/>
              </w:rPr>
              <w:t xml:space="preserve"> </w:t>
            </w:r>
            <w:proofErr w:type="spellStart"/>
            <w:r w:rsidRPr="005E43F2">
              <w:rPr>
                <w:color w:val="000000" w:themeColor="text1"/>
                <w:lang w:val="pt-BR"/>
              </w:rPr>
              <w:t>thuật</w:t>
            </w:r>
            <w:proofErr w:type="spellEnd"/>
            <w:r w:rsidRPr="005E43F2">
              <w:rPr>
                <w:color w:val="000000" w:themeColor="text1"/>
                <w:lang w:val="pt-BR"/>
              </w:rPr>
              <w:t>;</w:t>
            </w:r>
          </w:p>
          <w:p w14:paraId="41F7DFAD" w14:textId="77777777" w:rsidR="005E43F2" w:rsidRPr="005E43F2" w:rsidRDefault="005E43F2" w:rsidP="005E43F2">
            <w:pPr>
              <w:rPr>
                <w:color w:val="000000" w:themeColor="text1"/>
                <w:lang w:val="pt-BR"/>
              </w:rPr>
            </w:pPr>
            <w:r w:rsidRPr="005E43F2">
              <w:rPr>
                <w:color w:val="000000" w:themeColor="text1"/>
                <w:lang w:val="pt-BR"/>
              </w:rPr>
              <w:t xml:space="preserve">d) Chi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ưu</w:t>
            </w:r>
            <w:proofErr w:type="spellEnd"/>
            <w:r w:rsidRPr="005E43F2">
              <w:rPr>
                <w:color w:val="000000" w:themeColor="text1"/>
                <w:lang w:val="pt-BR"/>
              </w:rPr>
              <w:t xml:space="preserve"> </w:t>
            </w:r>
            <w:proofErr w:type="spellStart"/>
            <w:r w:rsidRPr="005E43F2">
              <w:rPr>
                <w:color w:val="000000" w:themeColor="text1"/>
                <w:lang w:val="pt-BR"/>
              </w:rPr>
              <w:t>đãi</w:t>
            </w:r>
            <w:proofErr w:type="spellEnd"/>
            <w:r w:rsidRPr="005E43F2">
              <w:rPr>
                <w:color w:val="000000" w:themeColor="text1"/>
                <w:lang w:val="pt-BR"/>
              </w:rPr>
              <w:t xml:space="preserve"> </w:t>
            </w:r>
            <w:proofErr w:type="spellStart"/>
            <w:r w:rsidRPr="005E43F2">
              <w:rPr>
                <w:color w:val="000000" w:themeColor="text1"/>
                <w:lang w:val="pt-BR"/>
              </w:rPr>
              <w:t>nghề</w:t>
            </w:r>
            <w:proofErr w:type="spellEnd"/>
            <w:r w:rsidRPr="005E43F2">
              <w:rPr>
                <w:color w:val="000000" w:themeColor="text1"/>
                <w:lang w:val="pt-BR"/>
              </w:rPr>
              <w:t xml:space="preserve">,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độc</w:t>
            </w:r>
            <w:proofErr w:type="spellEnd"/>
            <w:r w:rsidRPr="005E43F2">
              <w:rPr>
                <w:color w:val="000000" w:themeColor="text1"/>
                <w:lang w:val="pt-BR"/>
              </w:rPr>
              <w:t xml:space="preserve"> </w:t>
            </w:r>
            <w:proofErr w:type="spellStart"/>
            <w:r w:rsidRPr="005E43F2">
              <w:rPr>
                <w:color w:val="000000" w:themeColor="text1"/>
                <w:lang w:val="pt-BR"/>
              </w:rPr>
              <w:t>hại</w:t>
            </w:r>
            <w:proofErr w:type="spellEnd"/>
            <w:r w:rsidRPr="005E43F2">
              <w:rPr>
                <w:color w:val="000000" w:themeColor="text1"/>
                <w:lang w:val="pt-BR"/>
              </w:rPr>
              <w:t xml:space="preserve"> </w:t>
            </w:r>
            <w:proofErr w:type="spellStart"/>
            <w:r w:rsidRPr="005E43F2">
              <w:rPr>
                <w:color w:val="000000" w:themeColor="text1"/>
                <w:lang w:val="pt-BR"/>
              </w:rPr>
              <w:t>bằng</w:t>
            </w:r>
            <w:proofErr w:type="spellEnd"/>
            <w:r w:rsidRPr="005E43F2">
              <w:rPr>
                <w:color w:val="000000" w:themeColor="text1"/>
                <w:lang w:val="pt-BR"/>
              </w:rPr>
              <w:t xml:space="preserve"> </w:t>
            </w:r>
            <w:proofErr w:type="spellStart"/>
            <w:r w:rsidRPr="005E43F2">
              <w:rPr>
                <w:color w:val="000000" w:themeColor="text1"/>
                <w:lang w:val="pt-BR"/>
              </w:rPr>
              <w:t>hiện</w:t>
            </w:r>
            <w:proofErr w:type="spellEnd"/>
            <w:r w:rsidRPr="005E43F2">
              <w:rPr>
                <w:color w:val="000000" w:themeColor="text1"/>
                <w:lang w:val="pt-BR"/>
              </w:rPr>
              <w:t xml:space="preserve"> </w:t>
            </w:r>
            <w:proofErr w:type="spellStart"/>
            <w:r w:rsidRPr="005E43F2">
              <w:rPr>
                <w:color w:val="000000" w:themeColor="text1"/>
                <w:lang w:val="pt-BR"/>
              </w:rPr>
              <w:t>vật</w:t>
            </w:r>
            <w:proofErr w:type="spellEnd"/>
            <w:r w:rsidRPr="005E43F2">
              <w:rPr>
                <w:color w:val="000000" w:themeColor="text1"/>
                <w:lang w:val="pt-BR"/>
              </w:rPr>
              <w:t xml:space="preserve">,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khu</w:t>
            </w:r>
            <w:proofErr w:type="spellEnd"/>
            <w:r w:rsidRPr="005E43F2">
              <w:rPr>
                <w:color w:val="000000" w:themeColor="text1"/>
                <w:lang w:val="pt-BR"/>
              </w:rPr>
              <w:t xml:space="preserve"> </w:t>
            </w:r>
            <w:proofErr w:type="spellStart"/>
            <w:r w:rsidRPr="005E43F2">
              <w:rPr>
                <w:color w:val="000000" w:themeColor="text1"/>
                <w:lang w:val="pt-BR"/>
              </w:rPr>
              <w:t>vực</w:t>
            </w:r>
            <w:proofErr w:type="spellEnd"/>
            <w:r w:rsidRPr="005E43F2">
              <w:rPr>
                <w:color w:val="000000" w:themeColor="text1"/>
                <w:lang w:val="pt-BR"/>
              </w:rPr>
              <w:t xml:space="preserve"> (</w:t>
            </w:r>
            <w:proofErr w:type="spellStart"/>
            <w:r w:rsidRPr="005E43F2">
              <w:rPr>
                <w:color w:val="000000" w:themeColor="text1"/>
                <w:lang w:val="pt-BR"/>
              </w:rPr>
              <w:t>nếu</w:t>
            </w:r>
            <w:proofErr w:type="spellEnd"/>
            <w:r w:rsidRPr="005E43F2">
              <w:rPr>
                <w:color w:val="000000" w:themeColor="text1"/>
                <w:lang w:val="pt-BR"/>
              </w:rPr>
              <w:t xml:space="preserve"> </w:t>
            </w:r>
            <w:proofErr w:type="spellStart"/>
            <w:r w:rsidRPr="005E43F2">
              <w:rPr>
                <w:color w:val="000000" w:themeColor="text1"/>
                <w:lang w:val="pt-BR"/>
              </w:rPr>
              <w:t>có</w:t>
            </w:r>
            <w:proofErr w:type="spellEnd"/>
            <w:r w:rsidRPr="005E43F2">
              <w:rPr>
                <w:color w:val="000000" w:themeColor="text1"/>
                <w:lang w:val="pt-BR"/>
              </w:rPr>
              <w:t xml:space="preserve">) </w:t>
            </w:r>
            <w:proofErr w:type="spellStart"/>
            <w:r w:rsidRPr="005E43F2">
              <w:rPr>
                <w:color w:val="000000" w:themeColor="text1"/>
                <w:lang w:val="pt-BR"/>
              </w:rPr>
              <w:t>và</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khoản</w:t>
            </w:r>
            <w:proofErr w:type="spellEnd"/>
            <w:r w:rsidRPr="005E43F2">
              <w:rPr>
                <w:color w:val="000000" w:themeColor="text1"/>
                <w:lang w:val="pt-BR"/>
              </w:rPr>
              <w:t xml:space="preserve">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khác</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
          <w:p w14:paraId="5D4CD42D" w14:textId="77777777" w:rsidR="005E43F2" w:rsidRPr="005E43F2" w:rsidRDefault="005E43F2" w:rsidP="005E43F2">
            <w:pPr>
              <w:rPr>
                <w:color w:val="000000" w:themeColor="text1"/>
                <w:lang w:val="pt-BR"/>
              </w:rPr>
            </w:pPr>
            <w:proofErr w:type="spellStart"/>
            <w:r w:rsidRPr="005E43F2">
              <w:rPr>
                <w:color w:val="000000" w:themeColor="text1"/>
                <w:lang w:val="pt-BR"/>
              </w:rPr>
              <w:t>Đối</w:t>
            </w:r>
            <w:proofErr w:type="spellEnd"/>
            <w:r w:rsidRPr="005E43F2">
              <w:rPr>
                <w:color w:val="000000" w:themeColor="text1"/>
                <w:lang w:val="pt-BR"/>
              </w:rPr>
              <w:t xml:space="preserve"> </w:t>
            </w:r>
            <w:proofErr w:type="spellStart"/>
            <w:r w:rsidRPr="005E43F2">
              <w:rPr>
                <w:color w:val="000000" w:themeColor="text1"/>
                <w:lang w:val="pt-BR"/>
              </w:rPr>
              <w:t>với</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chức</w:t>
            </w:r>
            <w:proofErr w:type="spellEnd"/>
            <w:r w:rsidRPr="005E43F2">
              <w:rPr>
                <w:color w:val="000000" w:themeColor="text1"/>
                <w:lang w:val="pt-BR"/>
              </w:rPr>
              <w:t xml:space="preserve">, </w:t>
            </w:r>
            <w:proofErr w:type="spellStart"/>
            <w:r w:rsidRPr="005E43F2">
              <w:rPr>
                <w:color w:val="000000" w:themeColor="text1"/>
                <w:lang w:val="pt-BR"/>
              </w:rPr>
              <w:t>viên</w:t>
            </w:r>
            <w:proofErr w:type="spellEnd"/>
            <w:r w:rsidRPr="005E43F2">
              <w:rPr>
                <w:color w:val="000000" w:themeColor="text1"/>
                <w:lang w:val="pt-BR"/>
              </w:rPr>
              <w:t xml:space="preserve"> </w:t>
            </w:r>
            <w:proofErr w:type="spellStart"/>
            <w:r w:rsidRPr="005E43F2">
              <w:rPr>
                <w:color w:val="000000" w:themeColor="text1"/>
                <w:lang w:val="pt-BR"/>
              </w:rPr>
              <w:t>chức</w:t>
            </w:r>
            <w:proofErr w:type="spellEnd"/>
            <w:r w:rsidRPr="005E43F2">
              <w:rPr>
                <w:color w:val="000000" w:themeColor="text1"/>
                <w:lang w:val="pt-BR"/>
              </w:rPr>
              <w:t xml:space="preserve"> </w:t>
            </w:r>
            <w:proofErr w:type="spellStart"/>
            <w:r w:rsidRPr="005E43F2">
              <w:rPr>
                <w:color w:val="000000" w:themeColor="text1"/>
                <w:lang w:val="pt-BR"/>
              </w:rPr>
              <w:t>không</w:t>
            </w:r>
            <w:proofErr w:type="spellEnd"/>
            <w:r w:rsidRPr="005E43F2">
              <w:rPr>
                <w:color w:val="000000" w:themeColor="text1"/>
                <w:lang w:val="pt-BR"/>
              </w:rPr>
              <w:t xml:space="preserve"> </w:t>
            </w:r>
            <w:proofErr w:type="spellStart"/>
            <w:r w:rsidRPr="005E43F2">
              <w:rPr>
                <w:color w:val="000000" w:themeColor="text1"/>
                <w:lang w:val="pt-BR"/>
              </w:rPr>
              <w:t>trực</w:t>
            </w:r>
            <w:proofErr w:type="spellEnd"/>
            <w:r w:rsidRPr="005E43F2">
              <w:rPr>
                <w:color w:val="000000" w:themeColor="text1"/>
                <w:lang w:val="pt-BR"/>
              </w:rPr>
              <w:t xml:space="preserve"> </w:t>
            </w:r>
            <w:proofErr w:type="spellStart"/>
            <w:r w:rsidRPr="005E43F2">
              <w:rPr>
                <w:color w:val="000000" w:themeColor="text1"/>
                <w:lang w:val="pt-BR"/>
              </w:rPr>
              <w:t>tiếp</w:t>
            </w:r>
            <w:proofErr w:type="spellEnd"/>
            <w:r w:rsidRPr="005E43F2">
              <w:rPr>
                <w:color w:val="000000" w:themeColor="text1"/>
                <w:lang w:val="pt-BR"/>
              </w:rPr>
              <w:t xml:space="preserve"> </w:t>
            </w:r>
            <w:proofErr w:type="spellStart"/>
            <w:r w:rsidRPr="005E43F2">
              <w:rPr>
                <w:color w:val="000000" w:themeColor="text1"/>
                <w:lang w:val="pt-BR"/>
              </w:rPr>
              <w:t>làm</w:t>
            </w:r>
            <w:proofErr w:type="spellEnd"/>
            <w:r w:rsidRPr="005E43F2">
              <w:rPr>
                <w:color w:val="000000" w:themeColor="text1"/>
                <w:lang w:val="pt-BR"/>
              </w:rPr>
              <w:t xml:space="preserve"> </w:t>
            </w:r>
            <w:proofErr w:type="spellStart"/>
            <w:r w:rsidRPr="005E43F2">
              <w:rPr>
                <w:color w:val="000000" w:themeColor="text1"/>
                <w:lang w:val="pt-BR"/>
              </w:rPr>
              <w:t>chuyên</w:t>
            </w:r>
            <w:proofErr w:type="spellEnd"/>
            <w:r w:rsidRPr="005E43F2">
              <w:rPr>
                <w:color w:val="000000" w:themeColor="text1"/>
                <w:lang w:val="pt-BR"/>
              </w:rPr>
              <w:t xml:space="preserve"> </w:t>
            </w:r>
            <w:proofErr w:type="spellStart"/>
            <w:r w:rsidRPr="005E43F2">
              <w:rPr>
                <w:color w:val="000000" w:themeColor="text1"/>
                <w:lang w:val="pt-BR"/>
              </w:rPr>
              <w:t>môn</w:t>
            </w:r>
            <w:proofErr w:type="spellEnd"/>
            <w:r w:rsidRPr="005E43F2">
              <w:rPr>
                <w:color w:val="000000" w:themeColor="text1"/>
                <w:lang w:val="pt-BR"/>
              </w:rPr>
              <w:t xml:space="preserve"> y </w:t>
            </w:r>
            <w:proofErr w:type="spellStart"/>
            <w:r w:rsidRPr="005E43F2">
              <w:rPr>
                <w:color w:val="000000" w:themeColor="text1"/>
                <w:lang w:val="pt-BR"/>
              </w:rPr>
              <w:t>tế</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chức</w:t>
            </w:r>
            <w:proofErr w:type="spellEnd"/>
            <w:r w:rsidRPr="005E43F2">
              <w:rPr>
                <w:color w:val="000000" w:themeColor="text1"/>
                <w:lang w:val="pt-BR"/>
              </w:rPr>
              <w:t xml:space="preserve">, </w:t>
            </w:r>
            <w:proofErr w:type="spellStart"/>
            <w:r w:rsidRPr="005E43F2">
              <w:rPr>
                <w:color w:val="000000" w:themeColor="text1"/>
                <w:lang w:val="pt-BR"/>
              </w:rPr>
              <w:t>viên</w:t>
            </w:r>
            <w:proofErr w:type="spellEnd"/>
            <w:r w:rsidRPr="005E43F2">
              <w:rPr>
                <w:color w:val="000000" w:themeColor="text1"/>
                <w:lang w:val="pt-BR"/>
              </w:rPr>
              <w:t xml:space="preserve"> </w:t>
            </w:r>
            <w:proofErr w:type="spellStart"/>
            <w:r w:rsidRPr="005E43F2">
              <w:rPr>
                <w:color w:val="000000" w:themeColor="text1"/>
                <w:lang w:val="pt-BR"/>
              </w:rPr>
              <w:t>chức</w:t>
            </w:r>
            <w:proofErr w:type="spellEnd"/>
            <w:r w:rsidRPr="005E43F2">
              <w:rPr>
                <w:color w:val="000000" w:themeColor="text1"/>
                <w:lang w:val="pt-BR"/>
              </w:rPr>
              <w:t xml:space="preserve"> y </w:t>
            </w:r>
            <w:proofErr w:type="spellStart"/>
            <w:r w:rsidRPr="005E43F2">
              <w:rPr>
                <w:color w:val="000000" w:themeColor="text1"/>
                <w:lang w:val="pt-BR"/>
              </w:rPr>
              <w:t>tế</w:t>
            </w:r>
            <w:proofErr w:type="spellEnd"/>
            <w:r w:rsidRPr="005E43F2">
              <w:rPr>
                <w:color w:val="000000" w:themeColor="text1"/>
                <w:lang w:val="pt-BR"/>
              </w:rPr>
              <w:t xml:space="preserve"> </w:t>
            </w:r>
            <w:proofErr w:type="spellStart"/>
            <w:r w:rsidRPr="005E43F2">
              <w:rPr>
                <w:color w:val="000000" w:themeColor="text1"/>
                <w:lang w:val="pt-BR"/>
              </w:rPr>
              <w:t>làm</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tác</w:t>
            </w:r>
            <w:proofErr w:type="spellEnd"/>
            <w:r w:rsidRPr="005E43F2">
              <w:rPr>
                <w:color w:val="000000" w:themeColor="text1"/>
                <w:lang w:val="pt-BR"/>
              </w:rPr>
              <w:t xml:space="preserve"> </w:t>
            </w:r>
            <w:proofErr w:type="spellStart"/>
            <w:r w:rsidRPr="005E43F2">
              <w:rPr>
                <w:color w:val="000000" w:themeColor="text1"/>
                <w:lang w:val="pt-BR"/>
              </w:rPr>
              <w:t>quản</w:t>
            </w:r>
            <w:proofErr w:type="spellEnd"/>
            <w:r w:rsidRPr="005E43F2">
              <w:rPr>
                <w:color w:val="000000" w:themeColor="text1"/>
                <w:lang w:val="pt-BR"/>
              </w:rPr>
              <w:t xml:space="preserve"> </w:t>
            </w:r>
            <w:proofErr w:type="spellStart"/>
            <w:r w:rsidRPr="005E43F2">
              <w:rPr>
                <w:color w:val="000000" w:themeColor="text1"/>
                <w:lang w:val="pt-BR"/>
              </w:rPr>
              <w:t>lý</w:t>
            </w:r>
            <w:proofErr w:type="spellEnd"/>
            <w:r w:rsidRPr="005E43F2">
              <w:rPr>
                <w:color w:val="000000" w:themeColor="text1"/>
                <w:lang w:val="pt-BR"/>
              </w:rPr>
              <w:t xml:space="preserve">, </w:t>
            </w:r>
            <w:proofErr w:type="spellStart"/>
            <w:r w:rsidRPr="005E43F2">
              <w:rPr>
                <w:color w:val="000000" w:themeColor="text1"/>
                <w:lang w:val="pt-BR"/>
              </w:rPr>
              <w:t>phục</w:t>
            </w:r>
            <w:proofErr w:type="spellEnd"/>
            <w:r w:rsidRPr="005E43F2">
              <w:rPr>
                <w:color w:val="000000" w:themeColor="text1"/>
                <w:lang w:val="pt-BR"/>
              </w:rPr>
              <w:t xml:space="preserve"> </w:t>
            </w:r>
            <w:proofErr w:type="spellStart"/>
            <w:r w:rsidRPr="005E43F2">
              <w:rPr>
                <w:color w:val="000000" w:themeColor="text1"/>
                <w:lang w:val="pt-BR"/>
              </w:rPr>
              <w:t>vụ</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thì</w:t>
            </w:r>
            <w:proofErr w:type="spellEnd"/>
            <w:r w:rsidRPr="005E43F2">
              <w:rPr>
                <w:color w:val="000000" w:themeColor="text1"/>
                <w:lang w:val="pt-BR"/>
              </w:rPr>
              <w:t xml:space="preserve"> </w:t>
            </w:r>
            <w:proofErr w:type="spellStart"/>
            <w:r w:rsidRPr="005E43F2">
              <w:rPr>
                <w:color w:val="000000" w:themeColor="text1"/>
                <w:lang w:val="pt-BR"/>
              </w:rPr>
              <w:t>thủ</w:t>
            </w:r>
            <w:proofErr w:type="spellEnd"/>
            <w:r w:rsidRPr="005E43F2">
              <w:rPr>
                <w:color w:val="000000" w:themeColor="text1"/>
                <w:lang w:val="pt-BR"/>
              </w:rPr>
              <w:t xml:space="preserve"> </w:t>
            </w:r>
            <w:proofErr w:type="spellStart"/>
            <w:r w:rsidRPr="005E43F2">
              <w:rPr>
                <w:color w:val="000000" w:themeColor="text1"/>
                <w:lang w:val="pt-BR"/>
              </w:rPr>
              <w:t>trưởng</w:t>
            </w:r>
            <w:proofErr w:type="spellEnd"/>
            <w:r w:rsidRPr="005E43F2">
              <w:rPr>
                <w:color w:val="000000" w:themeColor="text1"/>
                <w:lang w:val="pt-BR"/>
              </w:rPr>
              <w:t xml:space="preserve"> </w:t>
            </w:r>
            <w:proofErr w:type="spellStart"/>
            <w:r w:rsidRPr="005E43F2">
              <w:rPr>
                <w:color w:val="000000" w:themeColor="text1"/>
                <w:lang w:val="pt-BR"/>
              </w:rPr>
              <w:t>đơn</w:t>
            </w:r>
            <w:proofErr w:type="spellEnd"/>
            <w:r w:rsidRPr="005E43F2">
              <w:rPr>
                <w:color w:val="000000" w:themeColor="text1"/>
                <w:lang w:val="pt-BR"/>
              </w:rPr>
              <w:t xml:space="preserve"> </w:t>
            </w:r>
            <w:proofErr w:type="spellStart"/>
            <w:r w:rsidRPr="005E43F2">
              <w:rPr>
                <w:color w:val="000000" w:themeColor="text1"/>
                <w:lang w:val="pt-BR"/>
              </w:rPr>
              <w:t>vị</w:t>
            </w:r>
            <w:proofErr w:type="spellEnd"/>
            <w:r w:rsidRPr="005E43F2">
              <w:rPr>
                <w:color w:val="000000" w:themeColor="text1"/>
                <w:lang w:val="pt-BR"/>
              </w:rPr>
              <w:t xml:space="preserve"> </w:t>
            </w:r>
            <w:proofErr w:type="spellStart"/>
            <w:r w:rsidRPr="005E43F2">
              <w:rPr>
                <w:color w:val="000000" w:themeColor="text1"/>
                <w:lang w:val="pt-BR"/>
              </w:rPr>
              <w:t>căn</w:t>
            </w:r>
            <w:proofErr w:type="spellEnd"/>
            <w:r w:rsidRPr="005E43F2">
              <w:rPr>
                <w:color w:val="000000" w:themeColor="text1"/>
                <w:lang w:val="pt-BR"/>
              </w:rPr>
              <w:t xml:space="preserve"> </w:t>
            </w:r>
            <w:proofErr w:type="spellStart"/>
            <w:r w:rsidRPr="005E43F2">
              <w:rPr>
                <w:color w:val="000000" w:themeColor="text1"/>
                <w:lang w:val="pt-BR"/>
              </w:rPr>
              <w:t>cứ</w:t>
            </w:r>
            <w:proofErr w:type="spellEnd"/>
            <w:r w:rsidRPr="005E43F2">
              <w:rPr>
                <w:color w:val="000000" w:themeColor="text1"/>
                <w:lang w:val="pt-BR"/>
              </w:rPr>
              <w:t xml:space="preserve"> </w:t>
            </w:r>
            <w:proofErr w:type="spellStart"/>
            <w:r w:rsidRPr="005E43F2">
              <w:rPr>
                <w:color w:val="000000" w:themeColor="text1"/>
                <w:lang w:val="pt-BR"/>
              </w:rPr>
              <w:t>vào</w:t>
            </w:r>
            <w:proofErr w:type="spellEnd"/>
            <w:r w:rsidRPr="005E43F2">
              <w:rPr>
                <w:color w:val="000000" w:themeColor="text1"/>
                <w:lang w:val="pt-BR"/>
              </w:rPr>
              <w:t xml:space="preserve"> </w:t>
            </w:r>
            <w:proofErr w:type="spellStart"/>
            <w:r w:rsidRPr="005E43F2">
              <w:rPr>
                <w:color w:val="000000" w:themeColor="text1"/>
                <w:lang w:val="pt-BR"/>
              </w:rPr>
              <w:t>đặc</w:t>
            </w:r>
            <w:proofErr w:type="spellEnd"/>
            <w:r w:rsidRPr="005E43F2">
              <w:rPr>
                <w:color w:val="000000" w:themeColor="text1"/>
                <w:lang w:val="pt-BR"/>
              </w:rPr>
              <w:t xml:space="preserve"> </w:t>
            </w:r>
            <w:proofErr w:type="spellStart"/>
            <w:r w:rsidRPr="005E43F2">
              <w:rPr>
                <w:color w:val="000000" w:themeColor="text1"/>
                <w:lang w:val="pt-BR"/>
              </w:rPr>
              <w:t>thù</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việc</w:t>
            </w:r>
            <w:proofErr w:type="spellEnd"/>
            <w:r w:rsidRPr="005E43F2">
              <w:rPr>
                <w:color w:val="000000" w:themeColor="text1"/>
                <w:lang w:val="pt-BR"/>
              </w:rPr>
              <w:t xml:space="preserve"> </w:t>
            </w:r>
            <w:proofErr w:type="spellStart"/>
            <w:r w:rsidRPr="005E43F2">
              <w:rPr>
                <w:color w:val="000000" w:themeColor="text1"/>
                <w:lang w:val="pt-BR"/>
              </w:rPr>
              <w:t>và</w:t>
            </w:r>
            <w:proofErr w:type="spellEnd"/>
            <w:r w:rsidRPr="005E43F2">
              <w:rPr>
                <w:color w:val="000000" w:themeColor="text1"/>
                <w:lang w:val="pt-BR"/>
              </w:rPr>
              <w:t xml:space="preserve"> </w:t>
            </w:r>
            <w:proofErr w:type="spellStart"/>
            <w:r w:rsidRPr="005E43F2">
              <w:rPr>
                <w:color w:val="000000" w:themeColor="text1"/>
                <w:lang w:val="pt-BR"/>
              </w:rPr>
              <w:t>nguồn</w:t>
            </w:r>
            <w:proofErr w:type="spellEnd"/>
            <w:r w:rsidRPr="005E43F2">
              <w:rPr>
                <w:color w:val="000000" w:themeColor="text1"/>
                <w:lang w:val="pt-BR"/>
              </w:rPr>
              <w:t xml:space="preserve"> </w:t>
            </w:r>
            <w:proofErr w:type="spellStart"/>
            <w:r w:rsidRPr="005E43F2">
              <w:rPr>
                <w:color w:val="000000" w:themeColor="text1"/>
                <w:lang w:val="pt-BR"/>
              </w:rPr>
              <w:t>thu</w:t>
            </w:r>
            <w:proofErr w:type="spellEnd"/>
            <w:r w:rsidRPr="005E43F2">
              <w:rPr>
                <w:color w:val="000000" w:themeColor="text1"/>
                <w:lang w:val="pt-BR"/>
              </w:rPr>
              <w:t xml:space="preserve"> </w:t>
            </w:r>
            <w:proofErr w:type="spellStart"/>
            <w:r w:rsidRPr="005E43F2">
              <w:rPr>
                <w:color w:val="000000" w:themeColor="text1"/>
                <w:lang w:val="pt-BR"/>
              </w:rPr>
              <w:t>để</w:t>
            </w:r>
            <w:proofErr w:type="spellEnd"/>
            <w:r w:rsidRPr="005E43F2">
              <w:rPr>
                <w:color w:val="000000" w:themeColor="text1"/>
                <w:lang w:val="pt-BR"/>
              </w:rPr>
              <w:t xml:space="preserve"> </w:t>
            </w:r>
            <w:proofErr w:type="spellStart"/>
            <w:r w:rsidRPr="005E43F2">
              <w:rPr>
                <w:color w:val="000000" w:themeColor="text1"/>
                <w:lang w:val="pt-BR"/>
              </w:rPr>
              <w:t>xem</w:t>
            </w:r>
            <w:proofErr w:type="spellEnd"/>
            <w:r w:rsidRPr="005E43F2">
              <w:rPr>
                <w:color w:val="000000" w:themeColor="text1"/>
                <w:lang w:val="pt-BR"/>
              </w:rPr>
              <w:t xml:space="preserve"> </w:t>
            </w:r>
            <w:proofErr w:type="spellStart"/>
            <w:r w:rsidRPr="005E43F2">
              <w:rPr>
                <w:color w:val="000000" w:themeColor="text1"/>
                <w:lang w:val="pt-BR"/>
              </w:rPr>
              <w:t>xét</w:t>
            </w:r>
            <w:proofErr w:type="spellEnd"/>
            <w:r w:rsidRPr="005E43F2">
              <w:rPr>
                <w:color w:val="000000" w:themeColor="text1"/>
                <w:lang w:val="pt-BR"/>
              </w:rPr>
              <w:t xml:space="preserve">, </w:t>
            </w:r>
            <w:proofErr w:type="spellStart"/>
            <w:r w:rsidRPr="005E43F2">
              <w:rPr>
                <w:color w:val="000000" w:themeColor="text1"/>
                <w:lang w:val="pt-BR"/>
              </w:rPr>
              <w:t>quyết</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việc</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hưởng</w:t>
            </w:r>
            <w:proofErr w:type="spellEnd"/>
            <w:r w:rsidRPr="005E43F2">
              <w:rPr>
                <w:color w:val="000000" w:themeColor="text1"/>
                <w:lang w:val="pt-BR"/>
              </w:rPr>
              <w:t xml:space="preserve"> </w:t>
            </w:r>
            <w:proofErr w:type="spellStart"/>
            <w:r w:rsidRPr="005E43F2">
              <w:rPr>
                <w:color w:val="000000" w:themeColor="text1"/>
                <w:lang w:val="pt-BR"/>
              </w:rPr>
              <w:t>mức</w:t>
            </w:r>
            <w:proofErr w:type="spellEnd"/>
            <w:r w:rsidRPr="005E43F2">
              <w:rPr>
                <w:color w:val="000000" w:themeColor="text1"/>
                <w:lang w:val="pt-BR"/>
              </w:rPr>
              <w:t xml:space="preserve">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ưu</w:t>
            </w:r>
            <w:proofErr w:type="spellEnd"/>
            <w:r w:rsidRPr="005E43F2">
              <w:rPr>
                <w:color w:val="000000" w:themeColor="text1"/>
                <w:lang w:val="pt-BR"/>
              </w:rPr>
              <w:t xml:space="preserve"> </w:t>
            </w:r>
            <w:proofErr w:type="spellStart"/>
            <w:r w:rsidRPr="005E43F2">
              <w:rPr>
                <w:color w:val="000000" w:themeColor="text1"/>
                <w:lang w:val="pt-BR"/>
              </w:rPr>
              <w:t>đãi</w:t>
            </w:r>
            <w:proofErr w:type="spellEnd"/>
            <w:r w:rsidRPr="005E43F2">
              <w:rPr>
                <w:color w:val="000000" w:themeColor="text1"/>
                <w:lang w:val="pt-BR"/>
              </w:rPr>
              <w:t xml:space="preserve"> </w:t>
            </w:r>
            <w:proofErr w:type="spellStart"/>
            <w:r w:rsidRPr="005E43F2">
              <w:rPr>
                <w:color w:val="000000" w:themeColor="text1"/>
                <w:lang w:val="pt-BR"/>
              </w:rPr>
              <w:t>nghề</w:t>
            </w:r>
            <w:proofErr w:type="spellEnd"/>
            <w:r w:rsidRPr="005E43F2">
              <w:rPr>
                <w:color w:val="000000" w:themeColor="text1"/>
                <w:lang w:val="pt-BR"/>
              </w:rPr>
              <w:t xml:space="preserve"> </w:t>
            </w:r>
            <w:proofErr w:type="spellStart"/>
            <w:r w:rsidRPr="005E43F2">
              <w:rPr>
                <w:color w:val="000000" w:themeColor="text1"/>
                <w:lang w:val="pt-BR"/>
              </w:rPr>
              <w:t>nhưng</w:t>
            </w:r>
            <w:proofErr w:type="spellEnd"/>
            <w:r w:rsidRPr="005E43F2">
              <w:rPr>
                <w:color w:val="000000" w:themeColor="text1"/>
                <w:lang w:val="pt-BR"/>
              </w:rPr>
              <w:t xml:space="preserve"> </w:t>
            </w:r>
            <w:proofErr w:type="spellStart"/>
            <w:r w:rsidRPr="005E43F2">
              <w:rPr>
                <w:color w:val="000000" w:themeColor="text1"/>
                <w:lang w:val="pt-BR"/>
              </w:rPr>
              <w:t>không</w:t>
            </w:r>
            <w:proofErr w:type="spellEnd"/>
            <w:r w:rsidRPr="005E43F2">
              <w:rPr>
                <w:color w:val="000000" w:themeColor="text1"/>
                <w:lang w:val="pt-BR"/>
              </w:rPr>
              <w:t xml:space="preserve"> </w:t>
            </w:r>
            <w:proofErr w:type="spellStart"/>
            <w:r w:rsidRPr="005E43F2">
              <w:rPr>
                <w:color w:val="000000" w:themeColor="text1"/>
                <w:lang w:val="pt-BR"/>
              </w:rPr>
              <w:t>vượt</w:t>
            </w:r>
            <w:proofErr w:type="spellEnd"/>
            <w:r w:rsidRPr="005E43F2">
              <w:rPr>
                <w:color w:val="000000" w:themeColor="text1"/>
                <w:lang w:val="pt-BR"/>
              </w:rPr>
              <w:t xml:space="preserve"> </w:t>
            </w:r>
            <w:proofErr w:type="spellStart"/>
            <w:r w:rsidRPr="005E43F2">
              <w:rPr>
                <w:color w:val="000000" w:themeColor="text1"/>
                <w:lang w:val="pt-BR"/>
              </w:rPr>
              <w:t>quá</w:t>
            </w:r>
            <w:proofErr w:type="spellEnd"/>
            <w:r w:rsidRPr="005E43F2">
              <w:rPr>
                <w:color w:val="000000" w:themeColor="text1"/>
                <w:lang w:val="pt-BR"/>
              </w:rPr>
              <w:t xml:space="preserve"> </w:t>
            </w:r>
            <w:proofErr w:type="spellStart"/>
            <w:r w:rsidRPr="005E43F2">
              <w:rPr>
                <w:color w:val="000000" w:themeColor="text1"/>
                <w:lang w:val="pt-BR"/>
              </w:rPr>
              <w:t>mức</w:t>
            </w:r>
            <w:proofErr w:type="spellEnd"/>
            <w:r w:rsidRPr="005E43F2">
              <w:rPr>
                <w:color w:val="000000" w:themeColor="text1"/>
                <w:lang w:val="pt-BR"/>
              </w:rPr>
              <w:t xml:space="preserve"> 20% </w:t>
            </w:r>
            <w:proofErr w:type="spellStart"/>
            <w:r w:rsidRPr="005E43F2">
              <w:rPr>
                <w:color w:val="000000" w:themeColor="text1"/>
                <w:lang w:val="pt-BR"/>
              </w:rPr>
              <w:t>so</w:t>
            </w:r>
            <w:proofErr w:type="spellEnd"/>
            <w:r w:rsidRPr="005E43F2">
              <w:rPr>
                <w:color w:val="000000" w:themeColor="text1"/>
                <w:lang w:val="pt-BR"/>
              </w:rPr>
              <w:t xml:space="preserve"> </w:t>
            </w:r>
            <w:proofErr w:type="spellStart"/>
            <w:r w:rsidRPr="005E43F2">
              <w:rPr>
                <w:color w:val="000000" w:themeColor="text1"/>
                <w:lang w:val="pt-BR"/>
              </w:rPr>
              <w:t>với</w:t>
            </w:r>
            <w:proofErr w:type="spellEnd"/>
            <w:r w:rsidRPr="005E43F2">
              <w:rPr>
                <w:color w:val="000000" w:themeColor="text1"/>
                <w:lang w:val="pt-BR"/>
              </w:rPr>
              <w:t xml:space="preserve"> </w:t>
            </w:r>
            <w:proofErr w:type="spellStart"/>
            <w:r w:rsidRPr="005E43F2">
              <w:rPr>
                <w:color w:val="000000" w:themeColor="text1"/>
                <w:lang w:val="pt-BR"/>
              </w:rPr>
              <w:t>mức</w:t>
            </w:r>
            <w:proofErr w:type="spellEnd"/>
            <w:r w:rsidRPr="005E43F2">
              <w:rPr>
                <w:color w:val="000000" w:themeColor="text1"/>
                <w:lang w:val="pt-BR"/>
              </w:rPr>
              <w:t xml:space="preserve"> </w:t>
            </w:r>
            <w:proofErr w:type="spellStart"/>
            <w:r w:rsidRPr="005E43F2">
              <w:rPr>
                <w:color w:val="000000" w:themeColor="text1"/>
                <w:lang w:val="pt-BR"/>
              </w:rPr>
              <w:t>lương</w:t>
            </w:r>
            <w:proofErr w:type="spellEnd"/>
            <w:r w:rsidRPr="005E43F2">
              <w:rPr>
                <w:color w:val="000000" w:themeColor="text1"/>
                <w:lang w:val="pt-BR"/>
              </w:rPr>
              <w:t xml:space="preserve"> </w:t>
            </w:r>
            <w:proofErr w:type="spellStart"/>
            <w:r w:rsidRPr="005E43F2">
              <w:rPr>
                <w:color w:val="000000" w:themeColor="text1"/>
                <w:lang w:val="pt-BR"/>
              </w:rPr>
              <w:t>ngạch</w:t>
            </w:r>
            <w:proofErr w:type="spellEnd"/>
            <w:r w:rsidRPr="005E43F2">
              <w:rPr>
                <w:color w:val="000000" w:themeColor="text1"/>
                <w:lang w:val="pt-BR"/>
              </w:rPr>
              <w:t xml:space="preserve">, </w:t>
            </w:r>
            <w:proofErr w:type="spellStart"/>
            <w:r w:rsidRPr="005E43F2">
              <w:rPr>
                <w:color w:val="000000" w:themeColor="text1"/>
                <w:lang w:val="pt-BR"/>
              </w:rPr>
              <w:t>bậc</w:t>
            </w:r>
            <w:proofErr w:type="spellEnd"/>
            <w:r w:rsidRPr="005E43F2">
              <w:rPr>
                <w:color w:val="000000" w:themeColor="text1"/>
                <w:lang w:val="pt-BR"/>
              </w:rPr>
              <w:t xml:space="preserve"> </w:t>
            </w:r>
            <w:proofErr w:type="spellStart"/>
            <w:r w:rsidRPr="005E43F2">
              <w:rPr>
                <w:color w:val="000000" w:themeColor="text1"/>
                <w:lang w:val="pt-BR"/>
              </w:rPr>
              <w:t>hiện</w:t>
            </w:r>
            <w:proofErr w:type="spellEnd"/>
            <w:r w:rsidRPr="005E43F2">
              <w:rPr>
                <w:color w:val="000000" w:themeColor="text1"/>
                <w:lang w:val="pt-BR"/>
              </w:rPr>
              <w:t xml:space="preserve"> </w:t>
            </w:r>
            <w:proofErr w:type="spellStart"/>
            <w:r w:rsidRPr="005E43F2">
              <w:rPr>
                <w:color w:val="000000" w:themeColor="text1"/>
                <w:lang w:val="pt-BR"/>
              </w:rPr>
              <w:t>hưởng</w:t>
            </w:r>
            <w:proofErr w:type="spellEnd"/>
            <w:r w:rsidRPr="005E43F2">
              <w:rPr>
                <w:color w:val="000000" w:themeColor="text1"/>
                <w:lang w:val="pt-BR"/>
              </w:rPr>
              <w:t xml:space="preserve"> </w:t>
            </w:r>
            <w:proofErr w:type="spellStart"/>
            <w:r w:rsidRPr="005E43F2">
              <w:rPr>
                <w:color w:val="000000" w:themeColor="text1"/>
                <w:lang w:val="pt-BR"/>
              </w:rPr>
              <w:t>cộng</w:t>
            </w:r>
            <w:proofErr w:type="spellEnd"/>
            <w:r w:rsidRPr="005E43F2">
              <w:rPr>
                <w:color w:val="000000" w:themeColor="text1"/>
                <w:lang w:val="pt-BR"/>
              </w:rPr>
              <w:t xml:space="preserve">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chức</w:t>
            </w:r>
            <w:proofErr w:type="spellEnd"/>
            <w:r w:rsidRPr="005E43F2">
              <w:rPr>
                <w:color w:val="000000" w:themeColor="text1"/>
                <w:lang w:val="pt-BR"/>
              </w:rPr>
              <w:t xml:space="preserve"> </w:t>
            </w:r>
            <w:proofErr w:type="spellStart"/>
            <w:r w:rsidRPr="005E43F2">
              <w:rPr>
                <w:color w:val="000000" w:themeColor="text1"/>
                <w:lang w:val="pt-BR"/>
              </w:rPr>
              <w:t>vụ</w:t>
            </w:r>
            <w:proofErr w:type="spellEnd"/>
            <w:r w:rsidRPr="005E43F2">
              <w:rPr>
                <w:color w:val="000000" w:themeColor="text1"/>
                <w:lang w:val="pt-BR"/>
              </w:rPr>
              <w:t xml:space="preserve"> </w:t>
            </w:r>
            <w:proofErr w:type="spellStart"/>
            <w:r w:rsidRPr="005E43F2">
              <w:rPr>
                <w:color w:val="000000" w:themeColor="text1"/>
                <w:lang w:val="pt-BR"/>
              </w:rPr>
              <w:t>lãnh</w:t>
            </w:r>
            <w:proofErr w:type="spellEnd"/>
            <w:r w:rsidRPr="005E43F2">
              <w:rPr>
                <w:color w:val="000000" w:themeColor="text1"/>
                <w:lang w:val="pt-BR"/>
              </w:rPr>
              <w:t xml:space="preserve"> </w:t>
            </w:r>
            <w:proofErr w:type="spellStart"/>
            <w:r w:rsidRPr="005E43F2">
              <w:rPr>
                <w:color w:val="000000" w:themeColor="text1"/>
                <w:lang w:val="pt-BR"/>
              </w:rPr>
              <w:t>đạo</w:t>
            </w:r>
            <w:proofErr w:type="spellEnd"/>
            <w:r w:rsidRPr="005E43F2">
              <w:rPr>
                <w:color w:val="000000" w:themeColor="text1"/>
                <w:lang w:val="pt-BR"/>
              </w:rPr>
              <w:t xml:space="preserve">,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thâm</w:t>
            </w:r>
            <w:proofErr w:type="spellEnd"/>
            <w:r w:rsidRPr="005E43F2">
              <w:rPr>
                <w:color w:val="000000" w:themeColor="text1"/>
                <w:lang w:val="pt-BR"/>
              </w:rPr>
              <w:t xml:space="preserve"> </w:t>
            </w:r>
            <w:proofErr w:type="spellStart"/>
            <w:r w:rsidRPr="005E43F2">
              <w:rPr>
                <w:color w:val="000000" w:themeColor="text1"/>
                <w:lang w:val="pt-BR"/>
              </w:rPr>
              <w:t>niên</w:t>
            </w:r>
            <w:proofErr w:type="spellEnd"/>
            <w:r w:rsidRPr="005E43F2">
              <w:rPr>
                <w:color w:val="000000" w:themeColor="text1"/>
                <w:lang w:val="pt-BR"/>
              </w:rPr>
              <w:t xml:space="preserve"> </w:t>
            </w:r>
            <w:proofErr w:type="spellStart"/>
            <w:r w:rsidRPr="005E43F2">
              <w:rPr>
                <w:color w:val="000000" w:themeColor="text1"/>
                <w:lang w:val="pt-BR"/>
              </w:rPr>
              <w:t>vượt</w:t>
            </w:r>
            <w:proofErr w:type="spellEnd"/>
            <w:r w:rsidRPr="005E43F2">
              <w:rPr>
                <w:color w:val="000000" w:themeColor="text1"/>
                <w:lang w:val="pt-BR"/>
              </w:rPr>
              <w:t xml:space="preserve"> </w:t>
            </w:r>
            <w:proofErr w:type="spellStart"/>
            <w:r w:rsidRPr="005E43F2">
              <w:rPr>
                <w:color w:val="000000" w:themeColor="text1"/>
                <w:lang w:val="pt-BR"/>
              </w:rPr>
              <w:t>khung</w:t>
            </w:r>
            <w:proofErr w:type="spellEnd"/>
            <w:r w:rsidRPr="005E43F2">
              <w:rPr>
                <w:color w:val="000000" w:themeColor="text1"/>
                <w:lang w:val="pt-BR"/>
              </w:rPr>
              <w:t xml:space="preserve"> </w:t>
            </w:r>
            <w:r w:rsidRPr="005E43F2">
              <w:rPr>
                <w:color w:val="000000" w:themeColor="text1"/>
                <w:lang w:val="pt-BR"/>
              </w:rPr>
              <w:lastRenderedPageBreak/>
              <w:t>(</w:t>
            </w:r>
            <w:proofErr w:type="spellStart"/>
            <w:r w:rsidRPr="005E43F2">
              <w:rPr>
                <w:color w:val="000000" w:themeColor="text1"/>
                <w:lang w:val="pt-BR"/>
              </w:rPr>
              <w:t>nếu</w:t>
            </w:r>
            <w:proofErr w:type="spellEnd"/>
            <w:r w:rsidRPr="005E43F2">
              <w:rPr>
                <w:color w:val="000000" w:themeColor="text1"/>
                <w:lang w:val="pt-BR"/>
              </w:rPr>
              <w:t xml:space="preserve"> </w:t>
            </w:r>
            <w:proofErr w:type="spellStart"/>
            <w:r w:rsidRPr="005E43F2">
              <w:rPr>
                <w:color w:val="000000" w:themeColor="text1"/>
                <w:lang w:val="pt-BR"/>
              </w:rPr>
              <w:t>có</w:t>
            </w:r>
            <w:proofErr w:type="spellEnd"/>
            <w:r w:rsidRPr="005E43F2">
              <w:rPr>
                <w:color w:val="000000" w:themeColor="text1"/>
                <w:lang w:val="pt-BR"/>
              </w:rPr>
              <w:t xml:space="preserve">)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đối</w:t>
            </w:r>
            <w:proofErr w:type="spellEnd"/>
            <w:r w:rsidRPr="005E43F2">
              <w:rPr>
                <w:color w:val="000000" w:themeColor="text1"/>
                <w:lang w:val="pt-BR"/>
              </w:rPr>
              <w:t xml:space="preserve"> </w:t>
            </w:r>
            <w:proofErr w:type="spellStart"/>
            <w:r w:rsidRPr="005E43F2">
              <w:rPr>
                <w:color w:val="000000" w:themeColor="text1"/>
                <w:lang w:val="pt-BR"/>
              </w:rPr>
              <w:t>tượng</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hưởng</w:t>
            </w:r>
            <w:proofErr w:type="spellEnd"/>
            <w:r w:rsidRPr="005E43F2">
              <w:rPr>
                <w:color w:val="000000" w:themeColor="text1"/>
                <w:lang w:val="pt-BR"/>
              </w:rPr>
              <w:t xml:space="preserve">, </w:t>
            </w:r>
            <w:proofErr w:type="spellStart"/>
            <w:r w:rsidRPr="005E43F2">
              <w:rPr>
                <w:color w:val="000000" w:themeColor="text1"/>
                <w:lang w:val="pt-BR"/>
              </w:rPr>
              <w:t>nguồn</w:t>
            </w:r>
            <w:proofErr w:type="spellEnd"/>
            <w:r w:rsidRPr="005E43F2">
              <w:rPr>
                <w:color w:val="000000" w:themeColor="text1"/>
                <w:lang w:val="pt-BR"/>
              </w:rPr>
              <w:t xml:space="preserve"> chi </w:t>
            </w:r>
            <w:proofErr w:type="spellStart"/>
            <w:r w:rsidRPr="005E43F2">
              <w:rPr>
                <w:color w:val="000000" w:themeColor="text1"/>
                <w:lang w:val="pt-BR"/>
              </w:rPr>
              <w:t>trả</w:t>
            </w:r>
            <w:proofErr w:type="spellEnd"/>
            <w:r w:rsidRPr="005E43F2">
              <w:rPr>
                <w:color w:val="000000" w:themeColor="text1"/>
                <w:lang w:val="pt-BR"/>
              </w:rPr>
              <w:t xml:space="preserve"> </w:t>
            </w:r>
            <w:proofErr w:type="spellStart"/>
            <w:r w:rsidRPr="005E43F2">
              <w:rPr>
                <w:color w:val="000000" w:themeColor="text1"/>
                <w:lang w:val="pt-BR"/>
              </w:rPr>
              <w:t>từ</w:t>
            </w:r>
            <w:proofErr w:type="spellEnd"/>
            <w:r w:rsidRPr="005E43F2">
              <w:rPr>
                <w:color w:val="000000" w:themeColor="text1"/>
                <w:lang w:val="pt-BR"/>
              </w:rPr>
              <w:t xml:space="preserve"> </w:t>
            </w:r>
            <w:proofErr w:type="spellStart"/>
            <w:r w:rsidRPr="005E43F2">
              <w:rPr>
                <w:color w:val="000000" w:themeColor="text1"/>
                <w:lang w:val="pt-BR"/>
              </w:rPr>
              <w:t>nguồn</w:t>
            </w:r>
            <w:proofErr w:type="spellEnd"/>
            <w:r w:rsidRPr="005E43F2">
              <w:rPr>
                <w:color w:val="000000" w:themeColor="text1"/>
                <w:lang w:val="pt-BR"/>
              </w:rPr>
              <w:t xml:space="preserve"> </w:t>
            </w:r>
            <w:proofErr w:type="spellStart"/>
            <w:r w:rsidRPr="005E43F2">
              <w:rPr>
                <w:color w:val="000000" w:themeColor="text1"/>
                <w:lang w:val="pt-BR"/>
              </w:rPr>
              <w:t>thu</w:t>
            </w:r>
            <w:proofErr w:type="spellEnd"/>
            <w:r w:rsidRPr="005E43F2">
              <w:rPr>
                <w:color w:val="000000" w:themeColor="text1"/>
                <w:lang w:val="pt-BR"/>
              </w:rPr>
              <w:t xml:space="preserve"> </w:t>
            </w:r>
            <w:proofErr w:type="spellStart"/>
            <w:r w:rsidRPr="005E43F2">
              <w:rPr>
                <w:color w:val="000000" w:themeColor="text1"/>
                <w:lang w:val="pt-BR"/>
              </w:rPr>
              <w:t>sự</w:t>
            </w:r>
            <w:proofErr w:type="spellEnd"/>
            <w:r w:rsidRPr="005E43F2">
              <w:rPr>
                <w:color w:val="000000" w:themeColor="text1"/>
                <w:lang w:val="pt-BR"/>
              </w:rPr>
              <w:t xml:space="preserve"> </w:t>
            </w:r>
            <w:proofErr w:type="spellStart"/>
            <w:r w:rsidRPr="005E43F2">
              <w:rPr>
                <w:color w:val="000000" w:themeColor="text1"/>
                <w:lang w:val="pt-BR"/>
              </w:rPr>
              <w:t>nghiệp</w:t>
            </w:r>
            <w:proofErr w:type="spellEnd"/>
            <w:r w:rsidRPr="005E43F2">
              <w:rPr>
                <w:color w:val="000000" w:themeColor="text1"/>
                <w:lang w:val="pt-BR"/>
              </w:rPr>
              <w:t xml:space="preserve">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đơn</w:t>
            </w:r>
            <w:proofErr w:type="spellEnd"/>
            <w:r w:rsidRPr="005E43F2">
              <w:rPr>
                <w:color w:val="000000" w:themeColor="text1"/>
                <w:lang w:val="pt-BR"/>
              </w:rPr>
              <w:t xml:space="preserve"> </w:t>
            </w:r>
            <w:proofErr w:type="spellStart"/>
            <w:r w:rsidRPr="005E43F2">
              <w:rPr>
                <w:color w:val="000000" w:themeColor="text1"/>
                <w:lang w:val="pt-BR"/>
              </w:rPr>
              <w:t>vị</w:t>
            </w:r>
            <w:proofErr w:type="spellEnd"/>
            <w:r w:rsidRPr="005E43F2">
              <w:rPr>
                <w:color w:val="000000" w:themeColor="text1"/>
                <w:lang w:val="pt-BR"/>
              </w:rPr>
              <w:t xml:space="preserve">, </w:t>
            </w:r>
            <w:proofErr w:type="spellStart"/>
            <w:r w:rsidRPr="005E43F2">
              <w:rPr>
                <w:color w:val="000000" w:themeColor="text1"/>
                <w:lang w:val="pt-BR"/>
              </w:rPr>
              <w:t>trường</w:t>
            </w:r>
            <w:proofErr w:type="spellEnd"/>
            <w:r w:rsidRPr="005E43F2">
              <w:rPr>
                <w:color w:val="000000" w:themeColor="text1"/>
                <w:lang w:val="pt-BR"/>
              </w:rPr>
              <w:t xml:space="preserve"> </w:t>
            </w:r>
            <w:proofErr w:type="spellStart"/>
            <w:r w:rsidRPr="005E43F2">
              <w:rPr>
                <w:color w:val="000000" w:themeColor="text1"/>
                <w:lang w:val="pt-BR"/>
              </w:rPr>
              <w:t>hợp</w:t>
            </w:r>
            <w:proofErr w:type="spellEnd"/>
            <w:r w:rsidRPr="005E43F2">
              <w:rPr>
                <w:color w:val="000000" w:themeColor="text1"/>
                <w:lang w:val="pt-BR"/>
              </w:rPr>
              <w:t xml:space="preserve"> </w:t>
            </w:r>
            <w:proofErr w:type="spellStart"/>
            <w:r w:rsidRPr="005E43F2">
              <w:rPr>
                <w:color w:val="000000" w:themeColor="text1"/>
                <w:lang w:val="pt-BR"/>
              </w:rPr>
              <w:t>không</w:t>
            </w:r>
            <w:proofErr w:type="spellEnd"/>
            <w:r w:rsidRPr="005E43F2">
              <w:rPr>
                <w:color w:val="000000" w:themeColor="text1"/>
                <w:lang w:val="pt-BR"/>
              </w:rPr>
              <w:t xml:space="preserve"> </w:t>
            </w:r>
            <w:proofErr w:type="spellStart"/>
            <w:r w:rsidRPr="005E43F2">
              <w:rPr>
                <w:color w:val="000000" w:themeColor="text1"/>
                <w:lang w:val="pt-BR"/>
              </w:rPr>
              <w:t>đủ</w:t>
            </w:r>
            <w:proofErr w:type="spellEnd"/>
            <w:r w:rsidRPr="005E43F2">
              <w:rPr>
                <w:color w:val="000000" w:themeColor="text1"/>
                <w:lang w:val="pt-BR"/>
              </w:rPr>
              <w:t xml:space="preserve"> </w:t>
            </w:r>
            <w:proofErr w:type="spellStart"/>
            <w:r w:rsidRPr="005E43F2">
              <w:rPr>
                <w:color w:val="000000" w:themeColor="text1"/>
                <w:lang w:val="pt-BR"/>
              </w:rPr>
              <w:t>thì</w:t>
            </w:r>
            <w:proofErr w:type="spellEnd"/>
            <w:r w:rsidRPr="005E43F2">
              <w:rPr>
                <w:color w:val="000000" w:themeColor="text1"/>
                <w:lang w:val="pt-BR"/>
              </w:rPr>
              <w:t xml:space="preserve"> </w:t>
            </w:r>
            <w:proofErr w:type="spellStart"/>
            <w:r w:rsidRPr="005E43F2">
              <w:rPr>
                <w:color w:val="000000" w:themeColor="text1"/>
                <w:lang w:val="pt-BR"/>
              </w:rPr>
              <w:t>ngân</w:t>
            </w:r>
            <w:proofErr w:type="spellEnd"/>
            <w:r w:rsidRPr="005E43F2">
              <w:rPr>
                <w:color w:val="000000" w:themeColor="text1"/>
                <w:lang w:val="pt-BR"/>
              </w:rPr>
              <w:t xml:space="preserve"> </w:t>
            </w:r>
            <w:proofErr w:type="spellStart"/>
            <w:r w:rsidRPr="005E43F2">
              <w:rPr>
                <w:color w:val="000000" w:themeColor="text1"/>
                <w:lang w:val="pt-BR"/>
              </w:rPr>
              <w:t>sách</w:t>
            </w:r>
            <w:proofErr w:type="spellEnd"/>
            <w:r w:rsidRPr="005E43F2">
              <w:rPr>
                <w:color w:val="000000" w:themeColor="text1"/>
                <w:lang w:val="pt-BR"/>
              </w:rPr>
              <w:t xml:space="preserve"> </w:t>
            </w:r>
            <w:proofErr w:type="spellStart"/>
            <w:r w:rsidRPr="005E43F2">
              <w:rPr>
                <w:color w:val="000000" w:themeColor="text1"/>
                <w:lang w:val="pt-BR"/>
              </w:rPr>
              <w:t>nhà</w:t>
            </w:r>
            <w:proofErr w:type="spellEnd"/>
            <w:r w:rsidRPr="005E43F2">
              <w:rPr>
                <w:color w:val="000000" w:themeColor="text1"/>
                <w:lang w:val="pt-BR"/>
              </w:rPr>
              <w:t xml:space="preserve"> </w:t>
            </w:r>
            <w:proofErr w:type="spellStart"/>
            <w:r w:rsidRPr="005E43F2">
              <w:rPr>
                <w:color w:val="000000" w:themeColor="text1"/>
                <w:lang w:val="pt-BR"/>
              </w:rPr>
              <w:t>nước</w:t>
            </w:r>
            <w:proofErr w:type="spellEnd"/>
            <w:r w:rsidRPr="005E43F2">
              <w:rPr>
                <w:color w:val="000000" w:themeColor="text1"/>
                <w:lang w:val="pt-BR"/>
              </w:rPr>
              <w:t xml:space="preserve"> </w:t>
            </w:r>
            <w:proofErr w:type="spellStart"/>
            <w:r w:rsidRPr="005E43F2">
              <w:rPr>
                <w:color w:val="000000" w:themeColor="text1"/>
                <w:lang w:val="pt-BR"/>
              </w:rPr>
              <w:t>hỗ</w:t>
            </w:r>
            <w:proofErr w:type="spellEnd"/>
            <w:r w:rsidRPr="005E43F2">
              <w:rPr>
                <w:color w:val="000000" w:themeColor="text1"/>
                <w:lang w:val="pt-BR"/>
              </w:rPr>
              <w:t xml:space="preserve"> </w:t>
            </w:r>
            <w:proofErr w:type="spellStart"/>
            <w:r w:rsidRPr="005E43F2">
              <w:rPr>
                <w:color w:val="000000" w:themeColor="text1"/>
                <w:lang w:val="pt-BR"/>
              </w:rPr>
              <w:t>trợ</w:t>
            </w:r>
            <w:proofErr w:type="spellEnd"/>
            <w:r w:rsidRPr="005E43F2">
              <w:rPr>
                <w:color w:val="000000" w:themeColor="text1"/>
                <w:lang w:val="pt-BR"/>
              </w:rPr>
              <w:t xml:space="preserve"> </w:t>
            </w:r>
            <w:proofErr w:type="spellStart"/>
            <w:r w:rsidRPr="005E43F2">
              <w:rPr>
                <w:color w:val="000000" w:themeColor="text1"/>
                <w:lang w:val="pt-BR"/>
              </w:rPr>
              <w:t>phần</w:t>
            </w:r>
            <w:proofErr w:type="spellEnd"/>
            <w:r w:rsidRPr="005E43F2">
              <w:rPr>
                <w:color w:val="000000" w:themeColor="text1"/>
                <w:lang w:val="pt-BR"/>
              </w:rPr>
              <w:t xml:space="preserve"> </w:t>
            </w:r>
            <w:proofErr w:type="spellStart"/>
            <w:r w:rsidRPr="005E43F2">
              <w:rPr>
                <w:color w:val="000000" w:themeColor="text1"/>
                <w:lang w:val="pt-BR"/>
              </w:rPr>
              <w:t>còn</w:t>
            </w:r>
            <w:proofErr w:type="spellEnd"/>
            <w:r w:rsidRPr="005E43F2">
              <w:rPr>
                <w:color w:val="000000" w:themeColor="text1"/>
                <w:lang w:val="pt-BR"/>
              </w:rPr>
              <w:t xml:space="preserve"> </w:t>
            </w:r>
            <w:proofErr w:type="spellStart"/>
            <w:r w:rsidRPr="005E43F2">
              <w:rPr>
                <w:color w:val="000000" w:themeColor="text1"/>
                <w:lang w:val="pt-BR"/>
              </w:rPr>
              <w:t>lại</w:t>
            </w:r>
            <w:proofErr w:type="spellEnd"/>
            <w:r w:rsidRPr="005E43F2">
              <w:rPr>
                <w:color w:val="000000" w:themeColor="text1"/>
                <w:lang w:val="pt-BR"/>
              </w:rPr>
              <w:t>.</w:t>
            </w:r>
          </w:p>
          <w:p w14:paraId="6774A480" w14:textId="77777777" w:rsidR="005E43F2" w:rsidRPr="005E43F2" w:rsidRDefault="005E43F2" w:rsidP="005E43F2">
            <w:pPr>
              <w:rPr>
                <w:color w:val="000000" w:themeColor="text1"/>
                <w:lang w:val="pt-BR"/>
              </w:rPr>
            </w:pPr>
            <w:r w:rsidRPr="005E43F2">
              <w:rPr>
                <w:color w:val="000000" w:themeColor="text1"/>
                <w:lang w:val="pt-BR"/>
              </w:rPr>
              <w:t xml:space="preserve">4. Nguyên </w:t>
            </w:r>
            <w:proofErr w:type="spellStart"/>
            <w:r w:rsidRPr="005E43F2">
              <w:rPr>
                <w:color w:val="000000" w:themeColor="text1"/>
                <w:lang w:val="pt-BR"/>
              </w:rPr>
              <w:t>tắc</w:t>
            </w:r>
            <w:proofErr w:type="spellEnd"/>
            <w:r w:rsidRPr="005E43F2">
              <w:rPr>
                <w:color w:val="000000" w:themeColor="text1"/>
                <w:lang w:val="pt-BR"/>
              </w:rPr>
              <w:t xml:space="preserve"> </w:t>
            </w:r>
            <w:proofErr w:type="spellStart"/>
            <w:r w:rsidRPr="005E43F2">
              <w:rPr>
                <w:color w:val="000000" w:themeColor="text1"/>
                <w:lang w:val="pt-BR"/>
              </w:rPr>
              <w:t>thanh</w:t>
            </w:r>
            <w:proofErr w:type="spellEnd"/>
            <w:r w:rsidRPr="005E43F2">
              <w:rPr>
                <w:color w:val="000000" w:themeColor="text1"/>
                <w:lang w:val="pt-BR"/>
              </w:rPr>
              <w:t xml:space="preserve"> </w:t>
            </w:r>
            <w:proofErr w:type="spellStart"/>
            <w:r w:rsidRPr="005E43F2">
              <w:rPr>
                <w:color w:val="000000" w:themeColor="text1"/>
                <w:lang w:val="pt-BR"/>
              </w:rPr>
              <w:t>toán</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khoản</w:t>
            </w:r>
            <w:proofErr w:type="spellEnd"/>
            <w:r w:rsidRPr="005E43F2">
              <w:rPr>
                <w:color w:val="000000" w:themeColor="text1"/>
                <w:lang w:val="pt-BR"/>
              </w:rPr>
              <w:t xml:space="preserve"> chi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khoản</w:t>
            </w:r>
            <w:proofErr w:type="spellEnd"/>
            <w:r w:rsidRPr="005E43F2">
              <w:rPr>
                <w:color w:val="000000" w:themeColor="text1"/>
                <w:lang w:val="pt-BR"/>
              </w:rPr>
              <w:t xml:space="preserve"> 3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này</w:t>
            </w:r>
            <w:proofErr w:type="spellEnd"/>
            <w:r w:rsidRPr="005E43F2">
              <w:rPr>
                <w:color w:val="000000" w:themeColor="text1"/>
                <w:lang w:val="pt-BR"/>
              </w:rPr>
              <w:t>:</w:t>
            </w:r>
          </w:p>
          <w:p w14:paraId="00D7C0C2" w14:textId="77777777" w:rsidR="005E43F2" w:rsidRPr="005E43F2" w:rsidRDefault="005E43F2" w:rsidP="005E43F2">
            <w:pPr>
              <w:rPr>
                <w:color w:val="000000" w:themeColor="text1"/>
                <w:lang w:val="pt-BR"/>
              </w:rPr>
            </w:pPr>
            <w:r w:rsidRPr="005E43F2">
              <w:rPr>
                <w:color w:val="000000" w:themeColor="text1"/>
                <w:lang w:val="pt-BR"/>
              </w:rPr>
              <w:t xml:space="preserve">a) </w:t>
            </w:r>
            <w:proofErr w:type="spellStart"/>
            <w:r w:rsidRPr="005E43F2">
              <w:rPr>
                <w:color w:val="000000" w:themeColor="text1"/>
                <w:lang w:val="pt-BR"/>
              </w:rPr>
              <w:t>Khoản</w:t>
            </w:r>
            <w:proofErr w:type="spellEnd"/>
            <w:r w:rsidRPr="005E43F2">
              <w:rPr>
                <w:color w:val="000000" w:themeColor="text1"/>
                <w:lang w:val="pt-BR"/>
              </w:rPr>
              <w:t xml:space="preserve"> chi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điểm</w:t>
            </w:r>
            <w:proofErr w:type="spellEnd"/>
            <w:r w:rsidRPr="005E43F2">
              <w:rPr>
                <w:color w:val="000000" w:themeColor="text1"/>
                <w:lang w:val="pt-BR"/>
              </w:rPr>
              <w:t xml:space="preserve"> b </w:t>
            </w:r>
            <w:proofErr w:type="spellStart"/>
            <w:r w:rsidRPr="005E43F2">
              <w:rPr>
                <w:color w:val="000000" w:themeColor="text1"/>
                <w:lang w:val="pt-BR"/>
              </w:rPr>
              <w:t>và</w:t>
            </w:r>
            <w:proofErr w:type="spellEnd"/>
            <w:r w:rsidRPr="005E43F2">
              <w:rPr>
                <w:color w:val="000000" w:themeColor="text1"/>
                <w:lang w:val="pt-BR"/>
              </w:rPr>
              <w:t xml:space="preserve"> c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tính</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số</w:t>
            </w:r>
            <w:proofErr w:type="spellEnd"/>
            <w:r w:rsidRPr="005E43F2">
              <w:rPr>
                <w:color w:val="000000" w:themeColor="text1"/>
                <w:lang w:val="pt-BR"/>
              </w:rPr>
              <w:t xml:space="preserve"> </w:t>
            </w:r>
            <w:proofErr w:type="spellStart"/>
            <w:r w:rsidRPr="005E43F2">
              <w:rPr>
                <w:color w:val="000000" w:themeColor="text1"/>
                <w:lang w:val="pt-BR"/>
              </w:rPr>
              <w:t>ngày</w:t>
            </w:r>
            <w:proofErr w:type="spellEnd"/>
            <w:r w:rsidRPr="005E43F2">
              <w:rPr>
                <w:color w:val="000000" w:themeColor="text1"/>
                <w:lang w:val="pt-BR"/>
              </w:rPr>
              <w:t xml:space="preserve"> </w:t>
            </w:r>
            <w:proofErr w:type="spellStart"/>
            <w:r w:rsidRPr="005E43F2">
              <w:rPr>
                <w:color w:val="000000" w:themeColor="text1"/>
                <w:lang w:val="pt-BR"/>
              </w:rPr>
              <w:t>thực</w:t>
            </w:r>
            <w:proofErr w:type="spellEnd"/>
            <w:r w:rsidRPr="005E43F2">
              <w:rPr>
                <w:color w:val="000000" w:themeColor="text1"/>
                <w:lang w:val="pt-BR"/>
              </w:rPr>
              <w:t xml:space="preserve"> </w:t>
            </w:r>
            <w:proofErr w:type="spellStart"/>
            <w:r w:rsidRPr="005E43F2">
              <w:rPr>
                <w:color w:val="000000" w:themeColor="text1"/>
                <w:lang w:val="pt-BR"/>
              </w:rPr>
              <w:t>tế</w:t>
            </w:r>
            <w:proofErr w:type="spellEnd"/>
            <w:r w:rsidRPr="005E43F2">
              <w:rPr>
                <w:color w:val="000000" w:themeColor="text1"/>
                <w:lang w:val="pt-BR"/>
              </w:rPr>
              <w:t xml:space="preserve"> </w:t>
            </w:r>
            <w:proofErr w:type="spellStart"/>
            <w:r w:rsidRPr="005E43F2">
              <w:rPr>
                <w:color w:val="000000" w:themeColor="text1"/>
                <w:lang w:val="pt-BR"/>
              </w:rPr>
              <w:t>tham</w:t>
            </w:r>
            <w:proofErr w:type="spellEnd"/>
            <w:r w:rsidRPr="005E43F2">
              <w:rPr>
                <w:color w:val="000000" w:themeColor="text1"/>
                <w:lang w:val="pt-BR"/>
              </w:rPr>
              <w:t xml:space="preserve"> </w:t>
            </w:r>
            <w:proofErr w:type="spellStart"/>
            <w:r w:rsidRPr="005E43F2">
              <w:rPr>
                <w:color w:val="000000" w:themeColor="text1"/>
                <w:lang w:val="pt-BR"/>
              </w:rPr>
              <w:t>gia</w:t>
            </w:r>
            <w:proofErr w:type="spellEnd"/>
            <w:r w:rsidRPr="005E43F2">
              <w:rPr>
                <w:color w:val="000000" w:themeColor="text1"/>
                <w:lang w:val="pt-BR"/>
              </w:rPr>
              <w:t xml:space="preserve"> </w:t>
            </w:r>
            <w:proofErr w:type="spellStart"/>
            <w:r w:rsidRPr="005E43F2">
              <w:rPr>
                <w:color w:val="000000" w:themeColor="text1"/>
                <w:lang w:val="pt-BR"/>
              </w:rPr>
              <w:t>làm</w:t>
            </w:r>
            <w:proofErr w:type="spellEnd"/>
            <w:r w:rsidRPr="005E43F2">
              <w:rPr>
                <w:color w:val="000000" w:themeColor="text1"/>
                <w:lang w:val="pt-BR"/>
              </w:rPr>
              <w:t xml:space="preserve"> </w:t>
            </w:r>
            <w:proofErr w:type="spellStart"/>
            <w:r w:rsidRPr="005E43F2">
              <w:rPr>
                <w:color w:val="000000" w:themeColor="text1"/>
                <w:lang w:val="pt-BR"/>
              </w:rPr>
              <w:t>việc</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thành</w:t>
            </w:r>
            <w:proofErr w:type="spellEnd"/>
            <w:r w:rsidRPr="005E43F2">
              <w:rPr>
                <w:color w:val="000000" w:themeColor="text1"/>
                <w:lang w:val="pt-BR"/>
              </w:rPr>
              <w:t xml:space="preserve"> </w:t>
            </w:r>
            <w:proofErr w:type="spellStart"/>
            <w:r w:rsidRPr="005E43F2">
              <w:rPr>
                <w:color w:val="000000" w:themeColor="text1"/>
                <w:lang w:val="pt-BR"/>
              </w:rPr>
              <w:t>lập</w:t>
            </w:r>
            <w:proofErr w:type="spellEnd"/>
            <w:r w:rsidRPr="005E43F2">
              <w:rPr>
                <w:color w:val="000000" w:themeColor="text1"/>
                <w:lang w:val="pt-BR"/>
              </w:rPr>
              <w:t xml:space="preserve"> </w:t>
            </w:r>
            <w:proofErr w:type="spellStart"/>
            <w:r w:rsidRPr="005E43F2">
              <w:rPr>
                <w:color w:val="000000" w:themeColor="text1"/>
                <w:lang w:val="pt-BR"/>
              </w:rPr>
              <w:t>xác</w:t>
            </w:r>
            <w:proofErr w:type="spellEnd"/>
            <w:r w:rsidRPr="005E43F2">
              <w:rPr>
                <w:color w:val="000000" w:themeColor="text1"/>
                <w:lang w:val="pt-BR"/>
              </w:rPr>
              <w:t xml:space="preserve"> </w:t>
            </w:r>
            <w:proofErr w:type="spellStart"/>
            <w:r w:rsidRPr="005E43F2">
              <w:rPr>
                <w:color w:val="000000" w:themeColor="text1"/>
                <w:lang w:val="pt-BR"/>
              </w:rPr>
              <w:t>nhận</w:t>
            </w:r>
            <w:proofErr w:type="spellEnd"/>
            <w:r w:rsidRPr="005E43F2">
              <w:rPr>
                <w:color w:val="000000" w:themeColor="text1"/>
                <w:lang w:val="pt-BR"/>
              </w:rPr>
              <w:t>;</w:t>
            </w:r>
          </w:p>
          <w:p w14:paraId="700A886C" w14:textId="77777777" w:rsidR="005E43F2" w:rsidRPr="005E43F2" w:rsidRDefault="005E43F2" w:rsidP="005E43F2">
            <w:pPr>
              <w:rPr>
                <w:color w:val="000000" w:themeColor="text1"/>
                <w:lang w:val="pt-BR"/>
              </w:rPr>
            </w:pPr>
            <w:r w:rsidRPr="005E43F2">
              <w:rPr>
                <w:color w:val="000000" w:themeColor="text1"/>
                <w:lang w:val="pt-BR"/>
              </w:rPr>
              <w:t xml:space="preserve">b) </w:t>
            </w:r>
            <w:proofErr w:type="spellStart"/>
            <w:r w:rsidRPr="005E43F2">
              <w:rPr>
                <w:color w:val="000000" w:themeColor="text1"/>
                <w:lang w:val="pt-BR"/>
              </w:rPr>
              <w:t>Khoản</w:t>
            </w:r>
            <w:proofErr w:type="spellEnd"/>
            <w:r w:rsidRPr="005E43F2">
              <w:rPr>
                <w:color w:val="000000" w:themeColor="text1"/>
                <w:lang w:val="pt-BR"/>
              </w:rPr>
              <w:t xml:space="preserve"> chi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điểm</w:t>
            </w:r>
            <w:proofErr w:type="spellEnd"/>
            <w:r w:rsidRPr="005E43F2">
              <w:rPr>
                <w:color w:val="000000" w:themeColor="text1"/>
                <w:lang w:val="pt-BR"/>
              </w:rPr>
              <w:t xml:space="preserve"> a </w:t>
            </w:r>
            <w:proofErr w:type="spellStart"/>
            <w:r w:rsidRPr="005E43F2">
              <w:rPr>
                <w:color w:val="000000" w:themeColor="text1"/>
                <w:lang w:val="pt-BR"/>
              </w:rPr>
              <w:t>và</w:t>
            </w:r>
            <w:proofErr w:type="spellEnd"/>
            <w:r w:rsidRPr="005E43F2">
              <w:rPr>
                <w:color w:val="000000" w:themeColor="text1"/>
                <w:lang w:val="pt-BR"/>
              </w:rPr>
              <w:t xml:space="preserve"> d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tính</w:t>
            </w:r>
            <w:proofErr w:type="spellEnd"/>
            <w:r w:rsidRPr="005E43F2">
              <w:rPr>
                <w:color w:val="000000" w:themeColor="text1"/>
                <w:lang w:val="pt-BR"/>
              </w:rPr>
              <w:t xml:space="preserve"> </w:t>
            </w:r>
            <w:proofErr w:type="spellStart"/>
            <w:r w:rsidRPr="005E43F2">
              <w:rPr>
                <w:color w:val="000000" w:themeColor="text1"/>
                <w:lang w:val="pt-BR"/>
              </w:rPr>
              <w:t>làm</w:t>
            </w:r>
            <w:proofErr w:type="spellEnd"/>
            <w:r w:rsidRPr="005E43F2">
              <w:rPr>
                <w:color w:val="000000" w:themeColor="text1"/>
                <w:lang w:val="pt-BR"/>
              </w:rPr>
              <w:t xml:space="preserve"> </w:t>
            </w:r>
            <w:proofErr w:type="spellStart"/>
            <w:r w:rsidRPr="005E43F2">
              <w:rPr>
                <w:color w:val="000000" w:themeColor="text1"/>
                <w:lang w:val="pt-BR"/>
              </w:rPr>
              <w:t>tròn</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số</w:t>
            </w:r>
            <w:proofErr w:type="spellEnd"/>
            <w:r w:rsidRPr="005E43F2">
              <w:rPr>
                <w:color w:val="000000" w:themeColor="text1"/>
                <w:lang w:val="pt-BR"/>
              </w:rPr>
              <w:t xml:space="preserve"> </w:t>
            </w:r>
            <w:proofErr w:type="spellStart"/>
            <w:r w:rsidRPr="005E43F2">
              <w:rPr>
                <w:color w:val="000000" w:themeColor="text1"/>
                <w:lang w:val="pt-BR"/>
              </w:rPr>
              <w:t>ngày</w:t>
            </w:r>
            <w:proofErr w:type="spellEnd"/>
            <w:r w:rsidRPr="005E43F2">
              <w:rPr>
                <w:color w:val="000000" w:themeColor="text1"/>
                <w:lang w:val="pt-BR"/>
              </w:rPr>
              <w:t xml:space="preserve"> </w:t>
            </w:r>
            <w:proofErr w:type="spellStart"/>
            <w:r w:rsidRPr="005E43F2">
              <w:rPr>
                <w:color w:val="000000" w:themeColor="text1"/>
                <w:lang w:val="pt-BR"/>
              </w:rPr>
              <w:t>và</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ra</w:t>
            </w:r>
            <w:proofErr w:type="spellEnd"/>
            <w:r w:rsidRPr="005E43F2">
              <w:rPr>
                <w:color w:val="000000" w:themeColor="text1"/>
                <w:lang w:val="pt-BR"/>
              </w:rPr>
              <w:t xml:space="preserve"> </w:t>
            </w:r>
            <w:proofErr w:type="spellStart"/>
            <w:r w:rsidRPr="005E43F2">
              <w:rPr>
                <w:color w:val="000000" w:themeColor="text1"/>
                <w:lang w:val="pt-BR"/>
              </w:rPr>
              <w:t>tháng</w:t>
            </w:r>
            <w:proofErr w:type="spellEnd"/>
            <w:r w:rsidRPr="005E43F2">
              <w:rPr>
                <w:color w:val="000000" w:themeColor="text1"/>
                <w:lang w:val="pt-BR"/>
              </w:rPr>
              <w:t xml:space="preserve"> </w:t>
            </w:r>
            <w:proofErr w:type="spellStart"/>
            <w:r w:rsidRPr="005E43F2">
              <w:rPr>
                <w:color w:val="000000" w:themeColor="text1"/>
                <w:lang w:val="pt-BR"/>
              </w:rPr>
              <w:t>khi</w:t>
            </w:r>
            <w:proofErr w:type="spellEnd"/>
            <w:r w:rsidRPr="005E43F2">
              <w:rPr>
                <w:color w:val="000000" w:themeColor="text1"/>
                <w:lang w:val="pt-BR"/>
              </w:rPr>
              <w:t xml:space="preserve"> </w:t>
            </w:r>
            <w:proofErr w:type="spellStart"/>
            <w:r w:rsidRPr="005E43F2">
              <w:rPr>
                <w:color w:val="000000" w:themeColor="text1"/>
                <w:lang w:val="pt-BR"/>
              </w:rPr>
              <w:t>làm</w:t>
            </w:r>
            <w:proofErr w:type="spellEnd"/>
            <w:r w:rsidRPr="005E43F2">
              <w:rPr>
                <w:color w:val="000000" w:themeColor="text1"/>
                <w:lang w:val="pt-BR"/>
              </w:rPr>
              <w:t xml:space="preserve"> </w:t>
            </w:r>
            <w:proofErr w:type="spellStart"/>
            <w:r w:rsidRPr="005E43F2">
              <w:rPr>
                <w:color w:val="000000" w:themeColor="text1"/>
                <w:lang w:val="pt-BR"/>
              </w:rPr>
              <w:t>việc</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thành</w:t>
            </w:r>
            <w:proofErr w:type="spellEnd"/>
            <w:r w:rsidRPr="005E43F2">
              <w:rPr>
                <w:color w:val="000000" w:themeColor="text1"/>
                <w:lang w:val="pt-BR"/>
              </w:rPr>
              <w:t xml:space="preserve"> </w:t>
            </w:r>
            <w:proofErr w:type="spellStart"/>
            <w:r w:rsidRPr="005E43F2">
              <w:rPr>
                <w:color w:val="000000" w:themeColor="text1"/>
                <w:lang w:val="pt-BR"/>
              </w:rPr>
              <w:t>lập</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 </w:t>
            </w:r>
            <w:proofErr w:type="spellStart"/>
            <w:r w:rsidRPr="005E43F2">
              <w:rPr>
                <w:color w:val="000000" w:themeColor="text1"/>
                <w:lang w:val="pt-BR"/>
              </w:rPr>
              <w:t>Trường</w:t>
            </w:r>
            <w:proofErr w:type="spellEnd"/>
            <w:r w:rsidRPr="005E43F2">
              <w:rPr>
                <w:color w:val="000000" w:themeColor="text1"/>
                <w:lang w:val="pt-BR"/>
              </w:rPr>
              <w:t xml:space="preserve"> </w:t>
            </w:r>
            <w:proofErr w:type="spellStart"/>
            <w:r w:rsidRPr="005E43F2">
              <w:rPr>
                <w:color w:val="000000" w:themeColor="text1"/>
                <w:lang w:val="pt-BR"/>
              </w:rPr>
              <w:t>hợp</w:t>
            </w:r>
            <w:proofErr w:type="spellEnd"/>
            <w:r w:rsidRPr="005E43F2">
              <w:rPr>
                <w:color w:val="000000" w:themeColor="text1"/>
                <w:lang w:val="pt-BR"/>
              </w:rPr>
              <w:t xml:space="preserve"> </w:t>
            </w:r>
            <w:proofErr w:type="spellStart"/>
            <w:r w:rsidRPr="005E43F2">
              <w:rPr>
                <w:color w:val="000000" w:themeColor="text1"/>
                <w:lang w:val="pt-BR"/>
              </w:rPr>
              <w:t>chưa</w:t>
            </w:r>
            <w:proofErr w:type="spellEnd"/>
            <w:r w:rsidRPr="005E43F2">
              <w:rPr>
                <w:color w:val="000000" w:themeColor="text1"/>
                <w:lang w:val="pt-BR"/>
              </w:rPr>
              <w:t xml:space="preserve"> </w:t>
            </w:r>
            <w:proofErr w:type="spellStart"/>
            <w:r w:rsidRPr="005E43F2">
              <w:rPr>
                <w:color w:val="000000" w:themeColor="text1"/>
                <w:lang w:val="pt-BR"/>
              </w:rPr>
              <w:t>tròn</w:t>
            </w:r>
            <w:proofErr w:type="spellEnd"/>
            <w:r w:rsidRPr="005E43F2">
              <w:rPr>
                <w:color w:val="000000" w:themeColor="text1"/>
                <w:lang w:val="pt-BR"/>
              </w:rPr>
              <w:t xml:space="preserve"> </w:t>
            </w:r>
            <w:proofErr w:type="spellStart"/>
            <w:r w:rsidRPr="005E43F2">
              <w:rPr>
                <w:color w:val="000000" w:themeColor="text1"/>
                <w:lang w:val="pt-BR"/>
              </w:rPr>
              <w:t>tháng</w:t>
            </w:r>
            <w:proofErr w:type="spellEnd"/>
            <w:r w:rsidRPr="005E43F2">
              <w:rPr>
                <w:color w:val="000000" w:themeColor="text1"/>
                <w:lang w:val="pt-BR"/>
              </w:rPr>
              <w:t xml:space="preserve"> </w:t>
            </w:r>
            <w:proofErr w:type="spellStart"/>
            <w:r w:rsidRPr="005E43F2">
              <w:rPr>
                <w:color w:val="000000" w:themeColor="text1"/>
                <w:lang w:val="pt-BR"/>
              </w:rPr>
              <w:t>và</w:t>
            </w:r>
            <w:proofErr w:type="spellEnd"/>
            <w:r w:rsidRPr="005E43F2">
              <w:rPr>
                <w:color w:val="000000" w:themeColor="text1"/>
                <w:lang w:val="pt-BR"/>
              </w:rPr>
              <w:t xml:space="preserve"> </w:t>
            </w:r>
            <w:proofErr w:type="spellStart"/>
            <w:r w:rsidRPr="005E43F2">
              <w:rPr>
                <w:color w:val="000000" w:themeColor="text1"/>
                <w:lang w:val="pt-BR"/>
              </w:rPr>
              <w:t>có</w:t>
            </w:r>
            <w:proofErr w:type="spellEnd"/>
            <w:r w:rsidRPr="005E43F2">
              <w:rPr>
                <w:color w:val="000000" w:themeColor="text1"/>
                <w:lang w:val="pt-BR"/>
              </w:rPr>
              <w:t xml:space="preserve"> </w:t>
            </w:r>
            <w:proofErr w:type="spellStart"/>
            <w:r w:rsidRPr="005E43F2">
              <w:rPr>
                <w:color w:val="000000" w:themeColor="text1"/>
                <w:lang w:val="pt-BR"/>
              </w:rPr>
              <w:t>ngày</w:t>
            </w:r>
            <w:proofErr w:type="spellEnd"/>
            <w:r w:rsidRPr="005E43F2">
              <w:rPr>
                <w:color w:val="000000" w:themeColor="text1"/>
                <w:lang w:val="pt-BR"/>
              </w:rPr>
              <w:t xml:space="preserve"> </w:t>
            </w:r>
            <w:proofErr w:type="spellStart"/>
            <w:r w:rsidRPr="005E43F2">
              <w:rPr>
                <w:color w:val="000000" w:themeColor="text1"/>
                <w:lang w:val="pt-BR"/>
              </w:rPr>
              <w:t>lẻ</w:t>
            </w:r>
            <w:proofErr w:type="spellEnd"/>
            <w:r w:rsidRPr="005E43F2">
              <w:rPr>
                <w:color w:val="000000" w:themeColor="text1"/>
                <w:lang w:val="pt-BR"/>
              </w:rPr>
              <w:t xml:space="preserve"> </w:t>
            </w:r>
            <w:proofErr w:type="spellStart"/>
            <w:r w:rsidRPr="005E43F2">
              <w:rPr>
                <w:color w:val="000000" w:themeColor="text1"/>
                <w:lang w:val="pt-BR"/>
              </w:rPr>
              <w:t>thì</w:t>
            </w:r>
            <w:proofErr w:type="spellEnd"/>
            <w:r w:rsidRPr="005E43F2">
              <w:rPr>
                <w:color w:val="000000" w:themeColor="text1"/>
                <w:lang w:val="pt-BR"/>
              </w:rPr>
              <w:t xml:space="preserve"> </w:t>
            </w:r>
            <w:proofErr w:type="spellStart"/>
            <w:r w:rsidRPr="005E43F2">
              <w:rPr>
                <w:color w:val="000000" w:themeColor="text1"/>
                <w:lang w:val="pt-BR"/>
              </w:rPr>
              <w:t>số</w:t>
            </w:r>
            <w:proofErr w:type="spellEnd"/>
            <w:r w:rsidRPr="005E43F2">
              <w:rPr>
                <w:color w:val="000000" w:themeColor="text1"/>
                <w:lang w:val="pt-BR"/>
              </w:rPr>
              <w:t xml:space="preserve"> </w:t>
            </w:r>
            <w:proofErr w:type="spellStart"/>
            <w:r w:rsidRPr="005E43F2">
              <w:rPr>
                <w:color w:val="000000" w:themeColor="text1"/>
                <w:lang w:val="pt-BR"/>
              </w:rPr>
              <w:t>ngày</w:t>
            </w:r>
            <w:proofErr w:type="spellEnd"/>
            <w:r w:rsidRPr="005E43F2">
              <w:rPr>
                <w:color w:val="000000" w:themeColor="text1"/>
                <w:lang w:val="pt-BR"/>
              </w:rPr>
              <w:t xml:space="preserve"> </w:t>
            </w:r>
            <w:proofErr w:type="spellStart"/>
            <w:r w:rsidRPr="005E43F2">
              <w:rPr>
                <w:color w:val="000000" w:themeColor="text1"/>
                <w:lang w:val="pt-BR"/>
              </w:rPr>
              <w:t>lẻ</w:t>
            </w:r>
            <w:proofErr w:type="spellEnd"/>
            <w:r w:rsidRPr="005E43F2">
              <w:rPr>
                <w:color w:val="000000" w:themeColor="text1"/>
                <w:lang w:val="pt-BR"/>
              </w:rPr>
              <w:t xml:space="preserve"> </w:t>
            </w:r>
            <w:proofErr w:type="spellStart"/>
            <w:r w:rsidRPr="005E43F2">
              <w:rPr>
                <w:color w:val="000000" w:themeColor="text1"/>
                <w:lang w:val="pt-BR"/>
              </w:rPr>
              <w:t>từ</w:t>
            </w:r>
            <w:proofErr w:type="spellEnd"/>
            <w:r w:rsidRPr="005E43F2">
              <w:rPr>
                <w:color w:val="000000" w:themeColor="text1"/>
                <w:lang w:val="pt-BR"/>
              </w:rPr>
              <w:t xml:space="preserve"> 15 </w:t>
            </w:r>
            <w:proofErr w:type="spellStart"/>
            <w:r w:rsidRPr="005E43F2">
              <w:rPr>
                <w:color w:val="000000" w:themeColor="text1"/>
                <w:lang w:val="pt-BR"/>
              </w:rPr>
              <w:t>ngày</w:t>
            </w:r>
            <w:proofErr w:type="spellEnd"/>
            <w:r w:rsidRPr="005E43F2">
              <w:rPr>
                <w:color w:val="000000" w:themeColor="text1"/>
                <w:lang w:val="pt-BR"/>
              </w:rPr>
              <w:t xml:space="preserve"> </w:t>
            </w:r>
            <w:proofErr w:type="spellStart"/>
            <w:r w:rsidRPr="005E43F2">
              <w:rPr>
                <w:color w:val="000000" w:themeColor="text1"/>
                <w:lang w:val="pt-BR"/>
              </w:rPr>
              <w:t>trở</w:t>
            </w:r>
            <w:proofErr w:type="spellEnd"/>
            <w:r w:rsidRPr="005E43F2">
              <w:rPr>
                <w:color w:val="000000" w:themeColor="text1"/>
                <w:lang w:val="pt-BR"/>
              </w:rPr>
              <w:t xml:space="preserve"> </w:t>
            </w:r>
            <w:proofErr w:type="spellStart"/>
            <w:r w:rsidRPr="005E43F2">
              <w:rPr>
                <w:color w:val="000000" w:themeColor="text1"/>
                <w:lang w:val="pt-BR"/>
              </w:rPr>
              <w:t>lên</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tính</w:t>
            </w:r>
            <w:proofErr w:type="spellEnd"/>
            <w:r w:rsidRPr="005E43F2">
              <w:rPr>
                <w:color w:val="000000" w:themeColor="text1"/>
                <w:lang w:val="pt-BR"/>
              </w:rPr>
              <w:t xml:space="preserve"> </w:t>
            </w:r>
            <w:proofErr w:type="spellStart"/>
            <w:r w:rsidRPr="005E43F2">
              <w:rPr>
                <w:color w:val="000000" w:themeColor="text1"/>
                <w:lang w:val="pt-BR"/>
              </w:rPr>
              <w:t>tròn</w:t>
            </w:r>
            <w:proofErr w:type="spellEnd"/>
            <w:r w:rsidRPr="005E43F2">
              <w:rPr>
                <w:color w:val="000000" w:themeColor="text1"/>
                <w:lang w:val="pt-BR"/>
              </w:rPr>
              <w:t xml:space="preserve"> 01 </w:t>
            </w:r>
            <w:proofErr w:type="spellStart"/>
            <w:r w:rsidRPr="005E43F2">
              <w:rPr>
                <w:color w:val="000000" w:themeColor="text1"/>
                <w:lang w:val="pt-BR"/>
              </w:rPr>
              <w:t>tháng</w:t>
            </w:r>
            <w:proofErr w:type="spellEnd"/>
            <w:r w:rsidRPr="005E43F2">
              <w:rPr>
                <w:color w:val="000000" w:themeColor="text1"/>
                <w:lang w:val="pt-BR"/>
              </w:rPr>
              <w:t xml:space="preserve">. </w:t>
            </w:r>
            <w:proofErr w:type="spellStart"/>
            <w:r w:rsidRPr="005E43F2">
              <w:rPr>
                <w:color w:val="000000" w:themeColor="text1"/>
                <w:lang w:val="pt-BR"/>
              </w:rPr>
              <w:t>Trường</w:t>
            </w:r>
            <w:proofErr w:type="spellEnd"/>
            <w:r w:rsidRPr="005E43F2">
              <w:rPr>
                <w:color w:val="000000" w:themeColor="text1"/>
                <w:lang w:val="pt-BR"/>
              </w:rPr>
              <w:t xml:space="preserve"> </w:t>
            </w:r>
            <w:proofErr w:type="spellStart"/>
            <w:r w:rsidRPr="005E43F2">
              <w:rPr>
                <w:color w:val="000000" w:themeColor="text1"/>
                <w:lang w:val="pt-BR"/>
              </w:rPr>
              <w:t>hợp</w:t>
            </w:r>
            <w:proofErr w:type="spellEnd"/>
            <w:r w:rsidRPr="005E43F2">
              <w:rPr>
                <w:color w:val="000000" w:themeColor="text1"/>
                <w:lang w:val="pt-BR"/>
              </w:rPr>
              <w:t xml:space="preserve"> </w:t>
            </w:r>
            <w:proofErr w:type="spellStart"/>
            <w:r w:rsidRPr="005E43F2">
              <w:rPr>
                <w:color w:val="000000" w:themeColor="text1"/>
                <w:lang w:val="pt-BR"/>
              </w:rPr>
              <w:t>dưới</w:t>
            </w:r>
            <w:proofErr w:type="spellEnd"/>
            <w:r w:rsidRPr="005E43F2">
              <w:rPr>
                <w:color w:val="000000" w:themeColor="text1"/>
                <w:lang w:val="pt-BR"/>
              </w:rPr>
              <w:t xml:space="preserve"> 15 </w:t>
            </w:r>
            <w:proofErr w:type="spellStart"/>
            <w:r w:rsidRPr="005E43F2">
              <w:rPr>
                <w:color w:val="000000" w:themeColor="text1"/>
                <w:lang w:val="pt-BR"/>
              </w:rPr>
              <w:t>ngày</w:t>
            </w:r>
            <w:proofErr w:type="spellEnd"/>
            <w:r w:rsidRPr="005E43F2">
              <w:rPr>
                <w:color w:val="000000" w:themeColor="text1"/>
                <w:lang w:val="pt-BR"/>
              </w:rPr>
              <w:t xml:space="preserve"> </w:t>
            </w:r>
            <w:proofErr w:type="spellStart"/>
            <w:r w:rsidRPr="005E43F2">
              <w:rPr>
                <w:color w:val="000000" w:themeColor="text1"/>
                <w:lang w:val="pt-BR"/>
              </w:rPr>
              <w:t>thì</w:t>
            </w:r>
            <w:proofErr w:type="spellEnd"/>
            <w:r w:rsidRPr="005E43F2">
              <w:rPr>
                <w:color w:val="000000" w:themeColor="text1"/>
                <w:lang w:val="pt-BR"/>
              </w:rPr>
              <w:t xml:space="preserve"> </w:t>
            </w:r>
            <w:proofErr w:type="spellStart"/>
            <w:r w:rsidRPr="005E43F2">
              <w:rPr>
                <w:color w:val="000000" w:themeColor="text1"/>
                <w:lang w:val="pt-BR"/>
              </w:rPr>
              <w:t>không</w:t>
            </w:r>
            <w:proofErr w:type="spellEnd"/>
            <w:r w:rsidRPr="005E43F2">
              <w:rPr>
                <w:color w:val="000000" w:themeColor="text1"/>
                <w:lang w:val="pt-BR"/>
              </w:rPr>
              <w:t xml:space="preserve"> </w:t>
            </w:r>
            <w:proofErr w:type="spellStart"/>
            <w:r w:rsidRPr="005E43F2">
              <w:rPr>
                <w:color w:val="000000" w:themeColor="text1"/>
                <w:lang w:val="pt-BR"/>
              </w:rPr>
              <w:t>tính</w:t>
            </w:r>
            <w:proofErr w:type="spellEnd"/>
            <w:r w:rsidRPr="005E43F2">
              <w:rPr>
                <w:color w:val="000000" w:themeColor="text1"/>
                <w:lang w:val="pt-BR"/>
              </w:rPr>
              <w:t xml:space="preserve"> </w:t>
            </w:r>
            <w:proofErr w:type="spellStart"/>
            <w:r w:rsidRPr="005E43F2">
              <w:rPr>
                <w:color w:val="000000" w:themeColor="text1"/>
                <w:lang w:val="pt-BR"/>
              </w:rPr>
              <w:t>vào</w:t>
            </w:r>
            <w:proofErr w:type="spellEnd"/>
            <w:r w:rsidRPr="005E43F2">
              <w:rPr>
                <w:color w:val="000000" w:themeColor="text1"/>
                <w:lang w:val="pt-BR"/>
              </w:rPr>
              <w:t xml:space="preserve"> </w:t>
            </w:r>
            <w:r w:rsidRPr="005E43F2">
              <w:rPr>
                <w:color w:val="000000" w:themeColor="text1"/>
                <w:lang w:val="pt-BR"/>
              </w:rPr>
              <w:lastRenderedPageBreak/>
              <w:t xml:space="preserve">chi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sở</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thành</w:t>
            </w:r>
            <w:proofErr w:type="spellEnd"/>
            <w:r w:rsidRPr="005E43F2">
              <w:rPr>
                <w:color w:val="000000" w:themeColor="text1"/>
                <w:lang w:val="pt-BR"/>
              </w:rPr>
              <w:t xml:space="preserve"> </w:t>
            </w:r>
            <w:proofErr w:type="spellStart"/>
            <w:r w:rsidRPr="005E43F2">
              <w:rPr>
                <w:color w:val="000000" w:themeColor="text1"/>
                <w:lang w:val="pt-BR"/>
              </w:rPr>
              <w:t>lập</w:t>
            </w:r>
            <w:proofErr w:type="spellEnd"/>
            <w:r w:rsidRPr="005E43F2">
              <w:rPr>
                <w:color w:val="000000" w:themeColor="text1"/>
                <w:lang w:val="pt-BR"/>
              </w:rPr>
              <w:t xml:space="preserve"> </w:t>
            </w:r>
            <w:proofErr w:type="spellStart"/>
            <w:r w:rsidRPr="005E43F2">
              <w:rPr>
                <w:color w:val="000000" w:themeColor="text1"/>
                <w:lang w:val="pt-BR"/>
              </w:rPr>
              <w:t>và</w:t>
            </w:r>
            <w:proofErr w:type="spellEnd"/>
            <w:r w:rsidRPr="005E43F2">
              <w:rPr>
                <w:color w:val="000000" w:themeColor="text1"/>
                <w:lang w:val="pt-BR"/>
              </w:rPr>
              <w:t xml:space="preserve"> do </w:t>
            </w:r>
            <w:proofErr w:type="spellStart"/>
            <w:r w:rsidRPr="005E43F2">
              <w:rPr>
                <w:color w:val="000000" w:themeColor="text1"/>
                <w:lang w:val="pt-BR"/>
              </w:rPr>
              <w:t>cơ</w:t>
            </w:r>
            <w:proofErr w:type="spellEnd"/>
            <w:r w:rsidRPr="005E43F2">
              <w:rPr>
                <w:color w:val="000000" w:themeColor="text1"/>
                <w:lang w:val="pt-BR"/>
              </w:rPr>
              <w:t xml:space="preserve"> </w:t>
            </w:r>
            <w:proofErr w:type="spellStart"/>
            <w:r w:rsidRPr="005E43F2">
              <w:rPr>
                <w:color w:val="000000" w:themeColor="text1"/>
                <w:lang w:val="pt-BR"/>
              </w:rPr>
              <w:t>quan</w:t>
            </w:r>
            <w:proofErr w:type="spellEnd"/>
            <w:r w:rsidRPr="005E43F2">
              <w:rPr>
                <w:color w:val="000000" w:themeColor="text1"/>
                <w:lang w:val="pt-BR"/>
              </w:rPr>
              <w:t xml:space="preserve">, </w:t>
            </w:r>
            <w:proofErr w:type="spellStart"/>
            <w:r w:rsidRPr="005E43F2">
              <w:rPr>
                <w:color w:val="000000" w:themeColor="text1"/>
                <w:lang w:val="pt-BR"/>
              </w:rPr>
              <w:t>đơn</w:t>
            </w:r>
            <w:proofErr w:type="spellEnd"/>
            <w:r w:rsidRPr="005E43F2">
              <w:rPr>
                <w:color w:val="000000" w:themeColor="text1"/>
                <w:lang w:val="pt-BR"/>
              </w:rPr>
              <w:t xml:space="preserve"> </w:t>
            </w:r>
            <w:proofErr w:type="spellStart"/>
            <w:r w:rsidRPr="005E43F2">
              <w:rPr>
                <w:color w:val="000000" w:themeColor="text1"/>
                <w:lang w:val="pt-BR"/>
              </w:rPr>
              <w:t>vị</w:t>
            </w:r>
            <w:proofErr w:type="spellEnd"/>
            <w:r w:rsidRPr="005E43F2">
              <w:rPr>
                <w:color w:val="000000" w:themeColor="text1"/>
                <w:lang w:val="pt-BR"/>
              </w:rPr>
              <w:t xml:space="preserve"> </w:t>
            </w:r>
            <w:proofErr w:type="spellStart"/>
            <w:r w:rsidRPr="005E43F2">
              <w:rPr>
                <w:color w:val="000000" w:themeColor="text1"/>
                <w:lang w:val="pt-BR"/>
              </w:rPr>
              <w:t>sự</w:t>
            </w:r>
            <w:proofErr w:type="spellEnd"/>
            <w:r w:rsidRPr="005E43F2">
              <w:rPr>
                <w:color w:val="000000" w:themeColor="text1"/>
                <w:lang w:val="pt-BR"/>
              </w:rPr>
              <w:t xml:space="preserve"> </w:t>
            </w:r>
            <w:proofErr w:type="spellStart"/>
            <w:r w:rsidRPr="005E43F2">
              <w:rPr>
                <w:color w:val="000000" w:themeColor="text1"/>
                <w:lang w:val="pt-BR"/>
              </w:rPr>
              <w:t>nghiệp</w:t>
            </w:r>
            <w:proofErr w:type="spellEnd"/>
            <w:r w:rsidRPr="005E43F2">
              <w:rPr>
                <w:color w:val="000000" w:themeColor="text1"/>
                <w:lang w:val="pt-BR"/>
              </w:rPr>
              <w:t xml:space="preserve"> </w:t>
            </w:r>
            <w:proofErr w:type="spellStart"/>
            <w:r w:rsidRPr="005E43F2">
              <w:rPr>
                <w:color w:val="000000" w:themeColor="text1"/>
                <w:lang w:val="pt-BR"/>
              </w:rPr>
              <w:t>quản</w:t>
            </w:r>
            <w:proofErr w:type="spellEnd"/>
            <w:r w:rsidRPr="005E43F2">
              <w:rPr>
                <w:color w:val="000000" w:themeColor="text1"/>
                <w:lang w:val="pt-BR"/>
              </w:rPr>
              <w:t xml:space="preserve"> </w:t>
            </w:r>
            <w:proofErr w:type="spellStart"/>
            <w:r w:rsidRPr="005E43F2">
              <w:rPr>
                <w:color w:val="000000" w:themeColor="text1"/>
                <w:lang w:val="pt-BR"/>
              </w:rPr>
              <w:t>lý</w:t>
            </w:r>
            <w:proofErr w:type="spellEnd"/>
            <w:r w:rsidRPr="005E43F2">
              <w:rPr>
                <w:color w:val="000000" w:themeColor="text1"/>
                <w:lang w:val="pt-BR"/>
              </w:rPr>
              <w:t xml:space="preserve"> </w:t>
            </w:r>
            <w:proofErr w:type="spellStart"/>
            <w:r w:rsidRPr="005E43F2">
              <w:rPr>
                <w:color w:val="000000" w:themeColor="text1"/>
                <w:lang w:val="pt-BR"/>
              </w:rPr>
              <w:t>cán</w:t>
            </w:r>
            <w:proofErr w:type="spellEnd"/>
            <w:r w:rsidRPr="005E43F2">
              <w:rPr>
                <w:color w:val="000000" w:themeColor="text1"/>
                <w:lang w:val="pt-BR"/>
              </w:rPr>
              <w:t xml:space="preserve"> </w:t>
            </w:r>
            <w:proofErr w:type="spellStart"/>
            <w:r w:rsidRPr="005E43F2">
              <w:rPr>
                <w:color w:val="000000" w:themeColor="text1"/>
                <w:lang w:val="pt-BR"/>
              </w:rPr>
              <w:t>bộ</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chức</w:t>
            </w:r>
            <w:proofErr w:type="spellEnd"/>
            <w:r w:rsidRPr="005E43F2">
              <w:rPr>
                <w:color w:val="000000" w:themeColor="text1"/>
                <w:lang w:val="pt-BR"/>
              </w:rPr>
              <w:t xml:space="preserve">, </w:t>
            </w:r>
            <w:proofErr w:type="spellStart"/>
            <w:r w:rsidRPr="005E43F2">
              <w:rPr>
                <w:color w:val="000000" w:themeColor="text1"/>
                <w:lang w:val="pt-BR"/>
              </w:rPr>
              <w:t>viên</w:t>
            </w:r>
            <w:proofErr w:type="spellEnd"/>
            <w:r w:rsidRPr="005E43F2">
              <w:rPr>
                <w:color w:val="000000" w:themeColor="text1"/>
                <w:lang w:val="pt-BR"/>
              </w:rPr>
              <w:t xml:space="preserve"> </w:t>
            </w:r>
            <w:proofErr w:type="spellStart"/>
            <w:r w:rsidRPr="005E43F2">
              <w:rPr>
                <w:color w:val="000000" w:themeColor="text1"/>
                <w:lang w:val="pt-BR"/>
              </w:rPr>
              <w:t>chức</w:t>
            </w:r>
            <w:proofErr w:type="spellEnd"/>
            <w:r w:rsidRPr="005E43F2">
              <w:rPr>
                <w:color w:val="000000" w:themeColor="text1"/>
                <w:lang w:val="pt-BR"/>
              </w:rPr>
              <w:t xml:space="preserve">, </w:t>
            </w:r>
            <w:proofErr w:type="spellStart"/>
            <w:r w:rsidRPr="005E43F2">
              <w:rPr>
                <w:color w:val="000000" w:themeColor="text1"/>
                <w:lang w:val="pt-BR"/>
              </w:rPr>
              <w:t>người</w:t>
            </w:r>
            <w:proofErr w:type="spellEnd"/>
            <w:r w:rsidRPr="005E43F2">
              <w:rPr>
                <w:color w:val="000000" w:themeColor="text1"/>
                <w:lang w:val="pt-BR"/>
              </w:rPr>
              <w:t xml:space="preserve"> </w:t>
            </w:r>
            <w:proofErr w:type="spellStart"/>
            <w:r w:rsidRPr="005E43F2">
              <w:rPr>
                <w:color w:val="000000" w:themeColor="text1"/>
                <w:lang w:val="pt-BR"/>
              </w:rPr>
              <w:t>lao</w:t>
            </w:r>
            <w:proofErr w:type="spellEnd"/>
            <w:r w:rsidRPr="005E43F2">
              <w:rPr>
                <w:color w:val="000000" w:themeColor="text1"/>
                <w:lang w:val="pt-BR"/>
              </w:rPr>
              <w:t xml:space="preserve"> </w:t>
            </w:r>
            <w:proofErr w:type="spellStart"/>
            <w:r w:rsidRPr="005E43F2">
              <w:rPr>
                <w:color w:val="000000" w:themeColor="text1"/>
                <w:lang w:val="pt-BR"/>
              </w:rPr>
              <w:t>động</w:t>
            </w:r>
            <w:proofErr w:type="spellEnd"/>
            <w:r w:rsidRPr="005E43F2">
              <w:rPr>
                <w:color w:val="000000" w:themeColor="text1"/>
                <w:lang w:val="pt-BR"/>
              </w:rPr>
              <w:t xml:space="preserve"> chi </w:t>
            </w:r>
            <w:proofErr w:type="spellStart"/>
            <w:r w:rsidRPr="005E43F2">
              <w:rPr>
                <w:color w:val="000000" w:themeColor="text1"/>
                <w:lang w:val="pt-BR"/>
              </w:rPr>
              <w:t>trả</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chế</w:t>
            </w:r>
            <w:proofErr w:type="spellEnd"/>
            <w:r w:rsidRPr="005E43F2">
              <w:rPr>
                <w:color w:val="000000" w:themeColor="text1"/>
                <w:lang w:val="pt-BR"/>
              </w:rPr>
              <w:t xml:space="preserve"> </w:t>
            </w:r>
            <w:proofErr w:type="spellStart"/>
            <w:r w:rsidRPr="005E43F2">
              <w:rPr>
                <w:color w:val="000000" w:themeColor="text1"/>
                <w:lang w:val="pt-BR"/>
              </w:rPr>
              <w:t>độ</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đơn</w:t>
            </w:r>
            <w:proofErr w:type="spellEnd"/>
            <w:r w:rsidRPr="005E43F2">
              <w:rPr>
                <w:color w:val="000000" w:themeColor="text1"/>
                <w:lang w:val="pt-BR"/>
              </w:rPr>
              <w:t xml:space="preserve"> </w:t>
            </w:r>
            <w:proofErr w:type="spellStart"/>
            <w:r w:rsidRPr="005E43F2">
              <w:rPr>
                <w:color w:val="000000" w:themeColor="text1"/>
                <w:lang w:val="pt-BR"/>
              </w:rPr>
              <w:t>vị</w:t>
            </w:r>
            <w:proofErr w:type="spellEnd"/>
            <w:r w:rsidRPr="005E43F2">
              <w:rPr>
                <w:color w:val="000000" w:themeColor="text1"/>
                <w:lang w:val="pt-BR"/>
              </w:rPr>
              <w:t>.</w:t>
            </w:r>
          </w:p>
          <w:p w14:paraId="5F208F0B"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4119AB96" w14:textId="77777777" w:rsidTr="00966A2C">
        <w:trPr>
          <w:trHeight w:val="480"/>
          <w:tblHeader/>
        </w:trPr>
        <w:tc>
          <w:tcPr>
            <w:tcW w:w="1266" w:type="dxa"/>
            <w:shd w:val="clear" w:color="auto" w:fill="auto"/>
            <w:noWrap/>
          </w:tcPr>
          <w:p w14:paraId="05B85C04" w14:textId="77777777" w:rsidR="005E43F2" w:rsidRPr="005E43F2" w:rsidRDefault="005E43F2" w:rsidP="005E43F2">
            <w:pPr>
              <w:rPr>
                <w:rFonts w:eastAsia="Times New Roman" w:cs="Times New Roman"/>
                <w:color w:val="000000" w:themeColor="text1"/>
                <w:kern w:val="0"/>
                <w:lang w:val="pt-BR"/>
                <w14:ligatures w14:val="none"/>
              </w:rPr>
            </w:pPr>
          </w:p>
        </w:tc>
        <w:tc>
          <w:tcPr>
            <w:tcW w:w="6639" w:type="dxa"/>
            <w:shd w:val="clear" w:color="auto" w:fill="auto"/>
            <w:noWrap/>
          </w:tcPr>
          <w:p w14:paraId="0CAEB722" w14:textId="77777777" w:rsidR="005E43F2" w:rsidRPr="005E43F2" w:rsidRDefault="005E43F2" w:rsidP="005E43F2">
            <w:pPr>
              <w:rPr>
                <w:color w:val="000000" w:themeColor="text1"/>
                <w:u w:val="thick"/>
                <w:lang w:val="pt-BR"/>
              </w:rPr>
            </w:pPr>
            <w:proofErr w:type="spellStart"/>
            <w:r w:rsidRPr="005E43F2">
              <w:rPr>
                <w:color w:val="000000" w:themeColor="text1"/>
                <w:lang w:val="pt-BR"/>
              </w:rPr>
              <w:t>Điều</w:t>
            </w:r>
            <w:proofErr w:type="spellEnd"/>
            <w:r w:rsidRPr="005E43F2">
              <w:rPr>
                <w:color w:val="000000" w:themeColor="text1"/>
                <w:lang w:val="pt-BR"/>
              </w:rPr>
              <w:t xml:space="preserve"> 111, 112, 113, 114. Bổ </w:t>
            </w:r>
            <w:proofErr w:type="spellStart"/>
            <w:r w:rsidRPr="005E43F2">
              <w:rPr>
                <w:color w:val="000000" w:themeColor="text1"/>
                <w:lang w:val="pt-BR"/>
              </w:rPr>
              <w:t>sung</w:t>
            </w:r>
            <w:proofErr w:type="spellEnd"/>
            <w:r w:rsidRPr="005E43F2">
              <w:rPr>
                <w:color w:val="000000" w:themeColor="text1"/>
                <w:lang w:val="pt-BR"/>
              </w:rPr>
              <w:t xml:space="preserve"> </w:t>
            </w:r>
            <w:proofErr w:type="spellStart"/>
            <w:r w:rsidRPr="005E43F2">
              <w:rPr>
                <w:color w:val="000000" w:themeColor="text1"/>
                <w:lang w:val="pt-BR"/>
              </w:rPr>
              <w:t>số</w:t>
            </w:r>
            <w:proofErr w:type="spellEnd"/>
            <w:r w:rsidRPr="005E43F2">
              <w:rPr>
                <w:color w:val="000000" w:themeColor="text1"/>
                <w:lang w:val="pt-BR"/>
              </w:rPr>
              <w:t xml:space="preserve"> </w:t>
            </w:r>
            <w:proofErr w:type="spellStart"/>
            <w:r w:rsidRPr="005E43F2">
              <w:rPr>
                <w:color w:val="000000" w:themeColor="text1"/>
                <w:lang w:val="pt-BR"/>
              </w:rPr>
              <w:t>điều</w:t>
            </w:r>
            <w:proofErr w:type="spellEnd"/>
            <w:r w:rsidRPr="005E43F2">
              <w:rPr>
                <w:color w:val="000000" w:themeColor="text1"/>
                <w:lang w:val="pt-BR"/>
              </w:rPr>
              <w:t xml:space="preserve">, </w:t>
            </w:r>
            <w:proofErr w:type="spellStart"/>
            <w:r w:rsidRPr="005E43F2">
              <w:rPr>
                <w:color w:val="000000" w:themeColor="text1"/>
                <w:lang w:val="pt-BR"/>
              </w:rPr>
              <w:t>khoản</w:t>
            </w:r>
            <w:proofErr w:type="spellEnd"/>
            <w:r w:rsidRPr="005E43F2">
              <w:rPr>
                <w:color w:val="000000" w:themeColor="text1"/>
                <w:lang w:val="pt-BR"/>
              </w:rPr>
              <w:t xml:space="preserve">, </w:t>
            </w:r>
            <w:proofErr w:type="spellStart"/>
            <w:r w:rsidRPr="005E43F2">
              <w:rPr>
                <w:color w:val="000000" w:themeColor="text1"/>
                <w:lang w:val="pt-BR"/>
              </w:rPr>
              <w:t>phụ</w:t>
            </w:r>
            <w:proofErr w:type="spellEnd"/>
            <w:r w:rsidRPr="005E43F2">
              <w:rPr>
                <w:color w:val="000000" w:themeColor="text1"/>
                <w:lang w:val="pt-BR"/>
              </w:rPr>
              <w:t xml:space="preserve"> </w:t>
            </w:r>
            <w:proofErr w:type="spellStart"/>
            <w:r w:rsidRPr="005E43F2">
              <w:rPr>
                <w:color w:val="000000" w:themeColor="text1"/>
                <w:lang w:val="pt-BR"/>
              </w:rPr>
              <w:t>lục</w:t>
            </w:r>
            <w:proofErr w:type="spellEnd"/>
            <w:r w:rsidRPr="005E43F2">
              <w:rPr>
                <w:color w:val="000000" w:themeColor="text1"/>
                <w:lang w:val="pt-BR"/>
              </w:rPr>
              <w:t xml:space="preserve"> </w:t>
            </w:r>
            <w:proofErr w:type="spellStart"/>
            <w:r w:rsidRPr="005E43F2">
              <w:rPr>
                <w:color w:val="000000" w:themeColor="text1"/>
                <w:lang w:val="pt-BR"/>
              </w:rPr>
              <w:t>vào</w:t>
            </w:r>
            <w:proofErr w:type="spellEnd"/>
            <w:r w:rsidRPr="005E43F2">
              <w:rPr>
                <w:color w:val="000000" w:themeColor="text1"/>
                <w:lang w:val="pt-BR"/>
              </w:rPr>
              <w:t xml:space="preserve"> </w:t>
            </w:r>
            <w:proofErr w:type="spellStart"/>
            <w:r w:rsidRPr="005E43F2">
              <w:rPr>
                <w:color w:val="000000" w:themeColor="text1"/>
                <w:lang w:val="pt-BR"/>
              </w:rPr>
              <w:t>dấu</w:t>
            </w:r>
            <w:proofErr w:type="spellEnd"/>
            <w:r w:rsidRPr="005E43F2">
              <w:rPr>
                <w:color w:val="000000" w:themeColor="text1"/>
                <w:lang w:val="pt-BR"/>
              </w:rPr>
              <w:t xml:space="preserve"> …</w:t>
            </w:r>
          </w:p>
          <w:p w14:paraId="25B4573D" w14:textId="77777777" w:rsidR="005E43F2" w:rsidRPr="005E43F2" w:rsidRDefault="005E43F2" w:rsidP="005E43F2">
            <w:pPr>
              <w:rPr>
                <w:color w:val="000000" w:themeColor="text1"/>
                <w:lang w:val="vi-VN" w:eastAsia="vi-VN"/>
              </w:rPr>
            </w:pPr>
            <w:r w:rsidRPr="005E43F2">
              <w:rPr>
                <w:color w:val="000000" w:themeColor="text1"/>
                <w:lang w:val="vi-VN" w:eastAsia="vi-VN"/>
              </w:rPr>
              <w:tab/>
            </w:r>
          </w:p>
        </w:tc>
        <w:tc>
          <w:tcPr>
            <w:tcW w:w="2409" w:type="dxa"/>
            <w:shd w:val="clear" w:color="auto" w:fill="auto"/>
            <w:noWrap/>
          </w:tcPr>
          <w:p w14:paraId="1283885E" w14:textId="77777777" w:rsidR="005E43F2" w:rsidRPr="005E43F2" w:rsidRDefault="005E43F2" w:rsidP="005E43F2">
            <w:pPr>
              <w:rPr>
                <w:color w:val="000000" w:themeColor="text1"/>
                <w:u w:val="thick"/>
              </w:rPr>
            </w:pPr>
            <w:proofErr w:type="spellStart"/>
            <w:r w:rsidRPr="005E43F2">
              <w:rPr>
                <w:color w:val="000000" w:themeColor="text1"/>
              </w:rPr>
              <w:t>Sở</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Tây Ninh</w:t>
            </w:r>
          </w:p>
          <w:p w14:paraId="5B134361" w14:textId="77777777" w:rsidR="005E43F2" w:rsidRPr="005E43F2" w:rsidRDefault="005E43F2" w:rsidP="005E43F2">
            <w:pPr>
              <w:rPr>
                <w:rFonts w:eastAsia="Arial" w:cs="Times New Roman"/>
                <w:color w:val="000000" w:themeColor="text1"/>
                <w:kern w:val="0"/>
                <w:u w:val="thick"/>
                <w:lang w:val="vi-VN" w:eastAsia="vi-VN"/>
              </w:rPr>
            </w:pPr>
          </w:p>
        </w:tc>
        <w:tc>
          <w:tcPr>
            <w:tcW w:w="4147" w:type="dxa"/>
            <w:shd w:val="clear" w:color="auto" w:fill="auto"/>
            <w:noWrap/>
          </w:tcPr>
          <w:p w14:paraId="0D0CDA26" w14:textId="77777777" w:rsidR="005E43F2" w:rsidRPr="005E43F2" w:rsidRDefault="005E43F2" w:rsidP="005E43F2">
            <w:pPr>
              <w:rPr>
                <w:color w:val="000000" w:themeColor="text1"/>
                <w:lang w:val="vi-VN"/>
              </w:rPr>
            </w:pPr>
            <w:r w:rsidRPr="005E43F2">
              <w:rPr>
                <w:color w:val="000000" w:themeColor="text1"/>
                <w:lang w:val="vi-VN"/>
              </w:rPr>
              <w:t>Tiếp thu , đã chỉnh lý</w:t>
            </w:r>
          </w:p>
        </w:tc>
      </w:tr>
      <w:tr w:rsidR="005E43F2" w:rsidRPr="005E43F2" w14:paraId="1D3567AC" w14:textId="77777777" w:rsidTr="00966A2C">
        <w:trPr>
          <w:trHeight w:val="480"/>
          <w:tblHeader/>
        </w:trPr>
        <w:tc>
          <w:tcPr>
            <w:tcW w:w="1266" w:type="dxa"/>
            <w:shd w:val="clear" w:color="auto" w:fill="auto"/>
            <w:noWrap/>
          </w:tcPr>
          <w:p w14:paraId="10D873C9"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5ADE94C6" w14:textId="77777777" w:rsidR="005E43F2" w:rsidRPr="005E43F2" w:rsidRDefault="005E43F2" w:rsidP="005E43F2">
            <w:pPr>
              <w:rPr>
                <w:color w:val="000000" w:themeColor="text1"/>
                <w:lang w:val="vi-VN"/>
              </w:rPr>
            </w:pPr>
            <w:r w:rsidRPr="005E43F2">
              <w:rPr>
                <w:color w:val="000000" w:themeColor="text1"/>
                <w:lang w:val="vi-VN"/>
              </w:rPr>
              <w:t>Bổ sung vào điểm a khoản 2; khoản 3; điểm b khoản 4 Điều 111: Tại Điều 37 Nghị định này.</w:t>
            </w:r>
          </w:p>
          <w:p w14:paraId="27FE56F5" w14:textId="77777777" w:rsidR="005E43F2" w:rsidRPr="005E43F2" w:rsidRDefault="005E43F2" w:rsidP="005E43F2">
            <w:pPr>
              <w:rPr>
                <w:color w:val="000000" w:themeColor="text1"/>
                <w:lang w:val="vi-VN"/>
              </w:rPr>
            </w:pPr>
            <w:r w:rsidRPr="005E43F2">
              <w:rPr>
                <w:color w:val="000000" w:themeColor="text1"/>
                <w:lang w:val="vi-VN"/>
              </w:rPr>
              <w:lastRenderedPageBreak/>
              <w:t>Bổ sung vào điểm a khoản 2 Điều 112: Tại khoản 2 Điều 111;</w:t>
            </w:r>
          </w:p>
          <w:p w14:paraId="635AC57A" w14:textId="77777777" w:rsidR="005E43F2" w:rsidRPr="005E43F2" w:rsidRDefault="005E43F2" w:rsidP="005E43F2">
            <w:pPr>
              <w:rPr>
                <w:color w:val="000000" w:themeColor="text1"/>
                <w:lang w:val="vi-VN"/>
              </w:rPr>
            </w:pPr>
            <w:r w:rsidRPr="005E43F2">
              <w:rPr>
                <w:color w:val="000000" w:themeColor="text1"/>
                <w:lang w:val="vi-VN"/>
              </w:rPr>
              <w:t xml:space="preserve">Bổ sung vào điểm c khoản 1 Điều 113: tại khoản 5 Điều này; </w:t>
            </w:r>
          </w:p>
          <w:p w14:paraId="2C56B64F" w14:textId="77777777" w:rsidR="005E43F2" w:rsidRPr="005E43F2" w:rsidRDefault="005E43F2" w:rsidP="005E43F2">
            <w:pPr>
              <w:rPr>
                <w:color w:val="000000" w:themeColor="text1"/>
                <w:lang w:val="vi-VN"/>
              </w:rPr>
            </w:pPr>
            <w:r w:rsidRPr="005E43F2">
              <w:rPr>
                <w:color w:val="000000" w:themeColor="text1"/>
                <w:lang w:val="vi-VN"/>
              </w:rPr>
              <w:t>Bổ sung tại khoản 5 Điều 113: Điểm c khoản 1 và điểm c khoản 4 Điều này.</w:t>
            </w:r>
          </w:p>
        </w:tc>
        <w:tc>
          <w:tcPr>
            <w:tcW w:w="2409" w:type="dxa"/>
            <w:shd w:val="clear" w:color="auto" w:fill="auto"/>
            <w:noWrap/>
          </w:tcPr>
          <w:p w14:paraId="159CB823" w14:textId="77777777" w:rsidR="005E43F2" w:rsidRPr="005E43F2" w:rsidRDefault="005E43F2" w:rsidP="005E43F2">
            <w:pPr>
              <w:rPr>
                <w:color w:val="000000" w:themeColor="text1"/>
                <w:lang w:val="es-ES"/>
              </w:rPr>
            </w:pPr>
            <w:proofErr w:type="spellStart"/>
            <w:r w:rsidRPr="005E43F2">
              <w:rPr>
                <w:color w:val="000000" w:themeColor="text1"/>
                <w:lang w:val="es-ES"/>
              </w:rPr>
              <w:lastRenderedPageBreak/>
              <w:t>Sở</w:t>
            </w:r>
            <w:proofErr w:type="spellEnd"/>
            <w:r w:rsidRPr="005E43F2">
              <w:rPr>
                <w:color w:val="000000" w:themeColor="text1"/>
                <w:lang w:val="es-ES"/>
              </w:rPr>
              <w:t xml:space="preserve"> Y </w:t>
            </w:r>
            <w:proofErr w:type="spellStart"/>
            <w:r w:rsidRPr="005E43F2">
              <w:rPr>
                <w:color w:val="000000" w:themeColor="text1"/>
                <w:lang w:val="es-ES"/>
              </w:rPr>
              <w:t>tế</w:t>
            </w:r>
            <w:proofErr w:type="spellEnd"/>
            <w:r w:rsidRPr="005E43F2">
              <w:rPr>
                <w:color w:val="000000" w:themeColor="text1"/>
                <w:lang w:val="es-ES"/>
              </w:rPr>
              <w:t xml:space="preserve"> </w:t>
            </w:r>
            <w:proofErr w:type="spellStart"/>
            <w:r w:rsidRPr="005E43F2">
              <w:rPr>
                <w:color w:val="000000" w:themeColor="text1"/>
                <w:lang w:val="es-ES"/>
              </w:rPr>
              <w:t>Bắc</w:t>
            </w:r>
            <w:proofErr w:type="spellEnd"/>
            <w:r w:rsidRPr="005E43F2">
              <w:rPr>
                <w:color w:val="000000" w:themeColor="text1"/>
                <w:lang w:val="es-ES"/>
              </w:rPr>
              <w:t xml:space="preserve"> </w:t>
            </w:r>
            <w:proofErr w:type="spellStart"/>
            <w:r w:rsidRPr="005E43F2">
              <w:rPr>
                <w:color w:val="000000" w:themeColor="text1"/>
                <w:lang w:val="es-ES"/>
              </w:rPr>
              <w:t>Kạn</w:t>
            </w:r>
            <w:proofErr w:type="spellEnd"/>
          </w:p>
          <w:p w14:paraId="3850DC79" w14:textId="77777777" w:rsidR="005E43F2" w:rsidRPr="005E43F2" w:rsidRDefault="005E43F2" w:rsidP="005E43F2">
            <w:pPr>
              <w:rPr>
                <w:rFonts w:eastAsia="Arial" w:cs="Times New Roman"/>
                <w:color w:val="000000" w:themeColor="text1"/>
                <w:kern w:val="0"/>
                <w:u w:val="thick"/>
                <w:lang w:val="vi-VN" w:eastAsia="vi-VN"/>
              </w:rPr>
            </w:pPr>
          </w:p>
        </w:tc>
        <w:tc>
          <w:tcPr>
            <w:tcW w:w="4147" w:type="dxa"/>
            <w:shd w:val="clear" w:color="auto" w:fill="auto"/>
            <w:noWrap/>
          </w:tcPr>
          <w:p w14:paraId="1126EBEC" w14:textId="77777777" w:rsidR="005E43F2" w:rsidRPr="005E43F2" w:rsidRDefault="005E43F2" w:rsidP="005E43F2">
            <w:pPr>
              <w:rPr>
                <w:color w:val="000000" w:themeColor="text1"/>
                <w:lang w:val="vi-VN"/>
              </w:rPr>
            </w:pPr>
            <w:r w:rsidRPr="005E43F2">
              <w:rPr>
                <w:color w:val="000000" w:themeColor="text1"/>
                <w:lang w:val="vi-VN"/>
              </w:rPr>
              <w:t>Tiếp thu , đã chỉnh lý</w:t>
            </w:r>
          </w:p>
        </w:tc>
      </w:tr>
      <w:tr w:rsidR="005E43F2" w:rsidRPr="005E43F2" w14:paraId="3468E58A" w14:textId="77777777" w:rsidTr="00966A2C">
        <w:trPr>
          <w:trHeight w:val="480"/>
          <w:tblHeader/>
        </w:trPr>
        <w:tc>
          <w:tcPr>
            <w:tcW w:w="14461" w:type="dxa"/>
            <w:gridSpan w:val="4"/>
            <w:shd w:val="clear" w:color="auto" w:fill="auto"/>
            <w:noWrap/>
          </w:tcPr>
          <w:p w14:paraId="24D6E809" w14:textId="77777777" w:rsidR="005E43F2" w:rsidRPr="005E43F2" w:rsidRDefault="005E43F2" w:rsidP="005E43F2">
            <w:pPr>
              <w:rPr>
                <w:color w:val="000000" w:themeColor="text1"/>
                <w:lang w:val="nb-NO"/>
              </w:rPr>
            </w:pPr>
            <w:r w:rsidRPr="005E43F2">
              <w:rPr>
                <w:color w:val="000000" w:themeColor="text1"/>
                <w:lang w:val="nb-NO"/>
              </w:rPr>
              <w:t>Điều 114. Thanh toán chi phí khám bệnh, chữa bệnh đối với người bệnh điều trị trong trường hợp xẩy ta thiên tai, thảm họa, dịch bệnh truyền nhiễm nhóm A</w:t>
            </w:r>
          </w:p>
          <w:p w14:paraId="63905DBC" w14:textId="77777777" w:rsidR="005E43F2" w:rsidRPr="005E43F2" w:rsidRDefault="005E43F2" w:rsidP="005E43F2">
            <w:pPr>
              <w:rPr>
                <w:rFonts w:eastAsia="Times New Roman" w:cs="Times New Roman"/>
                <w:color w:val="000000" w:themeColor="text1"/>
                <w:lang w:val="vi-VN"/>
              </w:rPr>
            </w:pPr>
          </w:p>
        </w:tc>
      </w:tr>
      <w:tr w:rsidR="005E43F2" w:rsidRPr="005E43F2" w14:paraId="32D0C411" w14:textId="77777777" w:rsidTr="00966A2C">
        <w:trPr>
          <w:trHeight w:val="480"/>
          <w:tblHeader/>
        </w:trPr>
        <w:tc>
          <w:tcPr>
            <w:tcW w:w="1266" w:type="dxa"/>
            <w:shd w:val="clear" w:color="auto" w:fill="auto"/>
            <w:noWrap/>
          </w:tcPr>
          <w:p w14:paraId="373ABCB8"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6366B3A9" w14:textId="77777777" w:rsidR="005E43F2" w:rsidRPr="005E43F2" w:rsidRDefault="005E43F2" w:rsidP="005E43F2">
            <w:pPr>
              <w:rPr>
                <w:color w:val="000000" w:themeColor="text1"/>
                <w:lang w:val="vi-VN"/>
              </w:rPr>
            </w:pPr>
            <w:r w:rsidRPr="005E43F2">
              <w:rPr>
                <w:color w:val="000000" w:themeColor="text1"/>
                <w:lang w:val="vi-VN"/>
              </w:rPr>
              <w:t xml:space="preserve">Đề nghị cân nhắc, </w:t>
            </w:r>
            <w:bookmarkStart w:id="133" w:name="_Hlk146269156"/>
            <w:r w:rsidRPr="005E43F2">
              <w:rPr>
                <w:color w:val="000000" w:themeColor="text1"/>
                <w:lang w:val="vi-VN"/>
              </w:rPr>
              <w:t>bỏ điểm c khoản 5 Điều 114; vì, việc quy định “người bệnh, thân nhân, người nhà người bệnh không mang đủ tiền để chi trả chi phí điều trị” là một trong các trường hợp bất khả kháng, được ngân sách nhà nước chi trả toàn bộ chi phí điều trị bệnh truyền nhiễm nhóm A và điều trị các bệnh khác là không phù hợp, thiếu công bằng so với các đối tượng khác phải tự chi trả chi phí quy định tại điểm b khoản 1 và điểm b khoản 4 Điều 113.</w:t>
            </w:r>
          </w:p>
          <w:bookmarkEnd w:id="133"/>
          <w:p w14:paraId="76074BE8"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10F80A9B" w14:textId="77777777" w:rsidR="005E43F2" w:rsidRPr="005E43F2" w:rsidRDefault="005E43F2" w:rsidP="005E43F2">
            <w:pPr>
              <w:rPr>
                <w:color w:val="000000" w:themeColor="text1"/>
              </w:rPr>
            </w:pPr>
            <w:proofErr w:type="spellStart"/>
            <w:r w:rsidRPr="005E43F2">
              <w:rPr>
                <w:color w:val="000000" w:themeColor="text1"/>
              </w:rPr>
              <w:t>Bộ</w:t>
            </w:r>
            <w:proofErr w:type="spellEnd"/>
            <w:r w:rsidRPr="005E43F2">
              <w:rPr>
                <w:color w:val="000000" w:themeColor="text1"/>
              </w:rPr>
              <w:t xml:space="preserve"> Quốc </w:t>
            </w:r>
            <w:proofErr w:type="spellStart"/>
            <w:r w:rsidRPr="005E43F2">
              <w:rPr>
                <w:color w:val="000000" w:themeColor="text1"/>
              </w:rPr>
              <w:t>phòng</w:t>
            </w:r>
            <w:proofErr w:type="spellEnd"/>
          </w:p>
          <w:p w14:paraId="16BB9196" w14:textId="77777777" w:rsidR="005E43F2" w:rsidRPr="005E43F2" w:rsidRDefault="005E43F2" w:rsidP="005E43F2">
            <w:pPr>
              <w:rPr>
                <w:rFonts w:eastAsia="Arial" w:cs="Times New Roman"/>
                <w:color w:val="000000" w:themeColor="text1"/>
                <w:kern w:val="0"/>
                <w:u w:val="thick"/>
                <w:lang w:val="vi-VN" w:eastAsia="vi-VN"/>
              </w:rPr>
            </w:pPr>
          </w:p>
        </w:tc>
        <w:tc>
          <w:tcPr>
            <w:tcW w:w="4147" w:type="dxa"/>
            <w:shd w:val="clear" w:color="auto" w:fill="auto"/>
            <w:noWrap/>
          </w:tcPr>
          <w:p w14:paraId="34CCE097" w14:textId="77777777" w:rsidR="005E43F2" w:rsidRPr="005E43F2" w:rsidRDefault="005E43F2" w:rsidP="005E43F2">
            <w:pPr>
              <w:rPr>
                <w:color w:val="000000" w:themeColor="text1"/>
                <w:lang w:val="vi-VN"/>
              </w:rPr>
            </w:pPr>
            <w:r w:rsidRPr="005E43F2">
              <w:rPr>
                <w:color w:val="000000" w:themeColor="text1"/>
                <w:lang w:val="vi-VN"/>
              </w:rPr>
              <w:t>Tiếp thu và chỉnh sửa trong Dự thảo nghị định</w:t>
            </w:r>
          </w:p>
        </w:tc>
      </w:tr>
      <w:tr w:rsidR="005E43F2" w:rsidRPr="005E43F2" w14:paraId="432A744D" w14:textId="77777777" w:rsidTr="00966A2C">
        <w:trPr>
          <w:trHeight w:val="480"/>
          <w:tblHeader/>
        </w:trPr>
        <w:tc>
          <w:tcPr>
            <w:tcW w:w="1266" w:type="dxa"/>
            <w:shd w:val="clear" w:color="auto" w:fill="auto"/>
            <w:noWrap/>
          </w:tcPr>
          <w:p w14:paraId="0DFE9765"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7B02C1A6" w14:textId="77777777" w:rsidR="005E43F2" w:rsidRPr="005E43F2" w:rsidRDefault="005E43F2" w:rsidP="005E43F2">
            <w:pPr>
              <w:rPr>
                <w:color w:val="000000" w:themeColor="text1"/>
                <w:lang w:val="vi-VN"/>
              </w:rPr>
            </w:pPr>
            <w:r w:rsidRPr="005E43F2">
              <w:rPr>
                <w:color w:val="000000" w:themeColor="text1"/>
                <w:lang w:val="vi-VN"/>
              </w:rPr>
              <w:t>- Bổ sung vào điểm a khoản 2; khoản 3; điểm b khoản 4 Điều 111: Tại Điều 37 Nghị định này.</w:t>
            </w:r>
          </w:p>
          <w:p w14:paraId="33CBF3D8" w14:textId="77777777" w:rsidR="005E43F2" w:rsidRPr="005E43F2" w:rsidRDefault="005E43F2" w:rsidP="005E43F2">
            <w:pPr>
              <w:rPr>
                <w:color w:val="000000" w:themeColor="text1"/>
                <w:lang w:val="vi-VN"/>
              </w:rPr>
            </w:pPr>
            <w:r w:rsidRPr="005E43F2">
              <w:rPr>
                <w:color w:val="000000" w:themeColor="text1"/>
                <w:lang w:val="vi-VN"/>
              </w:rPr>
              <w:t>- Bổ sung vào điểm a khoản 2 Điều 112: Tại khoản 2 Điều 111;</w:t>
            </w:r>
          </w:p>
          <w:p w14:paraId="325666BC" w14:textId="77777777" w:rsidR="005E43F2" w:rsidRPr="005E43F2" w:rsidRDefault="005E43F2" w:rsidP="005E43F2">
            <w:pPr>
              <w:rPr>
                <w:color w:val="000000" w:themeColor="text1"/>
                <w:lang w:val="vi-VN"/>
              </w:rPr>
            </w:pPr>
            <w:r w:rsidRPr="005E43F2">
              <w:rPr>
                <w:color w:val="000000" w:themeColor="text1"/>
                <w:lang w:val="vi-VN"/>
              </w:rPr>
              <w:lastRenderedPageBreak/>
              <w:t xml:space="preserve">- Bổ sung vào điểm c khoản 1 Điều 113: tại khoản 5 Điều này; </w:t>
            </w:r>
          </w:p>
          <w:p w14:paraId="37AFF5CA" w14:textId="77777777" w:rsidR="005E43F2" w:rsidRPr="005E43F2" w:rsidRDefault="005E43F2" w:rsidP="005E43F2">
            <w:pPr>
              <w:rPr>
                <w:color w:val="000000" w:themeColor="text1"/>
                <w:lang w:val="vi-VN"/>
              </w:rPr>
            </w:pPr>
            <w:r w:rsidRPr="005E43F2">
              <w:rPr>
                <w:color w:val="000000" w:themeColor="text1"/>
                <w:lang w:val="vi-VN"/>
              </w:rPr>
              <w:t>- Bổ sung tại khoản 5 Điều 113: Điểm c khoản 1 và điểm c khoản 4 Điều này.</w:t>
            </w:r>
          </w:p>
          <w:p w14:paraId="747528C3"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4DA9ADA3" w14:textId="77777777" w:rsidR="005E43F2" w:rsidRPr="005E43F2" w:rsidRDefault="005E43F2" w:rsidP="005E43F2">
            <w:pPr>
              <w:rPr>
                <w:color w:val="000000" w:themeColor="text1"/>
                <w:lang w:val="vi-VN"/>
              </w:rPr>
            </w:pPr>
            <w:r w:rsidRPr="005E43F2">
              <w:rPr>
                <w:color w:val="000000" w:themeColor="text1"/>
                <w:lang w:val="vi-VN"/>
              </w:rPr>
              <w:lastRenderedPageBreak/>
              <w:t xml:space="preserve">Ý kiến của Sở Văn hóa- Thể thao và Du lịch tỉnh Bắc </w:t>
            </w:r>
            <w:r w:rsidRPr="005E43F2">
              <w:rPr>
                <w:color w:val="000000" w:themeColor="text1"/>
                <w:lang w:val="vi-VN"/>
              </w:rPr>
              <w:lastRenderedPageBreak/>
              <w:t>Kạn- sở y tế Bắc Kan</w:t>
            </w:r>
          </w:p>
          <w:p w14:paraId="0177162B" w14:textId="77777777" w:rsidR="005E43F2" w:rsidRPr="005E43F2" w:rsidRDefault="005E43F2" w:rsidP="005E43F2">
            <w:pPr>
              <w:rPr>
                <w:rFonts w:eastAsia="Arial" w:cs="Times New Roman"/>
                <w:color w:val="000000" w:themeColor="text1"/>
                <w:kern w:val="0"/>
                <w:u w:val="thick"/>
                <w:lang w:val="vi-VN" w:eastAsia="vi-VN"/>
              </w:rPr>
            </w:pPr>
          </w:p>
        </w:tc>
        <w:tc>
          <w:tcPr>
            <w:tcW w:w="4147" w:type="dxa"/>
            <w:shd w:val="clear" w:color="auto" w:fill="auto"/>
            <w:noWrap/>
          </w:tcPr>
          <w:p w14:paraId="509A1BD4" w14:textId="77777777" w:rsidR="005E43F2" w:rsidRPr="005E43F2" w:rsidRDefault="005E43F2" w:rsidP="005E43F2">
            <w:pPr>
              <w:rPr>
                <w:color w:val="000000" w:themeColor="text1"/>
                <w:lang w:val="vi-VN"/>
              </w:rPr>
            </w:pPr>
            <w:r w:rsidRPr="005E43F2">
              <w:rPr>
                <w:color w:val="000000" w:themeColor="text1"/>
                <w:lang w:val="vi-VN"/>
              </w:rPr>
              <w:lastRenderedPageBreak/>
              <w:t>Tiếp thu và đã chỉnh sửa trong Dự thảo Nghị định</w:t>
            </w:r>
          </w:p>
        </w:tc>
      </w:tr>
    </w:tbl>
    <w:bookmarkEnd w:id="132"/>
    <w:p w14:paraId="4EBC7C92" w14:textId="77777777" w:rsidR="005E43F2" w:rsidRPr="005E43F2" w:rsidRDefault="005E43F2" w:rsidP="005E43F2">
      <w:pPr>
        <w:rPr>
          <w:rFonts w:ascii="Cambria" w:eastAsia="Times New Roman" w:hAnsi="Cambria" w:cs="Times New Roman"/>
          <w:color w:val="000000" w:themeColor="text1"/>
          <w:spacing w:val="-2"/>
          <w:lang w:val="sv-SE"/>
        </w:rPr>
      </w:pPr>
      <w:r w:rsidRPr="005E43F2">
        <w:rPr>
          <w:rFonts w:ascii="Cambria" w:eastAsia="Times New Roman" w:hAnsi="Cambria" w:cs="Times New Roman"/>
          <w:color w:val="000000" w:themeColor="text1"/>
          <w:lang w:val="nl-NL"/>
        </w:rPr>
        <w:t>Chương VI</w:t>
      </w:r>
      <w:r w:rsidRPr="005E43F2">
        <w:rPr>
          <w:rFonts w:ascii="Cambria" w:eastAsia="Times New Roman" w:hAnsi="Cambria" w:cs="Times New Roman"/>
          <w:color w:val="000000" w:themeColor="text1"/>
          <w:lang w:val="nl-NL"/>
        </w:rPr>
        <w:br/>
      </w:r>
      <w:r w:rsidRPr="005E43F2">
        <w:rPr>
          <w:rFonts w:ascii="Cambria" w:eastAsia="Times New Roman" w:hAnsi="Cambria" w:cs="Times New Roman"/>
          <w:color w:val="000000" w:themeColor="text1"/>
          <w:lang w:val="nb-NO"/>
        </w:rPr>
        <w:t>ĐIỀU KIỆN BẢO ĐẢM CHO HOẠT ĐỘNG KHÁM BỆNH, CHỮA BỆNH</w:t>
      </w:r>
    </w:p>
    <w:tbl>
      <w:tblPr>
        <w:tblpPr w:leftFromText="180" w:rightFromText="180" w:vertAnchor="text" w:tblpY="1"/>
        <w:tblOverlap w:val="never"/>
        <w:tblW w:w="144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6"/>
        <w:gridCol w:w="6639"/>
        <w:gridCol w:w="2409"/>
        <w:gridCol w:w="4147"/>
      </w:tblGrid>
      <w:tr w:rsidR="005E43F2" w:rsidRPr="005E43F2" w14:paraId="69173CAC" w14:textId="77777777" w:rsidTr="00966A2C">
        <w:trPr>
          <w:trHeight w:val="480"/>
          <w:tblHeader/>
        </w:trPr>
        <w:tc>
          <w:tcPr>
            <w:tcW w:w="1266" w:type="dxa"/>
            <w:shd w:val="clear" w:color="auto" w:fill="auto"/>
            <w:noWrap/>
          </w:tcPr>
          <w:p w14:paraId="3003DBA2" w14:textId="77777777" w:rsidR="005E43F2" w:rsidRPr="005E43F2" w:rsidRDefault="005E43F2" w:rsidP="005E43F2">
            <w:pPr>
              <w:rPr>
                <w:rFonts w:eastAsia="Times New Roman" w:cs="Times New Roman"/>
                <w:color w:val="000000" w:themeColor="text1"/>
                <w:kern w:val="0"/>
                <w14:ligatures w14:val="none"/>
              </w:rPr>
            </w:pPr>
            <w:r w:rsidRPr="005E43F2">
              <w:rPr>
                <w:rFonts w:eastAsia="Times New Roman" w:cs="Times New Roman"/>
                <w:color w:val="000000" w:themeColor="text1"/>
                <w:kern w:val="0"/>
                <w14:ligatures w14:val="none"/>
              </w:rPr>
              <w:lastRenderedPageBreak/>
              <w:t>ĐIỀU</w:t>
            </w:r>
          </w:p>
        </w:tc>
        <w:tc>
          <w:tcPr>
            <w:tcW w:w="6639" w:type="dxa"/>
            <w:shd w:val="clear" w:color="auto" w:fill="auto"/>
            <w:noWrap/>
          </w:tcPr>
          <w:p w14:paraId="1F0DB397" w14:textId="77777777" w:rsidR="005E43F2" w:rsidRPr="005E43F2" w:rsidRDefault="005E43F2" w:rsidP="005E43F2">
            <w:pPr>
              <w:rPr>
                <w:color w:val="000000" w:themeColor="text1"/>
              </w:rPr>
            </w:pPr>
            <w:r w:rsidRPr="005E43F2">
              <w:rPr>
                <w:rFonts w:eastAsia="Times New Roman" w:cs="Times New Roman"/>
                <w:color w:val="000000" w:themeColor="text1"/>
                <w:kern w:val="0"/>
                <w14:ligatures w14:val="none"/>
              </w:rPr>
              <w:t>NỘI DUNG GÓP Ý</w:t>
            </w:r>
          </w:p>
        </w:tc>
        <w:tc>
          <w:tcPr>
            <w:tcW w:w="2409" w:type="dxa"/>
            <w:shd w:val="clear" w:color="auto" w:fill="auto"/>
            <w:noWrap/>
          </w:tcPr>
          <w:p w14:paraId="6BAF643F" w14:textId="77777777" w:rsidR="005E43F2" w:rsidRPr="005E43F2" w:rsidRDefault="005E43F2" w:rsidP="005E43F2">
            <w:pPr>
              <w:rPr>
                <w:color w:val="000000" w:themeColor="text1"/>
                <w:u w:val="thick"/>
              </w:rPr>
            </w:pPr>
            <w:r w:rsidRPr="005E43F2">
              <w:rPr>
                <w:rFonts w:eastAsia="Times New Roman" w:cs="Times New Roman"/>
                <w:color w:val="000000" w:themeColor="text1"/>
                <w:kern w:val="0"/>
                <w14:ligatures w14:val="none"/>
              </w:rPr>
              <w:t>CƠ QUAN GÓP Ý</w:t>
            </w:r>
          </w:p>
        </w:tc>
        <w:tc>
          <w:tcPr>
            <w:tcW w:w="4147" w:type="dxa"/>
            <w:shd w:val="clear" w:color="auto" w:fill="auto"/>
            <w:noWrap/>
          </w:tcPr>
          <w:p w14:paraId="42A5AE29" w14:textId="77777777" w:rsidR="005E43F2" w:rsidRPr="005E43F2" w:rsidRDefault="005E43F2" w:rsidP="005E43F2">
            <w:pPr>
              <w:rPr>
                <w:rFonts w:eastAsia="Times New Roman" w:cs="Times New Roman"/>
                <w:color w:val="000000" w:themeColor="text1"/>
                <w:kern w:val="0"/>
                <w14:ligatures w14:val="none"/>
              </w:rPr>
            </w:pPr>
            <w:r w:rsidRPr="005E43F2">
              <w:rPr>
                <w:rFonts w:eastAsia="Times New Roman" w:cs="Times New Roman"/>
                <w:color w:val="000000" w:themeColor="text1"/>
                <w:kern w:val="0"/>
                <w14:ligatures w14:val="none"/>
              </w:rPr>
              <w:t>GIẢI TRÌNH, TIẾP THU</w:t>
            </w:r>
          </w:p>
        </w:tc>
      </w:tr>
      <w:tr w:rsidR="005E43F2" w:rsidRPr="005E43F2" w14:paraId="296158C4" w14:textId="77777777" w:rsidTr="00966A2C">
        <w:trPr>
          <w:trHeight w:val="480"/>
          <w:tblHeader/>
        </w:trPr>
        <w:tc>
          <w:tcPr>
            <w:tcW w:w="14461" w:type="dxa"/>
            <w:gridSpan w:val="4"/>
            <w:shd w:val="clear" w:color="auto" w:fill="auto"/>
            <w:noWrap/>
          </w:tcPr>
          <w:p w14:paraId="3B7F9443" w14:textId="77777777" w:rsidR="005E43F2" w:rsidRPr="005E43F2" w:rsidRDefault="005E43F2" w:rsidP="005E43F2">
            <w:pPr>
              <w:rPr>
                <w:color w:val="000000" w:themeColor="text1"/>
                <w:lang w:val="vi-VN"/>
              </w:rPr>
            </w:pPr>
            <w:bookmarkStart w:id="134" w:name="_Toc134640542"/>
            <w:bookmarkStart w:id="135" w:name="_Toc134641095"/>
            <w:bookmarkStart w:id="136" w:name="_Toc134708311"/>
            <w:r w:rsidRPr="005E43F2">
              <w:rPr>
                <w:color w:val="000000" w:themeColor="text1"/>
                <w:lang w:val="nb-NO"/>
              </w:rPr>
              <w:t xml:space="preserve">Điều 116. </w:t>
            </w:r>
            <w:r w:rsidRPr="005E43F2">
              <w:rPr>
                <w:color w:val="000000" w:themeColor="text1"/>
                <w:lang w:val="vi-VN"/>
              </w:rPr>
              <w:t>Kinh phí hỗ trợ đào tạo, cấp học bổng, sinh hoạt phí</w:t>
            </w:r>
            <w:bookmarkEnd w:id="134"/>
            <w:bookmarkEnd w:id="135"/>
            <w:bookmarkEnd w:id="136"/>
          </w:p>
          <w:p w14:paraId="286798E5"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49A60E61" w14:textId="77777777" w:rsidTr="00966A2C">
        <w:trPr>
          <w:trHeight w:val="480"/>
          <w:tblHeader/>
        </w:trPr>
        <w:tc>
          <w:tcPr>
            <w:tcW w:w="1266" w:type="dxa"/>
            <w:shd w:val="clear" w:color="auto" w:fill="auto"/>
            <w:noWrap/>
          </w:tcPr>
          <w:p w14:paraId="16972D4C"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40B18B22" w14:textId="77777777" w:rsidR="005E43F2" w:rsidRPr="005E43F2" w:rsidRDefault="005E43F2" w:rsidP="005E43F2">
            <w:pPr>
              <w:rPr>
                <w:color w:val="000000" w:themeColor="text1"/>
              </w:rPr>
            </w:pPr>
            <w:proofErr w:type="spellStart"/>
            <w:r w:rsidRPr="005E43F2">
              <w:rPr>
                <w:color w:val="000000" w:themeColor="text1"/>
              </w:rPr>
              <w:t>Mục</w:t>
            </w:r>
            <w:proofErr w:type="spellEnd"/>
            <w:r w:rsidRPr="005E43F2">
              <w:rPr>
                <w:color w:val="000000" w:themeColor="text1"/>
              </w:rPr>
              <w:t xml:space="preserve"> c, Trường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người</w:t>
            </w:r>
            <w:proofErr w:type="spellEnd"/>
            <w:r w:rsidRPr="005E43F2">
              <w:rPr>
                <w:color w:val="000000" w:themeColor="text1"/>
              </w:rPr>
              <w:t xml:space="preserve"> </w:t>
            </w:r>
            <w:proofErr w:type="spellStart"/>
            <w:r w:rsidRPr="005E43F2">
              <w:rPr>
                <w:color w:val="000000" w:themeColor="text1"/>
              </w:rPr>
              <w:t>học</w:t>
            </w:r>
            <w:proofErr w:type="spellEnd"/>
            <w:r w:rsidRPr="005E43F2">
              <w:rPr>
                <w:color w:val="000000" w:themeColor="text1"/>
              </w:rPr>
              <w:t xml:space="preserve"> </w:t>
            </w:r>
            <w:proofErr w:type="spellStart"/>
            <w:r w:rsidRPr="005E43F2">
              <w:rPr>
                <w:color w:val="000000" w:themeColor="text1"/>
              </w:rPr>
              <w:t>thuộc</w:t>
            </w:r>
            <w:proofErr w:type="spellEnd"/>
            <w:r w:rsidRPr="005E43F2">
              <w:rPr>
                <w:color w:val="000000" w:themeColor="text1"/>
              </w:rPr>
              <w:t xml:space="preserve"> </w:t>
            </w:r>
            <w:proofErr w:type="spellStart"/>
            <w:r w:rsidRPr="005E43F2">
              <w:rPr>
                <w:color w:val="000000" w:themeColor="text1"/>
              </w:rPr>
              <w:t>đối</w:t>
            </w:r>
            <w:proofErr w:type="spellEnd"/>
            <w:r w:rsidRPr="005E43F2">
              <w:rPr>
                <w:color w:val="000000" w:themeColor="text1"/>
              </w:rPr>
              <w:t xml:space="preserve"> </w:t>
            </w:r>
            <w:proofErr w:type="spellStart"/>
            <w:r w:rsidRPr="005E43F2">
              <w:rPr>
                <w:color w:val="000000" w:themeColor="text1"/>
              </w:rPr>
              <w:t>tượng</w:t>
            </w:r>
            <w:proofErr w:type="spellEnd"/>
            <w:r w:rsidRPr="005E43F2">
              <w:rPr>
                <w:color w:val="000000" w:themeColor="text1"/>
              </w:rPr>
              <w:t xml:space="preserve"> </w:t>
            </w:r>
            <w:proofErr w:type="spellStart"/>
            <w:r w:rsidRPr="005E43F2">
              <w:rPr>
                <w:color w:val="000000" w:themeColor="text1"/>
              </w:rPr>
              <w:t>học</w:t>
            </w:r>
            <w:proofErr w:type="spellEnd"/>
            <w:r w:rsidRPr="005E43F2">
              <w:rPr>
                <w:color w:val="000000" w:themeColor="text1"/>
              </w:rPr>
              <w:t xml:space="preserve"> </w:t>
            </w:r>
            <w:proofErr w:type="spellStart"/>
            <w:r w:rsidRPr="005E43F2">
              <w:rPr>
                <w:color w:val="000000" w:themeColor="text1"/>
              </w:rPr>
              <w:t>đồng</w:t>
            </w:r>
            <w:proofErr w:type="spellEnd"/>
            <w:r w:rsidRPr="005E43F2">
              <w:rPr>
                <w:color w:val="000000" w:themeColor="text1"/>
              </w:rPr>
              <w:t xml:space="preserve">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nhiều</w:t>
            </w:r>
            <w:proofErr w:type="spellEnd"/>
            <w:r w:rsidRPr="005E43F2">
              <w:rPr>
                <w:color w:val="000000" w:themeColor="text1"/>
              </w:rPr>
              <w:t xml:space="preserve"> </w:t>
            </w:r>
            <w:proofErr w:type="spellStart"/>
            <w:r w:rsidRPr="005E43F2">
              <w:rPr>
                <w:color w:val="000000" w:themeColor="text1"/>
              </w:rPr>
              <w:t>ngành</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xảy</w:t>
            </w:r>
            <w:proofErr w:type="spellEnd"/>
            <w:r w:rsidRPr="005E43F2">
              <w:rPr>
                <w:color w:val="000000" w:themeColor="text1"/>
              </w:rPr>
              <w:t xml:space="preserve"> </w:t>
            </w:r>
            <w:proofErr w:type="spellStart"/>
            <w:r w:rsidRPr="005E43F2">
              <w:rPr>
                <w:color w:val="000000" w:themeColor="text1"/>
              </w:rPr>
              <w:t>ra</w:t>
            </w:r>
            <w:proofErr w:type="spellEnd"/>
            <w:r w:rsidRPr="005E43F2">
              <w:rPr>
                <w:color w:val="000000" w:themeColor="text1"/>
              </w:rPr>
              <w:t xml:space="preserve"> </w:t>
            </w:r>
            <w:proofErr w:type="spellStart"/>
            <w:r w:rsidRPr="005E43F2">
              <w:rPr>
                <w:color w:val="000000" w:themeColor="text1"/>
              </w:rPr>
              <w:t>trường</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này</w:t>
            </w:r>
            <w:proofErr w:type="spellEnd"/>
            <w:r w:rsidRPr="005E43F2">
              <w:rPr>
                <w:color w:val="000000" w:themeColor="text1"/>
              </w:rPr>
              <w:t xml:space="preserve"> </w:t>
            </w:r>
            <w:proofErr w:type="spellStart"/>
            <w:r w:rsidRPr="005E43F2">
              <w:rPr>
                <w:color w:val="000000" w:themeColor="text1"/>
              </w:rPr>
              <w:t>vì</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ở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giáo</w:t>
            </w:r>
            <w:proofErr w:type="spellEnd"/>
            <w:r w:rsidRPr="005E43F2">
              <w:rPr>
                <w:color w:val="000000" w:themeColor="text1"/>
              </w:rPr>
              <w:t xml:space="preserve"> </w:t>
            </w:r>
            <w:proofErr w:type="spellStart"/>
            <w:r w:rsidRPr="005E43F2">
              <w:rPr>
                <w:color w:val="000000" w:themeColor="text1"/>
              </w:rPr>
              <w:t>dục</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cũng</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xảy</w:t>
            </w:r>
            <w:proofErr w:type="spellEnd"/>
            <w:r w:rsidRPr="005E43F2">
              <w:rPr>
                <w:color w:val="000000" w:themeColor="text1"/>
              </w:rPr>
              <w:t xml:space="preserve"> </w:t>
            </w:r>
            <w:proofErr w:type="spellStart"/>
            <w:r w:rsidRPr="005E43F2">
              <w:rPr>
                <w:color w:val="000000" w:themeColor="text1"/>
              </w:rPr>
              <w:t>ra</w:t>
            </w:r>
            <w:proofErr w:type="spellEnd"/>
            <w:r w:rsidRPr="005E43F2">
              <w:rPr>
                <w:color w:val="000000" w:themeColor="text1"/>
              </w:rPr>
              <w:t>).</w:t>
            </w:r>
          </w:p>
          <w:p w14:paraId="76337EF9" w14:textId="77777777" w:rsidR="005E43F2" w:rsidRPr="005E43F2" w:rsidRDefault="005E43F2" w:rsidP="005E43F2">
            <w:pPr>
              <w:rPr>
                <w:rFonts w:eastAsia="Times New Roman" w:cs="Times New Roman"/>
                <w:color w:val="000000" w:themeColor="text1"/>
                <w:kern w:val="0"/>
                <w:lang w:val="vi-VN" w:eastAsia="vi-VN"/>
                <w14:ligatures w14:val="none"/>
              </w:rPr>
            </w:pPr>
          </w:p>
        </w:tc>
        <w:tc>
          <w:tcPr>
            <w:tcW w:w="2409" w:type="dxa"/>
            <w:shd w:val="clear" w:color="auto" w:fill="auto"/>
            <w:noWrap/>
          </w:tcPr>
          <w:p w14:paraId="309B1EAE" w14:textId="77777777" w:rsidR="005E43F2" w:rsidRPr="005E43F2" w:rsidRDefault="005E43F2" w:rsidP="005E43F2">
            <w:pPr>
              <w:rPr>
                <w:color w:val="000000" w:themeColor="text1"/>
                <w:u w:val="thick"/>
                <w:lang w:val="vi-VN"/>
              </w:rPr>
            </w:pPr>
            <w:r w:rsidRPr="005E43F2">
              <w:rPr>
                <w:color w:val="000000" w:themeColor="text1"/>
                <w:lang w:val="vi-VN"/>
              </w:rPr>
              <w:t>Viện Pháp y Tâm thần Trung ương - Bộ Y tế</w:t>
            </w:r>
          </w:p>
          <w:p w14:paraId="49F4B561" w14:textId="77777777" w:rsidR="005E43F2" w:rsidRPr="005E43F2" w:rsidRDefault="005E43F2" w:rsidP="005E43F2">
            <w:pPr>
              <w:rPr>
                <w:rFonts w:eastAsia="Times New Roman" w:cs="Times New Roman"/>
                <w:color w:val="000000" w:themeColor="text1"/>
                <w:kern w:val="0"/>
                <w:lang w:val="vi-VN"/>
                <w14:ligatures w14:val="none"/>
              </w:rPr>
            </w:pPr>
          </w:p>
        </w:tc>
        <w:tc>
          <w:tcPr>
            <w:tcW w:w="4147" w:type="dxa"/>
            <w:shd w:val="clear" w:color="auto" w:fill="auto"/>
            <w:noWrap/>
          </w:tcPr>
          <w:p w14:paraId="4BDF1E9B" w14:textId="77777777" w:rsidR="005E43F2" w:rsidRPr="005E43F2" w:rsidRDefault="005E43F2" w:rsidP="005E43F2">
            <w:pPr>
              <w:rPr>
                <w:rFonts w:eastAsia="Times New Roman" w:cs="Times New Roman"/>
                <w:color w:val="000000" w:themeColor="text1"/>
                <w:kern w:val="0"/>
                <w:lang w:val="vi-VN"/>
                <w14:ligatures w14:val="none"/>
              </w:rPr>
            </w:pPr>
            <w:r w:rsidRPr="005E43F2">
              <w:rPr>
                <w:color w:val="000000" w:themeColor="text1"/>
                <w:lang w:val="vi-VN"/>
              </w:rPr>
              <w:t>Tiếp thu và đã bỏ trường hợp này tại Điểm c, khoản 2, Điều 104</w:t>
            </w:r>
          </w:p>
        </w:tc>
      </w:tr>
      <w:tr w:rsidR="005E43F2" w:rsidRPr="005E43F2" w14:paraId="38D9D9E0" w14:textId="77777777" w:rsidTr="00966A2C">
        <w:trPr>
          <w:trHeight w:val="480"/>
          <w:tblHeader/>
        </w:trPr>
        <w:tc>
          <w:tcPr>
            <w:tcW w:w="1266" w:type="dxa"/>
            <w:shd w:val="clear" w:color="auto" w:fill="auto"/>
            <w:noWrap/>
          </w:tcPr>
          <w:p w14:paraId="02827290"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6171B130" w14:textId="77777777" w:rsidR="005E43F2" w:rsidRPr="005E43F2" w:rsidRDefault="005E43F2" w:rsidP="005E43F2">
            <w:pPr>
              <w:rPr>
                <w:color w:val="000000" w:themeColor="text1"/>
                <w:lang w:val="vi-VN"/>
              </w:rPr>
            </w:pPr>
            <w:r w:rsidRPr="005E43F2">
              <w:rPr>
                <w:color w:val="000000" w:themeColor="text1"/>
                <w:lang w:val="vi-VN"/>
              </w:rPr>
              <w:t>Tại mục 1 chương VI dự thảo Nghị định: Đề nghị nghiên cứu, tiếp thu ý kiến tham gia của Bộ Tài chính, Bộ Giáo dục và Đào tạo, Bộ Lao động - Thương binh và Xã hội đối với một số điều quy định về kinh phí hỗ trợ đào tạo, cấp học bổng, sinh hoạt phí (Điều 118, 116, 117,…); đồng thời đề nghị không quy định mức hỗ trợ gắn với mức lương cơ sở mà quy định mức hỗ trợ bằng số tiền tuyệt đối (Điều 116).</w:t>
            </w:r>
          </w:p>
        </w:tc>
        <w:tc>
          <w:tcPr>
            <w:tcW w:w="2409" w:type="dxa"/>
            <w:shd w:val="clear" w:color="auto" w:fill="auto"/>
            <w:noWrap/>
          </w:tcPr>
          <w:p w14:paraId="61A76517" w14:textId="77777777" w:rsidR="005E43F2" w:rsidRPr="005E43F2" w:rsidRDefault="005E43F2" w:rsidP="005E43F2">
            <w:pPr>
              <w:rPr>
                <w:color w:val="000000" w:themeColor="text1"/>
              </w:rPr>
            </w:pPr>
            <w:proofErr w:type="spellStart"/>
            <w:r w:rsidRPr="005E43F2">
              <w:rPr>
                <w:color w:val="000000" w:themeColor="text1"/>
              </w:rPr>
              <w:t>Bộ</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w:t>
            </w:r>
            <w:proofErr w:type="spellStart"/>
            <w:r w:rsidRPr="005E43F2">
              <w:rPr>
                <w:color w:val="000000" w:themeColor="text1"/>
              </w:rPr>
              <w:t>vụ</w:t>
            </w:r>
            <w:proofErr w:type="spellEnd"/>
          </w:p>
          <w:p w14:paraId="6DDE0E5A" w14:textId="77777777" w:rsidR="005E43F2" w:rsidRPr="005E43F2" w:rsidRDefault="005E43F2" w:rsidP="005E43F2">
            <w:pPr>
              <w:rPr>
                <w:rFonts w:eastAsia="Times New Roman" w:cs="Times New Roman"/>
                <w:color w:val="000000" w:themeColor="text1"/>
                <w:kern w:val="0"/>
                <w14:ligatures w14:val="none"/>
              </w:rPr>
            </w:pPr>
          </w:p>
        </w:tc>
        <w:tc>
          <w:tcPr>
            <w:tcW w:w="4147" w:type="dxa"/>
            <w:shd w:val="clear" w:color="auto" w:fill="auto"/>
            <w:noWrap/>
          </w:tcPr>
          <w:p w14:paraId="7AD97B38" w14:textId="77777777" w:rsidR="005E43F2" w:rsidRPr="005E43F2" w:rsidRDefault="005E43F2" w:rsidP="005E43F2">
            <w:pPr>
              <w:rPr>
                <w:color w:val="000000" w:themeColor="text1"/>
                <w:lang w:val="vi-VN"/>
              </w:rPr>
            </w:pPr>
            <w:proofErr w:type="spellStart"/>
            <w:r w:rsidRPr="005E43F2">
              <w:rPr>
                <w:color w:val="000000" w:themeColor="text1"/>
              </w:rPr>
              <w:t>Tiếp</w:t>
            </w:r>
            <w:proofErr w:type="spellEnd"/>
            <w:r w:rsidRPr="005E43F2">
              <w:rPr>
                <w:color w:val="000000" w:themeColor="text1"/>
                <w:lang w:val="vi-VN"/>
              </w:rPr>
              <w:t xml:space="preserve"> thu </w:t>
            </w:r>
          </w:p>
          <w:p w14:paraId="0458FC2C" w14:textId="77777777" w:rsidR="005E43F2" w:rsidRPr="005E43F2" w:rsidRDefault="005E43F2" w:rsidP="005E43F2">
            <w:pPr>
              <w:rPr>
                <w:color w:val="000000" w:themeColor="text1"/>
                <w:lang w:val="vi-VN"/>
              </w:rPr>
            </w:pPr>
            <w:r w:rsidRPr="005E43F2">
              <w:rPr>
                <w:color w:val="000000" w:themeColor="text1"/>
                <w:lang w:val="vi-VN"/>
              </w:rPr>
              <w:t>Giải trình : Đã quy định cụ thể tại Điều 105 như sau</w:t>
            </w:r>
          </w:p>
          <w:p w14:paraId="64CEDBF4" w14:textId="77777777" w:rsidR="005E43F2" w:rsidRPr="005E43F2" w:rsidRDefault="005E43F2" w:rsidP="005E43F2">
            <w:pPr>
              <w:rPr>
                <w:color w:val="000000" w:themeColor="text1"/>
                <w:lang w:val="vi-VN"/>
              </w:rPr>
            </w:pPr>
            <w:r w:rsidRPr="005E43F2">
              <w:rPr>
                <w:color w:val="000000" w:themeColor="text1"/>
                <w:lang w:val="vi-VN"/>
              </w:rPr>
              <w:t>1. Chính sách hỗ trợ học phí</w:t>
            </w:r>
          </w:p>
          <w:p w14:paraId="6ED913C7" w14:textId="77777777" w:rsidR="005E43F2" w:rsidRPr="005E43F2" w:rsidRDefault="005E43F2" w:rsidP="005E43F2">
            <w:pPr>
              <w:rPr>
                <w:color w:val="000000" w:themeColor="text1"/>
                <w:lang w:val="vi-VN"/>
              </w:rPr>
            </w:pPr>
            <w:r w:rsidRPr="005E43F2">
              <w:rPr>
                <w:color w:val="000000" w:themeColor="text1"/>
                <w:lang w:val="vi-VN"/>
              </w:rPr>
              <w:t>a) Đối tượng và mức hỗ trợ học phí</w:t>
            </w:r>
          </w:p>
          <w:p w14:paraId="18D8A7F7" w14:textId="77777777" w:rsidR="005E43F2" w:rsidRPr="005E43F2" w:rsidRDefault="005E43F2" w:rsidP="005E43F2">
            <w:pPr>
              <w:rPr>
                <w:color w:val="000000" w:themeColor="text1"/>
                <w:lang w:val="vi-VN"/>
              </w:rPr>
            </w:pPr>
            <w:r w:rsidRPr="005E43F2">
              <w:rPr>
                <w:color w:val="000000" w:themeColor="text1"/>
                <w:lang w:val="vi-VN"/>
              </w:rPr>
              <w:t xml:space="preserve">- Người học chuyên ngành tâm thần, giải phẫu bệnh, pháp y, pháp y tâm thần, truyền nhiễm và hồi sức cấp cứu tại cơ sở đào tạo thuộc khối ngành sức khỏe của Nhà nước được hỗ trợ toàn bộ học phí theo mức thu từng ngành, nghề và trình độ đào tạo do cơ sở đào tạo </w:t>
            </w:r>
            <w:r w:rsidRPr="005E43F2">
              <w:rPr>
                <w:color w:val="000000" w:themeColor="text1"/>
                <w:lang w:val="vi-VN"/>
              </w:rPr>
              <w:lastRenderedPageBreak/>
              <w:t>ban hành theo mức trần học phí do nhà nước quy định.</w:t>
            </w:r>
          </w:p>
          <w:p w14:paraId="4AB06D25" w14:textId="77777777" w:rsidR="005E43F2" w:rsidRPr="005E43F2" w:rsidRDefault="005E43F2" w:rsidP="005E43F2">
            <w:pPr>
              <w:rPr>
                <w:color w:val="000000" w:themeColor="text1"/>
                <w:lang w:val="vi-VN"/>
              </w:rPr>
            </w:pPr>
            <w:r w:rsidRPr="005E43F2">
              <w:rPr>
                <w:color w:val="000000" w:themeColor="text1"/>
                <w:lang w:val="vi-VN"/>
              </w:rPr>
              <w:t>- Người học chuyên ngành tâm thần, giải phẫu bệnh, pháp y, pháp y tâm thần, truyền nhiễm và hồi sức cấp cứu tại cơ sở đào tạo thuộc khối ngành sức khỏe của tư nhân được hỗ trợ tiền đóng học phí tương ứng với mức quy định tại điểm a khoản này, phần còn lại người học phải đóng là phần chênh lệch giữa mức học phí thực tế của cơ sở đào tạo và mức hỗ trợ của Nhà nước.</w:t>
            </w:r>
          </w:p>
          <w:p w14:paraId="6D580A0B" w14:textId="77777777" w:rsidR="005E43F2" w:rsidRPr="005E43F2" w:rsidRDefault="005E43F2" w:rsidP="005E43F2">
            <w:pPr>
              <w:rPr>
                <w:color w:val="000000" w:themeColor="text1"/>
                <w:lang w:val="vi-VN"/>
              </w:rPr>
            </w:pPr>
            <w:r w:rsidRPr="005E43F2">
              <w:rPr>
                <w:color w:val="000000" w:themeColor="text1"/>
                <w:lang w:val="vi-VN"/>
              </w:rPr>
              <w:t xml:space="preserve">b) Nguyên tắc thực hiện chính sách </w:t>
            </w:r>
          </w:p>
          <w:p w14:paraId="65862D86" w14:textId="77777777" w:rsidR="005E43F2" w:rsidRPr="005E43F2" w:rsidRDefault="005E43F2" w:rsidP="005E43F2">
            <w:pPr>
              <w:rPr>
                <w:color w:val="000000" w:themeColor="text1"/>
                <w:lang w:val="vi-VN"/>
              </w:rPr>
            </w:pPr>
            <w:r w:rsidRPr="005E43F2">
              <w:rPr>
                <w:color w:val="000000" w:themeColor="text1"/>
                <w:lang w:val="vi-VN"/>
              </w:rPr>
              <w:t xml:space="preserve">- Trường hợp người học thuộc đối tượng được hưởng nhiều chính sách cùng lúc thì chỉ được hưởng một chính sách cao nhất hoặc học đồng thời nhiều ngành, nhiều cơ sở giáo dục thì chỉ được hưởng </w:t>
            </w:r>
            <w:r w:rsidRPr="005E43F2">
              <w:rPr>
                <w:color w:val="000000" w:themeColor="text1"/>
                <w:lang w:val="vi-VN"/>
              </w:rPr>
              <w:lastRenderedPageBreak/>
              <w:t>chính sách ở một ngành tại một cơ sở giáo dục.</w:t>
            </w:r>
          </w:p>
          <w:p w14:paraId="678D4C50" w14:textId="77777777" w:rsidR="005E43F2" w:rsidRPr="005E43F2" w:rsidRDefault="005E43F2" w:rsidP="005E43F2">
            <w:pPr>
              <w:rPr>
                <w:color w:val="000000" w:themeColor="text1"/>
                <w:lang w:val="vi-VN"/>
              </w:rPr>
            </w:pPr>
            <w:r w:rsidRPr="005E43F2">
              <w:rPr>
                <w:color w:val="000000" w:themeColor="text1"/>
                <w:lang w:val="vi-VN"/>
              </w:rPr>
              <w:t>- Người học bị kỷ luật buộc thôi học hoặc bị đình chỉ học tập thì không được hưởng các chính sách quy định tại Điều này kể từ thời điểm quyết định kỷ luật có hiệu lực hoặc trong thời gian bị đình chỉ;</w:t>
            </w:r>
          </w:p>
          <w:p w14:paraId="32B582B6" w14:textId="77777777" w:rsidR="005E43F2" w:rsidRPr="005E43F2" w:rsidRDefault="005E43F2" w:rsidP="005E43F2">
            <w:pPr>
              <w:rPr>
                <w:color w:val="000000" w:themeColor="text1"/>
                <w:lang w:val="vi-VN"/>
              </w:rPr>
            </w:pPr>
            <w:r w:rsidRPr="005E43F2">
              <w:rPr>
                <w:color w:val="000000" w:themeColor="text1"/>
                <w:lang w:val="vi-VN"/>
              </w:rPr>
              <w:t>- Số năm học được hưởng chính sách không được vượt quá số năm hoặc số học kỳ tối đa để hoàn thành chương trình đào tạo tương ứng với các ngành học theo quy định. Riêng đối với năm học cuối được hưởng theo số tháng thực học.</w:t>
            </w:r>
          </w:p>
          <w:p w14:paraId="78645E4D" w14:textId="77777777" w:rsidR="005E43F2" w:rsidRPr="005E43F2" w:rsidRDefault="005E43F2" w:rsidP="005E43F2">
            <w:pPr>
              <w:rPr>
                <w:color w:val="000000" w:themeColor="text1"/>
                <w:lang w:val="vi-VN"/>
              </w:rPr>
            </w:pPr>
            <w:r w:rsidRPr="005E43F2">
              <w:rPr>
                <w:color w:val="000000" w:themeColor="text1"/>
                <w:lang w:val="vi-VN"/>
              </w:rPr>
              <w:t xml:space="preserve">- Người học dừng học do ốm đau, tai nạn, học lại, lưu ban (không quá một lần) hoặc dừng học vì lý do khác không do kỷ luật hoặc tự thôi học, được cơ sở đào tạo xem xét cho tiếp tục học tập theo quy </w:t>
            </w:r>
            <w:r w:rsidRPr="005E43F2">
              <w:rPr>
                <w:color w:val="000000" w:themeColor="text1"/>
                <w:lang w:val="vi-VN"/>
              </w:rPr>
              <w:lastRenderedPageBreak/>
              <w:t>định, thì tiếp tục được hưởng chính sách hỗ trợ quy định tại Nghị định này nhưng thời gian hưởng không vượt quá thời gian tối đa hoàn thành chương trình đào tạo.</w:t>
            </w:r>
          </w:p>
          <w:p w14:paraId="3D82962D" w14:textId="77777777" w:rsidR="005E43F2" w:rsidRPr="005E43F2" w:rsidRDefault="005E43F2" w:rsidP="005E43F2">
            <w:pPr>
              <w:rPr>
                <w:color w:val="000000" w:themeColor="text1"/>
                <w:lang w:val="vi-VN"/>
              </w:rPr>
            </w:pPr>
            <w:r w:rsidRPr="005E43F2">
              <w:rPr>
                <w:color w:val="000000" w:themeColor="text1"/>
                <w:lang w:val="vi-VN"/>
              </w:rPr>
              <w:t>c) Quy trình, thủ tục thực hiện chính sách hỗ trợ học phí và phương thức chi trả theo quy định hiện hành về chính sách miễn, giảm học phí.</w:t>
            </w:r>
          </w:p>
          <w:p w14:paraId="55C80CE5" w14:textId="77777777" w:rsidR="005E43F2" w:rsidRPr="005E43F2" w:rsidRDefault="005E43F2" w:rsidP="005E43F2">
            <w:pPr>
              <w:rPr>
                <w:color w:val="000000" w:themeColor="text1"/>
                <w:lang w:val="vi-VN"/>
              </w:rPr>
            </w:pPr>
            <w:r w:rsidRPr="005E43F2">
              <w:rPr>
                <w:color w:val="000000" w:themeColor="text1"/>
                <w:lang w:val="vi-VN"/>
              </w:rPr>
              <w:t>2. Chính sách hỗ trợ chi phí sinh hoạt</w:t>
            </w:r>
          </w:p>
          <w:p w14:paraId="76A39125" w14:textId="77777777" w:rsidR="005E43F2" w:rsidRPr="005E43F2" w:rsidRDefault="005E43F2" w:rsidP="005E43F2">
            <w:pPr>
              <w:rPr>
                <w:color w:val="000000" w:themeColor="text1"/>
                <w:lang w:val="vi-VN"/>
              </w:rPr>
            </w:pPr>
            <w:r w:rsidRPr="005E43F2">
              <w:rPr>
                <w:color w:val="000000" w:themeColor="text1"/>
                <w:lang w:val="vi-VN"/>
              </w:rPr>
              <w:t xml:space="preserve">a) Đối tượng và mức hỗ trợ </w:t>
            </w:r>
          </w:p>
          <w:p w14:paraId="7C041E1E" w14:textId="77777777" w:rsidR="005E43F2" w:rsidRPr="005E43F2" w:rsidRDefault="005E43F2" w:rsidP="005E43F2">
            <w:pPr>
              <w:rPr>
                <w:color w:val="000000" w:themeColor="text1"/>
                <w:lang w:val="vi-VN"/>
              </w:rPr>
            </w:pPr>
            <w:r w:rsidRPr="005E43F2">
              <w:rPr>
                <w:color w:val="000000" w:themeColor="text1"/>
                <w:lang w:val="vi-VN"/>
              </w:rPr>
              <w:t>Người học chuyên ngành tâm thần, giải phẫu bệnh, pháp y, pháp y tâm thần, truyền nhiễm và hồi sức cấp cứu tại cơ sở đào tạo thuộc khối ngành sức khỏe của Nhà nước và của tư nhân được nhà nước hỗ trợ 3,63 triệu đồng/tháng để chi trả sinh hoạt phí và thời gian học tập tại trường.</w:t>
            </w:r>
          </w:p>
          <w:p w14:paraId="45045178" w14:textId="77777777" w:rsidR="005E43F2" w:rsidRPr="005E43F2" w:rsidRDefault="005E43F2" w:rsidP="005E43F2">
            <w:pPr>
              <w:rPr>
                <w:color w:val="000000" w:themeColor="text1"/>
                <w:lang w:val="vi-VN"/>
              </w:rPr>
            </w:pPr>
            <w:r w:rsidRPr="005E43F2">
              <w:rPr>
                <w:color w:val="000000" w:themeColor="text1"/>
                <w:lang w:val="vi-VN"/>
              </w:rPr>
              <w:lastRenderedPageBreak/>
              <w:t>b) Thời gian hỗ trợ</w:t>
            </w:r>
          </w:p>
          <w:p w14:paraId="51B64A13" w14:textId="77777777" w:rsidR="005E43F2" w:rsidRPr="005E43F2" w:rsidRDefault="005E43F2" w:rsidP="005E43F2">
            <w:pPr>
              <w:rPr>
                <w:color w:val="000000" w:themeColor="text1"/>
                <w:lang w:val="vi-VN"/>
              </w:rPr>
            </w:pPr>
            <w:r w:rsidRPr="005E43F2">
              <w:rPr>
                <w:color w:val="000000" w:themeColor="text1"/>
                <w:lang w:val="vi-VN"/>
              </w:rPr>
              <w:t>Thời gian hỗ chi phí sinh hoạt được xác định theo số tháng thực tế học tập tại trường theo quy định, nhưng không quá 10 tháng/năm học. Trong trường hợp tổ chức giảng dạy theo học chế tín chỉ, cơ sở đào tạo có thể quy đổi mức hỗ trợ cho phù hợp với học chế tín chỉ. Tổng kinh phí hỗ trợ của cả khóa học theo học chế tín chỉ không vượt quá mức hỗ trợ quy định cho khóa học theo năm học.</w:t>
            </w:r>
          </w:p>
          <w:p w14:paraId="5944A0CE"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3C5103F5" w14:textId="77777777" w:rsidTr="00966A2C">
        <w:trPr>
          <w:trHeight w:val="480"/>
          <w:tblHeader/>
        </w:trPr>
        <w:tc>
          <w:tcPr>
            <w:tcW w:w="14461" w:type="dxa"/>
            <w:gridSpan w:val="4"/>
            <w:shd w:val="clear" w:color="auto" w:fill="auto"/>
            <w:noWrap/>
          </w:tcPr>
          <w:p w14:paraId="18883474" w14:textId="77777777" w:rsidR="005E43F2" w:rsidRPr="005E43F2" w:rsidRDefault="005E43F2" w:rsidP="005E43F2">
            <w:pPr>
              <w:rPr>
                <w:color w:val="000000" w:themeColor="text1"/>
                <w:lang w:val="vi-VN"/>
              </w:rPr>
            </w:pPr>
            <w:r w:rsidRPr="005E43F2">
              <w:rPr>
                <w:color w:val="000000" w:themeColor="text1"/>
                <w:lang w:val="vi-VN"/>
              </w:rPr>
              <w:lastRenderedPageBreak/>
              <w:t>Điều 117. Chính sách hỗ trợ đối với người học chuyên ngành tâm thần, giải phẫu bệnh, pháp y, pháp y tâm thần, truyền nhiễm và hồi sức cấp cứu</w:t>
            </w:r>
          </w:p>
        </w:tc>
      </w:tr>
      <w:tr w:rsidR="005E43F2" w:rsidRPr="005E43F2" w14:paraId="16EAAA53" w14:textId="77777777" w:rsidTr="00966A2C">
        <w:trPr>
          <w:trHeight w:val="480"/>
          <w:tblHeader/>
        </w:trPr>
        <w:tc>
          <w:tcPr>
            <w:tcW w:w="1266" w:type="dxa"/>
            <w:shd w:val="clear" w:color="auto" w:fill="auto"/>
            <w:noWrap/>
          </w:tcPr>
          <w:p w14:paraId="0B11A23A"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3E8944D7" w14:textId="77777777" w:rsidR="005E43F2" w:rsidRPr="005E43F2" w:rsidRDefault="005E43F2" w:rsidP="005E43F2">
            <w:pPr>
              <w:rPr>
                <w:color w:val="000000" w:themeColor="text1"/>
                <w:lang w:val="vi-VN"/>
              </w:rPr>
            </w:pPr>
            <w:r w:rsidRPr="005E43F2">
              <w:rPr>
                <w:color w:val="000000" w:themeColor="text1"/>
                <w:lang w:val="vi-VN"/>
              </w:rPr>
              <w:t>Khoản 2 nên quy mức hỗ trợ theo mức lương cơ sở để phù hợp với các thời điểm</w:t>
            </w:r>
          </w:p>
          <w:p w14:paraId="3322C7AB"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5852C39C" w14:textId="77777777" w:rsidR="005E43F2" w:rsidRPr="005E43F2" w:rsidRDefault="005E43F2" w:rsidP="005E43F2">
            <w:pPr>
              <w:rPr>
                <w:color w:val="000000" w:themeColor="text1"/>
              </w:rPr>
            </w:pPr>
            <w:proofErr w:type="spellStart"/>
            <w:r w:rsidRPr="005E43F2">
              <w:rPr>
                <w:color w:val="000000" w:themeColor="text1"/>
              </w:rPr>
              <w:t>Sở</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Quảng Ninh</w:t>
            </w:r>
          </w:p>
          <w:p w14:paraId="7A27255D" w14:textId="77777777" w:rsidR="005E43F2" w:rsidRPr="005E43F2" w:rsidRDefault="005E43F2" w:rsidP="005E43F2">
            <w:pPr>
              <w:rPr>
                <w:color w:val="000000" w:themeColor="text1"/>
                <w:u w:val="thick"/>
              </w:rPr>
            </w:pPr>
          </w:p>
        </w:tc>
        <w:tc>
          <w:tcPr>
            <w:tcW w:w="4147" w:type="dxa"/>
            <w:shd w:val="clear" w:color="auto" w:fill="auto"/>
            <w:noWrap/>
          </w:tcPr>
          <w:p w14:paraId="4AD15DFD" w14:textId="77777777" w:rsidR="005E43F2" w:rsidRPr="005E43F2" w:rsidRDefault="005E43F2" w:rsidP="005E43F2">
            <w:pPr>
              <w:rPr>
                <w:color w:val="000000" w:themeColor="text1"/>
                <w:lang w:val="vi-VN"/>
              </w:rPr>
            </w:pPr>
            <w:proofErr w:type="spellStart"/>
            <w:r w:rsidRPr="005E43F2">
              <w:rPr>
                <w:color w:val="000000" w:themeColor="text1"/>
              </w:rPr>
              <w:t>Không</w:t>
            </w:r>
            <w:proofErr w:type="spellEnd"/>
            <w:r w:rsidRPr="005E43F2">
              <w:rPr>
                <w:color w:val="000000" w:themeColor="text1"/>
                <w:lang w:val="vi-VN"/>
              </w:rPr>
              <w:t xml:space="preserve"> tiếp thu</w:t>
            </w:r>
          </w:p>
          <w:p w14:paraId="5D0FA0D4" w14:textId="77777777" w:rsidR="005E43F2" w:rsidRPr="005E43F2" w:rsidRDefault="005E43F2" w:rsidP="005E43F2">
            <w:pPr>
              <w:rPr>
                <w:rFonts w:eastAsia="Times New Roman" w:cs="Times New Roman"/>
                <w:color w:val="000000" w:themeColor="text1"/>
                <w:kern w:val="0"/>
                <w:lang w:val="vi-VN"/>
                <w14:ligatures w14:val="none"/>
              </w:rPr>
            </w:pPr>
          </w:p>
          <w:p w14:paraId="3B99D0C3"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25AC4DAF" w14:textId="77777777" w:rsidTr="00966A2C">
        <w:trPr>
          <w:trHeight w:val="480"/>
          <w:tblHeader/>
        </w:trPr>
        <w:tc>
          <w:tcPr>
            <w:tcW w:w="14461" w:type="dxa"/>
            <w:gridSpan w:val="4"/>
            <w:shd w:val="clear" w:color="auto" w:fill="auto"/>
            <w:noWrap/>
          </w:tcPr>
          <w:p w14:paraId="4394F1B1" w14:textId="77777777" w:rsidR="005E43F2" w:rsidRPr="005E43F2" w:rsidRDefault="005E43F2" w:rsidP="005E43F2">
            <w:pPr>
              <w:rPr>
                <w:color w:val="000000" w:themeColor="text1"/>
                <w:lang w:val="vi-VN"/>
              </w:rPr>
            </w:pPr>
            <w:r w:rsidRPr="005E43F2">
              <w:rPr>
                <w:color w:val="000000" w:themeColor="text1"/>
                <w:lang w:val="vi-VN"/>
              </w:rPr>
              <w:t xml:space="preserve">Điều 121. Bồi hoàn kinh phí </w:t>
            </w:r>
          </w:p>
          <w:p w14:paraId="4408EE57"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251AF605" w14:textId="77777777" w:rsidTr="00966A2C">
        <w:trPr>
          <w:trHeight w:val="480"/>
          <w:tblHeader/>
        </w:trPr>
        <w:tc>
          <w:tcPr>
            <w:tcW w:w="1266" w:type="dxa"/>
            <w:shd w:val="clear" w:color="auto" w:fill="auto"/>
            <w:noWrap/>
          </w:tcPr>
          <w:p w14:paraId="5E2CF063"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7D0F008B" w14:textId="77777777" w:rsidR="005E43F2" w:rsidRPr="005E43F2" w:rsidRDefault="005E43F2" w:rsidP="005E43F2">
            <w:pPr>
              <w:rPr>
                <w:color w:val="000000" w:themeColor="text1"/>
                <w:lang w:val="vi-VN"/>
              </w:rPr>
            </w:pPr>
            <w:r w:rsidRPr="005E43F2">
              <w:rPr>
                <w:color w:val="000000" w:themeColor="text1"/>
                <w:lang w:val="vi-VN"/>
              </w:rPr>
              <w:t>Điều 121 về bồi hoàn kinh phí, để đảm bảo đầy đủ cơ sở pháp lý trong triển khai thực hiện, đề nghị nghiên cứu, bổ sung thêm các nội dung về thẩm quyền quyết định việc bồi hoàn, quy trình thực hiện bồi hoàn, trách nhiệm của các tổ chức, cá nhân trong thực hiện bồi hoàn.</w:t>
            </w:r>
          </w:p>
        </w:tc>
        <w:tc>
          <w:tcPr>
            <w:tcW w:w="2409" w:type="dxa"/>
            <w:shd w:val="clear" w:color="auto" w:fill="auto"/>
            <w:noWrap/>
          </w:tcPr>
          <w:p w14:paraId="4394DAFE" w14:textId="77777777" w:rsidR="005E43F2" w:rsidRPr="005E43F2" w:rsidRDefault="005E43F2" w:rsidP="005E43F2">
            <w:pPr>
              <w:rPr>
                <w:color w:val="000000" w:themeColor="text1"/>
              </w:rPr>
            </w:pPr>
            <w:proofErr w:type="spellStart"/>
            <w:r w:rsidRPr="005E43F2">
              <w:rPr>
                <w:color w:val="000000" w:themeColor="text1"/>
              </w:rPr>
              <w:t>Bộ</w:t>
            </w:r>
            <w:proofErr w:type="spellEnd"/>
            <w:r w:rsidRPr="005E43F2">
              <w:rPr>
                <w:color w:val="000000" w:themeColor="text1"/>
              </w:rPr>
              <w:t xml:space="preserve"> Quốc </w:t>
            </w:r>
            <w:proofErr w:type="spellStart"/>
            <w:r w:rsidRPr="005E43F2">
              <w:rPr>
                <w:color w:val="000000" w:themeColor="text1"/>
              </w:rPr>
              <w:t>phòng</w:t>
            </w:r>
            <w:proofErr w:type="spellEnd"/>
          </w:p>
          <w:p w14:paraId="40A21DE9" w14:textId="77777777" w:rsidR="005E43F2" w:rsidRPr="005E43F2" w:rsidRDefault="005E43F2" w:rsidP="005E43F2">
            <w:pPr>
              <w:rPr>
                <w:color w:val="000000" w:themeColor="text1"/>
                <w:u w:val="thick"/>
              </w:rPr>
            </w:pPr>
          </w:p>
        </w:tc>
        <w:tc>
          <w:tcPr>
            <w:tcW w:w="4147" w:type="dxa"/>
            <w:shd w:val="clear" w:color="auto" w:fill="auto"/>
            <w:noWrap/>
          </w:tcPr>
          <w:p w14:paraId="2662531B"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và chỉnh sửa trong Dự thảo Nghị định</w:t>
            </w:r>
          </w:p>
        </w:tc>
      </w:tr>
      <w:tr w:rsidR="005E43F2" w:rsidRPr="005E43F2" w14:paraId="02618D9C" w14:textId="77777777" w:rsidTr="00966A2C">
        <w:trPr>
          <w:trHeight w:val="480"/>
          <w:tblHeader/>
        </w:trPr>
        <w:tc>
          <w:tcPr>
            <w:tcW w:w="14461" w:type="dxa"/>
            <w:gridSpan w:val="4"/>
            <w:shd w:val="clear" w:color="auto" w:fill="auto"/>
            <w:noWrap/>
          </w:tcPr>
          <w:p w14:paraId="165CF509" w14:textId="77777777" w:rsidR="005E43F2" w:rsidRPr="005E43F2" w:rsidRDefault="005E43F2" w:rsidP="005E43F2">
            <w:pPr>
              <w:rPr>
                <w:color w:val="000000" w:themeColor="text1"/>
                <w:lang w:val="pt-BR"/>
              </w:rPr>
            </w:pPr>
            <w:proofErr w:type="spellStart"/>
            <w:r w:rsidRPr="005E43F2">
              <w:rPr>
                <w:color w:val="000000" w:themeColor="text1"/>
                <w:lang w:val="pt-BR"/>
              </w:rPr>
              <w:t>Điều</w:t>
            </w:r>
            <w:proofErr w:type="spellEnd"/>
            <w:r w:rsidRPr="005E43F2">
              <w:rPr>
                <w:color w:val="000000" w:themeColor="text1"/>
                <w:lang w:val="pt-BR"/>
              </w:rPr>
              <w:t xml:space="preserve"> 137. </w:t>
            </w:r>
            <w:proofErr w:type="spellStart"/>
            <w:r w:rsidRPr="005E43F2">
              <w:rPr>
                <w:color w:val="000000" w:themeColor="text1"/>
                <w:lang w:val="pt-BR"/>
              </w:rPr>
              <w:t>Mua</w:t>
            </w:r>
            <w:proofErr w:type="spellEnd"/>
            <w:r w:rsidRPr="005E43F2">
              <w:rPr>
                <w:color w:val="000000" w:themeColor="text1"/>
                <w:lang w:val="pt-BR"/>
              </w:rPr>
              <w:t xml:space="preserve"> </w:t>
            </w:r>
            <w:proofErr w:type="spellStart"/>
            <w:r w:rsidRPr="005E43F2">
              <w:rPr>
                <w:color w:val="000000" w:themeColor="text1"/>
                <w:lang w:val="pt-BR"/>
              </w:rPr>
              <w:t>trả</w:t>
            </w:r>
            <w:proofErr w:type="spellEnd"/>
            <w:r w:rsidRPr="005E43F2">
              <w:rPr>
                <w:color w:val="000000" w:themeColor="text1"/>
                <w:lang w:val="pt-BR"/>
              </w:rPr>
              <w:t xml:space="preserve"> </w:t>
            </w:r>
            <w:proofErr w:type="spellStart"/>
            <w:r w:rsidRPr="005E43F2">
              <w:rPr>
                <w:color w:val="000000" w:themeColor="text1"/>
                <w:lang w:val="pt-BR"/>
              </w:rPr>
              <w:t>chậm</w:t>
            </w:r>
            <w:proofErr w:type="spellEnd"/>
            <w:r w:rsidRPr="005E43F2">
              <w:rPr>
                <w:color w:val="000000" w:themeColor="text1"/>
                <w:lang w:val="pt-BR"/>
              </w:rPr>
              <w:t xml:space="preserve">, </w:t>
            </w:r>
            <w:proofErr w:type="spellStart"/>
            <w:r w:rsidRPr="005E43F2">
              <w:rPr>
                <w:color w:val="000000" w:themeColor="text1"/>
                <w:lang w:val="pt-BR"/>
              </w:rPr>
              <w:t>trả</w:t>
            </w:r>
            <w:proofErr w:type="spellEnd"/>
            <w:r w:rsidRPr="005E43F2">
              <w:rPr>
                <w:color w:val="000000" w:themeColor="text1"/>
                <w:lang w:val="pt-BR"/>
              </w:rPr>
              <w:t xml:space="preserve"> </w:t>
            </w:r>
            <w:proofErr w:type="spellStart"/>
            <w:r w:rsidRPr="005E43F2">
              <w:rPr>
                <w:color w:val="000000" w:themeColor="text1"/>
                <w:lang w:val="pt-BR"/>
              </w:rPr>
              <w:t>dần</w:t>
            </w:r>
            <w:proofErr w:type="spellEnd"/>
            <w:r w:rsidRPr="005E43F2">
              <w:rPr>
                <w:color w:val="000000" w:themeColor="text1"/>
                <w:lang w:val="pt-BR"/>
              </w:rPr>
              <w:t xml:space="preserve">, </w:t>
            </w:r>
            <w:proofErr w:type="spellStart"/>
            <w:r w:rsidRPr="005E43F2">
              <w:rPr>
                <w:color w:val="000000" w:themeColor="text1"/>
                <w:lang w:val="pt-BR"/>
              </w:rPr>
              <w:t>mượn</w:t>
            </w:r>
            <w:proofErr w:type="spellEnd"/>
            <w:r w:rsidRPr="005E43F2">
              <w:rPr>
                <w:color w:val="000000" w:themeColor="text1"/>
                <w:lang w:val="pt-BR"/>
              </w:rPr>
              <w:t xml:space="preserve"> </w:t>
            </w:r>
            <w:proofErr w:type="spellStart"/>
            <w:r w:rsidRPr="005E43F2">
              <w:rPr>
                <w:color w:val="000000" w:themeColor="text1"/>
                <w:lang w:val="pt-BR"/>
              </w:rPr>
              <w:t>thiết</w:t>
            </w:r>
            <w:proofErr w:type="spellEnd"/>
            <w:r w:rsidRPr="005E43F2">
              <w:rPr>
                <w:color w:val="000000" w:themeColor="text1"/>
                <w:lang w:val="pt-BR"/>
              </w:rPr>
              <w:t xml:space="preserve"> </w:t>
            </w:r>
            <w:proofErr w:type="spellStart"/>
            <w:r w:rsidRPr="005E43F2">
              <w:rPr>
                <w:color w:val="000000" w:themeColor="text1"/>
                <w:lang w:val="pt-BR"/>
              </w:rPr>
              <w:t>bị</w:t>
            </w:r>
            <w:proofErr w:type="spellEnd"/>
            <w:r w:rsidRPr="005E43F2">
              <w:rPr>
                <w:color w:val="000000" w:themeColor="text1"/>
                <w:lang w:val="pt-BR"/>
              </w:rPr>
              <w:t xml:space="preserve"> y </w:t>
            </w:r>
            <w:proofErr w:type="spellStart"/>
            <w:r w:rsidRPr="005E43F2">
              <w:rPr>
                <w:color w:val="000000" w:themeColor="text1"/>
                <w:lang w:val="pt-BR"/>
              </w:rPr>
              <w:t>tế</w:t>
            </w:r>
            <w:proofErr w:type="spellEnd"/>
          </w:p>
          <w:p w14:paraId="07311E3C"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1ACFE4D0" w14:textId="77777777" w:rsidTr="00966A2C">
        <w:trPr>
          <w:trHeight w:val="480"/>
          <w:tblHeader/>
        </w:trPr>
        <w:tc>
          <w:tcPr>
            <w:tcW w:w="1266" w:type="dxa"/>
            <w:shd w:val="clear" w:color="auto" w:fill="auto"/>
            <w:noWrap/>
          </w:tcPr>
          <w:p w14:paraId="73825AC8"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6AE1A4F0" w14:textId="77777777" w:rsidR="005E43F2" w:rsidRPr="005E43F2" w:rsidRDefault="005E43F2" w:rsidP="005E43F2">
            <w:pPr>
              <w:rPr>
                <w:color w:val="000000" w:themeColor="text1"/>
                <w:lang w:val="pt-BR"/>
              </w:rPr>
            </w:pPr>
            <w:proofErr w:type="spellStart"/>
            <w:r w:rsidRPr="005E43F2">
              <w:rPr>
                <w:color w:val="000000" w:themeColor="text1"/>
                <w:lang w:val="pt-BR"/>
              </w:rPr>
              <w:t>Đề</w:t>
            </w:r>
            <w:proofErr w:type="spellEnd"/>
            <w:r w:rsidRPr="005E43F2">
              <w:rPr>
                <w:color w:val="000000" w:themeColor="text1"/>
                <w:lang w:val="pt-BR"/>
              </w:rPr>
              <w:t xml:space="preserve"> </w:t>
            </w:r>
            <w:proofErr w:type="spellStart"/>
            <w:r w:rsidRPr="005E43F2">
              <w:rPr>
                <w:color w:val="000000" w:themeColor="text1"/>
                <w:lang w:val="pt-BR"/>
              </w:rPr>
              <w:t>nghị</w:t>
            </w:r>
            <w:proofErr w:type="spellEnd"/>
            <w:r w:rsidRPr="005E43F2">
              <w:rPr>
                <w:color w:val="000000" w:themeColor="text1"/>
                <w:lang w:val="pt-BR"/>
              </w:rPr>
              <w:t xml:space="preserve"> </w:t>
            </w:r>
            <w:proofErr w:type="spellStart"/>
            <w:r w:rsidRPr="005E43F2">
              <w:rPr>
                <w:color w:val="000000" w:themeColor="text1"/>
                <w:lang w:val="pt-BR"/>
              </w:rPr>
              <w:t>bổ</w:t>
            </w:r>
            <w:proofErr w:type="spellEnd"/>
            <w:r w:rsidRPr="005E43F2">
              <w:rPr>
                <w:color w:val="000000" w:themeColor="text1"/>
                <w:lang w:val="pt-BR"/>
              </w:rPr>
              <w:t xml:space="preserve"> </w:t>
            </w:r>
            <w:proofErr w:type="spellStart"/>
            <w:r w:rsidRPr="005E43F2">
              <w:rPr>
                <w:color w:val="000000" w:themeColor="text1"/>
                <w:lang w:val="pt-BR"/>
              </w:rPr>
              <w:t>sung</w:t>
            </w:r>
            <w:proofErr w:type="spellEnd"/>
            <w:r w:rsidRPr="005E43F2">
              <w:rPr>
                <w:color w:val="000000" w:themeColor="text1"/>
                <w:lang w:val="pt-BR"/>
              </w:rPr>
              <w:t xml:space="preserve"> </w:t>
            </w:r>
            <w:proofErr w:type="spellStart"/>
            <w:r w:rsidRPr="005E43F2">
              <w:rPr>
                <w:color w:val="000000" w:themeColor="text1"/>
                <w:lang w:val="pt-BR"/>
              </w:rPr>
              <w:t>thêm</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khoản</w:t>
            </w:r>
            <w:proofErr w:type="spellEnd"/>
            <w:r w:rsidRPr="005E43F2">
              <w:rPr>
                <w:color w:val="000000" w:themeColor="text1"/>
                <w:lang w:val="pt-BR"/>
              </w:rPr>
              <w:t xml:space="preserve"> 2 </w:t>
            </w:r>
            <w:proofErr w:type="spellStart"/>
            <w:r w:rsidRPr="005E43F2">
              <w:rPr>
                <w:color w:val="000000" w:themeColor="text1"/>
                <w:lang w:val="pt-BR"/>
              </w:rPr>
              <w:t>về</w:t>
            </w:r>
            <w:proofErr w:type="spellEnd"/>
            <w:r w:rsidRPr="005E43F2">
              <w:rPr>
                <w:color w:val="000000" w:themeColor="text1"/>
                <w:lang w:val="pt-BR"/>
              </w:rPr>
              <w:t xml:space="preserve"> </w:t>
            </w:r>
            <w:proofErr w:type="spellStart"/>
            <w:r w:rsidRPr="005E43F2">
              <w:rPr>
                <w:color w:val="000000" w:themeColor="text1"/>
                <w:lang w:val="pt-BR"/>
              </w:rPr>
              <w:t>trường</w:t>
            </w:r>
            <w:proofErr w:type="spellEnd"/>
            <w:r w:rsidRPr="005E43F2">
              <w:rPr>
                <w:color w:val="000000" w:themeColor="text1"/>
                <w:lang w:val="pt-BR"/>
              </w:rPr>
              <w:t xml:space="preserve"> </w:t>
            </w:r>
            <w:proofErr w:type="spellStart"/>
            <w:r w:rsidRPr="005E43F2">
              <w:rPr>
                <w:color w:val="000000" w:themeColor="text1"/>
                <w:lang w:val="pt-BR"/>
              </w:rPr>
              <w:t>hợp</w:t>
            </w:r>
            <w:proofErr w:type="spellEnd"/>
            <w:r w:rsidRPr="005E43F2">
              <w:rPr>
                <w:color w:val="000000" w:themeColor="text1"/>
                <w:lang w:val="pt-BR"/>
              </w:rPr>
              <w:t xml:space="preserve"> </w:t>
            </w:r>
            <w:proofErr w:type="spellStart"/>
            <w:r w:rsidRPr="005E43F2">
              <w:rPr>
                <w:color w:val="000000" w:themeColor="text1"/>
                <w:lang w:val="pt-BR"/>
              </w:rPr>
              <w:t>mượn</w:t>
            </w:r>
            <w:proofErr w:type="spellEnd"/>
            <w:r w:rsidRPr="005E43F2">
              <w:rPr>
                <w:color w:val="000000" w:themeColor="text1"/>
                <w:lang w:val="pt-BR"/>
              </w:rPr>
              <w:t xml:space="preserve"> </w:t>
            </w:r>
            <w:proofErr w:type="spellStart"/>
            <w:r w:rsidRPr="005E43F2">
              <w:rPr>
                <w:color w:val="000000" w:themeColor="text1"/>
                <w:lang w:val="pt-BR"/>
              </w:rPr>
              <w:t>thiết</w:t>
            </w:r>
            <w:proofErr w:type="spellEnd"/>
            <w:r w:rsidRPr="005E43F2">
              <w:rPr>
                <w:color w:val="000000" w:themeColor="text1"/>
                <w:lang w:val="pt-BR"/>
              </w:rPr>
              <w:t xml:space="preserve"> </w:t>
            </w:r>
            <w:proofErr w:type="spellStart"/>
            <w:r w:rsidRPr="005E43F2">
              <w:rPr>
                <w:color w:val="000000" w:themeColor="text1"/>
                <w:lang w:val="pt-BR"/>
              </w:rPr>
              <w:t>bị</w:t>
            </w:r>
            <w:proofErr w:type="spellEnd"/>
            <w:r w:rsidRPr="005E43F2">
              <w:rPr>
                <w:color w:val="000000" w:themeColor="text1"/>
                <w:lang w:val="pt-BR"/>
              </w:rPr>
              <w:t xml:space="preserve"> y </w:t>
            </w:r>
            <w:proofErr w:type="spellStart"/>
            <w:r w:rsidRPr="005E43F2">
              <w:rPr>
                <w:color w:val="000000" w:themeColor="text1"/>
                <w:lang w:val="pt-BR"/>
              </w:rPr>
              <w:t>tế</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khoản</w:t>
            </w:r>
            <w:proofErr w:type="spellEnd"/>
            <w:r w:rsidRPr="005E43F2">
              <w:rPr>
                <w:color w:val="000000" w:themeColor="text1"/>
                <w:lang w:val="pt-BR"/>
              </w:rPr>
              <w:t xml:space="preserve"> 1 </w:t>
            </w:r>
            <w:proofErr w:type="spellStart"/>
            <w:r w:rsidRPr="005E43F2">
              <w:rPr>
                <w:color w:val="000000" w:themeColor="text1"/>
                <w:lang w:val="pt-BR"/>
              </w:rPr>
              <w:t>Nghị</w:t>
            </w:r>
            <w:proofErr w:type="spellEnd"/>
            <w:r w:rsidRPr="005E43F2">
              <w:rPr>
                <w:color w:val="000000" w:themeColor="text1"/>
                <w:lang w:val="pt-BR"/>
              </w:rPr>
              <w:t xml:space="preserve"> </w:t>
            </w:r>
            <w:proofErr w:type="spellStart"/>
            <w:r w:rsidRPr="005E43F2">
              <w:rPr>
                <w:color w:val="000000" w:themeColor="text1"/>
                <w:lang w:val="pt-BR"/>
              </w:rPr>
              <w:t>quyết</w:t>
            </w:r>
            <w:proofErr w:type="spellEnd"/>
            <w:r w:rsidRPr="005E43F2">
              <w:rPr>
                <w:color w:val="000000" w:themeColor="text1"/>
                <w:lang w:val="pt-BR"/>
              </w:rPr>
              <w:t xml:space="preserve"> 30/NQ-CP </w:t>
            </w:r>
            <w:proofErr w:type="spellStart"/>
            <w:r w:rsidRPr="005E43F2">
              <w:rPr>
                <w:color w:val="000000" w:themeColor="text1"/>
                <w:lang w:val="pt-BR"/>
              </w:rPr>
              <w:t>ngày</w:t>
            </w:r>
            <w:proofErr w:type="spellEnd"/>
            <w:r w:rsidRPr="005E43F2">
              <w:rPr>
                <w:color w:val="000000" w:themeColor="text1"/>
                <w:lang w:val="pt-BR"/>
              </w:rPr>
              <w:t xml:space="preserve"> 04/3/2023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Chính</w:t>
            </w:r>
            <w:proofErr w:type="spellEnd"/>
            <w:r w:rsidRPr="005E43F2">
              <w:rPr>
                <w:color w:val="000000" w:themeColor="text1"/>
                <w:lang w:val="pt-BR"/>
              </w:rPr>
              <w:t xml:space="preserve"> </w:t>
            </w:r>
            <w:proofErr w:type="spellStart"/>
            <w:r w:rsidRPr="005E43F2">
              <w:rPr>
                <w:color w:val="000000" w:themeColor="text1"/>
                <w:lang w:val="pt-BR"/>
              </w:rPr>
              <w:t>phủ</w:t>
            </w:r>
            <w:proofErr w:type="spellEnd"/>
            <w:r w:rsidRPr="005E43F2">
              <w:rPr>
                <w:color w:val="000000" w:themeColor="text1"/>
                <w:lang w:val="pt-BR"/>
              </w:rPr>
              <w:t xml:space="preserve"> </w:t>
            </w:r>
            <w:proofErr w:type="spellStart"/>
            <w:r w:rsidRPr="005E43F2">
              <w:rPr>
                <w:color w:val="000000" w:themeColor="text1"/>
                <w:lang w:val="pt-BR"/>
              </w:rPr>
              <w:t>về</w:t>
            </w:r>
            <w:proofErr w:type="spellEnd"/>
            <w:r w:rsidRPr="005E43F2">
              <w:rPr>
                <w:color w:val="000000" w:themeColor="text1"/>
                <w:lang w:val="pt-BR"/>
              </w:rPr>
              <w:t xml:space="preserve"> </w:t>
            </w:r>
            <w:proofErr w:type="spellStart"/>
            <w:r w:rsidRPr="005E43F2">
              <w:rPr>
                <w:color w:val="000000" w:themeColor="text1"/>
                <w:lang w:val="pt-BR"/>
              </w:rPr>
              <w:t>việc</w:t>
            </w:r>
            <w:proofErr w:type="spellEnd"/>
            <w:r w:rsidRPr="005E43F2">
              <w:rPr>
                <w:color w:val="000000" w:themeColor="text1"/>
                <w:lang w:val="pt-BR"/>
              </w:rPr>
              <w:t xml:space="preserve"> </w:t>
            </w:r>
            <w:proofErr w:type="spellStart"/>
            <w:r w:rsidRPr="005E43F2">
              <w:rPr>
                <w:color w:val="000000" w:themeColor="text1"/>
                <w:lang w:val="pt-BR"/>
              </w:rPr>
              <w:t>tiếp</w:t>
            </w:r>
            <w:proofErr w:type="spellEnd"/>
            <w:r w:rsidRPr="005E43F2">
              <w:rPr>
                <w:color w:val="000000" w:themeColor="text1"/>
                <w:lang w:val="pt-BR"/>
              </w:rPr>
              <w:t xml:space="preserve"> </w:t>
            </w:r>
            <w:proofErr w:type="spellStart"/>
            <w:r w:rsidRPr="005E43F2">
              <w:rPr>
                <w:color w:val="000000" w:themeColor="text1"/>
                <w:lang w:val="pt-BR"/>
              </w:rPr>
              <w:t>tục</w:t>
            </w:r>
            <w:proofErr w:type="spellEnd"/>
            <w:r w:rsidRPr="005E43F2">
              <w:rPr>
                <w:color w:val="000000" w:themeColor="text1"/>
                <w:lang w:val="pt-BR"/>
              </w:rPr>
              <w:t xml:space="preserve"> </w:t>
            </w:r>
            <w:proofErr w:type="spellStart"/>
            <w:r w:rsidRPr="005E43F2">
              <w:rPr>
                <w:color w:val="000000" w:themeColor="text1"/>
                <w:lang w:val="pt-BR"/>
              </w:rPr>
              <w:t>thực</w:t>
            </w:r>
            <w:proofErr w:type="spellEnd"/>
            <w:r w:rsidRPr="005E43F2">
              <w:rPr>
                <w:color w:val="000000" w:themeColor="text1"/>
                <w:lang w:val="pt-BR"/>
              </w:rPr>
              <w:t xml:space="preserve"> </w:t>
            </w:r>
            <w:proofErr w:type="spellStart"/>
            <w:r w:rsidRPr="005E43F2">
              <w:rPr>
                <w:color w:val="000000" w:themeColor="text1"/>
                <w:lang w:val="pt-BR"/>
              </w:rPr>
              <w:t>hiện</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giải</w:t>
            </w:r>
            <w:proofErr w:type="spellEnd"/>
            <w:r w:rsidRPr="005E43F2">
              <w:rPr>
                <w:color w:val="000000" w:themeColor="text1"/>
                <w:lang w:val="pt-BR"/>
              </w:rPr>
              <w:t xml:space="preserve"> </w:t>
            </w:r>
            <w:proofErr w:type="spellStart"/>
            <w:r w:rsidRPr="005E43F2">
              <w:rPr>
                <w:color w:val="000000" w:themeColor="text1"/>
                <w:lang w:val="pt-BR"/>
              </w:rPr>
              <w:t>pháp</w:t>
            </w:r>
            <w:proofErr w:type="spellEnd"/>
            <w:r w:rsidRPr="005E43F2">
              <w:rPr>
                <w:color w:val="000000" w:themeColor="text1"/>
                <w:lang w:val="pt-BR"/>
              </w:rPr>
              <w:t xml:space="preserve"> </w:t>
            </w:r>
            <w:proofErr w:type="spellStart"/>
            <w:r w:rsidRPr="005E43F2">
              <w:rPr>
                <w:color w:val="000000" w:themeColor="text1"/>
                <w:lang w:val="pt-BR"/>
              </w:rPr>
              <w:t>bảo</w:t>
            </w:r>
            <w:proofErr w:type="spellEnd"/>
            <w:r w:rsidRPr="005E43F2">
              <w:rPr>
                <w:color w:val="000000" w:themeColor="text1"/>
                <w:lang w:val="pt-BR"/>
              </w:rPr>
              <w:t xml:space="preserve"> </w:t>
            </w:r>
            <w:proofErr w:type="spellStart"/>
            <w:r w:rsidRPr="005E43F2">
              <w:rPr>
                <w:color w:val="000000" w:themeColor="text1"/>
                <w:lang w:val="pt-BR"/>
              </w:rPr>
              <w:t>đảm</w:t>
            </w:r>
            <w:proofErr w:type="spellEnd"/>
            <w:r w:rsidRPr="005E43F2">
              <w:rPr>
                <w:color w:val="000000" w:themeColor="text1"/>
                <w:lang w:val="pt-BR"/>
              </w:rPr>
              <w:t xml:space="preserve"> </w:t>
            </w:r>
            <w:proofErr w:type="spellStart"/>
            <w:r w:rsidRPr="005E43F2">
              <w:rPr>
                <w:color w:val="000000" w:themeColor="text1"/>
                <w:lang w:val="pt-BR"/>
              </w:rPr>
              <w:t>thuốc</w:t>
            </w:r>
            <w:proofErr w:type="spellEnd"/>
            <w:r w:rsidRPr="005E43F2">
              <w:rPr>
                <w:color w:val="000000" w:themeColor="text1"/>
                <w:lang w:val="pt-BR"/>
              </w:rPr>
              <w:t xml:space="preserve">, </w:t>
            </w:r>
            <w:proofErr w:type="spellStart"/>
            <w:r w:rsidRPr="005E43F2">
              <w:rPr>
                <w:color w:val="000000" w:themeColor="text1"/>
                <w:lang w:val="pt-BR"/>
              </w:rPr>
              <w:t>trang</w:t>
            </w:r>
            <w:proofErr w:type="spellEnd"/>
            <w:r w:rsidRPr="005E43F2">
              <w:rPr>
                <w:color w:val="000000" w:themeColor="text1"/>
                <w:lang w:val="pt-BR"/>
              </w:rPr>
              <w:t xml:space="preserve"> </w:t>
            </w:r>
            <w:proofErr w:type="spellStart"/>
            <w:r w:rsidRPr="005E43F2">
              <w:rPr>
                <w:color w:val="000000" w:themeColor="text1"/>
                <w:lang w:val="pt-BR"/>
              </w:rPr>
              <w:t>thiết</w:t>
            </w:r>
            <w:proofErr w:type="spellEnd"/>
            <w:r w:rsidRPr="005E43F2">
              <w:rPr>
                <w:color w:val="000000" w:themeColor="text1"/>
                <w:lang w:val="pt-BR"/>
              </w:rPr>
              <w:t xml:space="preserve"> </w:t>
            </w:r>
            <w:proofErr w:type="spellStart"/>
            <w:r w:rsidRPr="005E43F2">
              <w:rPr>
                <w:color w:val="000000" w:themeColor="text1"/>
                <w:lang w:val="pt-BR"/>
              </w:rPr>
              <w:t>bị</w:t>
            </w:r>
            <w:proofErr w:type="spellEnd"/>
            <w:r w:rsidRPr="005E43F2">
              <w:rPr>
                <w:color w:val="000000" w:themeColor="text1"/>
                <w:lang w:val="pt-BR"/>
              </w:rPr>
              <w:t xml:space="preserve"> y </w:t>
            </w:r>
            <w:proofErr w:type="spellStart"/>
            <w:r w:rsidRPr="005E43F2">
              <w:rPr>
                <w:color w:val="000000" w:themeColor="text1"/>
                <w:lang w:val="pt-BR"/>
              </w:rPr>
              <w:t>tế</w:t>
            </w:r>
            <w:proofErr w:type="spellEnd"/>
            <w:r w:rsidRPr="005E43F2">
              <w:rPr>
                <w:color w:val="000000" w:themeColor="text1"/>
                <w:lang w:val="pt-BR"/>
              </w:rPr>
              <w:t xml:space="preserve">: </w:t>
            </w:r>
            <w:proofErr w:type="spellStart"/>
            <w:r w:rsidRPr="005E43F2">
              <w:rPr>
                <w:color w:val="000000" w:themeColor="text1"/>
                <w:lang w:val="pt-BR"/>
              </w:rPr>
              <w:t>Mượn</w:t>
            </w:r>
            <w:proofErr w:type="spellEnd"/>
            <w:r w:rsidRPr="005E43F2">
              <w:rPr>
                <w:color w:val="000000" w:themeColor="text1"/>
                <w:lang w:val="pt-BR"/>
              </w:rPr>
              <w:t xml:space="preserve"> </w:t>
            </w:r>
            <w:proofErr w:type="spellStart"/>
            <w:r w:rsidRPr="005E43F2">
              <w:rPr>
                <w:color w:val="000000" w:themeColor="text1"/>
                <w:lang w:val="pt-BR"/>
              </w:rPr>
              <w:t>thiết</w:t>
            </w:r>
            <w:proofErr w:type="spellEnd"/>
            <w:r w:rsidRPr="005E43F2">
              <w:rPr>
                <w:color w:val="000000" w:themeColor="text1"/>
                <w:lang w:val="pt-BR"/>
              </w:rPr>
              <w:t xml:space="preserve"> </w:t>
            </w:r>
            <w:proofErr w:type="spellStart"/>
            <w:r w:rsidRPr="005E43F2">
              <w:rPr>
                <w:color w:val="000000" w:themeColor="text1"/>
                <w:lang w:val="pt-BR"/>
              </w:rPr>
              <w:t>bị</w:t>
            </w:r>
            <w:proofErr w:type="spellEnd"/>
            <w:r w:rsidRPr="005E43F2">
              <w:rPr>
                <w:color w:val="000000" w:themeColor="text1"/>
                <w:lang w:val="pt-BR"/>
              </w:rPr>
              <w:t xml:space="preserve"> y </w:t>
            </w:r>
            <w:proofErr w:type="spellStart"/>
            <w:r w:rsidRPr="005E43F2">
              <w:rPr>
                <w:color w:val="000000" w:themeColor="text1"/>
                <w:lang w:val="pt-BR"/>
              </w:rPr>
              <w:t>tế</w:t>
            </w:r>
            <w:proofErr w:type="spellEnd"/>
            <w:r w:rsidRPr="005E43F2">
              <w:rPr>
                <w:color w:val="000000" w:themeColor="text1"/>
                <w:lang w:val="pt-BR"/>
              </w:rPr>
              <w:t xml:space="preserve"> do </w:t>
            </w:r>
            <w:proofErr w:type="spellStart"/>
            <w:r w:rsidRPr="005E43F2">
              <w:rPr>
                <w:color w:val="000000" w:themeColor="text1"/>
                <w:lang w:val="pt-BR"/>
              </w:rPr>
              <w:t>nhà</w:t>
            </w:r>
            <w:proofErr w:type="spellEnd"/>
            <w:r w:rsidRPr="005E43F2">
              <w:rPr>
                <w:color w:val="000000" w:themeColor="text1"/>
                <w:lang w:val="pt-BR"/>
              </w:rPr>
              <w:t xml:space="preserve"> </w:t>
            </w:r>
            <w:proofErr w:type="spellStart"/>
            <w:r w:rsidRPr="005E43F2">
              <w:rPr>
                <w:color w:val="000000" w:themeColor="text1"/>
                <w:lang w:val="pt-BR"/>
              </w:rPr>
              <w:t>thầu</w:t>
            </w:r>
            <w:proofErr w:type="spellEnd"/>
            <w:r w:rsidRPr="005E43F2">
              <w:rPr>
                <w:color w:val="000000" w:themeColor="text1"/>
                <w:lang w:val="pt-BR"/>
              </w:rPr>
              <w:t xml:space="preserve"> </w:t>
            </w:r>
            <w:proofErr w:type="spellStart"/>
            <w:r w:rsidRPr="005E43F2">
              <w:rPr>
                <w:color w:val="000000" w:themeColor="text1"/>
                <w:lang w:val="pt-BR"/>
              </w:rPr>
              <w:t>cung</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sau</w:t>
            </w:r>
            <w:proofErr w:type="spellEnd"/>
            <w:r w:rsidRPr="005E43F2">
              <w:rPr>
                <w:color w:val="000000" w:themeColor="text1"/>
                <w:lang w:val="pt-BR"/>
              </w:rPr>
              <w:t xml:space="preserve"> </w:t>
            </w:r>
            <w:proofErr w:type="spellStart"/>
            <w:r w:rsidRPr="005E43F2">
              <w:rPr>
                <w:color w:val="000000" w:themeColor="text1"/>
                <w:lang w:val="pt-BR"/>
              </w:rPr>
              <w:t>khi</w:t>
            </w:r>
            <w:proofErr w:type="spellEnd"/>
            <w:r w:rsidRPr="005E43F2">
              <w:rPr>
                <w:color w:val="000000" w:themeColor="text1"/>
                <w:lang w:val="pt-BR"/>
              </w:rPr>
              <w:t xml:space="preserve"> </w:t>
            </w:r>
            <w:proofErr w:type="spellStart"/>
            <w:r w:rsidRPr="005E43F2">
              <w:rPr>
                <w:color w:val="000000" w:themeColor="text1"/>
                <w:lang w:val="pt-BR"/>
              </w:rPr>
              <w:t>trúng</w:t>
            </w:r>
            <w:proofErr w:type="spellEnd"/>
            <w:r w:rsidRPr="005E43F2">
              <w:rPr>
                <w:color w:val="000000" w:themeColor="text1"/>
                <w:lang w:val="pt-BR"/>
              </w:rPr>
              <w:t xml:space="preserve"> </w:t>
            </w:r>
            <w:proofErr w:type="spellStart"/>
            <w:r w:rsidRPr="005E43F2">
              <w:rPr>
                <w:color w:val="000000" w:themeColor="text1"/>
                <w:lang w:val="pt-BR"/>
              </w:rPr>
              <w:t>thầu</w:t>
            </w:r>
            <w:proofErr w:type="spellEnd"/>
            <w:r w:rsidRPr="005E43F2">
              <w:rPr>
                <w:color w:val="000000" w:themeColor="text1"/>
                <w:lang w:val="pt-BR"/>
              </w:rPr>
              <w:t xml:space="preserve"> </w:t>
            </w:r>
            <w:proofErr w:type="spellStart"/>
            <w:r w:rsidRPr="005E43F2">
              <w:rPr>
                <w:color w:val="000000" w:themeColor="text1"/>
                <w:lang w:val="pt-BR"/>
              </w:rPr>
              <w:t>vật</w:t>
            </w:r>
            <w:proofErr w:type="spellEnd"/>
            <w:r w:rsidRPr="005E43F2">
              <w:rPr>
                <w:color w:val="000000" w:themeColor="text1"/>
                <w:lang w:val="pt-BR"/>
              </w:rPr>
              <w:t xml:space="preserve"> </w:t>
            </w:r>
            <w:proofErr w:type="spellStart"/>
            <w:r w:rsidRPr="005E43F2">
              <w:rPr>
                <w:color w:val="000000" w:themeColor="text1"/>
                <w:lang w:val="pt-BR"/>
              </w:rPr>
              <w:t>tư</w:t>
            </w:r>
            <w:proofErr w:type="spellEnd"/>
            <w:r w:rsidRPr="005E43F2">
              <w:rPr>
                <w:color w:val="000000" w:themeColor="text1"/>
                <w:lang w:val="pt-BR"/>
              </w:rPr>
              <w:t xml:space="preserve">, </w:t>
            </w:r>
            <w:proofErr w:type="spellStart"/>
            <w:r w:rsidRPr="005E43F2">
              <w:rPr>
                <w:color w:val="000000" w:themeColor="text1"/>
                <w:lang w:val="pt-BR"/>
              </w:rPr>
              <w:t>hoá</w:t>
            </w:r>
            <w:proofErr w:type="spellEnd"/>
            <w:r w:rsidRPr="005E43F2">
              <w:rPr>
                <w:color w:val="000000" w:themeColor="text1"/>
                <w:lang w:val="pt-BR"/>
              </w:rPr>
              <w:t xml:space="preserve"> </w:t>
            </w:r>
            <w:proofErr w:type="spellStart"/>
            <w:r w:rsidRPr="005E43F2">
              <w:rPr>
                <w:color w:val="000000" w:themeColor="text1"/>
                <w:lang w:val="pt-BR"/>
              </w:rPr>
              <w:t>chất</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kết</w:t>
            </w:r>
            <w:proofErr w:type="spellEnd"/>
            <w:r w:rsidRPr="005E43F2">
              <w:rPr>
                <w:color w:val="000000" w:themeColor="text1"/>
                <w:lang w:val="pt-BR"/>
              </w:rPr>
              <w:t xml:space="preserve"> </w:t>
            </w:r>
            <w:proofErr w:type="spellStart"/>
            <w:r w:rsidRPr="005E43F2">
              <w:rPr>
                <w:color w:val="000000" w:themeColor="text1"/>
                <w:lang w:val="pt-BR"/>
              </w:rPr>
              <w:t>quả</w:t>
            </w:r>
            <w:proofErr w:type="spellEnd"/>
            <w:r w:rsidRPr="005E43F2">
              <w:rPr>
                <w:color w:val="000000" w:themeColor="text1"/>
                <w:lang w:val="pt-BR"/>
              </w:rPr>
              <w:t xml:space="preserve"> </w:t>
            </w:r>
            <w:proofErr w:type="spellStart"/>
            <w:r w:rsidRPr="005E43F2">
              <w:rPr>
                <w:color w:val="000000" w:themeColor="text1"/>
                <w:lang w:val="pt-BR"/>
              </w:rPr>
              <w:t>lựa</w:t>
            </w:r>
            <w:proofErr w:type="spellEnd"/>
            <w:r w:rsidRPr="005E43F2">
              <w:rPr>
                <w:color w:val="000000" w:themeColor="text1"/>
                <w:lang w:val="pt-BR"/>
              </w:rPr>
              <w:t xml:space="preserve"> </w:t>
            </w:r>
            <w:proofErr w:type="spellStart"/>
            <w:r w:rsidRPr="005E43F2">
              <w:rPr>
                <w:color w:val="000000" w:themeColor="text1"/>
                <w:lang w:val="pt-BR"/>
              </w:rPr>
              <w:t>chọn</w:t>
            </w:r>
            <w:proofErr w:type="spellEnd"/>
            <w:r w:rsidRPr="005E43F2">
              <w:rPr>
                <w:color w:val="000000" w:themeColor="text1"/>
                <w:lang w:val="pt-BR"/>
              </w:rPr>
              <w:t xml:space="preserve"> </w:t>
            </w:r>
            <w:proofErr w:type="spellStart"/>
            <w:r w:rsidRPr="005E43F2">
              <w:rPr>
                <w:color w:val="000000" w:themeColor="text1"/>
                <w:lang w:val="pt-BR"/>
              </w:rPr>
              <w:t>nhà</w:t>
            </w:r>
            <w:proofErr w:type="spellEnd"/>
            <w:r w:rsidRPr="005E43F2">
              <w:rPr>
                <w:color w:val="000000" w:themeColor="text1"/>
                <w:lang w:val="pt-BR"/>
              </w:rPr>
              <w:t xml:space="preserve"> </w:t>
            </w:r>
            <w:proofErr w:type="spellStart"/>
            <w:r w:rsidRPr="005E43F2">
              <w:rPr>
                <w:color w:val="000000" w:themeColor="text1"/>
                <w:lang w:val="pt-BR"/>
              </w:rPr>
              <w:t>thầu</w:t>
            </w:r>
            <w:proofErr w:type="spellEnd"/>
            <w:r w:rsidRPr="005E43F2">
              <w:rPr>
                <w:color w:val="000000" w:themeColor="text1"/>
                <w:lang w:val="pt-BR"/>
              </w:rPr>
              <w:t xml:space="preserve"> </w:t>
            </w:r>
            <w:proofErr w:type="spellStart"/>
            <w:r w:rsidRPr="005E43F2">
              <w:rPr>
                <w:color w:val="000000" w:themeColor="text1"/>
                <w:lang w:val="pt-BR"/>
              </w:rPr>
              <w:t>đã</w:t>
            </w:r>
            <w:proofErr w:type="spellEnd"/>
            <w:r w:rsidRPr="005E43F2">
              <w:rPr>
                <w:color w:val="000000" w:themeColor="text1"/>
                <w:lang w:val="pt-BR"/>
              </w:rPr>
              <w:t xml:space="preserve"> </w:t>
            </w:r>
            <w:proofErr w:type="spellStart"/>
            <w:r w:rsidRPr="005E43F2">
              <w:rPr>
                <w:color w:val="000000" w:themeColor="text1"/>
                <w:lang w:val="pt-BR"/>
              </w:rPr>
              <w:t>được</w:t>
            </w:r>
            <w:proofErr w:type="spellEnd"/>
            <w:r w:rsidRPr="005E43F2">
              <w:rPr>
                <w:color w:val="000000" w:themeColor="text1"/>
                <w:lang w:val="pt-BR"/>
              </w:rPr>
              <w:t xml:space="preserve"> </w:t>
            </w:r>
            <w:proofErr w:type="spellStart"/>
            <w:r w:rsidRPr="005E43F2">
              <w:rPr>
                <w:color w:val="000000" w:themeColor="text1"/>
                <w:lang w:val="pt-BR"/>
              </w:rPr>
              <w:t>cấp</w:t>
            </w:r>
            <w:proofErr w:type="spellEnd"/>
            <w:r w:rsidRPr="005E43F2">
              <w:rPr>
                <w:color w:val="000000" w:themeColor="text1"/>
                <w:lang w:val="pt-BR"/>
              </w:rPr>
              <w:t xml:space="preserve"> </w:t>
            </w:r>
            <w:proofErr w:type="spellStart"/>
            <w:r w:rsidRPr="005E43F2">
              <w:rPr>
                <w:color w:val="000000" w:themeColor="text1"/>
                <w:lang w:val="pt-BR"/>
              </w:rPr>
              <w:t>có</w:t>
            </w:r>
            <w:proofErr w:type="spellEnd"/>
            <w:r w:rsidRPr="005E43F2">
              <w:rPr>
                <w:color w:val="000000" w:themeColor="text1"/>
                <w:lang w:val="pt-BR"/>
              </w:rPr>
              <w:t xml:space="preserve"> </w:t>
            </w:r>
            <w:proofErr w:type="spellStart"/>
            <w:r w:rsidRPr="005E43F2">
              <w:rPr>
                <w:color w:val="000000" w:themeColor="text1"/>
                <w:lang w:val="pt-BR"/>
              </w:rPr>
              <w:t>thẩm</w:t>
            </w:r>
            <w:proofErr w:type="spellEnd"/>
            <w:r w:rsidRPr="005E43F2">
              <w:rPr>
                <w:color w:val="000000" w:themeColor="text1"/>
                <w:lang w:val="pt-BR"/>
              </w:rPr>
              <w:t xml:space="preserve"> </w:t>
            </w:r>
            <w:proofErr w:type="spellStart"/>
            <w:r w:rsidRPr="005E43F2">
              <w:rPr>
                <w:color w:val="000000" w:themeColor="text1"/>
                <w:lang w:val="pt-BR"/>
              </w:rPr>
              <w:t>quyền</w:t>
            </w:r>
            <w:proofErr w:type="spellEnd"/>
            <w:r w:rsidRPr="005E43F2">
              <w:rPr>
                <w:color w:val="000000" w:themeColor="text1"/>
                <w:lang w:val="pt-BR"/>
              </w:rPr>
              <w:t xml:space="preserve"> </w:t>
            </w:r>
            <w:proofErr w:type="spellStart"/>
            <w:r w:rsidRPr="005E43F2">
              <w:rPr>
                <w:color w:val="000000" w:themeColor="text1"/>
                <w:lang w:val="pt-BR"/>
              </w:rPr>
              <w:t>phê</w:t>
            </w:r>
            <w:proofErr w:type="spellEnd"/>
            <w:r w:rsidRPr="005E43F2">
              <w:rPr>
                <w:color w:val="000000" w:themeColor="text1"/>
                <w:lang w:val="pt-BR"/>
              </w:rPr>
              <w:t xml:space="preserve"> </w:t>
            </w:r>
            <w:proofErr w:type="spellStart"/>
            <w:r w:rsidRPr="005E43F2">
              <w:rPr>
                <w:color w:val="000000" w:themeColor="text1"/>
                <w:lang w:val="pt-BR"/>
              </w:rPr>
              <w:t>duyệt</w:t>
            </w:r>
            <w:proofErr w:type="spellEnd"/>
            <w:r w:rsidRPr="005E43F2">
              <w:rPr>
                <w:color w:val="000000" w:themeColor="text1"/>
                <w:lang w:val="pt-BR"/>
              </w:rPr>
              <w:t xml:space="preserve"> </w:t>
            </w:r>
            <w:proofErr w:type="spellStart"/>
            <w:r w:rsidRPr="005E43F2">
              <w:rPr>
                <w:color w:val="000000" w:themeColor="text1"/>
                <w:lang w:val="pt-BR"/>
              </w:rPr>
              <w:t>theo</w:t>
            </w:r>
            <w:proofErr w:type="spellEnd"/>
            <w:r w:rsidRPr="005E43F2">
              <w:rPr>
                <w:color w:val="000000" w:themeColor="text1"/>
                <w:lang w:val="pt-BR"/>
              </w:rPr>
              <w:t xml:space="preserve">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Luật</w:t>
            </w:r>
            <w:proofErr w:type="spellEnd"/>
            <w:r w:rsidRPr="005E43F2">
              <w:rPr>
                <w:color w:val="000000" w:themeColor="text1"/>
                <w:lang w:val="pt-BR"/>
              </w:rPr>
              <w:t xml:space="preserve"> </w:t>
            </w:r>
            <w:proofErr w:type="spellStart"/>
            <w:r w:rsidRPr="005E43F2">
              <w:rPr>
                <w:color w:val="000000" w:themeColor="text1"/>
                <w:lang w:val="pt-BR"/>
              </w:rPr>
              <w:t>Đấu</w:t>
            </w:r>
            <w:proofErr w:type="spellEnd"/>
            <w:r w:rsidRPr="005E43F2">
              <w:rPr>
                <w:color w:val="000000" w:themeColor="text1"/>
                <w:lang w:val="pt-BR"/>
              </w:rPr>
              <w:t xml:space="preserve"> </w:t>
            </w:r>
            <w:proofErr w:type="spellStart"/>
            <w:r w:rsidRPr="005E43F2">
              <w:rPr>
                <w:color w:val="000000" w:themeColor="text1"/>
                <w:lang w:val="pt-BR"/>
              </w:rPr>
              <w:t>thầu</w:t>
            </w:r>
            <w:proofErr w:type="spellEnd"/>
            <w:r w:rsidRPr="005E43F2">
              <w:rPr>
                <w:color w:val="000000" w:themeColor="text1"/>
                <w:lang w:val="pt-BR"/>
              </w:rPr>
              <w:t xml:space="preserve">. </w:t>
            </w:r>
          </w:p>
          <w:p w14:paraId="6D818CE3" w14:textId="77777777" w:rsidR="005E43F2" w:rsidRPr="005E43F2" w:rsidRDefault="005E43F2" w:rsidP="005E43F2">
            <w:pPr>
              <w:rPr>
                <w:color w:val="000000" w:themeColor="text1"/>
              </w:rPr>
            </w:pPr>
          </w:p>
        </w:tc>
        <w:tc>
          <w:tcPr>
            <w:tcW w:w="2409" w:type="dxa"/>
            <w:shd w:val="clear" w:color="auto" w:fill="auto"/>
            <w:noWrap/>
          </w:tcPr>
          <w:p w14:paraId="1E06CA7E" w14:textId="77777777" w:rsidR="005E43F2" w:rsidRPr="005E43F2" w:rsidRDefault="005E43F2" w:rsidP="005E43F2">
            <w:pPr>
              <w:rPr>
                <w:color w:val="000000" w:themeColor="text1"/>
              </w:rPr>
            </w:pP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viện</w:t>
            </w:r>
            <w:proofErr w:type="spellEnd"/>
            <w:r w:rsidRPr="005E43F2">
              <w:rPr>
                <w:color w:val="000000" w:themeColor="text1"/>
              </w:rPr>
              <w:t xml:space="preserve"> </w:t>
            </w:r>
            <w:proofErr w:type="spellStart"/>
            <w:r w:rsidRPr="005E43F2">
              <w:rPr>
                <w:color w:val="000000" w:themeColor="text1"/>
              </w:rPr>
              <w:t>Đại</w:t>
            </w:r>
            <w:proofErr w:type="spellEnd"/>
            <w:r w:rsidRPr="005E43F2">
              <w:rPr>
                <w:color w:val="000000" w:themeColor="text1"/>
              </w:rPr>
              <w:t xml:space="preserve"> </w:t>
            </w:r>
            <w:proofErr w:type="spellStart"/>
            <w:r w:rsidRPr="005E43F2">
              <w:rPr>
                <w:color w:val="000000" w:themeColor="text1"/>
              </w:rPr>
              <w:t>học</w:t>
            </w:r>
            <w:proofErr w:type="spellEnd"/>
            <w:r w:rsidRPr="005E43F2">
              <w:rPr>
                <w:color w:val="000000" w:themeColor="text1"/>
              </w:rPr>
              <w:t xml:space="preserve"> Y </w:t>
            </w:r>
            <w:proofErr w:type="spellStart"/>
            <w:r w:rsidRPr="005E43F2">
              <w:rPr>
                <w:color w:val="000000" w:themeColor="text1"/>
              </w:rPr>
              <w:t>Dược</w:t>
            </w:r>
            <w:proofErr w:type="spellEnd"/>
            <w:r w:rsidRPr="005E43F2">
              <w:rPr>
                <w:color w:val="000000" w:themeColor="text1"/>
              </w:rPr>
              <w:t xml:space="preserve"> Thành </w:t>
            </w:r>
            <w:proofErr w:type="spellStart"/>
            <w:r w:rsidRPr="005E43F2">
              <w:rPr>
                <w:color w:val="000000" w:themeColor="text1"/>
              </w:rPr>
              <w:t>phố</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Chí Minh</w:t>
            </w:r>
          </w:p>
          <w:p w14:paraId="0592F827" w14:textId="77777777" w:rsidR="005E43F2" w:rsidRPr="005E43F2" w:rsidRDefault="005E43F2" w:rsidP="005E43F2">
            <w:pPr>
              <w:rPr>
                <w:color w:val="000000" w:themeColor="text1"/>
                <w:u w:val="thick"/>
              </w:rPr>
            </w:pPr>
          </w:p>
        </w:tc>
        <w:tc>
          <w:tcPr>
            <w:tcW w:w="4147" w:type="dxa"/>
            <w:shd w:val="clear" w:color="auto" w:fill="auto"/>
            <w:noWrap/>
          </w:tcPr>
          <w:p w14:paraId="7246A25E"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và chỉnh sửa trong Dự thảo Nghị định</w:t>
            </w:r>
          </w:p>
        </w:tc>
      </w:tr>
      <w:tr w:rsidR="005E43F2" w:rsidRPr="005E43F2" w14:paraId="148F6807" w14:textId="77777777" w:rsidTr="00966A2C">
        <w:trPr>
          <w:trHeight w:val="480"/>
          <w:tblHeader/>
        </w:trPr>
        <w:tc>
          <w:tcPr>
            <w:tcW w:w="14461" w:type="dxa"/>
            <w:gridSpan w:val="4"/>
            <w:shd w:val="clear" w:color="auto" w:fill="auto"/>
            <w:noWrap/>
          </w:tcPr>
          <w:p w14:paraId="3489D25C" w14:textId="77777777" w:rsidR="005E43F2" w:rsidRPr="005E43F2" w:rsidRDefault="005E43F2" w:rsidP="005E43F2">
            <w:pPr>
              <w:rPr>
                <w:color w:val="000000" w:themeColor="text1"/>
                <w:lang w:val="nl-NL"/>
              </w:rPr>
            </w:pPr>
            <w:r w:rsidRPr="005E43F2">
              <w:rPr>
                <w:color w:val="000000" w:themeColor="text1"/>
                <w:lang w:val="nl-NL"/>
              </w:rPr>
              <w:t>Điều 139. Đối với nguồn tài trợ trong nước</w:t>
            </w:r>
          </w:p>
          <w:p w14:paraId="2657E240"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4F36186A" w14:textId="77777777" w:rsidTr="00966A2C">
        <w:trPr>
          <w:trHeight w:val="480"/>
          <w:tblHeader/>
        </w:trPr>
        <w:tc>
          <w:tcPr>
            <w:tcW w:w="1266" w:type="dxa"/>
            <w:shd w:val="clear" w:color="auto" w:fill="auto"/>
            <w:noWrap/>
          </w:tcPr>
          <w:p w14:paraId="5C967F8D"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14A8281B" w14:textId="77777777" w:rsidR="005E43F2" w:rsidRPr="005E43F2" w:rsidRDefault="005E43F2" w:rsidP="005E43F2">
            <w:pPr>
              <w:rPr>
                <w:color w:val="000000" w:themeColor="text1"/>
                <w:lang w:val="nl-NL"/>
              </w:rPr>
            </w:pPr>
            <w:r w:rsidRPr="005E43F2">
              <w:rPr>
                <w:color w:val="000000" w:themeColor="text1"/>
                <w:lang w:val="nl-NL"/>
              </w:rPr>
              <w:t xml:space="preserve">Bổ sung: </w:t>
            </w:r>
          </w:p>
          <w:p w14:paraId="12174C28" w14:textId="77777777" w:rsidR="005E43F2" w:rsidRPr="005E43F2" w:rsidRDefault="005E43F2" w:rsidP="005E43F2">
            <w:pPr>
              <w:rPr>
                <w:rFonts w:eastAsia="Arial" w:cs="Times New Roman"/>
                <w:color w:val="000000" w:themeColor="text1"/>
                <w:kern w:val="0"/>
                <w:lang w:val="nl-NL" w:eastAsia="vi-VN"/>
              </w:rPr>
            </w:pPr>
            <w:r w:rsidRPr="005E43F2">
              <w:rPr>
                <w:rFonts w:eastAsia="Arial" w:cs="Times New Roman"/>
                <w:color w:val="000000" w:themeColor="text1"/>
                <w:kern w:val="0"/>
                <w:lang w:val="nl-NL" w:eastAsia="vi-VN"/>
              </w:rPr>
              <w:t xml:space="preserve">Cho phép các cơ sở y tế được sử dụng các trang thiết bị y tế đã được cá nhân, tổ chức trong nước, nước ngoài hiến, biếu, tặng cho, đóng góp, viện trợ, tài trợ (bao gồm các trang thiết bị y tế liên doanh, liên kết đã hết thời hạn </w:t>
            </w:r>
            <w:r w:rsidRPr="005E43F2">
              <w:rPr>
                <w:rFonts w:eastAsia="Arial" w:cs="Times New Roman"/>
                <w:color w:val="000000" w:themeColor="text1"/>
                <w:kern w:val="0"/>
                <w:lang w:val="nl-NL" w:eastAsia="vi-VN"/>
              </w:rPr>
              <w:lastRenderedPageBreak/>
              <w:t xml:space="preserve">hợp đồng) nhưng chưa hoàn thành thủ tục xác lập sở hữu toàn dân để khám bệnh, chữa bệnh. Các dịch vụ kỹ thuật </w:t>
            </w:r>
          </w:p>
          <w:p w14:paraId="22D164CA" w14:textId="77777777" w:rsidR="005E43F2" w:rsidRPr="005E43F2" w:rsidRDefault="005E43F2" w:rsidP="005E43F2">
            <w:pPr>
              <w:rPr>
                <w:rFonts w:eastAsia="Arial" w:cs="Times New Roman"/>
                <w:color w:val="000000" w:themeColor="text1"/>
                <w:kern w:val="0"/>
                <w:lang w:val="nl-NL" w:eastAsia="vi-VN"/>
              </w:rPr>
            </w:pPr>
            <w:r w:rsidRPr="005E43F2">
              <w:rPr>
                <w:rFonts w:eastAsia="Arial" w:cs="Times New Roman"/>
                <w:color w:val="000000" w:themeColor="text1"/>
                <w:kern w:val="0"/>
                <w:lang w:val="nl-NL" w:eastAsia="vi-VN"/>
              </w:rPr>
              <w:t>y thực hiện bằng trang thiết bị y tế này được Quỹ bảo hiểm y tế thanh toán. Cơ sở khám bệnh, chữa bệnh chịu trách nhiệm về chất lượng dịch vụ y tế cung cấp từ các trang thiết bị y tế này và được sử dụng kinh phí của cơ sở để bảo trì, bảo dưỡng, sửa chữa trang thiết bị y tế trong quá trình sử dụng</w:t>
            </w:r>
          </w:p>
          <w:p w14:paraId="56144D15" w14:textId="77777777" w:rsidR="005E43F2" w:rsidRPr="005E43F2" w:rsidRDefault="005E43F2" w:rsidP="005E43F2">
            <w:pPr>
              <w:rPr>
                <w:color w:val="000000" w:themeColor="text1"/>
                <w:lang w:val="pt-BR"/>
              </w:rPr>
            </w:pPr>
          </w:p>
        </w:tc>
        <w:tc>
          <w:tcPr>
            <w:tcW w:w="2409" w:type="dxa"/>
            <w:shd w:val="clear" w:color="auto" w:fill="auto"/>
            <w:noWrap/>
          </w:tcPr>
          <w:p w14:paraId="63DE0534" w14:textId="77777777" w:rsidR="005E43F2" w:rsidRPr="005E43F2" w:rsidRDefault="005E43F2" w:rsidP="005E43F2">
            <w:pPr>
              <w:rPr>
                <w:color w:val="000000" w:themeColor="text1"/>
                <w:u w:val="thick"/>
                <w:lang w:val="pt-BR"/>
              </w:rPr>
            </w:pPr>
            <w:proofErr w:type="spellStart"/>
            <w:r w:rsidRPr="005E43F2">
              <w:rPr>
                <w:color w:val="000000" w:themeColor="text1"/>
                <w:u w:val="thick"/>
                <w:lang w:val="pt-BR"/>
              </w:rPr>
              <w:lastRenderedPageBreak/>
              <w:t>Bệnh</w:t>
            </w:r>
            <w:proofErr w:type="spellEnd"/>
            <w:r w:rsidRPr="005E43F2">
              <w:rPr>
                <w:color w:val="000000" w:themeColor="text1"/>
                <w:u w:val="thick"/>
                <w:lang w:val="pt-BR"/>
              </w:rPr>
              <w:t xml:space="preserve"> </w:t>
            </w:r>
            <w:proofErr w:type="spellStart"/>
            <w:r w:rsidRPr="005E43F2">
              <w:rPr>
                <w:color w:val="000000" w:themeColor="text1"/>
                <w:u w:val="thick"/>
                <w:lang w:val="pt-BR"/>
              </w:rPr>
              <w:t>viện</w:t>
            </w:r>
            <w:proofErr w:type="spellEnd"/>
            <w:r w:rsidRPr="005E43F2">
              <w:rPr>
                <w:color w:val="000000" w:themeColor="text1"/>
                <w:u w:val="thick"/>
                <w:lang w:val="pt-BR"/>
              </w:rPr>
              <w:t xml:space="preserve"> </w:t>
            </w:r>
            <w:proofErr w:type="spellStart"/>
            <w:r w:rsidRPr="005E43F2">
              <w:rPr>
                <w:color w:val="000000" w:themeColor="text1"/>
                <w:u w:val="thick"/>
                <w:lang w:val="pt-BR"/>
              </w:rPr>
              <w:t>Đại</w:t>
            </w:r>
            <w:proofErr w:type="spellEnd"/>
            <w:r w:rsidRPr="005E43F2">
              <w:rPr>
                <w:color w:val="000000" w:themeColor="text1"/>
                <w:u w:val="thick"/>
                <w:lang w:val="pt-BR"/>
              </w:rPr>
              <w:t xml:space="preserve"> </w:t>
            </w:r>
            <w:proofErr w:type="spellStart"/>
            <w:r w:rsidRPr="005E43F2">
              <w:rPr>
                <w:color w:val="000000" w:themeColor="text1"/>
                <w:u w:val="thick"/>
                <w:lang w:val="pt-BR"/>
              </w:rPr>
              <w:t>học</w:t>
            </w:r>
            <w:proofErr w:type="spellEnd"/>
            <w:r w:rsidRPr="005E43F2">
              <w:rPr>
                <w:color w:val="000000" w:themeColor="text1"/>
                <w:u w:val="thick"/>
                <w:lang w:val="pt-BR"/>
              </w:rPr>
              <w:t xml:space="preserve"> Y </w:t>
            </w:r>
            <w:proofErr w:type="spellStart"/>
            <w:r w:rsidRPr="005E43F2">
              <w:rPr>
                <w:color w:val="000000" w:themeColor="text1"/>
                <w:u w:val="thick"/>
                <w:lang w:val="pt-BR"/>
              </w:rPr>
              <w:t>Dược</w:t>
            </w:r>
            <w:proofErr w:type="spellEnd"/>
            <w:r w:rsidRPr="005E43F2">
              <w:rPr>
                <w:color w:val="000000" w:themeColor="text1"/>
                <w:u w:val="thick"/>
                <w:lang w:val="pt-BR"/>
              </w:rPr>
              <w:t xml:space="preserve"> </w:t>
            </w:r>
            <w:proofErr w:type="spellStart"/>
            <w:r w:rsidRPr="005E43F2">
              <w:rPr>
                <w:color w:val="000000" w:themeColor="text1"/>
                <w:u w:val="thick"/>
                <w:lang w:val="pt-BR"/>
              </w:rPr>
              <w:t>Thành</w:t>
            </w:r>
            <w:proofErr w:type="spellEnd"/>
            <w:r w:rsidRPr="005E43F2">
              <w:rPr>
                <w:color w:val="000000" w:themeColor="text1"/>
                <w:u w:val="thick"/>
                <w:lang w:val="pt-BR"/>
              </w:rPr>
              <w:t xml:space="preserve"> </w:t>
            </w:r>
            <w:proofErr w:type="spellStart"/>
            <w:r w:rsidRPr="005E43F2">
              <w:rPr>
                <w:color w:val="000000" w:themeColor="text1"/>
                <w:u w:val="thick"/>
                <w:lang w:val="pt-BR"/>
              </w:rPr>
              <w:t>phố</w:t>
            </w:r>
            <w:proofErr w:type="spellEnd"/>
            <w:r w:rsidRPr="005E43F2">
              <w:rPr>
                <w:color w:val="000000" w:themeColor="text1"/>
                <w:u w:val="thick"/>
                <w:lang w:val="pt-BR"/>
              </w:rPr>
              <w:t xml:space="preserve"> </w:t>
            </w:r>
            <w:proofErr w:type="spellStart"/>
            <w:r w:rsidRPr="005E43F2">
              <w:rPr>
                <w:color w:val="000000" w:themeColor="text1"/>
                <w:u w:val="thick"/>
                <w:lang w:val="pt-BR"/>
              </w:rPr>
              <w:t>Hồ</w:t>
            </w:r>
            <w:proofErr w:type="spellEnd"/>
            <w:r w:rsidRPr="005E43F2">
              <w:rPr>
                <w:color w:val="000000" w:themeColor="text1"/>
                <w:u w:val="thick"/>
                <w:lang w:val="pt-BR"/>
              </w:rPr>
              <w:t xml:space="preserve"> </w:t>
            </w:r>
            <w:proofErr w:type="spellStart"/>
            <w:r w:rsidRPr="005E43F2">
              <w:rPr>
                <w:color w:val="000000" w:themeColor="text1"/>
                <w:u w:val="thick"/>
                <w:lang w:val="pt-BR"/>
              </w:rPr>
              <w:t>Chí</w:t>
            </w:r>
            <w:proofErr w:type="spellEnd"/>
            <w:r w:rsidRPr="005E43F2">
              <w:rPr>
                <w:color w:val="000000" w:themeColor="text1"/>
                <w:u w:val="thick"/>
                <w:lang w:val="pt-BR"/>
              </w:rPr>
              <w:t xml:space="preserve"> Minh</w:t>
            </w:r>
          </w:p>
          <w:p w14:paraId="577A8F47" w14:textId="77777777" w:rsidR="005E43F2" w:rsidRPr="005E43F2" w:rsidRDefault="005E43F2" w:rsidP="005E43F2">
            <w:pPr>
              <w:rPr>
                <w:color w:val="000000" w:themeColor="text1"/>
                <w:u w:val="thick"/>
                <w:lang w:val="pt-BR"/>
              </w:rPr>
            </w:pPr>
          </w:p>
        </w:tc>
        <w:tc>
          <w:tcPr>
            <w:tcW w:w="4147" w:type="dxa"/>
            <w:shd w:val="clear" w:color="auto" w:fill="auto"/>
            <w:noWrap/>
          </w:tcPr>
          <w:p w14:paraId="13D78C82"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lang w:val="pt-BR"/>
                <w14:ligatures w14:val="none"/>
              </w:rPr>
              <w:t>Tiếp</w:t>
            </w:r>
            <w:proofErr w:type="spellEnd"/>
            <w:r w:rsidRPr="005E43F2">
              <w:rPr>
                <w:rFonts w:eastAsia="Times New Roman" w:cs="Times New Roman"/>
                <w:color w:val="000000" w:themeColor="text1"/>
                <w:kern w:val="0"/>
                <w:lang w:val="vi-VN"/>
                <w14:ligatures w14:val="none"/>
              </w:rPr>
              <w:t xml:space="preserve"> thu và chỉnh sửa trong Dự thảo Nghị định</w:t>
            </w:r>
          </w:p>
        </w:tc>
      </w:tr>
      <w:tr w:rsidR="005E43F2" w:rsidRPr="005E43F2" w14:paraId="573B6C2D" w14:textId="77777777" w:rsidTr="00966A2C">
        <w:trPr>
          <w:trHeight w:val="480"/>
          <w:tblHeader/>
        </w:trPr>
        <w:tc>
          <w:tcPr>
            <w:tcW w:w="14461" w:type="dxa"/>
            <w:gridSpan w:val="4"/>
            <w:shd w:val="clear" w:color="auto" w:fill="auto"/>
            <w:noWrap/>
          </w:tcPr>
          <w:p w14:paraId="69537565" w14:textId="77777777" w:rsidR="005E43F2" w:rsidRPr="005E43F2" w:rsidRDefault="005E43F2" w:rsidP="005E43F2">
            <w:pPr>
              <w:rPr>
                <w:color w:val="000000" w:themeColor="text1"/>
                <w:lang w:val="pt-BR"/>
              </w:rPr>
            </w:pPr>
          </w:p>
          <w:p w14:paraId="41CB8A32" w14:textId="77777777" w:rsidR="005E43F2" w:rsidRPr="005E43F2" w:rsidRDefault="005E43F2" w:rsidP="005E43F2">
            <w:pPr>
              <w:rPr>
                <w:color w:val="000000" w:themeColor="text1"/>
                <w:lang w:val="pt-BR"/>
              </w:rPr>
            </w:pPr>
            <w:proofErr w:type="spellStart"/>
            <w:r w:rsidRPr="005E43F2">
              <w:rPr>
                <w:color w:val="000000" w:themeColor="text1"/>
                <w:lang w:val="pt-BR"/>
              </w:rPr>
              <w:t>Điều</w:t>
            </w:r>
            <w:proofErr w:type="spellEnd"/>
            <w:r w:rsidRPr="005E43F2">
              <w:rPr>
                <w:color w:val="000000" w:themeColor="text1"/>
                <w:lang w:val="pt-BR"/>
              </w:rPr>
              <w:t xml:space="preserve"> 151. </w:t>
            </w:r>
            <w:proofErr w:type="spellStart"/>
            <w:r w:rsidRPr="005E43F2">
              <w:rPr>
                <w:color w:val="000000" w:themeColor="text1"/>
                <w:lang w:val="pt-BR"/>
              </w:rPr>
              <w:t>Quy</w:t>
            </w:r>
            <w:proofErr w:type="spellEnd"/>
            <w:r w:rsidRPr="005E43F2">
              <w:rPr>
                <w:color w:val="000000" w:themeColor="text1"/>
                <w:lang w:val="pt-BR"/>
              </w:rPr>
              <w:t xml:space="preserve"> </w:t>
            </w:r>
            <w:proofErr w:type="spellStart"/>
            <w:r w:rsidRPr="005E43F2">
              <w:rPr>
                <w:color w:val="000000" w:themeColor="text1"/>
                <w:lang w:val="pt-BR"/>
              </w:rPr>
              <w:t>định</w:t>
            </w:r>
            <w:proofErr w:type="spellEnd"/>
            <w:r w:rsidRPr="005E43F2">
              <w:rPr>
                <w:color w:val="000000" w:themeColor="text1"/>
                <w:lang w:val="pt-BR"/>
              </w:rPr>
              <w:t xml:space="preserve"> </w:t>
            </w:r>
            <w:proofErr w:type="spellStart"/>
            <w:r w:rsidRPr="005E43F2">
              <w:rPr>
                <w:color w:val="000000" w:themeColor="text1"/>
                <w:lang w:val="pt-BR"/>
              </w:rPr>
              <w:t>cụ</w:t>
            </w:r>
            <w:proofErr w:type="spellEnd"/>
            <w:r w:rsidRPr="005E43F2">
              <w:rPr>
                <w:color w:val="000000" w:themeColor="text1"/>
                <w:lang w:val="pt-BR"/>
              </w:rPr>
              <w:t xml:space="preserve"> </w:t>
            </w:r>
            <w:proofErr w:type="spellStart"/>
            <w:r w:rsidRPr="005E43F2">
              <w:rPr>
                <w:color w:val="000000" w:themeColor="text1"/>
                <w:lang w:val="pt-BR"/>
              </w:rPr>
              <w:t>thể</w:t>
            </w:r>
            <w:proofErr w:type="spellEnd"/>
            <w:r w:rsidRPr="005E43F2">
              <w:rPr>
                <w:color w:val="000000" w:themeColor="text1"/>
                <w:lang w:val="pt-BR"/>
              </w:rPr>
              <w:t xml:space="preserve"> </w:t>
            </w:r>
            <w:proofErr w:type="spellStart"/>
            <w:r w:rsidRPr="005E43F2">
              <w:rPr>
                <w:color w:val="000000" w:themeColor="text1"/>
                <w:lang w:val="pt-BR"/>
              </w:rPr>
              <w:t>các</w:t>
            </w:r>
            <w:proofErr w:type="spellEnd"/>
            <w:r w:rsidRPr="005E43F2">
              <w:rPr>
                <w:color w:val="000000" w:themeColor="text1"/>
                <w:lang w:val="pt-BR"/>
              </w:rPr>
              <w:t xml:space="preserve"> </w:t>
            </w:r>
            <w:proofErr w:type="spellStart"/>
            <w:r w:rsidRPr="005E43F2">
              <w:rPr>
                <w:color w:val="000000" w:themeColor="text1"/>
                <w:lang w:val="pt-BR"/>
              </w:rPr>
              <w:t>yếu</w:t>
            </w:r>
            <w:proofErr w:type="spellEnd"/>
            <w:r w:rsidRPr="005E43F2">
              <w:rPr>
                <w:color w:val="000000" w:themeColor="text1"/>
                <w:lang w:val="pt-BR"/>
              </w:rPr>
              <w:t xml:space="preserve"> </w:t>
            </w:r>
            <w:proofErr w:type="spellStart"/>
            <w:r w:rsidRPr="005E43F2">
              <w:rPr>
                <w:color w:val="000000" w:themeColor="text1"/>
                <w:lang w:val="pt-BR"/>
              </w:rPr>
              <w:t>tố</w:t>
            </w:r>
            <w:proofErr w:type="spellEnd"/>
            <w:r w:rsidRPr="005E43F2">
              <w:rPr>
                <w:color w:val="000000" w:themeColor="text1"/>
                <w:lang w:val="pt-BR"/>
              </w:rPr>
              <w:t xml:space="preserve"> chi </w:t>
            </w:r>
            <w:proofErr w:type="spellStart"/>
            <w:r w:rsidRPr="005E43F2">
              <w:rPr>
                <w:color w:val="000000" w:themeColor="text1"/>
                <w:lang w:val="pt-BR"/>
              </w:rPr>
              <w:t>phí</w:t>
            </w:r>
            <w:proofErr w:type="spellEnd"/>
            <w:r w:rsidRPr="005E43F2">
              <w:rPr>
                <w:color w:val="000000" w:themeColor="text1"/>
                <w:lang w:val="pt-BR"/>
              </w:rPr>
              <w:t xml:space="preserve"> </w:t>
            </w:r>
            <w:proofErr w:type="spellStart"/>
            <w:r w:rsidRPr="005E43F2">
              <w:rPr>
                <w:color w:val="000000" w:themeColor="text1"/>
                <w:lang w:val="pt-BR"/>
              </w:rPr>
              <w:t>của</w:t>
            </w:r>
            <w:proofErr w:type="spellEnd"/>
            <w:r w:rsidRPr="005E43F2">
              <w:rPr>
                <w:color w:val="000000" w:themeColor="text1"/>
                <w:lang w:val="pt-BR"/>
              </w:rPr>
              <w:t xml:space="preserve"> </w:t>
            </w:r>
            <w:proofErr w:type="spellStart"/>
            <w:r w:rsidRPr="005E43F2">
              <w:rPr>
                <w:color w:val="000000" w:themeColor="text1"/>
                <w:lang w:val="pt-BR"/>
              </w:rPr>
              <w:t>dịch</w:t>
            </w:r>
            <w:proofErr w:type="spellEnd"/>
            <w:r w:rsidRPr="005E43F2">
              <w:rPr>
                <w:color w:val="000000" w:themeColor="text1"/>
                <w:lang w:val="pt-BR"/>
              </w:rPr>
              <w:t xml:space="preserve"> </w:t>
            </w:r>
            <w:proofErr w:type="spellStart"/>
            <w:r w:rsidRPr="005E43F2">
              <w:rPr>
                <w:color w:val="000000" w:themeColor="text1"/>
                <w:lang w:val="pt-BR"/>
              </w:rPr>
              <w:t>vụ</w:t>
            </w:r>
            <w:proofErr w:type="spellEnd"/>
            <w:r w:rsidRPr="005E43F2">
              <w:rPr>
                <w:color w:val="000000" w:themeColor="text1"/>
                <w:lang w:val="pt-BR"/>
              </w:rPr>
              <w:t xml:space="preserve"> </w:t>
            </w:r>
            <w:proofErr w:type="spellStart"/>
            <w:r w:rsidRPr="005E43F2">
              <w:rPr>
                <w:color w:val="000000" w:themeColor="text1"/>
                <w:lang w:val="pt-BR"/>
              </w:rPr>
              <w:t>khám</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r w:rsidRPr="005E43F2">
              <w:rPr>
                <w:color w:val="000000" w:themeColor="text1"/>
                <w:lang w:val="pt-BR"/>
              </w:rPr>
              <w:t xml:space="preserve"> </w:t>
            </w:r>
            <w:proofErr w:type="spellStart"/>
            <w:r w:rsidRPr="005E43F2">
              <w:rPr>
                <w:color w:val="000000" w:themeColor="text1"/>
                <w:lang w:val="pt-BR"/>
              </w:rPr>
              <w:t>chữa</w:t>
            </w:r>
            <w:proofErr w:type="spellEnd"/>
            <w:r w:rsidRPr="005E43F2">
              <w:rPr>
                <w:color w:val="000000" w:themeColor="text1"/>
                <w:lang w:val="pt-BR"/>
              </w:rPr>
              <w:t xml:space="preserve"> </w:t>
            </w:r>
            <w:proofErr w:type="spellStart"/>
            <w:r w:rsidRPr="005E43F2">
              <w:rPr>
                <w:color w:val="000000" w:themeColor="text1"/>
                <w:lang w:val="pt-BR"/>
              </w:rPr>
              <w:t>bệnh</w:t>
            </w:r>
            <w:proofErr w:type="spellEnd"/>
          </w:p>
          <w:p w14:paraId="38816639" w14:textId="77777777" w:rsidR="005E43F2" w:rsidRPr="005E43F2" w:rsidRDefault="005E43F2" w:rsidP="005E43F2">
            <w:pPr>
              <w:rPr>
                <w:rFonts w:eastAsia="Times New Roman" w:cs="Times New Roman"/>
                <w:color w:val="000000" w:themeColor="text1"/>
                <w:kern w:val="0"/>
                <w:lang w:val="pt-BR"/>
                <w14:ligatures w14:val="none"/>
              </w:rPr>
            </w:pPr>
          </w:p>
        </w:tc>
      </w:tr>
      <w:tr w:rsidR="005E43F2" w:rsidRPr="005E43F2" w14:paraId="1FF55C6E" w14:textId="77777777" w:rsidTr="00966A2C">
        <w:trPr>
          <w:trHeight w:val="480"/>
          <w:tblHeader/>
        </w:trPr>
        <w:tc>
          <w:tcPr>
            <w:tcW w:w="1266" w:type="dxa"/>
            <w:shd w:val="clear" w:color="auto" w:fill="auto"/>
            <w:noWrap/>
          </w:tcPr>
          <w:p w14:paraId="1DB1E187" w14:textId="77777777" w:rsidR="005E43F2" w:rsidRPr="005E43F2" w:rsidRDefault="005E43F2" w:rsidP="005E43F2">
            <w:pPr>
              <w:rPr>
                <w:rFonts w:eastAsia="Times New Roman" w:cs="Times New Roman"/>
                <w:color w:val="000000" w:themeColor="text1"/>
                <w:kern w:val="0"/>
                <w:lang w:val="pt-BR"/>
                <w14:ligatures w14:val="none"/>
              </w:rPr>
            </w:pPr>
          </w:p>
        </w:tc>
        <w:tc>
          <w:tcPr>
            <w:tcW w:w="6639" w:type="dxa"/>
            <w:shd w:val="clear" w:color="auto" w:fill="auto"/>
            <w:noWrap/>
          </w:tcPr>
          <w:p w14:paraId="4C25B017" w14:textId="77777777" w:rsidR="005E43F2" w:rsidRPr="005E43F2" w:rsidRDefault="005E43F2" w:rsidP="005E43F2">
            <w:pPr>
              <w:rPr>
                <w:color w:val="000000" w:themeColor="text1"/>
                <w:lang w:val="pt-BR"/>
              </w:rPr>
            </w:pPr>
            <w:proofErr w:type="spellStart"/>
            <w:r w:rsidRPr="005E43F2">
              <w:rPr>
                <w:color w:val="000000" w:themeColor="text1"/>
                <w:lang w:val="pt-BR"/>
              </w:rPr>
              <w:t>Tại</w:t>
            </w:r>
            <w:proofErr w:type="spellEnd"/>
            <w:r w:rsidRPr="005E43F2">
              <w:rPr>
                <w:color w:val="000000" w:themeColor="text1"/>
                <w:lang w:val="pt-BR"/>
              </w:rPr>
              <w:t xml:space="preserve"> </w:t>
            </w:r>
            <w:proofErr w:type="spellStart"/>
            <w:r w:rsidRPr="005E43F2">
              <w:rPr>
                <w:color w:val="000000" w:themeColor="text1"/>
                <w:lang w:val="pt-BR"/>
              </w:rPr>
              <w:t>Điểm</w:t>
            </w:r>
            <w:proofErr w:type="spellEnd"/>
            <w:r w:rsidRPr="005E43F2">
              <w:rPr>
                <w:color w:val="000000" w:themeColor="text1"/>
                <w:lang w:val="pt-BR"/>
              </w:rPr>
              <w:t xml:space="preserve"> d, </w:t>
            </w:r>
            <w:proofErr w:type="spellStart"/>
            <w:r w:rsidRPr="005E43F2">
              <w:rPr>
                <w:color w:val="000000" w:themeColor="text1"/>
                <w:lang w:val="pt-BR"/>
              </w:rPr>
              <w:t>Khoản</w:t>
            </w:r>
            <w:proofErr w:type="spellEnd"/>
            <w:r w:rsidRPr="005E43F2">
              <w:rPr>
                <w:color w:val="000000" w:themeColor="text1"/>
                <w:lang w:val="pt-BR"/>
              </w:rPr>
              <w:t xml:space="preserve"> 2, </w:t>
            </w:r>
            <w:proofErr w:type="spellStart"/>
            <w:r w:rsidRPr="005E43F2">
              <w:rPr>
                <w:color w:val="000000" w:themeColor="text1"/>
                <w:lang w:val="pt-BR"/>
              </w:rPr>
              <w:t>Điều</w:t>
            </w:r>
            <w:proofErr w:type="spellEnd"/>
            <w:r w:rsidRPr="005E43F2">
              <w:rPr>
                <w:color w:val="000000" w:themeColor="text1"/>
                <w:lang w:val="pt-BR"/>
              </w:rPr>
              <w:t xml:space="preserve"> 151, </w:t>
            </w:r>
            <w:proofErr w:type="spellStart"/>
            <w:r w:rsidRPr="005E43F2">
              <w:rPr>
                <w:color w:val="000000" w:themeColor="text1"/>
                <w:lang w:val="pt-BR"/>
              </w:rPr>
              <w:t>Mục</w:t>
            </w:r>
            <w:proofErr w:type="spellEnd"/>
            <w:r w:rsidRPr="005E43F2">
              <w:rPr>
                <w:color w:val="000000" w:themeColor="text1"/>
                <w:lang w:val="pt-BR"/>
              </w:rPr>
              <w:t xml:space="preserve"> 3, </w:t>
            </w:r>
            <w:proofErr w:type="spellStart"/>
            <w:r w:rsidRPr="005E43F2">
              <w:rPr>
                <w:color w:val="000000" w:themeColor="text1"/>
                <w:lang w:val="pt-BR"/>
              </w:rPr>
              <w:t>Chương</w:t>
            </w:r>
            <w:proofErr w:type="spellEnd"/>
            <w:r w:rsidRPr="005E43F2">
              <w:rPr>
                <w:color w:val="000000" w:themeColor="text1"/>
                <w:lang w:val="pt-BR"/>
              </w:rPr>
              <w:t xml:space="preserve"> VI: "Chi </w:t>
            </w:r>
            <w:proofErr w:type="spellStart"/>
            <w:r w:rsidRPr="005E43F2">
              <w:rPr>
                <w:color w:val="000000" w:themeColor="text1"/>
                <w:lang w:val="pt-BR"/>
              </w:rPr>
              <w:t>phí</w:t>
            </w:r>
            <w:proofErr w:type="spellEnd"/>
            <w:r w:rsidRPr="005E43F2">
              <w:rPr>
                <w:color w:val="000000" w:themeColor="text1"/>
                <w:lang w:val="pt-BR"/>
              </w:rPr>
              <w:t xml:space="preserve"> </w:t>
            </w:r>
            <w:proofErr w:type="spellStart"/>
            <w:r w:rsidRPr="005E43F2">
              <w:rPr>
                <w:color w:val="000000" w:themeColor="text1"/>
                <w:lang w:val="pt-BR"/>
              </w:rPr>
              <w:t>ứng</w:t>
            </w:r>
            <w:proofErr w:type="spellEnd"/>
            <w:r w:rsidRPr="005E43F2">
              <w:rPr>
                <w:color w:val="000000" w:themeColor="text1"/>
                <w:lang w:val="pt-BR"/>
              </w:rPr>
              <w:t xml:space="preserve"> </w:t>
            </w:r>
            <w:proofErr w:type="spellStart"/>
            <w:r w:rsidRPr="005E43F2">
              <w:rPr>
                <w:color w:val="000000" w:themeColor="text1"/>
                <w:lang w:val="pt-BR"/>
              </w:rPr>
              <w:t>dụng</w:t>
            </w:r>
            <w:proofErr w:type="spellEnd"/>
            <w:r w:rsidRPr="005E43F2">
              <w:rPr>
                <w:color w:val="000000" w:themeColor="text1"/>
                <w:lang w:val="pt-BR"/>
              </w:rPr>
              <w:t xml:space="preserve"> </w:t>
            </w:r>
            <w:proofErr w:type="spellStart"/>
            <w:r w:rsidRPr="005E43F2">
              <w:rPr>
                <w:color w:val="000000" w:themeColor="text1"/>
                <w:lang w:val="pt-BR"/>
              </w:rPr>
              <w:t>hoặc</w:t>
            </w:r>
            <w:proofErr w:type="spellEnd"/>
            <w:r w:rsidRPr="005E43F2">
              <w:rPr>
                <w:color w:val="000000" w:themeColor="text1"/>
                <w:lang w:val="pt-BR"/>
              </w:rPr>
              <w:t xml:space="preserve"> </w:t>
            </w:r>
            <w:proofErr w:type="spellStart"/>
            <w:r w:rsidRPr="005E43F2">
              <w:rPr>
                <w:color w:val="000000" w:themeColor="text1"/>
                <w:lang w:val="pt-BR"/>
              </w:rPr>
              <w:t>thuê</w:t>
            </w:r>
            <w:proofErr w:type="spellEnd"/>
            <w:r w:rsidRPr="005E43F2">
              <w:rPr>
                <w:color w:val="000000" w:themeColor="text1"/>
                <w:lang w:val="pt-BR"/>
              </w:rPr>
              <w:t xml:space="preserve"> </w:t>
            </w:r>
            <w:proofErr w:type="spellStart"/>
            <w:r w:rsidRPr="005E43F2">
              <w:rPr>
                <w:color w:val="000000" w:themeColor="text1"/>
                <w:lang w:val="pt-BR"/>
              </w:rPr>
              <w:t>dịch</w:t>
            </w:r>
            <w:proofErr w:type="spellEnd"/>
            <w:r w:rsidRPr="005E43F2">
              <w:rPr>
                <w:color w:val="000000" w:themeColor="text1"/>
                <w:lang w:val="pt-BR"/>
              </w:rPr>
              <w:t xml:space="preserve"> </w:t>
            </w:r>
            <w:proofErr w:type="spellStart"/>
            <w:r w:rsidRPr="005E43F2">
              <w:rPr>
                <w:color w:val="000000" w:themeColor="text1"/>
                <w:lang w:val="pt-BR"/>
              </w:rPr>
              <w:t>vụ</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nghệ</w:t>
            </w:r>
            <w:proofErr w:type="spellEnd"/>
            <w:r w:rsidRPr="005E43F2">
              <w:rPr>
                <w:color w:val="000000" w:themeColor="text1"/>
                <w:lang w:val="pt-BR"/>
              </w:rPr>
              <w:t xml:space="preserve"> </w:t>
            </w:r>
            <w:proofErr w:type="spellStart"/>
            <w:r w:rsidRPr="005E43F2">
              <w:rPr>
                <w:color w:val="000000" w:themeColor="text1"/>
                <w:lang w:val="pt-BR"/>
              </w:rPr>
              <w:t>thông</w:t>
            </w:r>
            <w:proofErr w:type="spellEnd"/>
            <w:r w:rsidRPr="005E43F2">
              <w:rPr>
                <w:color w:val="000000" w:themeColor="text1"/>
                <w:lang w:val="pt-BR"/>
              </w:rPr>
              <w:t xml:space="preserve"> </w:t>
            </w:r>
            <w:proofErr w:type="spellStart"/>
            <w:r w:rsidRPr="005E43F2">
              <w:rPr>
                <w:color w:val="000000" w:themeColor="text1"/>
                <w:lang w:val="pt-BR"/>
              </w:rPr>
              <w:t>tin</w:t>
            </w:r>
            <w:proofErr w:type="spellEnd"/>
            <w:r w:rsidRPr="005E43F2">
              <w:rPr>
                <w:color w:val="000000" w:themeColor="text1"/>
                <w:lang w:val="pt-BR"/>
              </w:rPr>
              <w:t xml:space="preserve">” </w:t>
            </w:r>
            <w:proofErr w:type="spellStart"/>
            <w:r w:rsidRPr="005E43F2">
              <w:rPr>
                <w:color w:val="000000" w:themeColor="text1"/>
                <w:lang w:val="pt-BR"/>
              </w:rPr>
              <w:t>cần</w:t>
            </w:r>
            <w:proofErr w:type="spellEnd"/>
            <w:r w:rsidRPr="005E43F2">
              <w:rPr>
                <w:color w:val="000000" w:themeColor="text1"/>
                <w:lang w:val="pt-BR"/>
              </w:rPr>
              <w:t xml:space="preserve"> </w:t>
            </w:r>
            <w:proofErr w:type="spellStart"/>
            <w:r w:rsidRPr="005E43F2">
              <w:rPr>
                <w:color w:val="000000" w:themeColor="text1"/>
                <w:lang w:val="pt-BR"/>
              </w:rPr>
              <w:t>sửa</w:t>
            </w:r>
            <w:proofErr w:type="spellEnd"/>
            <w:r w:rsidRPr="005E43F2">
              <w:rPr>
                <w:color w:val="000000" w:themeColor="text1"/>
                <w:lang w:val="pt-BR"/>
              </w:rPr>
              <w:t xml:space="preserve"> </w:t>
            </w:r>
            <w:proofErr w:type="spellStart"/>
            <w:r w:rsidRPr="005E43F2">
              <w:rPr>
                <w:color w:val="000000" w:themeColor="text1"/>
                <w:lang w:val="pt-BR"/>
              </w:rPr>
              <w:t>đổi</w:t>
            </w:r>
            <w:proofErr w:type="spellEnd"/>
            <w:r w:rsidRPr="005E43F2">
              <w:rPr>
                <w:color w:val="000000" w:themeColor="text1"/>
                <w:lang w:val="pt-BR"/>
              </w:rPr>
              <w:t xml:space="preserve"> “Chi </w:t>
            </w:r>
            <w:proofErr w:type="spellStart"/>
            <w:r w:rsidRPr="005E43F2">
              <w:rPr>
                <w:color w:val="000000" w:themeColor="text1"/>
                <w:lang w:val="pt-BR"/>
              </w:rPr>
              <w:t>phí</w:t>
            </w:r>
            <w:proofErr w:type="spellEnd"/>
            <w:r w:rsidRPr="005E43F2">
              <w:rPr>
                <w:color w:val="000000" w:themeColor="text1"/>
                <w:lang w:val="pt-BR"/>
              </w:rPr>
              <w:t xml:space="preserve"> </w:t>
            </w:r>
            <w:proofErr w:type="spellStart"/>
            <w:r w:rsidRPr="005E43F2">
              <w:rPr>
                <w:color w:val="000000" w:themeColor="text1"/>
                <w:lang w:val="pt-BR"/>
              </w:rPr>
              <w:t>đầu</w:t>
            </w:r>
            <w:proofErr w:type="spellEnd"/>
            <w:r w:rsidRPr="005E43F2">
              <w:rPr>
                <w:color w:val="000000" w:themeColor="text1"/>
                <w:lang w:val="pt-BR"/>
              </w:rPr>
              <w:t xml:space="preserve"> </w:t>
            </w:r>
            <w:proofErr w:type="spellStart"/>
            <w:r w:rsidRPr="005E43F2">
              <w:rPr>
                <w:color w:val="000000" w:themeColor="text1"/>
                <w:lang w:val="pt-BR"/>
              </w:rPr>
              <w:t>tư</w:t>
            </w:r>
            <w:proofErr w:type="spellEnd"/>
            <w:r w:rsidRPr="005E43F2">
              <w:rPr>
                <w:color w:val="000000" w:themeColor="text1"/>
                <w:lang w:val="pt-BR"/>
              </w:rPr>
              <w:t xml:space="preserve">, </w:t>
            </w:r>
            <w:proofErr w:type="spellStart"/>
            <w:r w:rsidRPr="005E43F2">
              <w:rPr>
                <w:color w:val="000000" w:themeColor="text1"/>
                <w:lang w:val="pt-BR"/>
              </w:rPr>
              <w:t>ứng</w:t>
            </w:r>
            <w:proofErr w:type="spellEnd"/>
            <w:r w:rsidRPr="005E43F2">
              <w:rPr>
                <w:color w:val="000000" w:themeColor="text1"/>
                <w:lang w:val="pt-BR"/>
              </w:rPr>
              <w:t xml:space="preserve"> </w:t>
            </w:r>
            <w:proofErr w:type="spellStart"/>
            <w:r w:rsidRPr="005E43F2">
              <w:rPr>
                <w:color w:val="000000" w:themeColor="text1"/>
                <w:lang w:val="pt-BR"/>
              </w:rPr>
              <w:t>dụng</w:t>
            </w:r>
            <w:proofErr w:type="spellEnd"/>
            <w:r w:rsidRPr="005E43F2">
              <w:rPr>
                <w:color w:val="000000" w:themeColor="text1"/>
                <w:lang w:val="pt-BR"/>
              </w:rPr>
              <w:t xml:space="preserve"> </w:t>
            </w:r>
            <w:proofErr w:type="spellStart"/>
            <w:r w:rsidRPr="005E43F2">
              <w:rPr>
                <w:color w:val="000000" w:themeColor="text1"/>
                <w:lang w:val="pt-BR"/>
              </w:rPr>
              <w:t>hoặc</w:t>
            </w:r>
            <w:proofErr w:type="spellEnd"/>
            <w:r w:rsidRPr="005E43F2">
              <w:rPr>
                <w:color w:val="000000" w:themeColor="text1"/>
                <w:lang w:val="pt-BR"/>
              </w:rPr>
              <w:t xml:space="preserve"> </w:t>
            </w:r>
            <w:proofErr w:type="spellStart"/>
            <w:r w:rsidRPr="005E43F2">
              <w:rPr>
                <w:color w:val="000000" w:themeColor="text1"/>
                <w:lang w:val="pt-BR"/>
              </w:rPr>
              <w:t>thuê</w:t>
            </w:r>
            <w:proofErr w:type="spellEnd"/>
            <w:r w:rsidRPr="005E43F2">
              <w:rPr>
                <w:color w:val="000000" w:themeColor="text1"/>
                <w:lang w:val="pt-BR"/>
              </w:rPr>
              <w:t xml:space="preserve"> </w:t>
            </w:r>
            <w:proofErr w:type="spellStart"/>
            <w:r w:rsidRPr="005E43F2">
              <w:rPr>
                <w:color w:val="000000" w:themeColor="text1"/>
                <w:lang w:val="pt-BR"/>
              </w:rPr>
              <w:t>dịch</w:t>
            </w:r>
            <w:proofErr w:type="spellEnd"/>
            <w:r w:rsidRPr="005E43F2">
              <w:rPr>
                <w:color w:val="000000" w:themeColor="text1"/>
                <w:lang w:val="pt-BR"/>
              </w:rPr>
              <w:t xml:space="preserve"> </w:t>
            </w:r>
            <w:proofErr w:type="spellStart"/>
            <w:r w:rsidRPr="005E43F2">
              <w:rPr>
                <w:color w:val="000000" w:themeColor="text1"/>
                <w:lang w:val="pt-BR"/>
              </w:rPr>
              <w:t>vụ</w:t>
            </w:r>
            <w:proofErr w:type="spellEnd"/>
            <w:r w:rsidRPr="005E43F2">
              <w:rPr>
                <w:color w:val="000000" w:themeColor="text1"/>
                <w:lang w:val="pt-BR"/>
              </w:rPr>
              <w:t xml:space="preserve"> </w:t>
            </w:r>
            <w:proofErr w:type="spellStart"/>
            <w:r w:rsidRPr="005E43F2">
              <w:rPr>
                <w:color w:val="000000" w:themeColor="text1"/>
                <w:lang w:val="pt-BR"/>
              </w:rPr>
              <w:t>công</w:t>
            </w:r>
            <w:proofErr w:type="spellEnd"/>
            <w:r w:rsidRPr="005E43F2">
              <w:rPr>
                <w:color w:val="000000" w:themeColor="text1"/>
                <w:lang w:val="pt-BR"/>
              </w:rPr>
              <w:t xml:space="preserve"> </w:t>
            </w:r>
            <w:proofErr w:type="spellStart"/>
            <w:r w:rsidRPr="005E43F2">
              <w:rPr>
                <w:color w:val="000000" w:themeColor="text1"/>
                <w:lang w:val="pt-BR"/>
              </w:rPr>
              <w:t>nghệ</w:t>
            </w:r>
            <w:proofErr w:type="spellEnd"/>
            <w:r w:rsidRPr="005E43F2">
              <w:rPr>
                <w:color w:val="000000" w:themeColor="text1"/>
                <w:lang w:val="pt-BR"/>
              </w:rPr>
              <w:t xml:space="preserve"> </w:t>
            </w:r>
            <w:proofErr w:type="spellStart"/>
            <w:r w:rsidRPr="005E43F2">
              <w:rPr>
                <w:color w:val="000000" w:themeColor="text1"/>
                <w:lang w:val="pt-BR"/>
              </w:rPr>
              <w:t>thông</w:t>
            </w:r>
            <w:proofErr w:type="spellEnd"/>
            <w:r w:rsidRPr="005E43F2">
              <w:rPr>
                <w:color w:val="000000" w:themeColor="text1"/>
                <w:lang w:val="pt-BR"/>
              </w:rPr>
              <w:t xml:space="preserve"> </w:t>
            </w:r>
            <w:proofErr w:type="spellStart"/>
            <w:r w:rsidRPr="005E43F2">
              <w:rPr>
                <w:color w:val="000000" w:themeColor="text1"/>
                <w:lang w:val="pt-BR"/>
              </w:rPr>
              <w:t>tin</w:t>
            </w:r>
            <w:proofErr w:type="spellEnd"/>
            <w:r w:rsidRPr="005E43F2">
              <w:rPr>
                <w:color w:val="000000" w:themeColor="text1"/>
                <w:lang w:val="pt-BR"/>
              </w:rPr>
              <w:t>”</w:t>
            </w:r>
          </w:p>
          <w:p w14:paraId="5CE13719" w14:textId="77777777" w:rsidR="005E43F2" w:rsidRPr="005E43F2" w:rsidRDefault="005E43F2" w:rsidP="005E43F2">
            <w:pPr>
              <w:rPr>
                <w:color w:val="000000" w:themeColor="text1"/>
                <w:lang w:val="pt-BR"/>
              </w:rPr>
            </w:pPr>
          </w:p>
        </w:tc>
        <w:tc>
          <w:tcPr>
            <w:tcW w:w="2409" w:type="dxa"/>
            <w:shd w:val="clear" w:color="auto" w:fill="auto"/>
            <w:noWrap/>
          </w:tcPr>
          <w:p w14:paraId="470BA4A1" w14:textId="77777777" w:rsidR="005E43F2" w:rsidRPr="005E43F2" w:rsidRDefault="005E43F2" w:rsidP="005E43F2">
            <w:pPr>
              <w:rPr>
                <w:color w:val="000000" w:themeColor="text1"/>
                <w:u w:val="thick"/>
              </w:rPr>
            </w:pPr>
            <w:r w:rsidRPr="005E43F2">
              <w:rPr>
                <w:color w:val="000000" w:themeColor="text1"/>
                <w:lang w:val="pt-BR"/>
              </w:rPr>
              <w:t xml:space="preserve">    </w:t>
            </w:r>
            <w:proofErr w:type="spellStart"/>
            <w:r w:rsidRPr="005E43F2">
              <w:rPr>
                <w:color w:val="000000" w:themeColor="text1"/>
                <w:u w:val="thick"/>
              </w:rPr>
              <w:t>Bệnh</w:t>
            </w:r>
            <w:proofErr w:type="spellEnd"/>
            <w:r w:rsidRPr="005E43F2">
              <w:rPr>
                <w:color w:val="000000" w:themeColor="text1"/>
                <w:u w:val="thick"/>
              </w:rPr>
              <w:t xml:space="preserve"> </w:t>
            </w:r>
            <w:proofErr w:type="spellStart"/>
            <w:r w:rsidRPr="005E43F2">
              <w:rPr>
                <w:color w:val="000000" w:themeColor="text1"/>
                <w:u w:val="thick"/>
              </w:rPr>
              <w:t>viện</w:t>
            </w:r>
            <w:proofErr w:type="spellEnd"/>
            <w:r w:rsidRPr="005E43F2">
              <w:rPr>
                <w:color w:val="000000" w:themeColor="text1"/>
                <w:u w:val="thick"/>
              </w:rPr>
              <w:t xml:space="preserve"> Trung </w:t>
            </w:r>
            <w:proofErr w:type="spellStart"/>
            <w:r w:rsidRPr="005E43F2">
              <w:rPr>
                <w:color w:val="000000" w:themeColor="text1"/>
                <w:u w:val="thick"/>
              </w:rPr>
              <w:t>ương</w:t>
            </w:r>
            <w:proofErr w:type="spellEnd"/>
            <w:r w:rsidRPr="005E43F2">
              <w:rPr>
                <w:color w:val="000000" w:themeColor="text1"/>
                <w:u w:val="thick"/>
              </w:rPr>
              <w:t xml:space="preserve"> </w:t>
            </w:r>
            <w:proofErr w:type="spellStart"/>
            <w:r w:rsidRPr="005E43F2">
              <w:rPr>
                <w:color w:val="000000" w:themeColor="text1"/>
                <w:u w:val="thick"/>
              </w:rPr>
              <w:t>Huế</w:t>
            </w:r>
            <w:proofErr w:type="spellEnd"/>
          </w:p>
          <w:p w14:paraId="24B79992" w14:textId="77777777" w:rsidR="005E43F2" w:rsidRPr="005E43F2" w:rsidRDefault="005E43F2" w:rsidP="005E43F2">
            <w:pPr>
              <w:rPr>
                <w:color w:val="000000" w:themeColor="text1"/>
                <w:u w:val="thick"/>
              </w:rPr>
            </w:pPr>
          </w:p>
        </w:tc>
        <w:tc>
          <w:tcPr>
            <w:tcW w:w="4147" w:type="dxa"/>
            <w:shd w:val="clear" w:color="auto" w:fill="auto"/>
            <w:noWrap/>
          </w:tcPr>
          <w:p w14:paraId="328B2ACA"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và chỉnh sửa trong Dự thảo Nghị định</w:t>
            </w:r>
          </w:p>
        </w:tc>
      </w:tr>
      <w:tr w:rsidR="005E43F2" w:rsidRPr="005E43F2" w14:paraId="24D39CBD" w14:textId="77777777" w:rsidTr="00966A2C">
        <w:trPr>
          <w:trHeight w:val="480"/>
          <w:tblHeader/>
        </w:trPr>
        <w:tc>
          <w:tcPr>
            <w:tcW w:w="14461" w:type="dxa"/>
            <w:gridSpan w:val="4"/>
            <w:shd w:val="clear" w:color="auto" w:fill="auto"/>
            <w:noWrap/>
          </w:tcPr>
          <w:p w14:paraId="22E7A1A8" w14:textId="77777777" w:rsidR="005E43F2" w:rsidRPr="005E43F2" w:rsidRDefault="005E43F2" w:rsidP="005E43F2">
            <w:pPr>
              <w:rPr>
                <w:color w:val="000000" w:themeColor="text1"/>
                <w:lang w:val="de-DE"/>
              </w:rPr>
            </w:pPr>
            <w:bookmarkStart w:id="137" w:name="_Toc134640467"/>
            <w:bookmarkStart w:id="138" w:name="_Toc134641020"/>
            <w:bookmarkStart w:id="139" w:name="_Toc134708232"/>
            <w:r w:rsidRPr="005E43F2">
              <w:rPr>
                <w:color w:val="000000" w:themeColor="text1"/>
                <w:lang w:val="de-DE"/>
              </w:rPr>
              <w:t>Điều 156. Thời hạn hiệu lực của chứng chỉ hành nghề đã được cấp trước ngày 01 tháng 01 năm 2024</w:t>
            </w:r>
            <w:bookmarkEnd w:id="137"/>
            <w:bookmarkEnd w:id="138"/>
            <w:bookmarkEnd w:id="139"/>
          </w:p>
          <w:p w14:paraId="2B317EA0" w14:textId="77777777" w:rsidR="005E43F2" w:rsidRPr="005E43F2" w:rsidRDefault="005E43F2" w:rsidP="005E43F2">
            <w:pPr>
              <w:rPr>
                <w:color w:val="000000" w:themeColor="text1"/>
              </w:rPr>
            </w:pPr>
          </w:p>
        </w:tc>
      </w:tr>
      <w:tr w:rsidR="005E43F2" w:rsidRPr="005E43F2" w14:paraId="117CB7E0" w14:textId="77777777" w:rsidTr="00966A2C">
        <w:trPr>
          <w:trHeight w:val="480"/>
          <w:tblHeader/>
        </w:trPr>
        <w:tc>
          <w:tcPr>
            <w:tcW w:w="1266" w:type="dxa"/>
            <w:shd w:val="clear" w:color="auto" w:fill="auto"/>
            <w:noWrap/>
          </w:tcPr>
          <w:p w14:paraId="6530C59E"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1B1A18C4" w14:textId="77777777" w:rsidR="005E43F2" w:rsidRPr="005E43F2" w:rsidRDefault="005E43F2" w:rsidP="005E43F2">
            <w:pPr>
              <w:rPr>
                <w:color w:val="000000" w:themeColor="text1"/>
              </w:rPr>
            </w:pP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xuất</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hiện</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lộ</w:t>
            </w:r>
            <w:proofErr w:type="spellEnd"/>
            <w:r w:rsidRPr="005E43F2">
              <w:rPr>
                <w:color w:val="000000" w:themeColor="text1"/>
              </w:rPr>
              <w:t xml:space="preserve"> </w:t>
            </w:r>
            <w:proofErr w:type="spellStart"/>
            <w:r w:rsidRPr="005E43F2">
              <w:rPr>
                <w:color w:val="000000" w:themeColor="text1"/>
              </w:rPr>
              <w:t>trình</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Luật</w:t>
            </w:r>
            <w:proofErr w:type="spellEnd"/>
            <w:r w:rsidRPr="005E43F2">
              <w:rPr>
                <w:color w:val="000000" w:themeColor="text1"/>
              </w:rPr>
              <w:t xml:space="preserve"> </w:t>
            </w:r>
            <w:proofErr w:type="spellStart"/>
            <w:r w:rsidRPr="005E43F2">
              <w:rPr>
                <w:color w:val="000000" w:themeColor="text1"/>
              </w:rPr>
              <w:t>khám</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chữa</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Nên</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1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điểm</w:t>
            </w:r>
            <w:proofErr w:type="spellEnd"/>
            <w:r w:rsidRPr="005E43F2">
              <w:rPr>
                <w:color w:val="000000" w:themeColor="text1"/>
              </w:rPr>
              <w:t xml:space="preserve"> </w:t>
            </w:r>
            <w:proofErr w:type="spellStart"/>
            <w:r w:rsidRPr="005E43F2">
              <w:rPr>
                <w:color w:val="000000" w:themeColor="text1"/>
              </w:rPr>
              <w:t>nhất</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để</w:t>
            </w:r>
            <w:proofErr w:type="spellEnd"/>
            <w:r w:rsidRPr="005E43F2">
              <w:rPr>
                <w:color w:val="000000" w:themeColor="text1"/>
              </w:rPr>
              <w:t xml:space="preserve"> </w:t>
            </w:r>
            <w:proofErr w:type="spellStart"/>
            <w:r w:rsidRPr="005E43F2">
              <w:rPr>
                <w:color w:val="000000" w:themeColor="text1"/>
              </w:rPr>
              <w:t>hoàn</w:t>
            </w:r>
            <w:proofErr w:type="spellEnd"/>
            <w:r w:rsidRPr="005E43F2">
              <w:rPr>
                <w:color w:val="000000" w:themeColor="text1"/>
              </w:rPr>
              <w:t xml:space="preserve"> </w:t>
            </w:r>
            <w:proofErr w:type="spellStart"/>
            <w:r w:rsidRPr="005E43F2">
              <w:rPr>
                <w:color w:val="000000" w:themeColor="text1"/>
              </w:rPr>
              <w:t>tất</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chuyển</w:t>
            </w:r>
            <w:proofErr w:type="spellEnd"/>
            <w:r w:rsidRPr="005E43F2">
              <w:rPr>
                <w:color w:val="000000" w:themeColor="text1"/>
              </w:rPr>
              <w:t xml:space="preserve"> </w:t>
            </w:r>
            <w:proofErr w:type="spellStart"/>
            <w:r w:rsidRPr="005E43F2">
              <w:rPr>
                <w:color w:val="000000" w:themeColor="text1"/>
              </w:rPr>
              <w:t>đổi</w:t>
            </w:r>
            <w:proofErr w:type="spellEnd"/>
            <w:r w:rsidRPr="005E43F2">
              <w:rPr>
                <w:color w:val="000000" w:themeColor="text1"/>
              </w:rPr>
              <w:t xml:space="preserve"> .</w:t>
            </w:r>
          </w:p>
          <w:p w14:paraId="5334CCED" w14:textId="77777777" w:rsidR="005E43F2" w:rsidRPr="005E43F2" w:rsidRDefault="005E43F2" w:rsidP="005E43F2">
            <w:pPr>
              <w:rPr>
                <w:color w:val="000000" w:themeColor="text1"/>
              </w:rPr>
            </w:pPr>
            <w:r w:rsidRPr="005E43F2">
              <w:rPr>
                <w:color w:val="000000" w:themeColor="text1"/>
              </w:rPr>
              <w:lastRenderedPageBreak/>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xuất</w:t>
            </w:r>
            <w:proofErr w:type="spellEnd"/>
            <w:r w:rsidRPr="005E43F2">
              <w:rPr>
                <w:color w:val="000000" w:themeColor="text1"/>
              </w:rPr>
              <w:t xml:space="preserve"> </w:t>
            </w:r>
            <w:proofErr w:type="spellStart"/>
            <w:r w:rsidRPr="005E43F2">
              <w:rPr>
                <w:color w:val="000000" w:themeColor="text1"/>
              </w:rPr>
              <w:t>hoàn</w:t>
            </w:r>
            <w:proofErr w:type="spellEnd"/>
            <w:r w:rsidRPr="005E43F2">
              <w:rPr>
                <w:color w:val="000000" w:themeColor="text1"/>
              </w:rPr>
              <w:t xml:space="preserve"> </w:t>
            </w:r>
            <w:proofErr w:type="spellStart"/>
            <w:r w:rsidRPr="005E43F2">
              <w:rPr>
                <w:color w:val="000000" w:themeColor="text1"/>
              </w:rPr>
              <w:t>tất</w:t>
            </w:r>
            <w:proofErr w:type="spellEnd"/>
            <w:r w:rsidRPr="005E43F2">
              <w:rPr>
                <w:color w:val="000000" w:themeColor="text1"/>
              </w:rPr>
              <w:t xml:space="preserve"> </w:t>
            </w:r>
            <w:proofErr w:type="spellStart"/>
            <w:r w:rsidRPr="005E43F2">
              <w:rPr>
                <w:color w:val="000000" w:themeColor="text1"/>
              </w:rPr>
              <w:t>sau</w:t>
            </w:r>
            <w:proofErr w:type="spellEnd"/>
            <w:r w:rsidRPr="005E43F2">
              <w:rPr>
                <w:color w:val="000000" w:themeColor="text1"/>
              </w:rPr>
              <w:t xml:space="preserve"> 05 </w:t>
            </w:r>
            <w:proofErr w:type="spellStart"/>
            <w:r w:rsidRPr="005E43F2">
              <w:rPr>
                <w:color w:val="000000" w:themeColor="text1"/>
              </w:rPr>
              <w:t>năm</w:t>
            </w:r>
            <w:proofErr w:type="spellEnd"/>
            <w:r w:rsidRPr="005E43F2">
              <w:rPr>
                <w:color w:val="000000" w:themeColor="text1"/>
              </w:rPr>
              <w:t xml:space="preserve"> </w:t>
            </w:r>
            <w:proofErr w:type="spellStart"/>
            <w:r w:rsidRPr="005E43F2">
              <w:rPr>
                <w:color w:val="000000" w:themeColor="text1"/>
              </w:rPr>
              <w:t>kể</w:t>
            </w:r>
            <w:proofErr w:type="spellEnd"/>
            <w:r w:rsidRPr="005E43F2">
              <w:rPr>
                <w:color w:val="000000" w:themeColor="text1"/>
              </w:rPr>
              <w:t xml:space="preserve"> </w:t>
            </w:r>
            <w:proofErr w:type="spellStart"/>
            <w:r w:rsidRPr="005E43F2">
              <w:rPr>
                <w:color w:val="000000" w:themeColor="text1"/>
              </w:rPr>
              <w:t>từ</w:t>
            </w:r>
            <w:proofErr w:type="spellEnd"/>
            <w:r w:rsidRPr="005E43F2">
              <w:rPr>
                <w:color w:val="000000" w:themeColor="text1"/>
              </w:rPr>
              <w:t xml:space="preserve"> </w:t>
            </w:r>
            <w:proofErr w:type="spellStart"/>
            <w:r w:rsidRPr="005E43F2">
              <w:rPr>
                <w:color w:val="000000" w:themeColor="text1"/>
              </w:rPr>
              <w:t>ngày</w:t>
            </w:r>
            <w:proofErr w:type="spellEnd"/>
            <w:r w:rsidRPr="005E43F2">
              <w:rPr>
                <w:color w:val="000000" w:themeColor="text1"/>
              </w:rPr>
              <w:t xml:space="preserve"> </w:t>
            </w:r>
            <w:proofErr w:type="spellStart"/>
            <w:r w:rsidRPr="005E43F2">
              <w:rPr>
                <w:color w:val="000000" w:themeColor="text1"/>
              </w:rPr>
              <w:t>Luật</w:t>
            </w:r>
            <w:proofErr w:type="spellEnd"/>
            <w:r w:rsidRPr="005E43F2">
              <w:rPr>
                <w:color w:val="000000" w:themeColor="text1"/>
              </w:rPr>
              <w:t xml:space="preserve"> </w:t>
            </w:r>
            <w:proofErr w:type="spellStart"/>
            <w:r w:rsidRPr="005E43F2">
              <w:rPr>
                <w:color w:val="000000" w:themeColor="text1"/>
              </w:rPr>
              <w:t>khám</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chữa</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có</w:t>
            </w:r>
            <w:proofErr w:type="spellEnd"/>
            <w:r w:rsidRPr="005E43F2">
              <w:rPr>
                <w:color w:val="000000" w:themeColor="text1"/>
              </w:rPr>
              <w:t xml:space="preserve"> </w:t>
            </w:r>
            <w:proofErr w:type="spellStart"/>
            <w:r w:rsidRPr="005E43F2">
              <w:rPr>
                <w:color w:val="000000" w:themeColor="text1"/>
              </w:rPr>
              <w:t>hiệu</w:t>
            </w:r>
            <w:proofErr w:type="spellEnd"/>
            <w:r w:rsidRPr="005E43F2">
              <w:rPr>
                <w:color w:val="000000" w:themeColor="text1"/>
              </w:rPr>
              <w:t xml:space="preserve"> </w:t>
            </w:r>
            <w:proofErr w:type="spellStart"/>
            <w:r w:rsidRPr="005E43F2">
              <w:rPr>
                <w:color w:val="000000" w:themeColor="text1"/>
              </w:rPr>
              <w:t>lực</w:t>
            </w:r>
            <w:proofErr w:type="spellEnd"/>
          </w:p>
          <w:p w14:paraId="2BA68301" w14:textId="77777777" w:rsidR="005E43F2" w:rsidRPr="005E43F2" w:rsidRDefault="005E43F2" w:rsidP="005E43F2">
            <w:pPr>
              <w:rPr>
                <w:rFonts w:eastAsia="Arial" w:cs="Times New Roman"/>
                <w:color w:val="000000" w:themeColor="text1"/>
                <w:kern w:val="0"/>
                <w:lang w:val="vi-VN" w:eastAsia="vi-VN"/>
              </w:rPr>
            </w:pPr>
          </w:p>
          <w:p w14:paraId="2DFC8E36" w14:textId="77777777" w:rsidR="005E43F2" w:rsidRPr="005E43F2" w:rsidRDefault="005E43F2" w:rsidP="005E43F2">
            <w:pPr>
              <w:rPr>
                <w:color w:val="000000" w:themeColor="text1"/>
                <w:lang w:val="pt-BR"/>
              </w:rPr>
            </w:pPr>
          </w:p>
        </w:tc>
        <w:tc>
          <w:tcPr>
            <w:tcW w:w="2409" w:type="dxa"/>
            <w:shd w:val="clear" w:color="auto" w:fill="auto"/>
            <w:noWrap/>
          </w:tcPr>
          <w:p w14:paraId="4CE88715" w14:textId="77777777" w:rsidR="005E43F2" w:rsidRPr="005E43F2" w:rsidRDefault="005E43F2" w:rsidP="005E43F2">
            <w:pPr>
              <w:rPr>
                <w:color w:val="000000" w:themeColor="text1"/>
                <w:u w:val="thick"/>
                <w:lang w:val="es-ES"/>
              </w:rPr>
            </w:pPr>
            <w:proofErr w:type="spellStart"/>
            <w:r w:rsidRPr="005E43F2">
              <w:rPr>
                <w:color w:val="000000" w:themeColor="text1"/>
                <w:u w:val="thick"/>
                <w:lang w:val="es-ES"/>
              </w:rPr>
              <w:lastRenderedPageBreak/>
              <w:t>Sở</w:t>
            </w:r>
            <w:proofErr w:type="spellEnd"/>
            <w:r w:rsidRPr="005E43F2">
              <w:rPr>
                <w:color w:val="000000" w:themeColor="text1"/>
                <w:u w:val="thick"/>
                <w:lang w:val="es-ES"/>
              </w:rPr>
              <w:t xml:space="preserve"> Y </w:t>
            </w:r>
            <w:proofErr w:type="spellStart"/>
            <w:r w:rsidRPr="005E43F2">
              <w:rPr>
                <w:color w:val="000000" w:themeColor="text1"/>
                <w:u w:val="thick"/>
                <w:lang w:val="es-ES"/>
              </w:rPr>
              <w:t>tế</w:t>
            </w:r>
            <w:proofErr w:type="spellEnd"/>
            <w:r w:rsidRPr="005E43F2">
              <w:rPr>
                <w:color w:val="000000" w:themeColor="text1"/>
                <w:u w:val="thick"/>
                <w:lang w:val="es-ES"/>
              </w:rPr>
              <w:t xml:space="preserve"> TP. </w:t>
            </w:r>
            <w:proofErr w:type="spellStart"/>
            <w:r w:rsidRPr="005E43F2">
              <w:rPr>
                <w:color w:val="000000" w:themeColor="text1"/>
                <w:u w:val="thick"/>
                <w:lang w:val="es-ES"/>
              </w:rPr>
              <w:t>Hồ</w:t>
            </w:r>
            <w:proofErr w:type="spellEnd"/>
            <w:r w:rsidRPr="005E43F2">
              <w:rPr>
                <w:color w:val="000000" w:themeColor="text1"/>
                <w:u w:val="thick"/>
                <w:lang w:val="es-ES"/>
              </w:rPr>
              <w:t xml:space="preserve"> Chí Minh</w:t>
            </w:r>
          </w:p>
          <w:p w14:paraId="0F9305D3" w14:textId="77777777" w:rsidR="005E43F2" w:rsidRPr="005E43F2" w:rsidRDefault="005E43F2" w:rsidP="005E43F2">
            <w:pPr>
              <w:rPr>
                <w:color w:val="000000" w:themeColor="text1"/>
                <w:u w:val="thick"/>
                <w:lang w:val="es-ES"/>
              </w:rPr>
            </w:pPr>
          </w:p>
        </w:tc>
        <w:tc>
          <w:tcPr>
            <w:tcW w:w="4147" w:type="dxa"/>
            <w:shd w:val="clear" w:color="auto" w:fill="auto"/>
            <w:noWrap/>
          </w:tcPr>
          <w:p w14:paraId="16533749"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lang w:val="es-ES"/>
                <w14:ligatures w14:val="none"/>
              </w:rPr>
              <w:t>Tiếp</w:t>
            </w:r>
            <w:proofErr w:type="spellEnd"/>
            <w:r w:rsidRPr="005E43F2">
              <w:rPr>
                <w:rFonts w:eastAsia="Times New Roman" w:cs="Times New Roman"/>
                <w:color w:val="000000" w:themeColor="text1"/>
                <w:kern w:val="0"/>
                <w:lang w:val="vi-VN"/>
                <w14:ligatures w14:val="none"/>
              </w:rPr>
              <w:t xml:space="preserve"> thu và chỉnh sửa trong Dự thảo Nghị định</w:t>
            </w:r>
          </w:p>
        </w:tc>
      </w:tr>
      <w:tr w:rsidR="005E43F2" w:rsidRPr="005E43F2" w14:paraId="541E687C" w14:textId="77777777" w:rsidTr="00966A2C">
        <w:trPr>
          <w:trHeight w:val="480"/>
          <w:tblHeader/>
        </w:trPr>
        <w:tc>
          <w:tcPr>
            <w:tcW w:w="1266" w:type="dxa"/>
            <w:shd w:val="clear" w:color="auto" w:fill="auto"/>
            <w:noWrap/>
          </w:tcPr>
          <w:p w14:paraId="78A6C35F" w14:textId="77777777" w:rsidR="005E43F2" w:rsidRPr="005E43F2" w:rsidRDefault="005E43F2" w:rsidP="005E43F2">
            <w:pPr>
              <w:rPr>
                <w:rFonts w:eastAsia="Times New Roman" w:cs="Times New Roman"/>
                <w:color w:val="000000" w:themeColor="text1"/>
                <w:kern w:val="0"/>
                <w:lang w:val="es-ES"/>
                <w14:ligatures w14:val="none"/>
              </w:rPr>
            </w:pPr>
          </w:p>
        </w:tc>
        <w:tc>
          <w:tcPr>
            <w:tcW w:w="6639" w:type="dxa"/>
            <w:shd w:val="clear" w:color="auto" w:fill="auto"/>
            <w:noWrap/>
          </w:tcPr>
          <w:p w14:paraId="30A1F9CA" w14:textId="77777777" w:rsidR="005E43F2" w:rsidRPr="005E43F2" w:rsidRDefault="005E43F2" w:rsidP="005E43F2">
            <w:pPr>
              <w:rPr>
                <w:color w:val="000000" w:themeColor="text1"/>
                <w:lang w:val="es-ES"/>
              </w:rPr>
            </w:pPr>
            <w:proofErr w:type="spellStart"/>
            <w:r w:rsidRPr="005E43F2">
              <w:rPr>
                <w:color w:val="000000" w:themeColor="text1"/>
                <w:lang w:val="es-ES"/>
              </w:rPr>
              <w:t>Tại</w:t>
            </w:r>
            <w:proofErr w:type="spellEnd"/>
            <w:r w:rsidRPr="005E43F2">
              <w:rPr>
                <w:color w:val="000000" w:themeColor="text1"/>
                <w:lang w:val="es-ES"/>
              </w:rPr>
              <w:t xml:space="preserve"> </w:t>
            </w:r>
            <w:proofErr w:type="spellStart"/>
            <w:r w:rsidRPr="005E43F2">
              <w:rPr>
                <w:color w:val="000000" w:themeColor="text1"/>
                <w:lang w:val="es-ES"/>
              </w:rPr>
              <w:t>khoản</w:t>
            </w:r>
            <w:proofErr w:type="spellEnd"/>
            <w:r w:rsidRPr="005E43F2">
              <w:rPr>
                <w:color w:val="000000" w:themeColor="text1"/>
                <w:lang w:val="es-ES"/>
              </w:rPr>
              <w:t xml:space="preserve"> 1, </w:t>
            </w:r>
            <w:proofErr w:type="spellStart"/>
            <w:r w:rsidRPr="005E43F2">
              <w:rPr>
                <w:color w:val="000000" w:themeColor="text1"/>
                <w:lang w:val="es-ES"/>
              </w:rPr>
              <w:t>Điều</w:t>
            </w:r>
            <w:proofErr w:type="spellEnd"/>
            <w:r w:rsidRPr="005E43F2">
              <w:rPr>
                <w:color w:val="000000" w:themeColor="text1"/>
                <w:lang w:val="es-ES"/>
              </w:rPr>
              <w:t xml:space="preserve"> 156.</w:t>
            </w:r>
          </w:p>
          <w:p w14:paraId="50F891F9"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Đề nghị sửa đổi, bổ sung như sau: Sửa đổi khoản 1:</w:t>
            </w:r>
          </w:p>
          <w:p w14:paraId="6B04E442"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"1. Thời hạn hiệu lực đối với chứng chỉ hành nghề đã được cấp cho người Việt Nam: Chứng chỉ hành nghề đã được cấp trước ngày 01/01/2024 được tiếp tục sử dụng như giấy phép hành nghề và phải hoàn thành việc cấp lại thủ tục quy định tại Nghị định này đối với các chức danh và thời gian cụ thể như sau":</w:t>
            </w:r>
          </w:p>
          <w:p w14:paraId="35B599E9"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Bổ sung điểm d):</w:t>
            </w:r>
          </w:p>
          <w:p w14:paraId="12DE42B5"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"d) Đối với chức danh y sỹ:</w:t>
            </w:r>
          </w:p>
          <w:p w14:paraId="73B1E308"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Giấy phép hành nghề đã được cấp từ năm 2012 đến năm 2026: Phải hoàn thành việc cấp lại thủ tục quy định của Nghị định này trong năm 2031 và phải định kỳ gia hạn 05 năm/lần kể từ ngày cấp".</w:t>
            </w:r>
          </w:p>
          <w:p w14:paraId="0A5F9C7A" w14:textId="77777777" w:rsidR="005E43F2" w:rsidRPr="005E43F2" w:rsidRDefault="005E43F2" w:rsidP="005E43F2">
            <w:pPr>
              <w:rPr>
                <w:rFonts w:eastAsia="Arial" w:cs="Times New Roman"/>
                <w:color w:val="000000" w:themeColor="text1"/>
                <w:kern w:val="0"/>
                <w:lang w:val="pt-BR" w:eastAsia="vi-VN"/>
              </w:rPr>
            </w:pPr>
          </w:p>
        </w:tc>
        <w:tc>
          <w:tcPr>
            <w:tcW w:w="2409" w:type="dxa"/>
            <w:shd w:val="clear" w:color="auto" w:fill="auto"/>
            <w:noWrap/>
          </w:tcPr>
          <w:p w14:paraId="11029D76" w14:textId="77777777" w:rsidR="005E43F2" w:rsidRPr="005E43F2" w:rsidRDefault="005E43F2" w:rsidP="005E43F2">
            <w:pPr>
              <w:rPr>
                <w:color w:val="000000" w:themeColor="text1"/>
                <w:u w:val="thick"/>
              </w:rPr>
            </w:pPr>
            <w:proofErr w:type="spellStart"/>
            <w:r w:rsidRPr="005E43F2">
              <w:rPr>
                <w:color w:val="000000" w:themeColor="text1"/>
                <w:u w:val="thick"/>
              </w:rPr>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w:t>
            </w:r>
            <w:proofErr w:type="spellStart"/>
            <w:r w:rsidRPr="005E43F2">
              <w:rPr>
                <w:color w:val="000000" w:themeColor="text1"/>
                <w:u w:val="thick"/>
              </w:rPr>
              <w:t>Sóc</w:t>
            </w:r>
            <w:proofErr w:type="spellEnd"/>
            <w:r w:rsidRPr="005E43F2">
              <w:rPr>
                <w:color w:val="000000" w:themeColor="text1"/>
                <w:u w:val="thick"/>
              </w:rPr>
              <w:t xml:space="preserve"> </w:t>
            </w:r>
            <w:proofErr w:type="spellStart"/>
            <w:r w:rsidRPr="005E43F2">
              <w:rPr>
                <w:color w:val="000000" w:themeColor="text1"/>
                <w:u w:val="thick"/>
              </w:rPr>
              <w:t>Trăng</w:t>
            </w:r>
            <w:proofErr w:type="spellEnd"/>
          </w:p>
          <w:p w14:paraId="2C5F60A1" w14:textId="77777777" w:rsidR="005E43F2" w:rsidRPr="005E43F2" w:rsidRDefault="005E43F2" w:rsidP="005E43F2">
            <w:pPr>
              <w:rPr>
                <w:color w:val="000000" w:themeColor="text1"/>
                <w:u w:val="thick"/>
              </w:rPr>
            </w:pPr>
          </w:p>
        </w:tc>
        <w:tc>
          <w:tcPr>
            <w:tcW w:w="4147" w:type="dxa"/>
            <w:shd w:val="clear" w:color="auto" w:fill="auto"/>
            <w:noWrap/>
          </w:tcPr>
          <w:p w14:paraId="620AD322"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xml:space="preserve">- </w:t>
            </w: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và chỉnh sửa trong Dự thảo Nghị định</w:t>
            </w:r>
          </w:p>
          <w:p w14:paraId="5452A69A" w14:textId="77777777" w:rsidR="005E43F2" w:rsidRPr="005E43F2" w:rsidRDefault="005E43F2" w:rsidP="005E43F2">
            <w:pPr>
              <w:rPr>
                <w:rFonts w:eastAsia="Times New Roman" w:cs="Times New Roman"/>
                <w:color w:val="000000" w:themeColor="text1"/>
                <w:kern w:val="0"/>
                <w:lang w:val="vi-VN"/>
                <w14:ligatures w14:val="none"/>
              </w:rPr>
            </w:pPr>
          </w:p>
          <w:p w14:paraId="01CE4754" w14:textId="77777777" w:rsidR="005E43F2" w:rsidRPr="005E43F2" w:rsidRDefault="005E43F2" w:rsidP="005E43F2">
            <w:pPr>
              <w:rPr>
                <w:rFonts w:eastAsia="Times New Roman" w:cs="Times New Roman"/>
                <w:color w:val="000000" w:themeColor="text1"/>
                <w:kern w:val="0"/>
                <w:lang w:val="vi-VN"/>
                <w14:ligatures w14:val="none"/>
              </w:rPr>
            </w:pPr>
          </w:p>
          <w:p w14:paraId="61930BC6" w14:textId="77777777" w:rsidR="005E43F2" w:rsidRPr="005E43F2" w:rsidRDefault="005E43F2" w:rsidP="005E43F2">
            <w:pPr>
              <w:rPr>
                <w:rFonts w:eastAsia="Times New Roman" w:cs="Times New Roman"/>
                <w:color w:val="000000" w:themeColor="text1"/>
                <w:kern w:val="0"/>
                <w:lang w:val="vi-VN"/>
                <w14:ligatures w14:val="none"/>
              </w:rPr>
            </w:pPr>
          </w:p>
          <w:p w14:paraId="613795DA" w14:textId="77777777" w:rsidR="005E43F2" w:rsidRPr="005E43F2" w:rsidRDefault="005E43F2" w:rsidP="005E43F2">
            <w:pPr>
              <w:rPr>
                <w:rFonts w:eastAsia="Times New Roman" w:cs="Times New Roman"/>
                <w:color w:val="000000" w:themeColor="text1"/>
                <w:kern w:val="0"/>
                <w:lang w:val="vi-VN"/>
                <w14:ligatures w14:val="none"/>
              </w:rPr>
            </w:pPr>
          </w:p>
          <w:p w14:paraId="2C7CC4C2" w14:textId="77777777" w:rsidR="005E43F2" w:rsidRPr="005E43F2" w:rsidRDefault="005E43F2" w:rsidP="005E43F2">
            <w:pPr>
              <w:rPr>
                <w:rFonts w:eastAsia="Times New Roman" w:cs="Times New Roman"/>
                <w:color w:val="000000" w:themeColor="text1"/>
                <w:kern w:val="0"/>
                <w:lang w:val="vi-VN"/>
                <w14:ligatures w14:val="none"/>
              </w:rPr>
            </w:pPr>
          </w:p>
          <w:p w14:paraId="499503EB" w14:textId="77777777" w:rsidR="005E43F2" w:rsidRPr="005E43F2" w:rsidRDefault="005E43F2" w:rsidP="005E43F2">
            <w:pPr>
              <w:rPr>
                <w:rFonts w:eastAsia="Times New Roman" w:cs="Times New Roman"/>
                <w:color w:val="000000" w:themeColor="text1"/>
                <w:kern w:val="0"/>
                <w:lang w:val="vi-VN"/>
                <w14:ligatures w14:val="none"/>
              </w:rPr>
            </w:pPr>
          </w:p>
          <w:p w14:paraId="74C4261C" w14:textId="77777777" w:rsidR="005E43F2" w:rsidRPr="005E43F2" w:rsidRDefault="005E43F2" w:rsidP="005E43F2">
            <w:pPr>
              <w:rPr>
                <w:rFonts w:eastAsia="Times New Roman" w:cs="Times New Roman"/>
                <w:color w:val="000000" w:themeColor="text1"/>
                <w:kern w:val="0"/>
                <w:lang w:val="vi-VN"/>
                <w14:ligatures w14:val="none"/>
              </w:rPr>
            </w:pPr>
          </w:p>
          <w:p w14:paraId="23F6F4EA"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  Tiếp thu và chỉnh sửa trong Dự thảo Nghị định</w:t>
            </w:r>
          </w:p>
        </w:tc>
      </w:tr>
      <w:tr w:rsidR="005E43F2" w:rsidRPr="005E43F2" w14:paraId="30FBEE31" w14:textId="77777777" w:rsidTr="00966A2C">
        <w:trPr>
          <w:trHeight w:val="480"/>
          <w:tblHeader/>
        </w:trPr>
        <w:tc>
          <w:tcPr>
            <w:tcW w:w="1266" w:type="dxa"/>
            <w:shd w:val="clear" w:color="auto" w:fill="auto"/>
            <w:noWrap/>
          </w:tcPr>
          <w:p w14:paraId="2D9B2EB8"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355C223C" w14:textId="77777777" w:rsidR="005E43F2" w:rsidRPr="005E43F2" w:rsidRDefault="005E43F2" w:rsidP="005E43F2">
            <w:pPr>
              <w:rPr>
                <w:color w:val="000000" w:themeColor="text1"/>
                <w:lang w:val="vi-VN"/>
              </w:rPr>
            </w:pPr>
            <w:r w:rsidRPr="005E43F2">
              <w:rPr>
                <w:color w:val="000000" w:themeColor="text1"/>
                <w:lang w:val="vi-VN"/>
              </w:rPr>
              <w:t>Đề nghị sửa lại “phải hoàn thành việc cấp lại thủ tục …” thành “phải hoàn thành thủ tục cấp lại giấy phép hành nghề…”.</w:t>
            </w:r>
          </w:p>
          <w:p w14:paraId="2A9A2606"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lastRenderedPageBreak/>
              <w:t xml:space="preserve"> Thủ tục cấp lại giấy phép hành nghề đối với trường hợp này như thế nào vì thủ tục cấp lại giấy phép hành nghề tại Điều 22 không quy định trường hợp này.</w:t>
            </w:r>
          </w:p>
          <w:p w14:paraId="76B17FEE"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1285BFCE" w14:textId="77777777" w:rsidR="005E43F2" w:rsidRPr="005E43F2" w:rsidRDefault="005E43F2" w:rsidP="005E43F2">
            <w:pPr>
              <w:rPr>
                <w:color w:val="000000" w:themeColor="text1"/>
                <w:u w:val="thick"/>
              </w:rPr>
            </w:pPr>
            <w:proofErr w:type="spellStart"/>
            <w:r w:rsidRPr="005E43F2">
              <w:rPr>
                <w:color w:val="000000" w:themeColor="text1"/>
                <w:u w:val="thick"/>
              </w:rPr>
              <w:lastRenderedPageBreak/>
              <w:t>Bệnh</w:t>
            </w:r>
            <w:proofErr w:type="spellEnd"/>
            <w:r w:rsidRPr="005E43F2">
              <w:rPr>
                <w:color w:val="000000" w:themeColor="text1"/>
                <w:u w:val="thick"/>
              </w:rPr>
              <w:t xml:space="preserve"> </w:t>
            </w:r>
            <w:proofErr w:type="spellStart"/>
            <w:r w:rsidRPr="005E43F2">
              <w:rPr>
                <w:color w:val="000000" w:themeColor="text1"/>
                <w:u w:val="thick"/>
              </w:rPr>
              <w:t>viện</w:t>
            </w:r>
            <w:proofErr w:type="spellEnd"/>
            <w:r w:rsidRPr="005E43F2">
              <w:rPr>
                <w:color w:val="000000" w:themeColor="text1"/>
                <w:u w:val="thick"/>
              </w:rPr>
              <w:t xml:space="preserve"> Nhi Trung </w:t>
            </w:r>
            <w:proofErr w:type="spellStart"/>
            <w:r w:rsidRPr="005E43F2">
              <w:rPr>
                <w:color w:val="000000" w:themeColor="text1"/>
                <w:u w:val="thick"/>
              </w:rPr>
              <w:t>ương</w:t>
            </w:r>
            <w:proofErr w:type="spellEnd"/>
          </w:p>
          <w:p w14:paraId="301BFC82" w14:textId="77777777" w:rsidR="005E43F2" w:rsidRPr="005E43F2" w:rsidRDefault="005E43F2" w:rsidP="005E43F2">
            <w:pPr>
              <w:rPr>
                <w:color w:val="000000" w:themeColor="text1"/>
                <w:u w:val="thick"/>
              </w:rPr>
            </w:pPr>
          </w:p>
        </w:tc>
        <w:tc>
          <w:tcPr>
            <w:tcW w:w="4147" w:type="dxa"/>
            <w:shd w:val="clear" w:color="auto" w:fill="auto"/>
            <w:noWrap/>
          </w:tcPr>
          <w:p w14:paraId="3CB2C352"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và chỉnh sửa trong Dự thảo Nghị định</w:t>
            </w:r>
          </w:p>
        </w:tc>
      </w:tr>
      <w:tr w:rsidR="005E43F2" w:rsidRPr="005E43F2" w14:paraId="219B61E7" w14:textId="77777777" w:rsidTr="00966A2C">
        <w:trPr>
          <w:trHeight w:val="480"/>
          <w:tblHeader/>
        </w:trPr>
        <w:tc>
          <w:tcPr>
            <w:tcW w:w="1266" w:type="dxa"/>
            <w:shd w:val="clear" w:color="auto" w:fill="auto"/>
            <w:noWrap/>
          </w:tcPr>
          <w:p w14:paraId="4BED99A1"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752B886E" w14:textId="77777777" w:rsidR="005E43F2" w:rsidRPr="005E43F2" w:rsidRDefault="005E43F2" w:rsidP="005E43F2">
            <w:pPr>
              <w:rPr>
                <w:color w:val="000000" w:themeColor="text1"/>
              </w:rPr>
            </w:pP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hạn</w:t>
            </w:r>
            <w:proofErr w:type="spellEnd"/>
            <w:r w:rsidRPr="005E43F2">
              <w:rPr>
                <w:color w:val="000000" w:themeColor="text1"/>
              </w:rPr>
              <w:t xml:space="preserve"> </w:t>
            </w:r>
            <w:proofErr w:type="spellStart"/>
            <w:r w:rsidRPr="005E43F2">
              <w:rPr>
                <w:color w:val="000000" w:themeColor="text1"/>
              </w:rPr>
              <w:t>hiệu</w:t>
            </w:r>
            <w:proofErr w:type="spellEnd"/>
            <w:r w:rsidRPr="005E43F2">
              <w:rPr>
                <w:color w:val="000000" w:themeColor="text1"/>
              </w:rPr>
              <w:t xml:space="preserve"> </w:t>
            </w:r>
            <w:proofErr w:type="spellStart"/>
            <w:r w:rsidRPr="005E43F2">
              <w:rPr>
                <w:color w:val="000000" w:themeColor="text1"/>
              </w:rPr>
              <w:t>lực</w:t>
            </w:r>
            <w:proofErr w:type="spellEnd"/>
            <w:r w:rsidRPr="005E43F2">
              <w:rPr>
                <w:color w:val="000000" w:themeColor="text1"/>
              </w:rPr>
              <w:t xml:space="preserve"> </w:t>
            </w:r>
            <w:proofErr w:type="spellStart"/>
            <w:r w:rsidRPr="005E43F2">
              <w:rPr>
                <w:color w:val="000000" w:themeColor="text1"/>
              </w:rPr>
              <w:t>đối</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chứng</w:t>
            </w:r>
            <w:proofErr w:type="spellEnd"/>
            <w:r w:rsidRPr="005E43F2">
              <w:rPr>
                <w:color w:val="000000" w:themeColor="text1"/>
              </w:rPr>
              <w:t xml:space="preserve">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đã</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người</w:t>
            </w:r>
            <w:proofErr w:type="spellEnd"/>
            <w:r w:rsidRPr="005E43F2">
              <w:rPr>
                <w:color w:val="000000" w:themeColor="text1"/>
              </w:rPr>
              <w:t xml:space="preserve"> </w:t>
            </w:r>
          </w:p>
          <w:p w14:paraId="221DE716"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xml:space="preserve">Việt Nam: </w:t>
            </w:r>
          </w:p>
          <w:p w14:paraId="70370C08"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xml:space="preserve">a) Đối với chức danh bác sỹ: </w:t>
            </w:r>
          </w:p>
          <w:p w14:paraId="0AD59555"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=&gt; Còn thiếu trước năm 2012 thì như thế nào?</w:t>
            </w:r>
            <w:r w:rsidRPr="005E43F2">
              <w:rPr>
                <w:rFonts w:eastAsia="Arial" w:cs="Times New Roman"/>
                <w:color w:val="000000" w:themeColor="text1"/>
                <w:kern w:val="0"/>
                <w:lang w:val="vi-VN" w:eastAsia="vi-VN"/>
              </w:rPr>
              <w:tab/>
            </w:r>
          </w:p>
          <w:p w14:paraId="3ECE8C43"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14E7AA87" w14:textId="77777777" w:rsidR="005E43F2" w:rsidRPr="005E43F2" w:rsidRDefault="005E43F2" w:rsidP="005E43F2">
            <w:pPr>
              <w:rPr>
                <w:color w:val="000000" w:themeColor="text1"/>
                <w:lang w:val="vi-VN"/>
              </w:rPr>
            </w:pPr>
            <w:r w:rsidRPr="005E43F2">
              <w:rPr>
                <w:color w:val="000000" w:themeColor="text1"/>
                <w:lang w:val="vi-VN"/>
              </w:rPr>
              <w:t>Bệnh viện Đại học Y Dược Thành phố Hồ Chí Minh</w:t>
            </w:r>
          </w:p>
          <w:p w14:paraId="1685BBC3" w14:textId="77777777" w:rsidR="005E43F2" w:rsidRPr="005E43F2" w:rsidRDefault="005E43F2" w:rsidP="005E43F2">
            <w:pPr>
              <w:rPr>
                <w:color w:val="000000" w:themeColor="text1"/>
                <w:u w:val="thick"/>
                <w:lang w:val="vi-VN"/>
              </w:rPr>
            </w:pPr>
          </w:p>
        </w:tc>
        <w:tc>
          <w:tcPr>
            <w:tcW w:w="4147" w:type="dxa"/>
            <w:shd w:val="clear" w:color="auto" w:fill="auto"/>
            <w:noWrap/>
          </w:tcPr>
          <w:p w14:paraId="2380DC97"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chỉnh sửa trong Dự thảo Nghị định</w:t>
            </w:r>
          </w:p>
        </w:tc>
      </w:tr>
      <w:tr w:rsidR="005E43F2" w:rsidRPr="005E43F2" w14:paraId="1013401A" w14:textId="77777777" w:rsidTr="00966A2C">
        <w:trPr>
          <w:trHeight w:val="480"/>
          <w:tblHeader/>
        </w:trPr>
        <w:tc>
          <w:tcPr>
            <w:tcW w:w="14461" w:type="dxa"/>
            <w:gridSpan w:val="4"/>
            <w:shd w:val="clear" w:color="auto" w:fill="auto"/>
            <w:noWrap/>
          </w:tcPr>
          <w:p w14:paraId="6107949C" w14:textId="77777777" w:rsidR="005E43F2" w:rsidRPr="005E43F2" w:rsidRDefault="005E43F2" w:rsidP="005E43F2">
            <w:pPr>
              <w:rPr>
                <w:color w:val="000000" w:themeColor="text1"/>
                <w:lang w:val="de-DE"/>
              </w:rPr>
            </w:pPr>
            <w:bookmarkStart w:id="140" w:name="_Toc134640468"/>
            <w:bookmarkStart w:id="141" w:name="_Toc134641021"/>
            <w:bookmarkStart w:id="142" w:name="_Toc134708233"/>
            <w:r w:rsidRPr="005E43F2">
              <w:rPr>
                <w:color w:val="000000" w:themeColor="text1"/>
                <w:lang w:val="de-DE"/>
              </w:rPr>
              <w:t>Điều 157. Lộ trình sử dụng y sỹ trình độ trung cấp đã được cấp giấy phép hành nghề trước khi Luật khám bệnh, chữa bệnh có hiệu lực</w:t>
            </w:r>
            <w:bookmarkEnd w:id="140"/>
            <w:bookmarkEnd w:id="141"/>
            <w:bookmarkEnd w:id="142"/>
          </w:p>
          <w:p w14:paraId="7ADD1FA0"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40B3F730" w14:textId="77777777" w:rsidTr="00966A2C">
        <w:trPr>
          <w:trHeight w:val="480"/>
          <w:tblHeader/>
        </w:trPr>
        <w:tc>
          <w:tcPr>
            <w:tcW w:w="1266" w:type="dxa"/>
            <w:shd w:val="clear" w:color="auto" w:fill="auto"/>
            <w:noWrap/>
          </w:tcPr>
          <w:p w14:paraId="4D8EEC67"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7F1005C7" w14:textId="77777777" w:rsidR="005E43F2" w:rsidRPr="005E43F2" w:rsidRDefault="005E43F2" w:rsidP="005E43F2">
            <w:pPr>
              <w:rPr>
                <w:color w:val="000000" w:themeColor="text1"/>
                <w:lang w:val="vi-VN"/>
              </w:rPr>
            </w:pPr>
            <w:r w:rsidRPr="005E43F2">
              <w:rPr>
                <w:color w:val="000000" w:themeColor="text1"/>
                <w:lang w:val="vi-VN"/>
              </w:rPr>
              <w:t>Đề nghị sửa đổi, bổ sung như sau:</w:t>
            </w:r>
          </w:p>
          <w:p w14:paraId="24BAA5BF" w14:textId="77777777" w:rsidR="005E43F2" w:rsidRPr="005E43F2" w:rsidRDefault="005E43F2" w:rsidP="005E43F2">
            <w:pPr>
              <w:rPr>
                <w:color w:val="000000" w:themeColor="text1"/>
                <w:lang w:val="vi-VN"/>
              </w:rPr>
            </w:pPr>
            <w:r w:rsidRPr="005E43F2">
              <w:rPr>
                <w:color w:val="000000" w:themeColor="text1"/>
                <w:lang w:val="vi-VN"/>
              </w:rPr>
              <w:t>Từ ngày 01 tháng 01 năm 2027, không cấp mới giấy phép hành nghề đối với chức danh y sỹ.</w:t>
            </w:r>
          </w:p>
          <w:p w14:paraId="27754D01" w14:textId="77777777" w:rsidR="005E43F2" w:rsidRPr="005E43F2" w:rsidRDefault="005E43F2" w:rsidP="005E43F2">
            <w:pPr>
              <w:rPr>
                <w:color w:val="000000" w:themeColor="text1"/>
                <w:lang w:val="vi-VN"/>
              </w:rPr>
            </w:pPr>
            <w:r w:rsidRPr="005E43F2">
              <w:rPr>
                <w:color w:val="000000" w:themeColor="text1"/>
                <w:lang w:val="vi-VN"/>
              </w:rPr>
              <w:t>Y sỹ đã được cấp giấy phép hành nghề trước ngày 01 tháng 01 năm 2027 được tiếp tục hành nghề cho đến khi người hành nghề chuyển sang chức danh khác hoặc chậm nhất đến 31/12/2031. Việc đào tạo bổ sung, cập nhật kiến thức y khoa liên tục để cấp mới, gia hạn giấy phép hành nghề cho y sỹ được thực hiện theo quy định của Bộ trưởng Bộ Y tế".</w:t>
            </w:r>
          </w:p>
          <w:p w14:paraId="5A17F72E" w14:textId="77777777" w:rsidR="005E43F2" w:rsidRPr="005E43F2" w:rsidRDefault="005E43F2" w:rsidP="005E43F2">
            <w:pPr>
              <w:rPr>
                <w:color w:val="000000" w:themeColor="text1"/>
                <w:lang w:val="vi-VN"/>
              </w:rPr>
            </w:pPr>
          </w:p>
        </w:tc>
        <w:tc>
          <w:tcPr>
            <w:tcW w:w="2409" w:type="dxa"/>
            <w:shd w:val="clear" w:color="auto" w:fill="auto"/>
            <w:noWrap/>
          </w:tcPr>
          <w:p w14:paraId="6472750D" w14:textId="77777777" w:rsidR="005E43F2" w:rsidRPr="005E43F2" w:rsidRDefault="005E43F2" w:rsidP="005E43F2">
            <w:pPr>
              <w:rPr>
                <w:color w:val="000000" w:themeColor="text1"/>
                <w:u w:val="thick"/>
              </w:rPr>
            </w:pPr>
            <w:proofErr w:type="spellStart"/>
            <w:r w:rsidRPr="005E43F2">
              <w:rPr>
                <w:color w:val="000000" w:themeColor="text1"/>
                <w:u w:val="thick"/>
              </w:rPr>
              <w:lastRenderedPageBreak/>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w:t>
            </w:r>
            <w:proofErr w:type="spellStart"/>
            <w:r w:rsidRPr="005E43F2">
              <w:rPr>
                <w:color w:val="000000" w:themeColor="text1"/>
                <w:u w:val="thick"/>
              </w:rPr>
              <w:t>Sóc</w:t>
            </w:r>
            <w:proofErr w:type="spellEnd"/>
            <w:r w:rsidRPr="005E43F2">
              <w:rPr>
                <w:color w:val="000000" w:themeColor="text1"/>
                <w:u w:val="thick"/>
              </w:rPr>
              <w:t xml:space="preserve"> </w:t>
            </w:r>
            <w:proofErr w:type="spellStart"/>
            <w:r w:rsidRPr="005E43F2">
              <w:rPr>
                <w:color w:val="000000" w:themeColor="text1"/>
                <w:u w:val="thick"/>
              </w:rPr>
              <w:t>Trăng</w:t>
            </w:r>
            <w:proofErr w:type="spellEnd"/>
          </w:p>
          <w:p w14:paraId="16016FA8" w14:textId="77777777" w:rsidR="005E43F2" w:rsidRPr="005E43F2" w:rsidRDefault="005E43F2" w:rsidP="005E43F2">
            <w:pPr>
              <w:rPr>
                <w:color w:val="000000" w:themeColor="text1"/>
                <w:u w:val="thick"/>
              </w:rPr>
            </w:pPr>
          </w:p>
        </w:tc>
        <w:tc>
          <w:tcPr>
            <w:tcW w:w="4147" w:type="dxa"/>
            <w:shd w:val="clear" w:color="auto" w:fill="auto"/>
            <w:noWrap/>
          </w:tcPr>
          <w:p w14:paraId="50254424"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Vẫn</w:t>
            </w:r>
            <w:proofErr w:type="spellEnd"/>
            <w:r w:rsidRPr="005E43F2">
              <w:rPr>
                <w:rFonts w:eastAsia="Times New Roman" w:cs="Times New Roman"/>
                <w:color w:val="000000" w:themeColor="text1"/>
                <w:kern w:val="0"/>
                <w:lang w:val="vi-VN"/>
                <w14:ligatures w14:val="none"/>
              </w:rPr>
              <w:t xml:space="preserve"> tiếp tục </w:t>
            </w:r>
            <w:proofErr w:type="spellStart"/>
            <w:r w:rsidRPr="005E43F2">
              <w:rPr>
                <w:rFonts w:eastAsia="Times New Roman" w:cs="Times New Roman"/>
                <w:color w:val="000000" w:themeColor="text1"/>
                <w:kern w:val="0"/>
                <w14:ligatures w14:val="none"/>
              </w:rPr>
              <w:t>cấp</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giấy</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phép</w:t>
            </w:r>
            <w:proofErr w:type="spellEnd"/>
            <w:r w:rsidRPr="005E43F2">
              <w:rPr>
                <w:rFonts w:eastAsia="Times New Roman" w:cs="Times New Roman"/>
                <w:color w:val="000000" w:themeColor="text1"/>
                <w:kern w:val="0"/>
                <w14:ligatures w14:val="none"/>
              </w:rPr>
              <w:t xml:space="preserve"> y </w:t>
            </w:r>
            <w:proofErr w:type="spellStart"/>
            <w:r w:rsidRPr="005E43F2">
              <w:rPr>
                <w:rFonts w:eastAsia="Times New Roman" w:cs="Times New Roman"/>
                <w:color w:val="000000" w:themeColor="text1"/>
                <w:kern w:val="0"/>
                <w14:ligatures w14:val="none"/>
              </w:rPr>
              <w:t>sĩ</w:t>
            </w:r>
            <w:proofErr w:type="spellEnd"/>
            <w:r w:rsidRPr="005E43F2">
              <w:rPr>
                <w:rFonts w:eastAsia="Times New Roman" w:cs="Times New Roman"/>
                <w:color w:val="000000" w:themeColor="text1"/>
                <w:kern w:val="0"/>
                <w:lang w:val="vi-VN"/>
                <w14:ligatures w14:val="none"/>
              </w:rPr>
              <w:t xml:space="preserve"> và</w:t>
            </w:r>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nâng</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lên</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trình</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độ</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cao</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đẳng</w:t>
            </w:r>
            <w:proofErr w:type="spellEnd"/>
            <w:r w:rsidRPr="005E43F2">
              <w:rPr>
                <w:rFonts w:eastAsia="Times New Roman" w:cs="Times New Roman"/>
                <w:color w:val="000000" w:themeColor="text1"/>
                <w:kern w:val="0"/>
                <w14:ligatures w14:val="none"/>
              </w:rPr>
              <w:t xml:space="preserve"> 3 </w:t>
            </w:r>
            <w:proofErr w:type="spellStart"/>
            <w:r w:rsidRPr="005E43F2">
              <w:rPr>
                <w:rFonts w:eastAsia="Times New Roman" w:cs="Times New Roman"/>
                <w:color w:val="000000" w:themeColor="text1"/>
                <w:kern w:val="0"/>
                <w14:ligatures w14:val="none"/>
              </w:rPr>
              <w:t>năm</w:t>
            </w:r>
            <w:proofErr w:type="spellEnd"/>
          </w:p>
        </w:tc>
      </w:tr>
      <w:tr w:rsidR="005E43F2" w:rsidRPr="005E43F2" w14:paraId="7FA7204C" w14:textId="77777777" w:rsidTr="00966A2C">
        <w:trPr>
          <w:trHeight w:val="480"/>
          <w:tblHeader/>
        </w:trPr>
        <w:tc>
          <w:tcPr>
            <w:tcW w:w="1266" w:type="dxa"/>
            <w:shd w:val="clear" w:color="auto" w:fill="auto"/>
            <w:noWrap/>
          </w:tcPr>
          <w:p w14:paraId="531ECBAC"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5F785A27" w14:textId="77777777" w:rsidR="005E43F2" w:rsidRPr="005E43F2" w:rsidRDefault="005E43F2" w:rsidP="005E43F2">
            <w:pPr>
              <w:rPr>
                <w:color w:val="000000" w:themeColor="text1"/>
              </w:rPr>
            </w:pP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Bộ</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xem</w:t>
            </w:r>
            <w:proofErr w:type="spellEnd"/>
            <w:r w:rsidRPr="005E43F2">
              <w:rPr>
                <w:color w:val="000000" w:themeColor="text1"/>
              </w:rPr>
              <w:t xml:space="preserve"> </w:t>
            </w:r>
            <w:proofErr w:type="spellStart"/>
            <w:r w:rsidRPr="005E43F2">
              <w:rPr>
                <w:color w:val="000000" w:themeColor="text1"/>
              </w:rPr>
              <w:t>xét</w:t>
            </w:r>
            <w:proofErr w:type="spellEnd"/>
            <w:r w:rsidRPr="005E43F2">
              <w:rPr>
                <w:color w:val="000000" w:themeColor="text1"/>
              </w:rPr>
              <w:t xml:space="preserve">,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sửa</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gian</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đúng</w:t>
            </w:r>
            <w:proofErr w:type="spellEnd"/>
            <w:r w:rsidRPr="005E43F2">
              <w:rPr>
                <w:color w:val="000000" w:themeColor="text1"/>
              </w:rPr>
              <w:t xml:space="preserve">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gian</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Khoản</w:t>
            </w:r>
            <w:proofErr w:type="spellEnd"/>
            <w:r w:rsidRPr="005E43F2">
              <w:rPr>
                <w:color w:val="000000" w:themeColor="text1"/>
              </w:rPr>
              <w:t xml:space="preserve"> 10, </w:t>
            </w:r>
            <w:proofErr w:type="spellStart"/>
            <w:r w:rsidRPr="005E43F2">
              <w:rPr>
                <w:color w:val="000000" w:themeColor="text1"/>
              </w:rPr>
              <w:t>Điều</w:t>
            </w:r>
            <w:proofErr w:type="spellEnd"/>
            <w:r w:rsidRPr="005E43F2">
              <w:rPr>
                <w:color w:val="000000" w:themeColor="text1"/>
              </w:rPr>
              <w:t xml:space="preserve"> 121, </w:t>
            </w:r>
            <w:proofErr w:type="spellStart"/>
            <w:r w:rsidRPr="005E43F2">
              <w:rPr>
                <w:color w:val="000000" w:themeColor="text1"/>
              </w:rPr>
              <w:t>Luật</w:t>
            </w:r>
            <w:proofErr w:type="spellEnd"/>
            <w:r w:rsidRPr="005E43F2">
              <w:rPr>
                <w:color w:val="000000" w:themeColor="text1"/>
              </w:rPr>
              <w:t xml:space="preserve"> </w:t>
            </w:r>
            <w:proofErr w:type="spellStart"/>
            <w:r w:rsidRPr="005E43F2">
              <w:rPr>
                <w:color w:val="000000" w:themeColor="text1"/>
              </w:rPr>
              <w:t>Khám</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chữa</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15 </w:t>
            </w:r>
            <w:proofErr w:type="spellStart"/>
            <w:r w:rsidRPr="005E43F2">
              <w:rPr>
                <w:color w:val="000000" w:themeColor="text1"/>
              </w:rPr>
              <w:t>năm</w:t>
            </w:r>
            <w:proofErr w:type="spellEnd"/>
            <w:r w:rsidRPr="005E43F2">
              <w:rPr>
                <w:color w:val="000000" w:themeColor="text1"/>
              </w:rPr>
              <w:t xml:space="preserve"> 2023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w:t>
            </w:r>
            <w:proofErr w:type="spellStart"/>
            <w:r w:rsidRPr="005E43F2">
              <w:rPr>
                <w:color w:val="000000" w:themeColor="text1"/>
              </w:rPr>
              <w:t>Người</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văn</w:t>
            </w:r>
            <w:proofErr w:type="spellEnd"/>
            <w:r w:rsidRPr="005E43F2">
              <w:rPr>
                <w:color w:val="000000" w:themeColor="text1"/>
              </w:rPr>
              <w:t xml:space="preserve"> </w:t>
            </w:r>
            <w:proofErr w:type="spellStart"/>
            <w:r w:rsidRPr="005E43F2">
              <w:rPr>
                <w:color w:val="000000" w:themeColor="text1"/>
              </w:rPr>
              <w:t>bằng</w:t>
            </w:r>
            <w:proofErr w:type="spellEnd"/>
            <w:r w:rsidRPr="005E43F2">
              <w:rPr>
                <w:color w:val="000000" w:themeColor="text1"/>
              </w:rPr>
              <w:t xml:space="preserve"> </w:t>
            </w:r>
            <w:proofErr w:type="spellStart"/>
            <w:r w:rsidRPr="005E43F2">
              <w:rPr>
                <w:color w:val="000000" w:themeColor="text1"/>
              </w:rPr>
              <w:t>đào</w:t>
            </w:r>
            <w:proofErr w:type="spellEnd"/>
            <w:r w:rsidRPr="005E43F2">
              <w:rPr>
                <w:color w:val="000000" w:themeColor="text1"/>
              </w:rPr>
              <w:t xml:space="preserve"> </w:t>
            </w:r>
            <w:proofErr w:type="spellStart"/>
            <w:r w:rsidRPr="005E43F2">
              <w:rPr>
                <w:color w:val="000000" w:themeColor="text1"/>
              </w:rPr>
              <w:t>tạo</w:t>
            </w:r>
            <w:proofErr w:type="spellEnd"/>
            <w:r w:rsidRPr="005E43F2">
              <w:rPr>
                <w:color w:val="000000" w:themeColor="text1"/>
              </w:rPr>
              <w:t xml:space="preserve"> y </w:t>
            </w:r>
            <w:proofErr w:type="spellStart"/>
            <w:r w:rsidRPr="005E43F2">
              <w:rPr>
                <w:color w:val="000000" w:themeColor="text1"/>
              </w:rPr>
              <w:t>sỹ</w:t>
            </w:r>
            <w:proofErr w:type="spellEnd"/>
            <w:r w:rsidRPr="005E43F2">
              <w:rPr>
                <w:color w:val="000000" w:themeColor="text1"/>
              </w:rPr>
              <w:t xml:space="preserve"> </w:t>
            </w:r>
            <w:proofErr w:type="spellStart"/>
            <w:r w:rsidRPr="005E43F2">
              <w:rPr>
                <w:color w:val="000000" w:themeColor="text1"/>
              </w:rPr>
              <w:t>trình</w:t>
            </w:r>
            <w:proofErr w:type="spellEnd"/>
            <w:r w:rsidRPr="005E43F2">
              <w:rPr>
                <w:color w:val="000000" w:themeColor="text1"/>
              </w:rPr>
              <w:t xml:space="preserve"> </w:t>
            </w:r>
            <w:proofErr w:type="spellStart"/>
            <w:r w:rsidRPr="005E43F2">
              <w:rPr>
                <w:color w:val="000000" w:themeColor="text1"/>
              </w:rPr>
              <w:t>độ</w:t>
            </w:r>
            <w:proofErr w:type="spellEnd"/>
            <w:r w:rsidRPr="005E43F2">
              <w:rPr>
                <w:color w:val="000000" w:themeColor="text1"/>
              </w:rPr>
              <w:t xml:space="preserve"> </w:t>
            </w:r>
            <w:proofErr w:type="spellStart"/>
            <w:r w:rsidRPr="005E43F2">
              <w:rPr>
                <w:color w:val="000000" w:themeColor="text1"/>
              </w:rPr>
              <w:t>trung</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sau</w:t>
            </w:r>
            <w:proofErr w:type="spellEnd"/>
            <w:r w:rsidRPr="005E43F2">
              <w:rPr>
                <w:color w:val="000000" w:themeColor="text1"/>
              </w:rPr>
              <w:t xml:space="preserve"> </w:t>
            </w:r>
            <w:proofErr w:type="spellStart"/>
            <w:r w:rsidRPr="005E43F2">
              <w:rPr>
                <w:color w:val="000000" w:themeColor="text1"/>
              </w:rPr>
              <w:t>ngày</w:t>
            </w:r>
            <w:proofErr w:type="spellEnd"/>
            <w:r w:rsidRPr="005E43F2">
              <w:rPr>
                <w:color w:val="000000" w:themeColor="text1"/>
              </w:rPr>
              <w:t xml:space="preserve"> 31 </w:t>
            </w:r>
            <w:proofErr w:type="spellStart"/>
            <w:r w:rsidRPr="005E43F2">
              <w:rPr>
                <w:color w:val="000000" w:themeColor="text1"/>
              </w:rPr>
              <w:t>tháng</w:t>
            </w:r>
            <w:proofErr w:type="spellEnd"/>
            <w:r w:rsidRPr="005E43F2">
              <w:rPr>
                <w:color w:val="000000" w:themeColor="text1"/>
              </w:rPr>
              <w:t xml:space="preserve"> 12 </w:t>
            </w:r>
            <w:proofErr w:type="spellStart"/>
            <w:r w:rsidRPr="005E43F2">
              <w:rPr>
                <w:color w:val="000000" w:themeColor="text1"/>
              </w:rPr>
              <w:t>năm</w:t>
            </w:r>
            <w:proofErr w:type="spellEnd"/>
            <w:r w:rsidRPr="005E43F2">
              <w:rPr>
                <w:color w:val="000000" w:themeColor="text1"/>
              </w:rPr>
              <w:t xml:space="preserve"> 2026 </w:t>
            </w:r>
            <w:proofErr w:type="spellStart"/>
            <w:r w:rsidRPr="005E43F2">
              <w:rPr>
                <w:color w:val="000000" w:themeColor="text1"/>
              </w:rPr>
              <w:t>thì</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đối</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chức</w:t>
            </w:r>
            <w:proofErr w:type="spellEnd"/>
            <w:r w:rsidRPr="005E43F2">
              <w:rPr>
                <w:color w:val="000000" w:themeColor="text1"/>
              </w:rPr>
              <w:t xml:space="preserve"> </w:t>
            </w:r>
            <w:proofErr w:type="spellStart"/>
            <w:r w:rsidRPr="005E43F2">
              <w:rPr>
                <w:color w:val="000000" w:themeColor="text1"/>
              </w:rPr>
              <w:t>danh</w:t>
            </w:r>
            <w:proofErr w:type="spellEnd"/>
            <w:r w:rsidRPr="005E43F2">
              <w:rPr>
                <w:color w:val="000000" w:themeColor="text1"/>
              </w:rPr>
              <w:t xml:space="preserve"> y </w:t>
            </w:r>
            <w:proofErr w:type="spellStart"/>
            <w:r w:rsidRPr="005E43F2">
              <w:rPr>
                <w:color w:val="000000" w:themeColor="text1"/>
              </w:rPr>
              <w:t>sỹ</w:t>
            </w:r>
            <w:proofErr w:type="spellEnd"/>
            <w:r w:rsidRPr="005E43F2">
              <w:rPr>
                <w:color w:val="000000" w:themeColor="text1"/>
              </w:rPr>
              <w:t>”).</w:t>
            </w:r>
          </w:p>
          <w:p w14:paraId="27276DC0" w14:textId="77777777" w:rsidR="005E43F2" w:rsidRPr="005E43F2" w:rsidRDefault="005E43F2" w:rsidP="005E43F2">
            <w:pPr>
              <w:rPr>
                <w:color w:val="000000" w:themeColor="text1"/>
              </w:rPr>
            </w:pPr>
            <w:r w:rsidRPr="005E43F2">
              <w:rPr>
                <w:color w:val="000000" w:themeColor="text1"/>
              </w:rPr>
              <w:t xml:space="preserve">             </w:t>
            </w:r>
          </w:p>
        </w:tc>
        <w:tc>
          <w:tcPr>
            <w:tcW w:w="2409" w:type="dxa"/>
            <w:shd w:val="clear" w:color="auto" w:fill="auto"/>
            <w:noWrap/>
          </w:tcPr>
          <w:p w14:paraId="2EAA2196" w14:textId="77777777" w:rsidR="005E43F2" w:rsidRPr="005E43F2" w:rsidRDefault="005E43F2" w:rsidP="005E43F2">
            <w:pPr>
              <w:rPr>
                <w:color w:val="000000" w:themeColor="text1"/>
              </w:rPr>
            </w:pPr>
            <w:proofErr w:type="spellStart"/>
            <w:r w:rsidRPr="005E43F2">
              <w:rPr>
                <w:color w:val="000000" w:themeColor="text1"/>
              </w:rPr>
              <w:t>Sở</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Thái Nguyên</w:t>
            </w:r>
          </w:p>
          <w:p w14:paraId="4FD7523B" w14:textId="77777777" w:rsidR="005E43F2" w:rsidRPr="005E43F2" w:rsidRDefault="005E43F2" w:rsidP="005E43F2">
            <w:pPr>
              <w:rPr>
                <w:color w:val="000000" w:themeColor="text1"/>
                <w:u w:val="thick"/>
              </w:rPr>
            </w:pPr>
          </w:p>
        </w:tc>
        <w:tc>
          <w:tcPr>
            <w:tcW w:w="4147" w:type="dxa"/>
            <w:shd w:val="clear" w:color="auto" w:fill="auto"/>
            <w:noWrap/>
          </w:tcPr>
          <w:p w14:paraId="127A7A00"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Vẫn</w:t>
            </w:r>
            <w:proofErr w:type="spellEnd"/>
            <w:r w:rsidRPr="005E43F2">
              <w:rPr>
                <w:rFonts w:eastAsia="Times New Roman" w:cs="Times New Roman"/>
                <w:color w:val="000000" w:themeColor="text1"/>
                <w:kern w:val="0"/>
                <w:lang w:val="vi-VN"/>
                <w14:ligatures w14:val="none"/>
              </w:rPr>
              <w:t xml:space="preserve"> tiếp tục </w:t>
            </w:r>
            <w:proofErr w:type="spellStart"/>
            <w:r w:rsidRPr="005E43F2">
              <w:rPr>
                <w:rFonts w:eastAsia="Times New Roman" w:cs="Times New Roman"/>
                <w:color w:val="000000" w:themeColor="text1"/>
                <w:kern w:val="0"/>
                <w14:ligatures w14:val="none"/>
              </w:rPr>
              <w:t>cấp</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giấy</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phép</w:t>
            </w:r>
            <w:proofErr w:type="spellEnd"/>
            <w:r w:rsidRPr="005E43F2">
              <w:rPr>
                <w:rFonts w:eastAsia="Times New Roman" w:cs="Times New Roman"/>
                <w:color w:val="000000" w:themeColor="text1"/>
                <w:kern w:val="0"/>
                <w14:ligatures w14:val="none"/>
              </w:rPr>
              <w:t xml:space="preserve"> y </w:t>
            </w:r>
            <w:proofErr w:type="spellStart"/>
            <w:r w:rsidRPr="005E43F2">
              <w:rPr>
                <w:rFonts w:eastAsia="Times New Roman" w:cs="Times New Roman"/>
                <w:color w:val="000000" w:themeColor="text1"/>
                <w:kern w:val="0"/>
                <w14:ligatures w14:val="none"/>
              </w:rPr>
              <w:t>sĩ</w:t>
            </w:r>
            <w:proofErr w:type="spellEnd"/>
            <w:r w:rsidRPr="005E43F2">
              <w:rPr>
                <w:rFonts w:eastAsia="Times New Roman" w:cs="Times New Roman"/>
                <w:color w:val="000000" w:themeColor="text1"/>
                <w:kern w:val="0"/>
                <w:lang w:val="vi-VN"/>
                <w14:ligatures w14:val="none"/>
              </w:rPr>
              <w:t xml:space="preserve"> và</w:t>
            </w:r>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nâng</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lên</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trình</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độ</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cao</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đẳng</w:t>
            </w:r>
            <w:proofErr w:type="spellEnd"/>
            <w:r w:rsidRPr="005E43F2">
              <w:rPr>
                <w:rFonts w:eastAsia="Times New Roman" w:cs="Times New Roman"/>
                <w:color w:val="000000" w:themeColor="text1"/>
                <w:kern w:val="0"/>
                <w14:ligatures w14:val="none"/>
              </w:rPr>
              <w:t xml:space="preserve"> 3 </w:t>
            </w:r>
            <w:proofErr w:type="spellStart"/>
            <w:r w:rsidRPr="005E43F2">
              <w:rPr>
                <w:rFonts w:eastAsia="Times New Roman" w:cs="Times New Roman"/>
                <w:color w:val="000000" w:themeColor="text1"/>
                <w:kern w:val="0"/>
                <w14:ligatures w14:val="none"/>
              </w:rPr>
              <w:t>năm</w:t>
            </w:r>
            <w:proofErr w:type="spellEnd"/>
          </w:p>
        </w:tc>
      </w:tr>
      <w:tr w:rsidR="005E43F2" w:rsidRPr="005E43F2" w14:paraId="1C4018E3" w14:textId="77777777" w:rsidTr="00966A2C">
        <w:trPr>
          <w:trHeight w:val="480"/>
          <w:tblHeader/>
        </w:trPr>
        <w:tc>
          <w:tcPr>
            <w:tcW w:w="1266" w:type="dxa"/>
            <w:shd w:val="clear" w:color="auto" w:fill="auto"/>
            <w:noWrap/>
          </w:tcPr>
          <w:p w14:paraId="498EFCB1"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0D810086" w14:textId="77777777" w:rsidR="005E43F2" w:rsidRPr="005E43F2" w:rsidRDefault="005E43F2" w:rsidP="005E43F2">
            <w:pPr>
              <w:rPr>
                <w:color w:val="000000" w:themeColor="text1"/>
              </w:rPr>
            </w:pPr>
            <w:r w:rsidRPr="005E43F2">
              <w:rPr>
                <w:color w:val="000000" w:themeColor="text1"/>
              </w:rPr>
              <w:t xml:space="preserve">Theo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121, </w:t>
            </w:r>
            <w:proofErr w:type="spellStart"/>
            <w:r w:rsidRPr="005E43F2">
              <w:rPr>
                <w:color w:val="000000" w:themeColor="text1"/>
              </w:rPr>
              <w:t>Luật</w:t>
            </w:r>
            <w:proofErr w:type="spellEnd"/>
            <w:r w:rsidRPr="005E43F2">
              <w:rPr>
                <w:color w:val="000000" w:themeColor="text1"/>
              </w:rPr>
              <w:t xml:space="preserve"> </w:t>
            </w:r>
            <w:proofErr w:type="spellStart"/>
            <w:r w:rsidRPr="005E43F2">
              <w:rPr>
                <w:color w:val="000000" w:themeColor="text1"/>
              </w:rPr>
              <w:t>Khám</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chữa</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(KBCB) </w:t>
            </w:r>
            <w:proofErr w:type="spellStart"/>
            <w:r w:rsidRPr="005E43F2">
              <w:rPr>
                <w:color w:val="000000" w:themeColor="text1"/>
              </w:rPr>
              <w:t>số</w:t>
            </w:r>
            <w:proofErr w:type="spellEnd"/>
            <w:r w:rsidRPr="005E43F2">
              <w:rPr>
                <w:color w:val="000000" w:themeColor="text1"/>
              </w:rPr>
              <w:t xml:space="preserve"> 15/2023/QH15 “</w:t>
            </w:r>
            <w:proofErr w:type="spellStart"/>
            <w:r w:rsidRPr="005E43F2">
              <w:rPr>
                <w:i/>
                <w:iCs/>
                <w:color w:val="000000" w:themeColor="text1"/>
              </w:rPr>
              <w:t>Người</w:t>
            </w:r>
            <w:proofErr w:type="spellEnd"/>
            <w:r w:rsidRPr="005E43F2">
              <w:rPr>
                <w:i/>
                <w:iCs/>
                <w:color w:val="000000" w:themeColor="text1"/>
              </w:rPr>
              <w:t xml:space="preserve"> </w:t>
            </w:r>
            <w:proofErr w:type="spellStart"/>
            <w:r w:rsidRPr="005E43F2">
              <w:rPr>
                <w:i/>
                <w:iCs/>
                <w:color w:val="000000" w:themeColor="text1"/>
              </w:rPr>
              <w:t>được</w:t>
            </w:r>
            <w:proofErr w:type="spellEnd"/>
            <w:r w:rsidRPr="005E43F2">
              <w:rPr>
                <w:i/>
                <w:iCs/>
                <w:color w:val="000000" w:themeColor="text1"/>
              </w:rPr>
              <w:t xml:space="preserve"> </w:t>
            </w:r>
            <w:proofErr w:type="spellStart"/>
            <w:r w:rsidRPr="005E43F2">
              <w:rPr>
                <w:i/>
                <w:iCs/>
                <w:color w:val="000000" w:themeColor="text1"/>
              </w:rPr>
              <w:t>cấp</w:t>
            </w:r>
            <w:proofErr w:type="spellEnd"/>
            <w:r w:rsidRPr="005E43F2">
              <w:rPr>
                <w:i/>
                <w:iCs/>
                <w:color w:val="000000" w:themeColor="text1"/>
              </w:rPr>
              <w:t xml:space="preserve"> </w:t>
            </w:r>
            <w:proofErr w:type="spellStart"/>
            <w:r w:rsidRPr="005E43F2">
              <w:rPr>
                <w:i/>
                <w:iCs/>
                <w:color w:val="000000" w:themeColor="text1"/>
              </w:rPr>
              <w:t>văn</w:t>
            </w:r>
            <w:proofErr w:type="spellEnd"/>
            <w:r w:rsidRPr="005E43F2">
              <w:rPr>
                <w:i/>
                <w:iCs/>
                <w:color w:val="000000" w:themeColor="text1"/>
              </w:rPr>
              <w:t xml:space="preserve"> </w:t>
            </w:r>
            <w:proofErr w:type="spellStart"/>
            <w:r w:rsidRPr="005E43F2">
              <w:rPr>
                <w:i/>
                <w:iCs/>
                <w:color w:val="000000" w:themeColor="text1"/>
              </w:rPr>
              <w:t>bằng</w:t>
            </w:r>
            <w:proofErr w:type="spellEnd"/>
            <w:r w:rsidRPr="005E43F2">
              <w:rPr>
                <w:i/>
                <w:iCs/>
                <w:color w:val="000000" w:themeColor="text1"/>
              </w:rPr>
              <w:t xml:space="preserve"> </w:t>
            </w:r>
            <w:proofErr w:type="spellStart"/>
            <w:r w:rsidRPr="005E43F2">
              <w:rPr>
                <w:i/>
                <w:iCs/>
                <w:color w:val="000000" w:themeColor="text1"/>
              </w:rPr>
              <w:t>đào</w:t>
            </w:r>
            <w:proofErr w:type="spellEnd"/>
            <w:r w:rsidRPr="005E43F2">
              <w:rPr>
                <w:i/>
                <w:iCs/>
                <w:color w:val="000000" w:themeColor="text1"/>
              </w:rPr>
              <w:t xml:space="preserve"> </w:t>
            </w:r>
            <w:proofErr w:type="spellStart"/>
            <w:r w:rsidRPr="005E43F2">
              <w:rPr>
                <w:i/>
                <w:iCs/>
                <w:color w:val="000000" w:themeColor="text1"/>
              </w:rPr>
              <w:t>tạo</w:t>
            </w:r>
            <w:proofErr w:type="spellEnd"/>
            <w:r w:rsidRPr="005E43F2">
              <w:rPr>
                <w:i/>
                <w:iCs/>
                <w:color w:val="000000" w:themeColor="text1"/>
              </w:rPr>
              <w:t xml:space="preserve"> y </w:t>
            </w:r>
            <w:proofErr w:type="spellStart"/>
            <w:r w:rsidRPr="005E43F2">
              <w:rPr>
                <w:i/>
                <w:iCs/>
                <w:color w:val="000000" w:themeColor="text1"/>
              </w:rPr>
              <w:t>sỹ</w:t>
            </w:r>
            <w:proofErr w:type="spellEnd"/>
            <w:r w:rsidRPr="005E43F2">
              <w:rPr>
                <w:i/>
                <w:iCs/>
                <w:color w:val="000000" w:themeColor="text1"/>
              </w:rPr>
              <w:t xml:space="preserve"> </w:t>
            </w:r>
            <w:proofErr w:type="spellStart"/>
            <w:r w:rsidRPr="005E43F2">
              <w:rPr>
                <w:i/>
                <w:iCs/>
                <w:color w:val="000000" w:themeColor="text1"/>
              </w:rPr>
              <w:t>trình</w:t>
            </w:r>
            <w:proofErr w:type="spellEnd"/>
            <w:r w:rsidRPr="005E43F2">
              <w:rPr>
                <w:i/>
                <w:iCs/>
                <w:color w:val="000000" w:themeColor="text1"/>
              </w:rPr>
              <w:t xml:space="preserve"> </w:t>
            </w:r>
            <w:proofErr w:type="spellStart"/>
            <w:r w:rsidRPr="005E43F2">
              <w:rPr>
                <w:i/>
                <w:iCs/>
                <w:color w:val="000000" w:themeColor="text1"/>
              </w:rPr>
              <w:t>độ</w:t>
            </w:r>
            <w:proofErr w:type="spellEnd"/>
            <w:r w:rsidRPr="005E43F2">
              <w:rPr>
                <w:i/>
                <w:iCs/>
                <w:color w:val="000000" w:themeColor="text1"/>
              </w:rPr>
              <w:t xml:space="preserve"> </w:t>
            </w:r>
            <w:proofErr w:type="spellStart"/>
            <w:r w:rsidRPr="005E43F2">
              <w:rPr>
                <w:i/>
                <w:iCs/>
                <w:color w:val="000000" w:themeColor="text1"/>
              </w:rPr>
              <w:t>trung</w:t>
            </w:r>
            <w:proofErr w:type="spellEnd"/>
            <w:r w:rsidRPr="005E43F2">
              <w:rPr>
                <w:i/>
                <w:iCs/>
                <w:color w:val="000000" w:themeColor="text1"/>
              </w:rPr>
              <w:t xml:space="preserve"> </w:t>
            </w:r>
            <w:proofErr w:type="spellStart"/>
            <w:r w:rsidRPr="005E43F2">
              <w:rPr>
                <w:i/>
                <w:iCs/>
                <w:color w:val="000000" w:themeColor="text1"/>
              </w:rPr>
              <w:t>cấp</w:t>
            </w:r>
            <w:proofErr w:type="spellEnd"/>
            <w:r w:rsidRPr="005E43F2">
              <w:rPr>
                <w:i/>
                <w:iCs/>
                <w:color w:val="000000" w:themeColor="text1"/>
              </w:rPr>
              <w:t xml:space="preserve"> </w:t>
            </w:r>
            <w:proofErr w:type="spellStart"/>
            <w:r w:rsidRPr="005E43F2">
              <w:rPr>
                <w:i/>
                <w:iCs/>
                <w:color w:val="000000" w:themeColor="text1"/>
              </w:rPr>
              <w:t>sau</w:t>
            </w:r>
            <w:proofErr w:type="spellEnd"/>
            <w:r w:rsidRPr="005E43F2">
              <w:rPr>
                <w:i/>
                <w:iCs/>
                <w:color w:val="000000" w:themeColor="text1"/>
              </w:rPr>
              <w:t xml:space="preserve"> </w:t>
            </w:r>
            <w:proofErr w:type="spellStart"/>
            <w:r w:rsidRPr="005E43F2">
              <w:rPr>
                <w:i/>
                <w:iCs/>
                <w:color w:val="000000" w:themeColor="text1"/>
              </w:rPr>
              <w:t>ngày</w:t>
            </w:r>
            <w:proofErr w:type="spellEnd"/>
            <w:r w:rsidRPr="005E43F2">
              <w:rPr>
                <w:i/>
                <w:iCs/>
                <w:color w:val="000000" w:themeColor="text1"/>
              </w:rPr>
              <w:t xml:space="preserve"> 31 </w:t>
            </w:r>
            <w:proofErr w:type="spellStart"/>
            <w:r w:rsidRPr="005E43F2">
              <w:rPr>
                <w:i/>
                <w:iCs/>
                <w:color w:val="000000" w:themeColor="text1"/>
              </w:rPr>
              <w:t>tháng</w:t>
            </w:r>
            <w:proofErr w:type="spellEnd"/>
            <w:r w:rsidRPr="005E43F2">
              <w:rPr>
                <w:i/>
                <w:iCs/>
                <w:color w:val="000000" w:themeColor="text1"/>
              </w:rPr>
              <w:t xml:space="preserve"> 12 </w:t>
            </w:r>
            <w:proofErr w:type="spellStart"/>
            <w:r w:rsidRPr="005E43F2">
              <w:rPr>
                <w:i/>
                <w:iCs/>
                <w:color w:val="000000" w:themeColor="text1"/>
              </w:rPr>
              <w:t>năm</w:t>
            </w:r>
            <w:proofErr w:type="spellEnd"/>
            <w:r w:rsidRPr="005E43F2">
              <w:rPr>
                <w:i/>
                <w:iCs/>
                <w:color w:val="000000" w:themeColor="text1"/>
              </w:rPr>
              <w:t xml:space="preserve"> 2026 </w:t>
            </w:r>
            <w:proofErr w:type="spellStart"/>
            <w:r w:rsidRPr="005E43F2">
              <w:rPr>
                <w:i/>
                <w:iCs/>
                <w:color w:val="000000" w:themeColor="text1"/>
              </w:rPr>
              <w:t>thì</w:t>
            </w:r>
            <w:proofErr w:type="spellEnd"/>
            <w:r w:rsidRPr="005E43F2">
              <w:rPr>
                <w:i/>
                <w:iCs/>
                <w:color w:val="000000" w:themeColor="text1"/>
              </w:rPr>
              <w:t xml:space="preserve"> </w:t>
            </w:r>
            <w:proofErr w:type="spellStart"/>
            <w:r w:rsidRPr="005E43F2">
              <w:rPr>
                <w:i/>
                <w:iCs/>
                <w:color w:val="000000" w:themeColor="text1"/>
              </w:rPr>
              <w:t>không</w:t>
            </w:r>
            <w:proofErr w:type="spellEnd"/>
            <w:r w:rsidRPr="005E43F2">
              <w:rPr>
                <w:i/>
                <w:iCs/>
                <w:color w:val="000000" w:themeColor="text1"/>
              </w:rPr>
              <w:t xml:space="preserve"> </w:t>
            </w:r>
            <w:proofErr w:type="spellStart"/>
            <w:r w:rsidRPr="005E43F2">
              <w:rPr>
                <w:i/>
                <w:iCs/>
                <w:color w:val="000000" w:themeColor="text1"/>
              </w:rPr>
              <w:t>được</w:t>
            </w:r>
            <w:proofErr w:type="spellEnd"/>
            <w:r w:rsidRPr="005E43F2">
              <w:rPr>
                <w:i/>
                <w:iCs/>
                <w:color w:val="000000" w:themeColor="text1"/>
              </w:rPr>
              <w:t xml:space="preserve"> </w:t>
            </w:r>
            <w:proofErr w:type="spellStart"/>
            <w:r w:rsidRPr="005E43F2">
              <w:rPr>
                <w:i/>
                <w:iCs/>
                <w:color w:val="000000" w:themeColor="text1"/>
              </w:rPr>
              <w:t>cấp</w:t>
            </w:r>
            <w:proofErr w:type="spellEnd"/>
            <w:r w:rsidRPr="005E43F2">
              <w:rPr>
                <w:i/>
                <w:iCs/>
                <w:color w:val="000000" w:themeColor="text1"/>
              </w:rPr>
              <w:t xml:space="preserve"> </w:t>
            </w:r>
            <w:proofErr w:type="spellStart"/>
            <w:r w:rsidRPr="005E43F2">
              <w:rPr>
                <w:i/>
                <w:iCs/>
                <w:color w:val="000000" w:themeColor="text1"/>
              </w:rPr>
              <w:t>giấy</w:t>
            </w:r>
            <w:proofErr w:type="spellEnd"/>
            <w:r w:rsidRPr="005E43F2">
              <w:rPr>
                <w:i/>
                <w:iCs/>
                <w:color w:val="000000" w:themeColor="text1"/>
              </w:rPr>
              <w:t xml:space="preserve"> </w:t>
            </w:r>
            <w:proofErr w:type="spellStart"/>
            <w:r w:rsidRPr="005E43F2">
              <w:rPr>
                <w:i/>
                <w:iCs/>
                <w:color w:val="000000" w:themeColor="text1"/>
              </w:rPr>
              <w:t>phép</w:t>
            </w:r>
            <w:proofErr w:type="spellEnd"/>
            <w:r w:rsidRPr="005E43F2">
              <w:rPr>
                <w:i/>
                <w:iCs/>
                <w:color w:val="000000" w:themeColor="text1"/>
              </w:rPr>
              <w:t xml:space="preserve"> </w:t>
            </w:r>
            <w:proofErr w:type="spellStart"/>
            <w:r w:rsidRPr="005E43F2">
              <w:rPr>
                <w:i/>
                <w:iCs/>
                <w:color w:val="000000" w:themeColor="text1"/>
              </w:rPr>
              <w:t>hành</w:t>
            </w:r>
            <w:proofErr w:type="spellEnd"/>
            <w:r w:rsidRPr="005E43F2">
              <w:rPr>
                <w:i/>
                <w:iCs/>
                <w:color w:val="000000" w:themeColor="text1"/>
              </w:rPr>
              <w:t xml:space="preserve"> </w:t>
            </w:r>
            <w:proofErr w:type="spellStart"/>
            <w:r w:rsidRPr="005E43F2">
              <w:rPr>
                <w:i/>
                <w:iCs/>
                <w:color w:val="000000" w:themeColor="text1"/>
              </w:rPr>
              <w:t>nghề</w:t>
            </w:r>
            <w:proofErr w:type="spellEnd"/>
            <w:r w:rsidRPr="005E43F2">
              <w:rPr>
                <w:i/>
                <w:iCs/>
                <w:color w:val="000000" w:themeColor="text1"/>
              </w:rPr>
              <w:t xml:space="preserve"> </w:t>
            </w:r>
            <w:proofErr w:type="spellStart"/>
            <w:r w:rsidRPr="005E43F2">
              <w:rPr>
                <w:i/>
                <w:iCs/>
                <w:color w:val="000000" w:themeColor="text1"/>
              </w:rPr>
              <w:t>đối</w:t>
            </w:r>
            <w:proofErr w:type="spellEnd"/>
            <w:r w:rsidRPr="005E43F2">
              <w:rPr>
                <w:i/>
                <w:iCs/>
                <w:color w:val="000000" w:themeColor="text1"/>
              </w:rPr>
              <w:t xml:space="preserve"> </w:t>
            </w:r>
            <w:proofErr w:type="spellStart"/>
            <w:r w:rsidRPr="005E43F2">
              <w:rPr>
                <w:i/>
                <w:iCs/>
                <w:color w:val="000000" w:themeColor="text1"/>
              </w:rPr>
              <w:t>với</w:t>
            </w:r>
            <w:proofErr w:type="spellEnd"/>
            <w:r w:rsidRPr="005E43F2">
              <w:rPr>
                <w:i/>
                <w:iCs/>
                <w:color w:val="000000" w:themeColor="text1"/>
              </w:rPr>
              <w:t xml:space="preserve"> </w:t>
            </w:r>
            <w:proofErr w:type="spellStart"/>
            <w:r w:rsidRPr="005E43F2">
              <w:rPr>
                <w:i/>
                <w:iCs/>
                <w:color w:val="000000" w:themeColor="text1"/>
              </w:rPr>
              <w:t>chức</w:t>
            </w:r>
            <w:proofErr w:type="spellEnd"/>
            <w:r w:rsidRPr="005E43F2">
              <w:rPr>
                <w:i/>
                <w:iCs/>
                <w:color w:val="000000" w:themeColor="text1"/>
              </w:rPr>
              <w:t xml:space="preserve"> </w:t>
            </w:r>
            <w:proofErr w:type="spellStart"/>
            <w:r w:rsidRPr="005E43F2">
              <w:rPr>
                <w:i/>
                <w:iCs/>
                <w:color w:val="000000" w:themeColor="text1"/>
              </w:rPr>
              <w:t>danh</w:t>
            </w:r>
            <w:proofErr w:type="spellEnd"/>
            <w:r w:rsidRPr="005E43F2">
              <w:rPr>
                <w:i/>
                <w:iCs/>
                <w:color w:val="000000" w:themeColor="text1"/>
              </w:rPr>
              <w:t xml:space="preserve"> y </w:t>
            </w:r>
            <w:proofErr w:type="spellStart"/>
            <w:r w:rsidRPr="005E43F2">
              <w:rPr>
                <w:i/>
                <w:iCs/>
                <w:color w:val="000000" w:themeColor="text1"/>
              </w:rPr>
              <w:t>sỹ</w:t>
            </w:r>
            <w:proofErr w:type="spellEnd"/>
            <w:r w:rsidRPr="005E43F2">
              <w:rPr>
                <w:color w:val="000000" w:themeColor="text1"/>
              </w:rPr>
              <w:t xml:space="preserve">”. Tuy </w:t>
            </w:r>
            <w:proofErr w:type="spellStart"/>
            <w:r w:rsidRPr="005E43F2">
              <w:rPr>
                <w:color w:val="000000" w:themeColor="text1"/>
              </w:rPr>
              <w:t>nhiên</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157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thảo</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w:t>
            </w:r>
            <w:proofErr w:type="spellStart"/>
            <w:r w:rsidRPr="005E43F2">
              <w:rPr>
                <w:i/>
                <w:iCs/>
                <w:color w:val="000000" w:themeColor="text1"/>
              </w:rPr>
              <w:t>Từ</w:t>
            </w:r>
            <w:proofErr w:type="spellEnd"/>
            <w:r w:rsidRPr="005E43F2">
              <w:rPr>
                <w:i/>
                <w:iCs/>
                <w:color w:val="000000" w:themeColor="text1"/>
              </w:rPr>
              <w:t xml:space="preserve"> </w:t>
            </w:r>
            <w:proofErr w:type="spellStart"/>
            <w:r w:rsidRPr="005E43F2">
              <w:rPr>
                <w:i/>
                <w:iCs/>
                <w:color w:val="000000" w:themeColor="text1"/>
              </w:rPr>
              <w:t>ngày</w:t>
            </w:r>
            <w:proofErr w:type="spellEnd"/>
            <w:r w:rsidRPr="005E43F2">
              <w:rPr>
                <w:i/>
                <w:iCs/>
                <w:color w:val="000000" w:themeColor="text1"/>
              </w:rPr>
              <w:t xml:space="preserve"> 01 </w:t>
            </w:r>
            <w:proofErr w:type="spellStart"/>
            <w:r w:rsidRPr="005E43F2">
              <w:rPr>
                <w:i/>
                <w:iCs/>
                <w:color w:val="000000" w:themeColor="text1"/>
              </w:rPr>
              <w:t>tháng</w:t>
            </w:r>
            <w:proofErr w:type="spellEnd"/>
            <w:r w:rsidRPr="005E43F2">
              <w:rPr>
                <w:i/>
                <w:iCs/>
                <w:color w:val="000000" w:themeColor="text1"/>
              </w:rPr>
              <w:t xml:space="preserve"> 01 </w:t>
            </w:r>
            <w:proofErr w:type="spellStart"/>
            <w:r w:rsidRPr="005E43F2">
              <w:rPr>
                <w:i/>
                <w:iCs/>
                <w:color w:val="000000" w:themeColor="text1"/>
              </w:rPr>
              <w:t>năm</w:t>
            </w:r>
            <w:proofErr w:type="spellEnd"/>
            <w:r w:rsidRPr="005E43F2">
              <w:rPr>
                <w:i/>
                <w:iCs/>
                <w:color w:val="000000" w:themeColor="text1"/>
              </w:rPr>
              <w:t xml:space="preserve"> 2024, </w:t>
            </w:r>
            <w:proofErr w:type="spellStart"/>
            <w:r w:rsidRPr="005E43F2">
              <w:rPr>
                <w:i/>
                <w:iCs/>
                <w:color w:val="000000" w:themeColor="text1"/>
              </w:rPr>
              <w:t>không</w:t>
            </w:r>
            <w:proofErr w:type="spellEnd"/>
            <w:r w:rsidRPr="005E43F2">
              <w:rPr>
                <w:i/>
                <w:iCs/>
                <w:color w:val="000000" w:themeColor="text1"/>
              </w:rPr>
              <w:t xml:space="preserve"> </w:t>
            </w:r>
            <w:proofErr w:type="spellStart"/>
            <w:r w:rsidRPr="005E43F2">
              <w:rPr>
                <w:i/>
                <w:iCs/>
                <w:color w:val="000000" w:themeColor="text1"/>
              </w:rPr>
              <w:t>cấp</w:t>
            </w:r>
            <w:proofErr w:type="spellEnd"/>
            <w:r w:rsidRPr="005E43F2">
              <w:rPr>
                <w:i/>
                <w:iCs/>
                <w:color w:val="000000" w:themeColor="text1"/>
              </w:rPr>
              <w:t xml:space="preserve"> </w:t>
            </w:r>
            <w:proofErr w:type="spellStart"/>
            <w:r w:rsidRPr="005E43F2">
              <w:rPr>
                <w:i/>
                <w:iCs/>
                <w:color w:val="000000" w:themeColor="text1"/>
              </w:rPr>
              <w:t>mới</w:t>
            </w:r>
            <w:proofErr w:type="spellEnd"/>
            <w:r w:rsidRPr="005E43F2">
              <w:rPr>
                <w:i/>
                <w:iCs/>
                <w:color w:val="000000" w:themeColor="text1"/>
              </w:rPr>
              <w:t xml:space="preserve"> </w:t>
            </w:r>
            <w:proofErr w:type="spellStart"/>
            <w:r w:rsidRPr="005E43F2">
              <w:rPr>
                <w:i/>
                <w:iCs/>
                <w:color w:val="000000" w:themeColor="text1"/>
              </w:rPr>
              <w:t>giấy</w:t>
            </w:r>
            <w:proofErr w:type="spellEnd"/>
            <w:r w:rsidRPr="005E43F2">
              <w:rPr>
                <w:i/>
                <w:iCs/>
                <w:color w:val="000000" w:themeColor="text1"/>
              </w:rPr>
              <w:t xml:space="preserve"> </w:t>
            </w:r>
            <w:proofErr w:type="spellStart"/>
            <w:r w:rsidRPr="005E43F2">
              <w:rPr>
                <w:i/>
                <w:iCs/>
                <w:color w:val="000000" w:themeColor="text1"/>
              </w:rPr>
              <w:t>phép</w:t>
            </w:r>
            <w:proofErr w:type="spellEnd"/>
            <w:r w:rsidRPr="005E43F2">
              <w:rPr>
                <w:i/>
                <w:iCs/>
                <w:color w:val="000000" w:themeColor="text1"/>
              </w:rPr>
              <w:t xml:space="preserve"> </w:t>
            </w:r>
            <w:proofErr w:type="spellStart"/>
            <w:r w:rsidRPr="005E43F2">
              <w:rPr>
                <w:i/>
                <w:iCs/>
                <w:color w:val="000000" w:themeColor="text1"/>
              </w:rPr>
              <w:t>hành</w:t>
            </w:r>
            <w:proofErr w:type="spellEnd"/>
            <w:r w:rsidRPr="005E43F2">
              <w:rPr>
                <w:i/>
                <w:iCs/>
                <w:color w:val="000000" w:themeColor="text1"/>
              </w:rPr>
              <w:t xml:space="preserve"> </w:t>
            </w:r>
            <w:proofErr w:type="spellStart"/>
            <w:r w:rsidRPr="005E43F2">
              <w:rPr>
                <w:i/>
                <w:iCs/>
                <w:color w:val="000000" w:themeColor="text1"/>
              </w:rPr>
              <w:t>nghề</w:t>
            </w:r>
            <w:proofErr w:type="spellEnd"/>
            <w:r w:rsidRPr="005E43F2">
              <w:rPr>
                <w:i/>
                <w:iCs/>
                <w:color w:val="000000" w:themeColor="text1"/>
              </w:rPr>
              <w:t xml:space="preserve"> </w:t>
            </w:r>
            <w:proofErr w:type="spellStart"/>
            <w:r w:rsidRPr="005E43F2">
              <w:rPr>
                <w:i/>
                <w:iCs/>
                <w:color w:val="000000" w:themeColor="text1"/>
              </w:rPr>
              <w:t>đối</w:t>
            </w:r>
            <w:proofErr w:type="spellEnd"/>
            <w:r w:rsidRPr="005E43F2">
              <w:rPr>
                <w:i/>
                <w:iCs/>
                <w:color w:val="000000" w:themeColor="text1"/>
              </w:rPr>
              <w:t xml:space="preserve"> </w:t>
            </w:r>
            <w:proofErr w:type="spellStart"/>
            <w:r w:rsidRPr="005E43F2">
              <w:rPr>
                <w:i/>
                <w:iCs/>
                <w:color w:val="000000" w:themeColor="text1"/>
              </w:rPr>
              <w:t>với</w:t>
            </w:r>
            <w:proofErr w:type="spellEnd"/>
            <w:r w:rsidRPr="005E43F2">
              <w:rPr>
                <w:i/>
                <w:iCs/>
                <w:color w:val="000000" w:themeColor="text1"/>
              </w:rPr>
              <w:t xml:space="preserve"> </w:t>
            </w:r>
            <w:proofErr w:type="spellStart"/>
            <w:r w:rsidRPr="005E43F2">
              <w:rPr>
                <w:i/>
                <w:iCs/>
                <w:color w:val="000000" w:themeColor="text1"/>
              </w:rPr>
              <w:t>chức</w:t>
            </w:r>
            <w:proofErr w:type="spellEnd"/>
            <w:r w:rsidRPr="005E43F2">
              <w:rPr>
                <w:i/>
                <w:iCs/>
                <w:color w:val="000000" w:themeColor="text1"/>
              </w:rPr>
              <w:t xml:space="preserve"> </w:t>
            </w:r>
            <w:proofErr w:type="spellStart"/>
            <w:r w:rsidRPr="005E43F2">
              <w:rPr>
                <w:i/>
                <w:iCs/>
                <w:color w:val="000000" w:themeColor="text1"/>
              </w:rPr>
              <w:t>danh</w:t>
            </w:r>
            <w:proofErr w:type="spellEnd"/>
            <w:r w:rsidRPr="005E43F2">
              <w:rPr>
                <w:i/>
                <w:iCs/>
                <w:color w:val="000000" w:themeColor="text1"/>
              </w:rPr>
              <w:t xml:space="preserve"> y </w:t>
            </w:r>
            <w:proofErr w:type="spellStart"/>
            <w:r w:rsidRPr="005E43F2">
              <w:rPr>
                <w:i/>
                <w:iCs/>
                <w:color w:val="000000" w:themeColor="text1"/>
              </w:rPr>
              <w:t>sỹ</w:t>
            </w:r>
            <w:proofErr w:type="spellEnd"/>
            <w:r w:rsidRPr="005E43F2">
              <w:rPr>
                <w:color w:val="000000" w:themeColor="text1"/>
              </w:rPr>
              <w:t xml:space="preserve">” </w:t>
            </w:r>
            <w:proofErr w:type="spellStart"/>
            <w:r w:rsidRPr="005E43F2">
              <w:rPr>
                <w:color w:val="000000" w:themeColor="text1"/>
              </w:rPr>
              <w:t>là</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phù</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Luật</w:t>
            </w:r>
            <w:proofErr w:type="spellEnd"/>
            <w:r w:rsidRPr="005E43F2">
              <w:rPr>
                <w:color w:val="000000" w:themeColor="text1"/>
              </w:rPr>
              <w:t xml:space="preserve"> KBCB. </w:t>
            </w:r>
          </w:p>
          <w:p w14:paraId="28FDCF93" w14:textId="77777777" w:rsidR="005E43F2" w:rsidRPr="005E43F2" w:rsidRDefault="005E43F2" w:rsidP="005E43F2">
            <w:pPr>
              <w:rPr>
                <w:color w:val="000000" w:themeColor="text1"/>
              </w:rPr>
            </w:pP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sửa</w:t>
            </w:r>
            <w:proofErr w:type="spellEnd"/>
            <w:r w:rsidRPr="005E43F2">
              <w:rPr>
                <w:color w:val="000000" w:themeColor="text1"/>
              </w:rPr>
              <w:t xml:space="preserve">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thảo</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thành</w:t>
            </w:r>
            <w:proofErr w:type="spellEnd"/>
            <w:r w:rsidRPr="005E43F2">
              <w:rPr>
                <w:color w:val="000000" w:themeColor="text1"/>
              </w:rPr>
              <w:t>: “</w:t>
            </w:r>
            <w:proofErr w:type="spellStart"/>
            <w:r w:rsidRPr="005E43F2">
              <w:rPr>
                <w:color w:val="000000" w:themeColor="text1"/>
              </w:rPr>
              <w:t>Từ</w:t>
            </w:r>
            <w:proofErr w:type="spellEnd"/>
            <w:r w:rsidRPr="005E43F2">
              <w:rPr>
                <w:color w:val="000000" w:themeColor="text1"/>
              </w:rPr>
              <w:t xml:space="preserve"> </w:t>
            </w:r>
            <w:proofErr w:type="spellStart"/>
            <w:r w:rsidRPr="005E43F2">
              <w:rPr>
                <w:color w:val="000000" w:themeColor="text1"/>
              </w:rPr>
              <w:t>ngày</w:t>
            </w:r>
            <w:proofErr w:type="spellEnd"/>
            <w:r w:rsidRPr="005E43F2">
              <w:rPr>
                <w:color w:val="000000" w:themeColor="text1"/>
              </w:rPr>
              <w:t xml:space="preserve"> 31 </w:t>
            </w:r>
            <w:proofErr w:type="spellStart"/>
            <w:r w:rsidRPr="005E43F2">
              <w:rPr>
                <w:color w:val="000000" w:themeColor="text1"/>
              </w:rPr>
              <w:t>tháng</w:t>
            </w:r>
            <w:proofErr w:type="spellEnd"/>
            <w:r w:rsidRPr="005E43F2">
              <w:rPr>
                <w:color w:val="000000" w:themeColor="text1"/>
              </w:rPr>
              <w:t xml:space="preserve"> 12 </w:t>
            </w:r>
            <w:proofErr w:type="spellStart"/>
            <w:r w:rsidRPr="005E43F2">
              <w:rPr>
                <w:color w:val="000000" w:themeColor="text1"/>
              </w:rPr>
              <w:t>năm</w:t>
            </w:r>
            <w:proofErr w:type="spellEnd"/>
            <w:r w:rsidRPr="005E43F2">
              <w:rPr>
                <w:color w:val="000000" w:themeColor="text1"/>
              </w:rPr>
              <w:t xml:space="preserve"> 2026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Y </w:t>
            </w:r>
            <w:proofErr w:type="spellStart"/>
            <w:r w:rsidRPr="005E43F2">
              <w:rPr>
                <w:color w:val="000000" w:themeColor="text1"/>
              </w:rPr>
              <w:t>sỹ</w:t>
            </w:r>
            <w:proofErr w:type="spellEnd"/>
            <w:r w:rsidRPr="005E43F2">
              <w:rPr>
                <w:color w:val="000000" w:themeColor="text1"/>
              </w:rPr>
              <w:t xml:space="preserve">” </w:t>
            </w:r>
            <w:proofErr w:type="spellStart"/>
            <w:r w:rsidRPr="005E43F2">
              <w:rPr>
                <w:color w:val="000000" w:themeColor="text1"/>
              </w:rPr>
              <w:t>để</w:t>
            </w:r>
            <w:proofErr w:type="spellEnd"/>
            <w:r w:rsidRPr="005E43F2">
              <w:rPr>
                <w:color w:val="000000" w:themeColor="text1"/>
              </w:rPr>
              <w:t xml:space="preserve"> </w:t>
            </w:r>
            <w:proofErr w:type="spellStart"/>
            <w:r w:rsidRPr="005E43F2">
              <w:rPr>
                <w:color w:val="000000" w:themeColor="text1"/>
              </w:rPr>
              <w:t>phù</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Luật</w:t>
            </w:r>
            <w:proofErr w:type="spellEnd"/>
            <w:r w:rsidRPr="005E43F2">
              <w:rPr>
                <w:color w:val="000000" w:themeColor="text1"/>
              </w:rPr>
              <w:t xml:space="preserve"> KBCB.</w:t>
            </w:r>
          </w:p>
          <w:p w14:paraId="2C110B67" w14:textId="77777777" w:rsidR="005E43F2" w:rsidRPr="005E43F2" w:rsidRDefault="005E43F2" w:rsidP="005E43F2">
            <w:pPr>
              <w:rPr>
                <w:color w:val="000000" w:themeColor="text1"/>
              </w:rPr>
            </w:pPr>
          </w:p>
        </w:tc>
        <w:tc>
          <w:tcPr>
            <w:tcW w:w="2409" w:type="dxa"/>
            <w:shd w:val="clear" w:color="auto" w:fill="auto"/>
            <w:noWrap/>
          </w:tcPr>
          <w:p w14:paraId="24EF2F75" w14:textId="77777777" w:rsidR="005E43F2" w:rsidRPr="005E43F2" w:rsidRDefault="005E43F2" w:rsidP="005E43F2">
            <w:pPr>
              <w:rPr>
                <w:color w:val="000000" w:themeColor="text1"/>
                <w:u w:val="thick"/>
                <w:lang w:val="es-ES"/>
              </w:rPr>
            </w:pPr>
            <w:proofErr w:type="spellStart"/>
            <w:r w:rsidRPr="005E43F2">
              <w:rPr>
                <w:color w:val="000000" w:themeColor="text1"/>
                <w:lang w:val="es-ES"/>
              </w:rPr>
              <w:t>Sở</w:t>
            </w:r>
            <w:proofErr w:type="spellEnd"/>
            <w:r w:rsidRPr="005E43F2">
              <w:rPr>
                <w:color w:val="000000" w:themeColor="text1"/>
                <w:lang w:val="es-ES"/>
              </w:rPr>
              <w:t xml:space="preserve"> Y </w:t>
            </w:r>
            <w:proofErr w:type="spellStart"/>
            <w:r w:rsidRPr="005E43F2">
              <w:rPr>
                <w:color w:val="000000" w:themeColor="text1"/>
                <w:lang w:val="es-ES"/>
              </w:rPr>
              <w:t>tế</w:t>
            </w:r>
            <w:proofErr w:type="spellEnd"/>
            <w:r w:rsidRPr="005E43F2">
              <w:rPr>
                <w:color w:val="000000" w:themeColor="text1"/>
                <w:lang w:val="es-ES"/>
              </w:rPr>
              <w:t xml:space="preserve"> </w:t>
            </w:r>
            <w:proofErr w:type="spellStart"/>
            <w:r w:rsidRPr="005E43F2">
              <w:rPr>
                <w:color w:val="000000" w:themeColor="text1"/>
                <w:lang w:val="es-ES"/>
              </w:rPr>
              <w:t>Sơn</w:t>
            </w:r>
            <w:proofErr w:type="spellEnd"/>
            <w:r w:rsidRPr="005E43F2">
              <w:rPr>
                <w:color w:val="000000" w:themeColor="text1"/>
                <w:lang w:val="es-ES"/>
              </w:rPr>
              <w:t xml:space="preserve"> La</w:t>
            </w:r>
          </w:p>
        </w:tc>
        <w:tc>
          <w:tcPr>
            <w:tcW w:w="4147" w:type="dxa"/>
            <w:shd w:val="clear" w:color="auto" w:fill="auto"/>
            <w:noWrap/>
          </w:tcPr>
          <w:p w14:paraId="06FC6876" w14:textId="77777777" w:rsidR="005E43F2" w:rsidRPr="005E43F2" w:rsidRDefault="005E43F2" w:rsidP="005E43F2">
            <w:pPr>
              <w:rPr>
                <w:rFonts w:eastAsia="Times New Roman" w:cs="Times New Roman"/>
                <w:color w:val="000000" w:themeColor="text1"/>
                <w:kern w:val="0"/>
                <w:lang w:val="es-ES"/>
                <w14:ligatures w14:val="none"/>
              </w:rPr>
            </w:pPr>
            <w:proofErr w:type="spellStart"/>
            <w:r w:rsidRPr="005E43F2">
              <w:rPr>
                <w:rFonts w:eastAsia="Times New Roman" w:cs="Times New Roman"/>
                <w:color w:val="000000" w:themeColor="text1"/>
                <w:kern w:val="0"/>
                <w:lang w:val="es-ES"/>
                <w14:ligatures w14:val="none"/>
              </w:rPr>
              <w:t>Vẫn</w:t>
            </w:r>
            <w:proofErr w:type="spellEnd"/>
            <w:r w:rsidRPr="005E43F2">
              <w:rPr>
                <w:rFonts w:eastAsia="Times New Roman" w:cs="Times New Roman"/>
                <w:color w:val="000000" w:themeColor="text1"/>
                <w:kern w:val="0"/>
                <w:lang w:val="vi-VN"/>
                <w14:ligatures w14:val="none"/>
              </w:rPr>
              <w:t xml:space="preserve"> tiếp tục </w:t>
            </w:r>
            <w:proofErr w:type="spellStart"/>
            <w:r w:rsidRPr="005E43F2">
              <w:rPr>
                <w:rFonts w:eastAsia="Times New Roman" w:cs="Times New Roman"/>
                <w:color w:val="000000" w:themeColor="text1"/>
                <w:kern w:val="0"/>
                <w:lang w:val="es-ES"/>
                <w14:ligatures w14:val="none"/>
              </w:rPr>
              <w:t>cấp</w:t>
            </w:r>
            <w:proofErr w:type="spellEnd"/>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giấy</w:t>
            </w:r>
            <w:proofErr w:type="spellEnd"/>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phép</w:t>
            </w:r>
            <w:proofErr w:type="spellEnd"/>
            <w:r w:rsidRPr="005E43F2">
              <w:rPr>
                <w:rFonts w:eastAsia="Times New Roman" w:cs="Times New Roman"/>
                <w:color w:val="000000" w:themeColor="text1"/>
                <w:kern w:val="0"/>
                <w:lang w:val="es-ES"/>
                <w14:ligatures w14:val="none"/>
              </w:rPr>
              <w:t xml:space="preserve"> y </w:t>
            </w:r>
            <w:proofErr w:type="spellStart"/>
            <w:r w:rsidRPr="005E43F2">
              <w:rPr>
                <w:rFonts w:eastAsia="Times New Roman" w:cs="Times New Roman"/>
                <w:color w:val="000000" w:themeColor="text1"/>
                <w:kern w:val="0"/>
                <w:lang w:val="es-ES"/>
                <w14:ligatures w14:val="none"/>
              </w:rPr>
              <w:t>sĩ</w:t>
            </w:r>
            <w:proofErr w:type="spellEnd"/>
            <w:r w:rsidRPr="005E43F2">
              <w:rPr>
                <w:rFonts w:eastAsia="Times New Roman" w:cs="Times New Roman"/>
                <w:color w:val="000000" w:themeColor="text1"/>
                <w:kern w:val="0"/>
                <w:lang w:val="vi-VN"/>
                <w14:ligatures w14:val="none"/>
              </w:rPr>
              <w:t xml:space="preserve"> và</w:t>
            </w:r>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nâng</w:t>
            </w:r>
            <w:proofErr w:type="spellEnd"/>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lên</w:t>
            </w:r>
            <w:proofErr w:type="spellEnd"/>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trình</w:t>
            </w:r>
            <w:proofErr w:type="spellEnd"/>
            <w:r w:rsidRPr="005E43F2">
              <w:rPr>
                <w:rFonts w:eastAsia="Times New Roman" w:cs="Times New Roman"/>
                <w:color w:val="000000" w:themeColor="text1"/>
                <w:kern w:val="0"/>
                <w:lang w:val="es-ES"/>
                <w14:ligatures w14:val="none"/>
              </w:rPr>
              <w:t xml:space="preserve"> </w:t>
            </w:r>
            <w:proofErr w:type="spellStart"/>
            <w:r w:rsidRPr="005E43F2">
              <w:rPr>
                <w:rFonts w:eastAsia="Times New Roman" w:cs="Times New Roman"/>
                <w:color w:val="000000" w:themeColor="text1"/>
                <w:kern w:val="0"/>
                <w:lang w:val="es-ES"/>
                <w14:ligatures w14:val="none"/>
              </w:rPr>
              <w:t>độ</w:t>
            </w:r>
            <w:proofErr w:type="spellEnd"/>
            <w:r w:rsidRPr="005E43F2">
              <w:rPr>
                <w:rFonts w:eastAsia="Times New Roman" w:cs="Times New Roman"/>
                <w:color w:val="000000" w:themeColor="text1"/>
                <w:kern w:val="0"/>
                <w:lang w:val="es-ES"/>
                <w14:ligatures w14:val="none"/>
              </w:rPr>
              <w:t xml:space="preserve"> cao </w:t>
            </w:r>
            <w:proofErr w:type="spellStart"/>
            <w:r w:rsidRPr="005E43F2">
              <w:rPr>
                <w:rFonts w:eastAsia="Times New Roman" w:cs="Times New Roman"/>
                <w:color w:val="000000" w:themeColor="text1"/>
                <w:kern w:val="0"/>
                <w:lang w:val="es-ES"/>
                <w14:ligatures w14:val="none"/>
              </w:rPr>
              <w:t>đẳng</w:t>
            </w:r>
            <w:proofErr w:type="spellEnd"/>
            <w:r w:rsidRPr="005E43F2">
              <w:rPr>
                <w:rFonts w:eastAsia="Times New Roman" w:cs="Times New Roman"/>
                <w:color w:val="000000" w:themeColor="text1"/>
                <w:kern w:val="0"/>
                <w:lang w:val="es-ES"/>
                <w14:ligatures w14:val="none"/>
              </w:rPr>
              <w:t xml:space="preserve"> 3 </w:t>
            </w:r>
            <w:proofErr w:type="spellStart"/>
            <w:r w:rsidRPr="005E43F2">
              <w:rPr>
                <w:rFonts w:eastAsia="Times New Roman" w:cs="Times New Roman"/>
                <w:color w:val="000000" w:themeColor="text1"/>
                <w:kern w:val="0"/>
                <w:lang w:val="es-ES"/>
                <w14:ligatures w14:val="none"/>
              </w:rPr>
              <w:t>năm</w:t>
            </w:r>
            <w:proofErr w:type="spellEnd"/>
          </w:p>
        </w:tc>
      </w:tr>
      <w:tr w:rsidR="005E43F2" w:rsidRPr="005E43F2" w14:paraId="0A2A7EE1" w14:textId="77777777" w:rsidTr="00966A2C">
        <w:trPr>
          <w:trHeight w:val="480"/>
          <w:tblHeader/>
        </w:trPr>
        <w:tc>
          <w:tcPr>
            <w:tcW w:w="1266" w:type="dxa"/>
            <w:shd w:val="clear" w:color="auto" w:fill="auto"/>
            <w:noWrap/>
          </w:tcPr>
          <w:p w14:paraId="620781C6" w14:textId="77777777" w:rsidR="005E43F2" w:rsidRPr="005E43F2" w:rsidRDefault="005E43F2" w:rsidP="005E43F2">
            <w:pPr>
              <w:rPr>
                <w:rFonts w:eastAsia="Times New Roman" w:cs="Times New Roman"/>
                <w:color w:val="000000" w:themeColor="text1"/>
                <w:kern w:val="0"/>
                <w:lang w:val="es-ES"/>
                <w14:ligatures w14:val="none"/>
              </w:rPr>
            </w:pPr>
          </w:p>
        </w:tc>
        <w:tc>
          <w:tcPr>
            <w:tcW w:w="6639" w:type="dxa"/>
            <w:shd w:val="clear" w:color="auto" w:fill="auto"/>
            <w:noWrap/>
          </w:tcPr>
          <w:p w14:paraId="550A6371" w14:textId="77777777" w:rsidR="005E43F2" w:rsidRPr="005E43F2" w:rsidRDefault="005E43F2" w:rsidP="005E43F2">
            <w:pPr>
              <w:rPr>
                <w:color w:val="000000" w:themeColor="text1"/>
                <w:lang w:val="es-ES"/>
              </w:rPr>
            </w:pPr>
            <w:proofErr w:type="spellStart"/>
            <w:r w:rsidRPr="005E43F2">
              <w:rPr>
                <w:color w:val="000000" w:themeColor="text1"/>
                <w:lang w:val="es-ES"/>
              </w:rPr>
              <w:t>Mục</w:t>
            </w:r>
            <w:proofErr w:type="spellEnd"/>
            <w:r w:rsidRPr="005E43F2">
              <w:rPr>
                <w:color w:val="000000" w:themeColor="text1"/>
                <w:lang w:val="es-ES"/>
              </w:rPr>
              <w:t xml:space="preserve"> 1: </w:t>
            </w:r>
            <w:proofErr w:type="spellStart"/>
            <w:r w:rsidRPr="005E43F2">
              <w:rPr>
                <w:color w:val="000000" w:themeColor="text1"/>
                <w:lang w:val="es-ES"/>
              </w:rPr>
              <w:t>từ</w:t>
            </w:r>
            <w:proofErr w:type="spellEnd"/>
            <w:r w:rsidRPr="005E43F2">
              <w:rPr>
                <w:color w:val="000000" w:themeColor="text1"/>
                <w:lang w:val="es-ES"/>
              </w:rPr>
              <w:t xml:space="preserve"> </w:t>
            </w:r>
            <w:proofErr w:type="spellStart"/>
            <w:r w:rsidRPr="005E43F2">
              <w:rPr>
                <w:color w:val="000000" w:themeColor="text1"/>
                <w:lang w:val="es-ES"/>
              </w:rPr>
              <w:t>ngày</w:t>
            </w:r>
            <w:proofErr w:type="spellEnd"/>
            <w:r w:rsidRPr="005E43F2">
              <w:rPr>
                <w:color w:val="000000" w:themeColor="text1"/>
                <w:lang w:val="es-ES"/>
              </w:rPr>
              <w:t xml:space="preserve"> 01/01/2024, </w:t>
            </w:r>
            <w:proofErr w:type="spellStart"/>
            <w:r w:rsidRPr="005E43F2">
              <w:rPr>
                <w:color w:val="000000" w:themeColor="text1"/>
                <w:lang w:val="es-ES"/>
              </w:rPr>
              <w:t>không</w:t>
            </w:r>
            <w:proofErr w:type="spellEnd"/>
            <w:r w:rsidRPr="005E43F2">
              <w:rPr>
                <w:color w:val="000000" w:themeColor="text1"/>
                <w:lang w:val="es-ES"/>
              </w:rPr>
              <w:t xml:space="preserve"> </w:t>
            </w:r>
            <w:proofErr w:type="spellStart"/>
            <w:r w:rsidRPr="005E43F2">
              <w:rPr>
                <w:color w:val="000000" w:themeColor="text1"/>
                <w:lang w:val="es-ES"/>
              </w:rPr>
              <w:t>cấp</w:t>
            </w:r>
            <w:proofErr w:type="spellEnd"/>
            <w:r w:rsidRPr="005E43F2">
              <w:rPr>
                <w:color w:val="000000" w:themeColor="text1"/>
                <w:lang w:val="es-ES"/>
              </w:rPr>
              <w:t xml:space="preserve"> </w:t>
            </w:r>
            <w:proofErr w:type="spellStart"/>
            <w:r w:rsidRPr="005E43F2">
              <w:rPr>
                <w:color w:val="000000" w:themeColor="text1"/>
                <w:lang w:val="es-ES"/>
              </w:rPr>
              <w:t>mới</w:t>
            </w:r>
            <w:proofErr w:type="spellEnd"/>
            <w:r w:rsidRPr="005E43F2">
              <w:rPr>
                <w:color w:val="000000" w:themeColor="text1"/>
                <w:lang w:val="es-ES"/>
              </w:rPr>
              <w:t xml:space="preserve"> </w:t>
            </w:r>
            <w:proofErr w:type="spellStart"/>
            <w:r w:rsidRPr="005E43F2">
              <w:rPr>
                <w:color w:val="000000" w:themeColor="text1"/>
                <w:lang w:val="es-ES"/>
              </w:rPr>
              <w:t>giấy</w:t>
            </w:r>
            <w:proofErr w:type="spellEnd"/>
            <w:r w:rsidRPr="005E43F2">
              <w:rPr>
                <w:color w:val="000000" w:themeColor="text1"/>
                <w:lang w:val="es-ES"/>
              </w:rPr>
              <w:t xml:space="preserve"> </w:t>
            </w:r>
            <w:proofErr w:type="spellStart"/>
            <w:r w:rsidRPr="005E43F2">
              <w:rPr>
                <w:color w:val="000000" w:themeColor="text1"/>
                <w:lang w:val="es-ES"/>
              </w:rPr>
              <w:t>phép</w:t>
            </w:r>
            <w:proofErr w:type="spellEnd"/>
            <w:r w:rsidRPr="005E43F2">
              <w:rPr>
                <w:color w:val="000000" w:themeColor="text1"/>
                <w:lang w:val="es-ES"/>
              </w:rPr>
              <w:t xml:space="preserve"> </w:t>
            </w:r>
            <w:proofErr w:type="spellStart"/>
            <w:r w:rsidRPr="005E43F2">
              <w:rPr>
                <w:color w:val="000000" w:themeColor="text1"/>
                <w:lang w:val="es-ES"/>
              </w:rPr>
              <w:t>hành</w:t>
            </w:r>
            <w:proofErr w:type="spellEnd"/>
            <w:r w:rsidRPr="005E43F2">
              <w:rPr>
                <w:color w:val="000000" w:themeColor="text1"/>
                <w:lang w:val="es-ES"/>
              </w:rPr>
              <w:t xml:space="preserve"> </w:t>
            </w:r>
            <w:proofErr w:type="spellStart"/>
            <w:r w:rsidRPr="005E43F2">
              <w:rPr>
                <w:color w:val="000000" w:themeColor="text1"/>
                <w:lang w:val="es-ES"/>
              </w:rPr>
              <w:t>nghề</w:t>
            </w:r>
            <w:proofErr w:type="spellEnd"/>
            <w:r w:rsidRPr="005E43F2">
              <w:rPr>
                <w:color w:val="000000" w:themeColor="text1"/>
                <w:lang w:val="es-ES"/>
              </w:rPr>
              <w:t xml:space="preserve"> </w:t>
            </w:r>
            <w:proofErr w:type="spellStart"/>
            <w:r w:rsidRPr="005E43F2">
              <w:rPr>
                <w:color w:val="000000" w:themeColor="text1"/>
                <w:lang w:val="es-ES"/>
              </w:rPr>
              <w:t>đối</w:t>
            </w:r>
            <w:proofErr w:type="spellEnd"/>
            <w:r w:rsidRPr="005E43F2">
              <w:rPr>
                <w:color w:val="000000" w:themeColor="text1"/>
                <w:lang w:val="es-ES"/>
              </w:rPr>
              <w:t xml:space="preserve"> </w:t>
            </w:r>
            <w:proofErr w:type="spellStart"/>
            <w:r w:rsidRPr="005E43F2">
              <w:rPr>
                <w:color w:val="000000" w:themeColor="text1"/>
                <w:lang w:val="es-ES"/>
              </w:rPr>
              <w:t>với</w:t>
            </w:r>
            <w:proofErr w:type="spellEnd"/>
            <w:r w:rsidRPr="005E43F2">
              <w:rPr>
                <w:color w:val="000000" w:themeColor="text1"/>
                <w:lang w:val="es-ES"/>
              </w:rPr>
              <w:t xml:space="preserve"> </w:t>
            </w:r>
            <w:proofErr w:type="spellStart"/>
            <w:r w:rsidRPr="005E43F2">
              <w:rPr>
                <w:color w:val="000000" w:themeColor="text1"/>
                <w:lang w:val="es-ES"/>
              </w:rPr>
              <w:t>chức</w:t>
            </w:r>
            <w:proofErr w:type="spellEnd"/>
            <w:r w:rsidRPr="005E43F2">
              <w:rPr>
                <w:color w:val="000000" w:themeColor="text1"/>
                <w:lang w:val="es-ES"/>
              </w:rPr>
              <w:t xml:space="preserve"> </w:t>
            </w:r>
            <w:proofErr w:type="spellStart"/>
            <w:r w:rsidRPr="005E43F2">
              <w:rPr>
                <w:color w:val="000000" w:themeColor="text1"/>
                <w:lang w:val="es-ES"/>
              </w:rPr>
              <w:t>danh</w:t>
            </w:r>
            <w:proofErr w:type="spellEnd"/>
            <w:r w:rsidRPr="005E43F2">
              <w:rPr>
                <w:color w:val="000000" w:themeColor="text1"/>
                <w:lang w:val="es-ES"/>
              </w:rPr>
              <w:t xml:space="preserve"> y </w:t>
            </w:r>
            <w:proofErr w:type="spellStart"/>
            <w:r w:rsidRPr="005E43F2">
              <w:rPr>
                <w:color w:val="000000" w:themeColor="text1"/>
                <w:lang w:val="es-ES"/>
              </w:rPr>
              <w:t>sỹ</w:t>
            </w:r>
            <w:proofErr w:type="spellEnd"/>
            <w:r w:rsidRPr="005E43F2">
              <w:rPr>
                <w:color w:val="000000" w:themeColor="text1"/>
                <w:lang w:val="es-ES"/>
              </w:rPr>
              <w:t>.</w:t>
            </w:r>
          </w:p>
          <w:p w14:paraId="0A95D014" w14:textId="77777777" w:rsidR="005E43F2" w:rsidRPr="005E43F2" w:rsidRDefault="005E43F2" w:rsidP="005E43F2">
            <w:pPr>
              <w:rPr>
                <w:color w:val="000000" w:themeColor="text1"/>
                <w:lang w:val="es-ES"/>
              </w:rPr>
            </w:pPr>
            <w:proofErr w:type="spellStart"/>
            <w:r w:rsidRPr="005E43F2">
              <w:rPr>
                <w:color w:val="000000" w:themeColor="text1"/>
                <w:lang w:val="es-ES"/>
              </w:rPr>
              <w:lastRenderedPageBreak/>
              <w:t>Trong</w:t>
            </w:r>
            <w:proofErr w:type="spellEnd"/>
            <w:r w:rsidRPr="005E43F2">
              <w:rPr>
                <w:color w:val="000000" w:themeColor="text1"/>
                <w:lang w:val="es-ES"/>
              </w:rPr>
              <w:t xml:space="preserve"> </w:t>
            </w:r>
            <w:proofErr w:type="spellStart"/>
            <w:r w:rsidRPr="005E43F2">
              <w:rPr>
                <w:color w:val="000000" w:themeColor="text1"/>
                <w:lang w:val="es-ES"/>
              </w:rPr>
              <w:t>Dự</w:t>
            </w:r>
            <w:proofErr w:type="spellEnd"/>
            <w:r w:rsidRPr="005E43F2">
              <w:rPr>
                <w:color w:val="000000" w:themeColor="text1"/>
                <w:lang w:val="es-ES"/>
              </w:rPr>
              <w:t xml:space="preserve"> </w:t>
            </w:r>
            <w:proofErr w:type="spellStart"/>
            <w:r w:rsidRPr="005E43F2">
              <w:rPr>
                <w:color w:val="000000" w:themeColor="text1"/>
                <w:lang w:val="es-ES"/>
              </w:rPr>
              <w:t>thảo</w:t>
            </w:r>
            <w:proofErr w:type="spellEnd"/>
            <w:r w:rsidRPr="005E43F2">
              <w:rPr>
                <w:color w:val="000000" w:themeColor="text1"/>
                <w:lang w:val="es-ES"/>
              </w:rPr>
              <w:t xml:space="preserve"> </w:t>
            </w:r>
            <w:proofErr w:type="spellStart"/>
            <w:r w:rsidRPr="005E43F2">
              <w:rPr>
                <w:color w:val="000000" w:themeColor="text1"/>
                <w:lang w:val="es-ES"/>
              </w:rPr>
              <w:t>vẫn</w:t>
            </w:r>
            <w:proofErr w:type="spellEnd"/>
            <w:r w:rsidRPr="005E43F2">
              <w:rPr>
                <w:color w:val="000000" w:themeColor="text1"/>
                <w:lang w:val="es-ES"/>
              </w:rPr>
              <w:t xml:space="preserve"> </w:t>
            </w:r>
            <w:proofErr w:type="spellStart"/>
            <w:r w:rsidRPr="005E43F2">
              <w:rPr>
                <w:color w:val="000000" w:themeColor="text1"/>
                <w:lang w:val="es-ES"/>
              </w:rPr>
              <w:t>có</w:t>
            </w:r>
            <w:proofErr w:type="spellEnd"/>
            <w:r w:rsidRPr="005E43F2">
              <w:rPr>
                <w:color w:val="000000" w:themeColor="text1"/>
                <w:lang w:val="es-ES"/>
              </w:rPr>
              <w:t xml:space="preserve"> </w:t>
            </w:r>
            <w:proofErr w:type="spellStart"/>
            <w:r w:rsidRPr="005E43F2">
              <w:rPr>
                <w:color w:val="000000" w:themeColor="text1"/>
                <w:lang w:val="es-ES"/>
              </w:rPr>
              <w:t>nhiều</w:t>
            </w:r>
            <w:proofErr w:type="spellEnd"/>
            <w:r w:rsidRPr="005E43F2">
              <w:rPr>
                <w:color w:val="000000" w:themeColor="text1"/>
                <w:lang w:val="es-ES"/>
              </w:rPr>
              <w:t xml:space="preserve"> </w:t>
            </w:r>
            <w:proofErr w:type="spellStart"/>
            <w:r w:rsidRPr="005E43F2">
              <w:rPr>
                <w:color w:val="000000" w:themeColor="text1"/>
                <w:lang w:val="es-ES"/>
              </w:rPr>
              <w:t>điều</w:t>
            </w:r>
            <w:proofErr w:type="spellEnd"/>
            <w:r w:rsidRPr="005E43F2">
              <w:rPr>
                <w:color w:val="000000" w:themeColor="text1"/>
                <w:lang w:val="es-ES"/>
              </w:rPr>
              <w:t xml:space="preserve"> </w:t>
            </w:r>
            <w:proofErr w:type="spellStart"/>
            <w:r w:rsidRPr="005E43F2">
              <w:rPr>
                <w:color w:val="000000" w:themeColor="text1"/>
                <w:lang w:val="es-ES"/>
              </w:rPr>
              <w:t>quy</w:t>
            </w:r>
            <w:proofErr w:type="spellEnd"/>
            <w:r w:rsidRPr="005E43F2">
              <w:rPr>
                <w:color w:val="000000" w:themeColor="text1"/>
                <w:lang w:val="es-ES"/>
              </w:rPr>
              <w:t xml:space="preserve"> </w:t>
            </w:r>
            <w:proofErr w:type="spellStart"/>
            <w:r w:rsidRPr="005E43F2">
              <w:rPr>
                <w:color w:val="000000" w:themeColor="text1"/>
                <w:lang w:val="es-ES"/>
              </w:rPr>
              <w:t>định</w:t>
            </w:r>
            <w:proofErr w:type="spellEnd"/>
            <w:r w:rsidRPr="005E43F2">
              <w:rPr>
                <w:color w:val="000000" w:themeColor="text1"/>
                <w:lang w:val="es-ES"/>
              </w:rPr>
              <w:t xml:space="preserve"> </w:t>
            </w:r>
            <w:proofErr w:type="spellStart"/>
            <w:r w:rsidRPr="005E43F2">
              <w:rPr>
                <w:color w:val="000000" w:themeColor="text1"/>
                <w:lang w:val="es-ES"/>
              </w:rPr>
              <w:t>các</w:t>
            </w:r>
            <w:proofErr w:type="spellEnd"/>
            <w:r w:rsidRPr="005E43F2">
              <w:rPr>
                <w:color w:val="000000" w:themeColor="text1"/>
                <w:lang w:val="es-ES"/>
              </w:rPr>
              <w:t xml:space="preserve"> </w:t>
            </w:r>
            <w:proofErr w:type="spellStart"/>
            <w:r w:rsidRPr="005E43F2">
              <w:rPr>
                <w:color w:val="000000" w:themeColor="text1"/>
                <w:lang w:val="es-ES"/>
              </w:rPr>
              <w:t>nội</w:t>
            </w:r>
            <w:proofErr w:type="spellEnd"/>
            <w:r w:rsidRPr="005E43F2">
              <w:rPr>
                <w:color w:val="000000" w:themeColor="text1"/>
                <w:lang w:val="es-ES"/>
              </w:rPr>
              <w:t xml:space="preserve"> </w:t>
            </w:r>
            <w:proofErr w:type="spellStart"/>
            <w:r w:rsidRPr="005E43F2">
              <w:rPr>
                <w:color w:val="000000" w:themeColor="text1"/>
                <w:lang w:val="es-ES"/>
              </w:rPr>
              <w:t>dung</w:t>
            </w:r>
            <w:proofErr w:type="spellEnd"/>
            <w:r w:rsidRPr="005E43F2">
              <w:rPr>
                <w:color w:val="000000" w:themeColor="text1"/>
                <w:lang w:val="es-ES"/>
              </w:rPr>
              <w:t xml:space="preserve"> cho y </w:t>
            </w:r>
            <w:proofErr w:type="spellStart"/>
            <w:r w:rsidRPr="005E43F2">
              <w:rPr>
                <w:color w:val="000000" w:themeColor="text1"/>
                <w:lang w:val="es-ES"/>
              </w:rPr>
              <w:t>sỹ</w:t>
            </w:r>
            <w:proofErr w:type="spellEnd"/>
            <w:r w:rsidRPr="005E43F2">
              <w:rPr>
                <w:color w:val="000000" w:themeColor="text1"/>
                <w:lang w:val="es-ES"/>
              </w:rPr>
              <w:t xml:space="preserve">: </w:t>
            </w:r>
            <w:proofErr w:type="spellStart"/>
            <w:r w:rsidRPr="005E43F2">
              <w:rPr>
                <w:color w:val="000000" w:themeColor="text1"/>
                <w:lang w:val="es-ES"/>
              </w:rPr>
              <w:t>Thời</w:t>
            </w:r>
            <w:proofErr w:type="spellEnd"/>
            <w:r w:rsidRPr="005E43F2">
              <w:rPr>
                <w:color w:val="000000" w:themeColor="text1"/>
                <w:lang w:val="es-ES"/>
              </w:rPr>
              <w:t xml:space="preserve"> </w:t>
            </w:r>
            <w:proofErr w:type="spellStart"/>
            <w:r w:rsidRPr="005E43F2">
              <w:rPr>
                <w:color w:val="000000" w:themeColor="text1"/>
                <w:lang w:val="es-ES"/>
              </w:rPr>
              <w:t>gian</w:t>
            </w:r>
            <w:proofErr w:type="spellEnd"/>
            <w:r w:rsidRPr="005E43F2">
              <w:rPr>
                <w:color w:val="000000" w:themeColor="text1"/>
                <w:lang w:val="es-ES"/>
              </w:rPr>
              <w:t xml:space="preserve"> </w:t>
            </w:r>
            <w:proofErr w:type="spellStart"/>
            <w:r w:rsidRPr="005E43F2">
              <w:rPr>
                <w:color w:val="000000" w:themeColor="text1"/>
                <w:lang w:val="es-ES"/>
              </w:rPr>
              <w:t>thực</w:t>
            </w:r>
            <w:proofErr w:type="spellEnd"/>
            <w:r w:rsidRPr="005E43F2">
              <w:rPr>
                <w:color w:val="000000" w:themeColor="text1"/>
                <w:lang w:val="es-ES"/>
              </w:rPr>
              <w:t xml:space="preserve"> </w:t>
            </w:r>
            <w:proofErr w:type="spellStart"/>
            <w:r w:rsidRPr="005E43F2">
              <w:rPr>
                <w:color w:val="000000" w:themeColor="text1"/>
                <w:lang w:val="es-ES"/>
              </w:rPr>
              <w:t>hành</w:t>
            </w:r>
            <w:proofErr w:type="spellEnd"/>
            <w:r w:rsidRPr="005E43F2">
              <w:rPr>
                <w:color w:val="000000" w:themeColor="text1"/>
                <w:lang w:val="es-ES"/>
              </w:rPr>
              <w:t xml:space="preserve">, </w:t>
            </w:r>
            <w:proofErr w:type="spellStart"/>
            <w:r w:rsidRPr="005E43F2">
              <w:rPr>
                <w:color w:val="000000" w:themeColor="text1"/>
                <w:lang w:val="es-ES"/>
              </w:rPr>
              <w:t>Cơ</w:t>
            </w:r>
            <w:proofErr w:type="spellEnd"/>
            <w:r w:rsidRPr="005E43F2">
              <w:rPr>
                <w:color w:val="000000" w:themeColor="text1"/>
                <w:lang w:val="es-ES"/>
              </w:rPr>
              <w:t xml:space="preserve"> </w:t>
            </w:r>
            <w:proofErr w:type="spellStart"/>
            <w:r w:rsidRPr="005E43F2">
              <w:rPr>
                <w:color w:val="000000" w:themeColor="text1"/>
                <w:lang w:val="es-ES"/>
              </w:rPr>
              <w:t>sở</w:t>
            </w:r>
            <w:proofErr w:type="spellEnd"/>
            <w:r w:rsidRPr="005E43F2">
              <w:rPr>
                <w:color w:val="000000" w:themeColor="text1"/>
                <w:lang w:val="es-ES"/>
              </w:rPr>
              <w:t xml:space="preserve"> </w:t>
            </w:r>
            <w:proofErr w:type="spellStart"/>
            <w:r w:rsidRPr="005E43F2">
              <w:rPr>
                <w:color w:val="000000" w:themeColor="text1"/>
                <w:lang w:val="es-ES"/>
              </w:rPr>
              <w:t>hướng</w:t>
            </w:r>
            <w:proofErr w:type="spellEnd"/>
            <w:r w:rsidRPr="005E43F2">
              <w:rPr>
                <w:color w:val="000000" w:themeColor="text1"/>
                <w:lang w:val="es-ES"/>
              </w:rPr>
              <w:t xml:space="preserve"> </w:t>
            </w:r>
            <w:proofErr w:type="spellStart"/>
            <w:r w:rsidRPr="005E43F2">
              <w:rPr>
                <w:color w:val="000000" w:themeColor="text1"/>
                <w:lang w:val="es-ES"/>
              </w:rPr>
              <w:t>dẫn</w:t>
            </w:r>
            <w:proofErr w:type="spellEnd"/>
            <w:r w:rsidRPr="005E43F2">
              <w:rPr>
                <w:color w:val="000000" w:themeColor="text1"/>
                <w:lang w:val="es-ES"/>
              </w:rPr>
              <w:t xml:space="preserve"> </w:t>
            </w:r>
            <w:proofErr w:type="spellStart"/>
            <w:r w:rsidRPr="005E43F2">
              <w:rPr>
                <w:color w:val="000000" w:themeColor="text1"/>
                <w:lang w:val="es-ES"/>
              </w:rPr>
              <w:t>thực</w:t>
            </w:r>
            <w:proofErr w:type="spellEnd"/>
            <w:r w:rsidRPr="005E43F2">
              <w:rPr>
                <w:color w:val="000000" w:themeColor="text1"/>
                <w:lang w:val="es-ES"/>
              </w:rPr>
              <w:t xml:space="preserve"> </w:t>
            </w:r>
            <w:proofErr w:type="spellStart"/>
            <w:r w:rsidRPr="005E43F2">
              <w:rPr>
                <w:color w:val="000000" w:themeColor="text1"/>
                <w:lang w:val="es-ES"/>
              </w:rPr>
              <w:t>hành</w:t>
            </w:r>
            <w:proofErr w:type="spellEnd"/>
            <w:r w:rsidRPr="005E43F2">
              <w:rPr>
                <w:color w:val="000000" w:themeColor="text1"/>
                <w:lang w:val="es-ES"/>
              </w:rPr>
              <w:t xml:space="preserve">, </w:t>
            </w:r>
            <w:proofErr w:type="spellStart"/>
            <w:r w:rsidRPr="005E43F2">
              <w:rPr>
                <w:color w:val="000000" w:themeColor="text1"/>
                <w:lang w:val="es-ES"/>
              </w:rPr>
              <w:t>Điều</w:t>
            </w:r>
            <w:proofErr w:type="spellEnd"/>
            <w:r w:rsidRPr="005E43F2">
              <w:rPr>
                <w:color w:val="000000" w:themeColor="text1"/>
                <w:lang w:val="es-ES"/>
              </w:rPr>
              <w:t xml:space="preserve"> </w:t>
            </w:r>
            <w:proofErr w:type="spellStart"/>
            <w:r w:rsidRPr="005E43F2">
              <w:rPr>
                <w:color w:val="000000" w:themeColor="text1"/>
                <w:lang w:val="es-ES"/>
              </w:rPr>
              <w:t>kiện</w:t>
            </w:r>
            <w:proofErr w:type="spellEnd"/>
            <w:r w:rsidRPr="005E43F2">
              <w:rPr>
                <w:color w:val="000000" w:themeColor="text1"/>
                <w:lang w:val="es-ES"/>
              </w:rPr>
              <w:t xml:space="preserve"> </w:t>
            </w:r>
            <w:proofErr w:type="spellStart"/>
            <w:r w:rsidRPr="005E43F2">
              <w:rPr>
                <w:color w:val="000000" w:themeColor="text1"/>
                <w:lang w:val="es-ES"/>
              </w:rPr>
              <w:t>văn</w:t>
            </w:r>
            <w:proofErr w:type="spellEnd"/>
            <w:r w:rsidRPr="005E43F2">
              <w:rPr>
                <w:color w:val="000000" w:themeColor="text1"/>
                <w:lang w:val="es-ES"/>
              </w:rPr>
              <w:t xml:space="preserve"> </w:t>
            </w:r>
            <w:proofErr w:type="spellStart"/>
            <w:r w:rsidRPr="005E43F2">
              <w:rPr>
                <w:color w:val="000000" w:themeColor="text1"/>
                <w:lang w:val="es-ES"/>
              </w:rPr>
              <w:t>bằng</w:t>
            </w:r>
            <w:proofErr w:type="spellEnd"/>
            <w:r w:rsidRPr="005E43F2">
              <w:rPr>
                <w:color w:val="000000" w:themeColor="text1"/>
                <w:lang w:val="es-ES"/>
              </w:rPr>
              <w:t xml:space="preserve"> </w:t>
            </w:r>
            <w:proofErr w:type="spellStart"/>
            <w:r w:rsidRPr="005E43F2">
              <w:rPr>
                <w:color w:val="000000" w:themeColor="text1"/>
                <w:lang w:val="es-ES"/>
              </w:rPr>
              <w:t>tham</w:t>
            </w:r>
            <w:proofErr w:type="spellEnd"/>
            <w:r w:rsidRPr="005E43F2">
              <w:rPr>
                <w:color w:val="000000" w:themeColor="text1"/>
                <w:lang w:val="es-ES"/>
              </w:rPr>
              <w:t xml:space="preserve"> </w:t>
            </w:r>
            <w:proofErr w:type="spellStart"/>
            <w:r w:rsidRPr="005E43F2">
              <w:rPr>
                <w:color w:val="000000" w:themeColor="text1"/>
                <w:lang w:val="es-ES"/>
              </w:rPr>
              <w:t>dự</w:t>
            </w:r>
            <w:proofErr w:type="spellEnd"/>
            <w:r w:rsidRPr="005E43F2">
              <w:rPr>
                <w:color w:val="000000" w:themeColor="text1"/>
                <w:lang w:val="es-ES"/>
              </w:rPr>
              <w:t xml:space="preserve"> </w:t>
            </w:r>
            <w:proofErr w:type="spellStart"/>
            <w:r w:rsidRPr="005E43F2">
              <w:rPr>
                <w:color w:val="000000" w:themeColor="text1"/>
                <w:lang w:val="es-ES"/>
              </w:rPr>
              <w:t>kiểm</w:t>
            </w:r>
            <w:proofErr w:type="spellEnd"/>
            <w:r w:rsidRPr="005E43F2">
              <w:rPr>
                <w:color w:val="000000" w:themeColor="text1"/>
                <w:lang w:val="es-ES"/>
              </w:rPr>
              <w:t xml:space="preserve"> </w:t>
            </w:r>
            <w:proofErr w:type="spellStart"/>
            <w:r w:rsidRPr="005E43F2">
              <w:rPr>
                <w:color w:val="000000" w:themeColor="text1"/>
                <w:lang w:val="es-ES"/>
              </w:rPr>
              <w:t>tra</w:t>
            </w:r>
            <w:proofErr w:type="spellEnd"/>
            <w:r w:rsidRPr="005E43F2">
              <w:rPr>
                <w:color w:val="000000" w:themeColor="text1"/>
                <w:lang w:val="es-ES"/>
              </w:rPr>
              <w:t xml:space="preserve"> </w:t>
            </w:r>
            <w:proofErr w:type="spellStart"/>
            <w:r w:rsidRPr="005E43F2">
              <w:rPr>
                <w:color w:val="000000" w:themeColor="text1"/>
                <w:lang w:val="es-ES"/>
              </w:rPr>
              <w:t>đánh</w:t>
            </w:r>
            <w:proofErr w:type="spellEnd"/>
            <w:r w:rsidRPr="005E43F2">
              <w:rPr>
                <w:color w:val="000000" w:themeColor="text1"/>
                <w:lang w:val="es-ES"/>
              </w:rPr>
              <w:t xml:space="preserve"> </w:t>
            </w:r>
            <w:proofErr w:type="spellStart"/>
            <w:r w:rsidRPr="005E43F2">
              <w:rPr>
                <w:color w:val="000000" w:themeColor="text1"/>
                <w:lang w:val="es-ES"/>
              </w:rPr>
              <w:t>giá</w:t>
            </w:r>
            <w:proofErr w:type="spellEnd"/>
            <w:r w:rsidRPr="005E43F2">
              <w:rPr>
                <w:color w:val="000000" w:themeColor="text1"/>
                <w:lang w:val="es-ES"/>
              </w:rPr>
              <w:t xml:space="preserve"> </w:t>
            </w:r>
            <w:proofErr w:type="spellStart"/>
            <w:r w:rsidRPr="005E43F2">
              <w:rPr>
                <w:color w:val="000000" w:themeColor="text1"/>
                <w:lang w:val="es-ES"/>
              </w:rPr>
              <w:t>năng</w:t>
            </w:r>
            <w:proofErr w:type="spellEnd"/>
            <w:r w:rsidRPr="005E43F2">
              <w:rPr>
                <w:color w:val="000000" w:themeColor="text1"/>
                <w:lang w:val="es-ES"/>
              </w:rPr>
              <w:t xml:space="preserve"> </w:t>
            </w:r>
            <w:proofErr w:type="spellStart"/>
            <w:r w:rsidRPr="005E43F2">
              <w:rPr>
                <w:color w:val="000000" w:themeColor="text1"/>
                <w:lang w:val="es-ES"/>
              </w:rPr>
              <w:t>lực</w:t>
            </w:r>
            <w:proofErr w:type="spellEnd"/>
            <w:r w:rsidRPr="005E43F2">
              <w:rPr>
                <w:color w:val="000000" w:themeColor="text1"/>
                <w:lang w:val="es-ES"/>
              </w:rPr>
              <w:t xml:space="preserve"> </w:t>
            </w:r>
            <w:proofErr w:type="spellStart"/>
            <w:r w:rsidRPr="005E43F2">
              <w:rPr>
                <w:color w:val="000000" w:themeColor="text1"/>
                <w:lang w:val="es-ES"/>
              </w:rPr>
              <w:t>cấp</w:t>
            </w:r>
            <w:proofErr w:type="spellEnd"/>
            <w:r w:rsidRPr="005E43F2">
              <w:rPr>
                <w:color w:val="000000" w:themeColor="text1"/>
                <w:lang w:val="es-ES"/>
              </w:rPr>
              <w:t xml:space="preserve"> GPHN, </w:t>
            </w:r>
            <w:proofErr w:type="spellStart"/>
            <w:r w:rsidRPr="005E43F2">
              <w:rPr>
                <w:color w:val="000000" w:themeColor="text1"/>
                <w:lang w:val="es-ES"/>
              </w:rPr>
              <w:t>Điều</w:t>
            </w:r>
            <w:proofErr w:type="spellEnd"/>
            <w:r w:rsidRPr="005E43F2">
              <w:rPr>
                <w:color w:val="000000" w:themeColor="text1"/>
                <w:lang w:val="es-ES"/>
              </w:rPr>
              <w:t xml:space="preserve"> </w:t>
            </w:r>
            <w:proofErr w:type="spellStart"/>
            <w:r w:rsidRPr="005E43F2">
              <w:rPr>
                <w:color w:val="000000" w:themeColor="text1"/>
                <w:lang w:val="es-ES"/>
              </w:rPr>
              <w:t>kiện</w:t>
            </w:r>
            <w:proofErr w:type="spellEnd"/>
            <w:r w:rsidRPr="005E43F2">
              <w:rPr>
                <w:color w:val="000000" w:themeColor="text1"/>
                <w:lang w:val="es-ES"/>
              </w:rPr>
              <w:t xml:space="preserve"> </w:t>
            </w:r>
            <w:proofErr w:type="spellStart"/>
            <w:r w:rsidRPr="005E43F2">
              <w:rPr>
                <w:color w:val="000000" w:themeColor="text1"/>
                <w:lang w:val="es-ES"/>
              </w:rPr>
              <w:t>cấp</w:t>
            </w:r>
            <w:proofErr w:type="spellEnd"/>
            <w:r w:rsidRPr="005E43F2">
              <w:rPr>
                <w:color w:val="000000" w:themeColor="text1"/>
                <w:lang w:val="es-ES"/>
              </w:rPr>
              <w:t xml:space="preserve"> </w:t>
            </w:r>
            <w:proofErr w:type="spellStart"/>
            <w:r w:rsidRPr="005E43F2">
              <w:rPr>
                <w:color w:val="000000" w:themeColor="text1"/>
                <w:lang w:val="es-ES"/>
              </w:rPr>
              <w:t>mới</w:t>
            </w:r>
            <w:proofErr w:type="spellEnd"/>
            <w:r w:rsidRPr="005E43F2">
              <w:rPr>
                <w:color w:val="000000" w:themeColor="text1"/>
                <w:lang w:val="es-ES"/>
              </w:rPr>
              <w:t xml:space="preserve"> GPHN (</w:t>
            </w:r>
            <w:proofErr w:type="spellStart"/>
            <w:r w:rsidRPr="005E43F2">
              <w:rPr>
                <w:color w:val="000000" w:themeColor="text1"/>
                <w:lang w:val="es-ES"/>
              </w:rPr>
              <w:t>Điều</w:t>
            </w:r>
            <w:proofErr w:type="spellEnd"/>
            <w:r w:rsidRPr="005E43F2">
              <w:rPr>
                <w:color w:val="000000" w:themeColor="text1"/>
                <w:lang w:val="es-ES"/>
              </w:rPr>
              <w:t xml:space="preserve"> 5, 6, 11, 13...).</w:t>
            </w:r>
          </w:p>
          <w:p w14:paraId="305C4391"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5E98E345" w14:textId="77777777" w:rsidR="005E43F2" w:rsidRPr="005E43F2" w:rsidRDefault="005E43F2" w:rsidP="005E43F2">
            <w:pPr>
              <w:rPr>
                <w:color w:val="000000" w:themeColor="text1"/>
                <w:u w:val="thick"/>
                <w:lang w:val="vi-VN"/>
              </w:rPr>
            </w:pPr>
            <w:r w:rsidRPr="005E43F2">
              <w:rPr>
                <w:color w:val="000000" w:themeColor="text1"/>
                <w:u w:val="thick"/>
                <w:lang w:val="vi-VN"/>
              </w:rPr>
              <w:lastRenderedPageBreak/>
              <w:t>Bệnh viện Đa khoa Quốc tế Thu Cúc</w:t>
            </w:r>
          </w:p>
          <w:p w14:paraId="2A53C6DA" w14:textId="77777777" w:rsidR="005E43F2" w:rsidRPr="005E43F2" w:rsidRDefault="005E43F2" w:rsidP="005E43F2">
            <w:pPr>
              <w:rPr>
                <w:color w:val="000000" w:themeColor="text1"/>
                <w:lang w:val="vi-VN"/>
              </w:rPr>
            </w:pPr>
          </w:p>
        </w:tc>
        <w:tc>
          <w:tcPr>
            <w:tcW w:w="4147" w:type="dxa"/>
            <w:shd w:val="clear" w:color="auto" w:fill="auto"/>
            <w:noWrap/>
          </w:tcPr>
          <w:p w14:paraId="6B006B8A"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Vẫn tiếp tục cấp giấy phép y sĩ và nâng lên trình độ cao đẳng 3 năm</w:t>
            </w:r>
          </w:p>
        </w:tc>
      </w:tr>
      <w:tr w:rsidR="005E43F2" w:rsidRPr="005E43F2" w14:paraId="2D538AEE" w14:textId="77777777" w:rsidTr="00966A2C">
        <w:trPr>
          <w:trHeight w:val="480"/>
          <w:tblHeader/>
        </w:trPr>
        <w:tc>
          <w:tcPr>
            <w:tcW w:w="14461" w:type="dxa"/>
            <w:gridSpan w:val="4"/>
            <w:shd w:val="clear" w:color="auto" w:fill="auto"/>
            <w:noWrap/>
          </w:tcPr>
          <w:p w14:paraId="1B522707" w14:textId="77777777" w:rsidR="005E43F2" w:rsidRPr="005E43F2" w:rsidRDefault="005E43F2" w:rsidP="005E43F2">
            <w:pPr>
              <w:rPr>
                <w:color w:val="000000" w:themeColor="text1"/>
                <w:lang w:val="sv-SE"/>
              </w:rPr>
            </w:pPr>
            <w:bookmarkStart w:id="143" w:name="_Toc134640473"/>
            <w:bookmarkStart w:id="144" w:name="_Toc134641026"/>
            <w:bookmarkStart w:id="145" w:name="_Toc134708238"/>
            <w:r w:rsidRPr="005E43F2">
              <w:rPr>
                <w:color w:val="000000" w:themeColor="text1"/>
                <w:lang w:val="sv-SE"/>
              </w:rPr>
              <w:t>Điều 158. Điều kiện về văn bằng, chứng chỉ và thực hành để cấp mới giấy phép hành nghề đối với chức danh chuyên môn là bác sỹ</w:t>
            </w:r>
            <w:r w:rsidRPr="005E43F2" w:rsidDel="005843BB">
              <w:rPr>
                <w:color w:val="000000" w:themeColor="text1"/>
                <w:lang w:val="sv-SE"/>
              </w:rPr>
              <w:t xml:space="preserve"> </w:t>
            </w:r>
            <w:bookmarkEnd w:id="143"/>
            <w:bookmarkEnd w:id="144"/>
            <w:bookmarkEnd w:id="145"/>
          </w:p>
          <w:p w14:paraId="39AFEE3E"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6E7F0F2C" w14:textId="77777777" w:rsidTr="00966A2C">
        <w:trPr>
          <w:trHeight w:val="480"/>
          <w:tblHeader/>
        </w:trPr>
        <w:tc>
          <w:tcPr>
            <w:tcW w:w="1266" w:type="dxa"/>
            <w:shd w:val="clear" w:color="auto" w:fill="auto"/>
            <w:noWrap/>
          </w:tcPr>
          <w:p w14:paraId="79058E18"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6529336A" w14:textId="77777777" w:rsidR="005E43F2" w:rsidRPr="005E43F2" w:rsidRDefault="005E43F2" w:rsidP="005E43F2">
            <w:pPr>
              <w:rPr>
                <w:color w:val="000000" w:themeColor="text1"/>
                <w:lang w:val="vi-VN"/>
              </w:rPr>
            </w:pPr>
            <w:r w:rsidRPr="005E43F2">
              <w:rPr>
                <w:color w:val="000000" w:themeColor="text1"/>
                <w:lang w:val="vi-VN"/>
              </w:rPr>
              <w:t>Đề nghị rà soát các nội dung dẫn chiếu tới các điều, khoản khác (như Khoản 1 Điều 14; Khoản 1, 2, 3 Điều 22; điểm a Khoản 1 Điều 28; Khoản 3 Điều 159;…) và bổ sung các nội dung đang để trống (Khoản 10 Điều 38, Điều 44, Điều 57, Điều 111, Điều 112,…) trong dự thảo Nghị định để đảm bảo đầy đủ, chính xác và thống nhất.</w:t>
            </w:r>
          </w:p>
          <w:p w14:paraId="78A65DB8"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2166517C" w14:textId="77777777" w:rsidR="005E43F2" w:rsidRPr="005E43F2" w:rsidRDefault="005E43F2" w:rsidP="005E43F2">
            <w:pPr>
              <w:rPr>
                <w:color w:val="000000" w:themeColor="text1"/>
                <w:u w:val="single"/>
              </w:rPr>
            </w:pPr>
            <w:r w:rsidRPr="005E43F2">
              <w:rPr>
                <w:color w:val="000000" w:themeColor="text1"/>
                <w:u w:val="single"/>
              </w:rPr>
              <w:t>BỘ NỘI VỤ</w:t>
            </w:r>
          </w:p>
          <w:p w14:paraId="6D50BC6A" w14:textId="77777777" w:rsidR="005E43F2" w:rsidRPr="005E43F2" w:rsidRDefault="005E43F2" w:rsidP="005E43F2">
            <w:pPr>
              <w:rPr>
                <w:color w:val="000000" w:themeColor="text1"/>
              </w:rPr>
            </w:pPr>
          </w:p>
        </w:tc>
        <w:tc>
          <w:tcPr>
            <w:tcW w:w="4147" w:type="dxa"/>
            <w:shd w:val="clear" w:color="auto" w:fill="auto"/>
            <w:noWrap/>
          </w:tcPr>
          <w:p w14:paraId="4D591B74" w14:textId="77777777" w:rsidR="005E43F2" w:rsidRPr="005E43F2" w:rsidRDefault="005E43F2" w:rsidP="005E43F2">
            <w:pPr>
              <w:rPr>
                <w:rFonts w:eastAsia="Times New Roman" w:cs="Times New Roman"/>
                <w:color w:val="000000" w:themeColor="text1"/>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và chỉnh sửa vào dự thảo</w:t>
            </w:r>
            <w:r w:rsidRPr="005E43F2">
              <w:rPr>
                <w:rFonts w:eastAsia="Times New Roman" w:cs="Times New Roman"/>
                <w:color w:val="000000" w:themeColor="text1"/>
              </w:rPr>
              <w:t xml:space="preserve"> </w:t>
            </w:r>
          </w:p>
        </w:tc>
      </w:tr>
      <w:tr w:rsidR="005E43F2" w:rsidRPr="005E43F2" w14:paraId="31ADBD59" w14:textId="77777777" w:rsidTr="00966A2C">
        <w:trPr>
          <w:trHeight w:val="480"/>
          <w:tblHeader/>
        </w:trPr>
        <w:tc>
          <w:tcPr>
            <w:tcW w:w="1266" w:type="dxa"/>
            <w:shd w:val="clear" w:color="auto" w:fill="auto"/>
            <w:noWrap/>
          </w:tcPr>
          <w:p w14:paraId="1B76099E"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1A5BA4FA" w14:textId="77777777" w:rsidR="005E43F2" w:rsidRPr="005E43F2" w:rsidRDefault="005E43F2" w:rsidP="005E43F2">
            <w:pPr>
              <w:rPr>
                <w:color w:val="000000" w:themeColor="text1"/>
              </w:rPr>
            </w:pP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xem</w:t>
            </w:r>
            <w:proofErr w:type="spellEnd"/>
            <w:r w:rsidRPr="005E43F2">
              <w:rPr>
                <w:color w:val="000000" w:themeColor="text1"/>
              </w:rPr>
              <w:t xml:space="preserve"> </w:t>
            </w:r>
            <w:proofErr w:type="spellStart"/>
            <w:r w:rsidRPr="005E43F2">
              <w:rPr>
                <w:color w:val="000000" w:themeColor="text1"/>
              </w:rPr>
              <w:t>xét</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phải</w:t>
            </w:r>
            <w:proofErr w:type="spellEnd"/>
            <w:r w:rsidRPr="005E43F2">
              <w:rPr>
                <w:color w:val="000000" w:themeColor="text1"/>
              </w:rPr>
              <w:t xml:space="preserve"> </w:t>
            </w:r>
            <w:proofErr w:type="spellStart"/>
            <w:r w:rsidRPr="005E43F2">
              <w:rPr>
                <w:color w:val="000000" w:themeColor="text1"/>
              </w:rPr>
              <w:t>hoàn</w:t>
            </w:r>
            <w:proofErr w:type="spellEnd"/>
            <w:r w:rsidRPr="005E43F2">
              <w:rPr>
                <w:color w:val="000000" w:themeColor="text1"/>
              </w:rPr>
              <w:t xml:space="preserve"> </w:t>
            </w:r>
            <w:proofErr w:type="spellStart"/>
            <w:r w:rsidRPr="005E43F2">
              <w:rPr>
                <w:color w:val="000000" w:themeColor="text1"/>
              </w:rPr>
              <w:t>thành</w:t>
            </w:r>
            <w:proofErr w:type="spellEnd"/>
            <w:r w:rsidRPr="005E43F2">
              <w:rPr>
                <w:color w:val="000000" w:themeColor="text1"/>
              </w:rPr>
              <w:t xml:space="preserve"> </w:t>
            </w:r>
            <w:proofErr w:type="spellStart"/>
            <w:r w:rsidRPr="005E43F2">
              <w:rPr>
                <w:color w:val="000000" w:themeColor="text1"/>
              </w:rPr>
              <w:t>chương</w:t>
            </w:r>
            <w:proofErr w:type="spellEnd"/>
            <w:r w:rsidRPr="005E43F2">
              <w:rPr>
                <w:color w:val="000000" w:themeColor="text1"/>
              </w:rPr>
              <w:t xml:space="preserve"> </w:t>
            </w:r>
            <w:proofErr w:type="spellStart"/>
            <w:r w:rsidRPr="005E43F2">
              <w:rPr>
                <w:color w:val="000000" w:themeColor="text1"/>
              </w:rPr>
              <w:t>trình</w:t>
            </w:r>
            <w:proofErr w:type="spellEnd"/>
            <w:r w:rsidRPr="005E43F2">
              <w:rPr>
                <w:color w:val="000000" w:themeColor="text1"/>
              </w:rPr>
              <w:t xml:space="preserve"> </w:t>
            </w:r>
            <w:proofErr w:type="spellStart"/>
            <w:r w:rsidRPr="005E43F2">
              <w:rPr>
                <w:color w:val="000000" w:themeColor="text1"/>
              </w:rPr>
              <w:t>đào</w:t>
            </w:r>
            <w:proofErr w:type="spellEnd"/>
            <w:r w:rsidRPr="005E43F2">
              <w:rPr>
                <w:color w:val="000000" w:themeColor="text1"/>
              </w:rPr>
              <w:t xml:space="preserve"> </w:t>
            </w:r>
            <w:proofErr w:type="spellStart"/>
            <w:r w:rsidRPr="005E43F2">
              <w:rPr>
                <w:color w:val="000000" w:themeColor="text1"/>
              </w:rPr>
              <w:t>tạo</w:t>
            </w:r>
            <w:proofErr w:type="spellEnd"/>
            <w:r w:rsidRPr="005E43F2">
              <w:rPr>
                <w:color w:val="000000" w:themeColor="text1"/>
              </w:rPr>
              <w:t xml:space="preserve">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văn</w:t>
            </w:r>
            <w:proofErr w:type="spellEnd"/>
            <w:r w:rsidRPr="005E43F2">
              <w:rPr>
                <w:color w:val="000000" w:themeColor="text1"/>
              </w:rPr>
              <w:t xml:space="preserve"> </w:t>
            </w:r>
            <w:proofErr w:type="spellStart"/>
            <w:r w:rsidRPr="005E43F2">
              <w:rPr>
                <w:color w:val="000000" w:themeColor="text1"/>
              </w:rPr>
              <w:t>bằng</w:t>
            </w:r>
            <w:proofErr w:type="spellEnd"/>
            <w:r w:rsidRPr="005E43F2">
              <w:rPr>
                <w:color w:val="000000" w:themeColor="text1"/>
              </w:rPr>
              <w:t xml:space="preserve"> </w:t>
            </w:r>
            <w:proofErr w:type="spellStart"/>
            <w:r w:rsidRPr="005E43F2">
              <w:rPr>
                <w:color w:val="000000" w:themeColor="text1"/>
              </w:rPr>
              <w:t>thứ</w:t>
            </w:r>
            <w:proofErr w:type="spellEnd"/>
            <w:r w:rsidRPr="005E43F2">
              <w:rPr>
                <w:color w:val="000000" w:themeColor="text1"/>
              </w:rPr>
              <w:t xml:space="preserve"> </w:t>
            </w:r>
            <w:proofErr w:type="spellStart"/>
            <w:r w:rsidRPr="005E43F2">
              <w:rPr>
                <w:color w:val="000000" w:themeColor="text1"/>
              </w:rPr>
              <w:t>hai</w:t>
            </w:r>
            <w:proofErr w:type="spellEnd"/>
            <w:r w:rsidRPr="005E43F2">
              <w:rPr>
                <w:color w:val="000000" w:themeColor="text1"/>
              </w:rPr>
              <w:t xml:space="preserve"> </w:t>
            </w:r>
            <w:proofErr w:type="spellStart"/>
            <w:r w:rsidRPr="005E43F2">
              <w:rPr>
                <w:color w:val="000000" w:themeColor="text1"/>
              </w:rPr>
              <w:t>là</w:t>
            </w:r>
            <w:proofErr w:type="spellEnd"/>
            <w:r w:rsidRPr="005E43F2">
              <w:rPr>
                <w:color w:val="000000" w:themeColor="text1"/>
              </w:rPr>
              <w:t xml:space="preserve"> </w:t>
            </w:r>
            <w:proofErr w:type="spellStart"/>
            <w:r w:rsidRPr="005E43F2">
              <w:rPr>
                <w:color w:val="000000" w:themeColor="text1"/>
              </w:rPr>
              <w:t>bác</w:t>
            </w:r>
            <w:proofErr w:type="spellEnd"/>
            <w:r w:rsidRPr="005E43F2">
              <w:rPr>
                <w:color w:val="000000" w:themeColor="text1"/>
              </w:rPr>
              <w:t xml:space="preserve"> </w:t>
            </w:r>
            <w:proofErr w:type="spellStart"/>
            <w:r w:rsidRPr="005E43F2">
              <w:rPr>
                <w:color w:val="000000" w:themeColor="text1"/>
              </w:rPr>
              <w:t>sỹ</w:t>
            </w:r>
            <w:proofErr w:type="spellEnd"/>
            <w:r w:rsidRPr="005E43F2">
              <w:rPr>
                <w:color w:val="000000" w:themeColor="text1"/>
              </w:rPr>
              <w:t xml:space="preserve"> y khoa </w:t>
            </w:r>
            <w:proofErr w:type="spellStart"/>
            <w:r w:rsidRPr="005E43F2">
              <w:rPr>
                <w:color w:val="000000" w:themeColor="text1"/>
              </w:rPr>
              <w:t>hoặc</w:t>
            </w:r>
            <w:proofErr w:type="spellEnd"/>
            <w:r w:rsidRPr="005E43F2">
              <w:rPr>
                <w:color w:val="000000" w:themeColor="text1"/>
              </w:rPr>
              <w:t xml:space="preserve"> </w:t>
            </w:r>
            <w:proofErr w:type="spellStart"/>
            <w:r w:rsidRPr="005E43F2">
              <w:rPr>
                <w:color w:val="000000" w:themeColor="text1"/>
              </w:rPr>
              <w:t>bác</w:t>
            </w:r>
            <w:proofErr w:type="spellEnd"/>
            <w:r w:rsidRPr="005E43F2">
              <w:rPr>
                <w:color w:val="000000" w:themeColor="text1"/>
              </w:rPr>
              <w:t xml:space="preserve"> </w:t>
            </w:r>
            <w:proofErr w:type="spellStart"/>
            <w:r w:rsidRPr="005E43F2">
              <w:rPr>
                <w:color w:val="000000" w:themeColor="text1"/>
              </w:rPr>
              <w:t>sỹ</w:t>
            </w:r>
            <w:proofErr w:type="spellEnd"/>
            <w:r w:rsidRPr="005E43F2">
              <w:rPr>
                <w:color w:val="000000" w:themeColor="text1"/>
              </w:rPr>
              <w:t xml:space="preserve"> </w:t>
            </w:r>
            <w:proofErr w:type="spellStart"/>
            <w:r w:rsidRPr="005E43F2">
              <w:rPr>
                <w:color w:val="000000" w:themeColor="text1"/>
              </w:rPr>
              <w:t>đa</w:t>
            </w:r>
            <w:proofErr w:type="spellEnd"/>
            <w:r w:rsidRPr="005E43F2">
              <w:rPr>
                <w:color w:val="000000" w:themeColor="text1"/>
              </w:rPr>
              <w:t xml:space="preserve"> khoa </w:t>
            </w:r>
            <w:proofErr w:type="spellStart"/>
            <w:r w:rsidRPr="005E43F2">
              <w:rPr>
                <w:color w:val="000000" w:themeColor="text1"/>
              </w:rPr>
              <w:t>đối</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bác</w:t>
            </w:r>
            <w:proofErr w:type="spellEnd"/>
            <w:r w:rsidRPr="005E43F2">
              <w:rPr>
                <w:color w:val="000000" w:themeColor="text1"/>
              </w:rPr>
              <w:t xml:space="preserve"> </w:t>
            </w:r>
            <w:proofErr w:type="spellStart"/>
            <w:r w:rsidRPr="005E43F2">
              <w:rPr>
                <w:color w:val="000000" w:themeColor="text1"/>
              </w:rPr>
              <w:t>sỹ</w:t>
            </w:r>
            <w:proofErr w:type="spellEnd"/>
            <w:r w:rsidRPr="005E43F2">
              <w:rPr>
                <w:color w:val="000000" w:themeColor="text1"/>
              </w:rPr>
              <w:t xml:space="preserve"> y </w:t>
            </w:r>
            <w:proofErr w:type="spellStart"/>
            <w:r w:rsidRPr="005E43F2">
              <w:rPr>
                <w:color w:val="000000" w:themeColor="text1"/>
              </w:rPr>
              <w:t>học</w:t>
            </w:r>
            <w:proofErr w:type="spellEnd"/>
            <w:r w:rsidRPr="005E43F2">
              <w:rPr>
                <w:color w:val="000000" w:themeColor="text1"/>
              </w:rPr>
              <w:t xml:space="preserve">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phòng</w:t>
            </w:r>
            <w:proofErr w:type="spellEnd"/>
            <w:r w:rsidRPr="005E43F2">
              <w:rPr>
                <w:color w:val="000000" w:themeColor="text1"/>
              </w:rPr>
              <w:t>.</w:t>
            </w:r>
          </w:p>
          <w:p w14:paraId="48D4D599" w14:textId="77777777" w:rsidR="005E43F2" w:rsidRPr="005E43F2" w:rsidRDefault="005E43F2" w:rsidP="005E43F2">
            <w:pPr>
              <w:rPr>
                <w:color w:val="000000" w:themeColor="text1"/>
              </w:rPr>
            </w:pPr>
            <w:r w:rsidRPr="005E43F2">
              <w:rPr>
                <w:color w:val="000000" w:themeColor="text1"/>
              </w:rPr>
              <w:t xml:space="preserve">Lý do: </w:t>
            </w:r>
          </w:p>
          <w:p w14:paraId="28133310" w14:textId="77777777" w:rsidR="005E43F2" w:rsidRPr="005E43F2" w:rsidRDefault="005E43F2" w:rsidP="005E43F2">
            <w:pPr>
              <w:rPr>
                <w:color w:val="000000" w:themeColor="text1"/>
              </w:rPr>
            </w:pPr>
            <w:r w:rsidRPr="005E43F2">
              <w:rPr>
                <w:color w:val="000000" w:themeColor="text1"/>
              </w:rPr>
              <w:t xml:space="preserve">Theo </w:t>
            </w:r>
            <w:proofErr w:type="spellStart"/>
            <w:r w:rsidRPr="005E43F2">
              <w:rPr>
                <w:color w:val="000000" w:themeColor="text1"/>
              </w:rPr>
              <w:t>báo</w:t>
            </w:r>
            <w:proofErr w:type="spellEnd"/>
            <w:r w:rsidRPr="005E43F2">
              <w:rPr>
                <w:color w:val="000000" w:themeColor="text1"/>
              </w:rPr>
              <w:t xml:space="preserve"> </w:t>
            </w:r>
            <w:proofErr w:type="spellStart"/>
            <w:r w:rsidRPr="005E43F2">
              <w:rPr>
                <w:color w:val="000000" w:themeColor="text1"/>
              </w:rPr>
              <w:t>cáo</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Viện Đào </w:t>
            </w:r>
            <w:proofErr w:type="spellStart"/>
            <w:r w:rsidRPr="005E43F2">
              <w:rPr>
                <w:color w:val="000000" w:themeColor="text1"/>
              </w:rPr>
              <w:t>tạo</w:t>
            </w:r>
            <w:proofErr w:type="spellEnd"/>
            <w:r w:rsidRPr="005E43F2">
              <w:rPr>
                <w:color w:val="000000" w:themeColor="text1"/>
              </w:rPr>
              <w:t xml:space="preserve"> Y </w:t>
            </w:r>
            <w:proofErr w:type="spellStart"/>
            <w:r w:rsidRPr="005E43F2">
              <w:rPr>
                <w:color w:val="000000" w:themeColor="text1"/>
              </w:rPr>
              <w:t>học</w:t>
            </w:r>
            <w:proofErr w:type="spellEnd"/>
            <w:r w:rsidRPr="005E43F2">
              <w:rPr>
                <w:color w:val="000000" w:themeColor="text1"/>
              </w:rPr>
              <w:t xml:space="preserve">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phòng</w:t>
            </w:r>
            <w:proofErr w:type="spellEnd"/>
            <w:r w:rsidRPr="005E43F2">
              <w:rPr>
                <w:color w:val="000000" w:themeColor="text1"/>
              </w:rPr>
              <w:t xml:space="preserve"> </w:t>
            </w:r>
            <w:proofErr w:type="spellStart"/>
            <w:r w:rsidRPr="005E43F2">
              <w:rPr>
                <w:color w:val="000000" w:themeColor="text1"/>
              </w:rPr>
              <w:t>và</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công</w:t>
            </w:r>
            <w:proofErr w:type="spellEnd"/>
            <w:r w:rsidRPr="005E43F2">
              <w:rPr>
                <w:color w:val="000000" w:themeColor="text1"/>
              </w:rPr>
              <w:t xml:space="preserve"> </w:t>
            </w:r>
            <w:proofErr w:type="spellStart"/>
            <w:r w:rsidRPr="005E43F2">
              <w:rPr>
                <w:color w:val="000000" w:themeColor="text1"/>
              </w:rPr>
              <w:t>cộng</w:t>
            </w:r>
            <w:proofErr w:type="spellEnd"/>
            <w:r w:rsidRPr="005E43F2">
              <w:rPr>
                <w:color w:val="000000" w:themeColor="text1"/>
              </w:rPr>
              <w:t xml:space="preserve">, Trường </w:t>
            </w:r>
            <w:proofErr w:type="spellStart"/>
            <w:r w:rsidRPr="005E43F2">
              <w:rPr>
                <w:color w:val="000000" w:themeColor="text1"/>
              </w:rPr>
              <w:t>Đại</w:t>
            </w:r>
            <w:proofErr w:type="spellEnd"/>
            <w:r w:rsidRPr="005E43F2">
              <w:rPr>
                <w:color w:val="000000" w:themeColor="text1"/>
              </w:rPr>
              <w:t xml:space="preserve"> </w:t>
            </w:r>
            <w:proofErr w:type="spellStart"/>
            <w:r w:rsidRPr="005E43F2">
              <w:rPr>
                <w:color w:val="000000" w:themeColor="text1"/>
              </w:rPr>
              <w:t>học</w:t>
            </w:r>
            <w:proofErr w:type="spellEnd"/>
            <w:r w:rsidRPr="005E43F2">
              <w:rPr>
                <w:color w:val="000000" w:themeColor="text1"/>
              </w:rPr>
              <w:t xml:space="preserve"> Y Hà </w:t>
            </w:r>
            <w:proofErr w:type="spellStart"/>
            <w:r w:rsidRPr="005E43F2">
              <w:rPr>
                <w:color w:val="000000" w:themeColor="text1"/>
              </w:rPr>
              <w:t>Nội</w:t>
            </w:r>
            <w:proofErr w:type="spellEnd"/>
            <w:r w:rsidRPr="005E43F2">
              <w:rPr>
                <w:color w:val="000000" w:themeColor="text1"/>
              </w:rPr>
              <w:t xml:space="preserve">: so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chương</w:t>
            </w:r>
            <w:proofErr w:type="spellEnd"/>
            <w:r w:rsidRPr="005E43F2">
              <w:rPr>
                <w:color w:val="000000" w:themeColor="text1"/>
              </w:rPr>
              <w:t xml:space="preserve"> </w:t>
            </w:r>
            <w:proofErr w:type="spellStart"/>
            <w:r w:rsidRPr="005E43F2">
              <w:rPr>
                <w:color w:val="000000" w:themeColor="text1"/>
              </w:rPr>
              <w:t>trình</w:t>
            </w:r>
            <w:proofErr w:type="spellEnd"/>
            <w:r w:rsidRPr="005E43F2">
              <w:rPr>
                <w:color w:val="000000" w:themeColor="text1"/>
              </w:rPr>
              <w:t xml:space="preserve"> </w:t>
            </w:r>
            <w:proofErr w:type="spellStart"/>
            <w:r w:rsidRPr="005E43F2">
              <w:rPr>
                <w:color w:val="000000" w:themeColor="text1"/>
              </w:rPr>
              <w:t>đào</w:t>
            </w:r>
            <w:proofErr w:type="spellEnd"/>
            <w:r w:rsidRPr="005E43F2">
              <w:rPr>
                <w:color w:val="000000" w:themeColor="text1"/>
              </w:rPr>
              <w:t xml:space="preserve"> </w:t>
            </w:r>
            <w:proofErr w:type="spellStart"/>
            <w:r w:rsidRPr="005E43F2">
              <w:rPr>
                <w:color w:val="000000" w:themeColor="text1"/>
              </w:rPr>
              <w:t>tạo</w:t>
            </w:r>
            <w:proofErr w:type="spellEnd"/>
            <w:r w:rsidRPr="005E43F2">
              <w:rPr>
                <w:color w:val="000000" w:themeColor="text1"/>
              </w:rPr>
              <w:t xml:space="preserve"> </w:t>
            </w:r>
            <w:proofErr w:type="spellStart"/>
            <w:r w:rsidRPr="005E43F2">
              <w:rPr>
                <w:color w:val="000000" w:themeColor="text1"/>
              </w:rPr>
              <w:t>bác</w:t>
            </w:r>
            <w:proofErr w:type="spellEnd"/>
            <w:r w:rsidRPr="005E43F2">
              <w:rPr>
                <w:color w:val="000000" w:themeColor="text1"/>
              </w:rPr>
              <w:t xml:space="preserve"> </w:t>
            </w:r>
            <w:proofErr w:type="spellStart"/>
            <w:r w:rsidRPr="005E43F2">
              <w:rPr>
                <w:color w:val="000000" w:themeColor="text1"/>
              </w:rPr>
              <w:t>sĩ</w:t>
            </w:r>
            <w:proofErr w:type="spellEnd"/>
            <w:r w:rsidRPr="005E43F2">
              <w:rPr>
                <w:color w:val="000000" w:themeColor="text1"/>
              </w:rPr>
              <w:t xml:space="preserve"> </w:t>
            </w:r>
            <w:proofErr w:type="spellStart"/>
            <w:r w:rsidRPr="005E43F2">
              <w:rPr>
                <w:color w:val="000000" w:themeColor="text1"/>
              </w:rPr>
              <w:t>đa</w:t>
            </w:r>
            <w:proofErr w:type="spellEnd"/>
            <w:r w:rsidRPr="005E43F2">
              <w:rPr>
                <w:color w:val="000000" w:themeColor="text1"/>
              </w:rPr>
              <w:t xml:space="preserve"> khoa </w:t>
            </w:r>
            <w:proofErr w:type="spellStart"/>
            <w:r w:rsidRPr="005E43F2">
              <w:rPr>
                <w:color w:val="000000" w:themeColor="text1"/>
              </w:rPr>
              <w:t>cũ</w:t>
            </w:r>
            <w:proofErr w:type="spellEnd"/>
            <w:r w:rsidRPr="005E43F2">
              <w:rPr>
                <w:color w:val="000000" w:themeColor="text1"/>
              </w:rPr>
              <w:t xml:space="preserve"> (</w:t>
            </w:r>
            <w:proofErr w:type="spellStart"/>
            <w:r w:rsidRPr="005E43F2">
              <w:rPr>
                <w:color w:val="000000" w:themeColor="text1"/>
              </w:rPr>
              <w:t>kết</w:t>
            </w:r>
            <w:proofErr w:type="spellEnd"/>
            <w:r w:rsidRPr="005E43F2">
              <w:rPr>
                <w:color w:val="000000" w:themeColor="text1"/>
              </w:rPr>
              <w:t xml:space="preserve"> </w:t>
            </w:r>
            <w:proofErr w:type="spellStart"/>
            <w:r w:rsidRPr="005E43F2">
              <w:rPr>
                <w:color w:val="000000" w:themeColor="text1"/>
              </w:rPr>
              <w:t>thúc</w:t>
            </w:r>
            <w:proofErr w:type="spellEnd"/>
            <w:r w:rsidRPr="005E43F2">
              <w:rPr>
                <w:color w:val="000000" w:themeColor="text1"/>
              </w:rPr>
              <w:t xml:space="preserve"> ở </w:t>
            </w:r>
            <w:proofErr w:type="spellStart"/>
            <w:r w:rsidRPr="005E43F2">
              <w:rPr>
                <w:color w:val="000000" w:themeColor="text1"/>
              </w:rPr>
              <w:t>niên</w:t>
            </w:r>
            <w:proofErr w:type="spellEnd"/>
            <w:r w:rsidRPr="005E43F2">
              <w:rPr>
                <w:color w:val="000000" w:themeColor="text1"/>
              </w:rPr>
              <w:t xml:space="preserve"> </w:t>
            </w:r>
            <w:proofErr w:type="spellStart"/>
            <w:r w:rsidRPr="005E43F2">
              <w:rPr>
                <w:color w:val="000000" w:themeColor="text1"/>
              </w:rPr>
              <w:t>khoá</w:t>
            </w:r>
            <w:proofErr w:type="spellEnd"/>
            <w:r w:rsidRPr="005E43F2">
              <w:rPr>
                <w:color w:val="000000" w:themeColor="text1"/>
              </w:rPr>
              <w:t xml:space="preserve"> </w:t>
            </w:r>
            <w:r w:rsidRPr="005E43F2">
              <w:rPr>
                <w:color w:val="000000" w:themeColor="text1"/>
              </w:rPr>
              <w:lastRenderedPageBreak/>
              <w:t xml:space="preserve">2017-2023),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chương</w:t>
            </w:r>
            <w:proofErr w:type="spellEnd"/>
            <w:r w:rsidRPr="005E43F2">
              <w:rPr>
                <w:color w:val="000000" w:themeColor="text1"/>
              </w:rPr>
              <w:t xml:space="preserve"> </w:t>
            </w:r>
            <w:proofErr w:type="spellStart"/>
            <w:r w:rsidRPr="005E43F2">
              <w:rPr>
                <w:color w:val="000000" w:themeColor="text1"/>
              </w:rPr>
              <w:t>trình</w:t>
            </w:r>
            <w:proofErr w:type="spellEnd"/>
            <w:r w:rsidRPr="005E43F2">
              <w:rPr>
                <w:color w:val="000000" w:themeColor="text1"/>
              </w:rPr>
              <w:t xml:space="preserve"> </w:t>
            </w:r>
            <w:proofErr w:type="spellStart"/>
            <w:r w:rsidRPr="005E43F2">
              <w:rPr>
                <w:color w:val="000000" w:themeColor="text1"/>
              </w:rPr>
              <w:t>đào</w:t>
            </w:r>
            <w:proofErr w:type="spellEnd"/>
            <w:r w:rsidRPr="005E43F2">
              <w:rPr>
                <w:color w:val="000000" w:themeColor="text1"/>
              </w:rPr>
              <w:t xml:space="preserve"> </w:t>
            </w:r>
            <w:proofErr w:type="spellStart"/>
            <w:r w:rsidRPr="005E43F2">
              <w:rPr>
                <w:color w:val="000000" w:themeColor="text1"/>
              </w:rPr>
              <w:t>tạo</w:t>
            </w:r>
            <w:proofErr w:type="spellEnd"/>
            <w:r w:rsidRPr="005E43F2">
              <w:rPr>
                <w:color w:val="000000" w:themeColor="text1"/>
              </w:rPr>
              <w:t xml:space="preserve"> BSYHDP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đào</w:t>
            </w:r>
            <w:proofErr w:type="spellEnd"/>
            <w:r w:rsidRPr="005E43F2">
              <w:rPr>
                <w:color w:val="000000" w:themeColor="text1"/>
              </w:rPr>
              <w:t xml:space="preserve"> </w:t>
            </w:r>
            <w:proofErr w:type="spellStart"/>
            <w:r w:rsidRPr="005E43F2">
              <w:rPr>
                <w:color w:val="000000" w:themeColor="text1"/>
              </w:rPr>
              <w:t>tạo</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3/4 </w:t>
            </w:r>
            <w:proofErr w:type="spellStart"/>
            <w:r w:rsidRPr="005E43F2">
              <w:rPr>
                <w:color w:val="000000" w:themeColor="text1"/>
              </w:rPr>
              <w:t>chương</w:t>
            </w:r>
            <w:proofErr w:type="spellEnd"/>
            <w:r w:rsidRPr="005E43F2">
              <w:rPr>
                <w:color w:val="000000" w:themeColor="text1"/>
              </w:rPr>
              <w:t xml:space="preserve"> </w:t>
            </w:r>
            <w:proofErr w:type="spellStart"/>
            <w:r w:rsidRPr="005E43F2">
              <w:rPr>
                <w:color w:val="000000" w:themeColor="text1"/>
              </w:rPr>
              <w:t>trình</w:t>
            </w:r>
            <w:proofErr w:type="spellEnd"/>
            <w:r w:rsidRPr="005E43F2">
              <w:rPr>
                <w:color w:val="000000" w:themeColor="text1"/>
              </w:rPr>
              <w:t xml:space="preserve"> </w:t>
            </w:r>
            <w:proofErr w:type="spellStart"/>
            <w:r w:rsidRPr="005E43F2">
              <w:rPr>
                <w:color w:val="000000" w:themeColor="text1"/>
              </w:rPr>
              <w:t>tương</w:t>
            </w:r>
            <w:proofErr w:type="spellEnd"/>
            <w:r w:rsidRPr="005E43F2">
              <w:rPr>
                <w:color w:val="000000" w:themeColor="text1"/>
              </w:rPr>
              <w:t xml:space="preserve"> </w:t>
            </w:r>
            <w:proofErr w:type="spellStart"/>
            <w:r w:rsidRPr="005E43F2">
              <w:rPr>
                <w:color w:val="000000" w:themeColor="text1"/>
              </w:rPr>
              <w:t>đồng</w:t>
            </w:r>
            <w:proofErr w:type="spellEnd"/>
            <w:r w:rsidRPr="005E43F2">
              <w:rPr>
                <w:color w:val="000000" w:themeColor="text1"/>
              </w:rPr>
              <w:t xml:space="preserve">. </w:t>
            </w:r>
            <w:proofErr w:type="spellStart"/>
            <w:r w:rsidRPr="005E43F2">
              <w:rPr>
                <w:color w:val="000000" w:themeColor="text1"/>
              </w:rPr>
              <w:t>Ví</w:t>
            </w:r>
            <w:proofErr w:type="spellEnd"/>
            <w:r w:rsidRPr="005E43F2">
              <w:rPr>
                <w:color w:val="000000" w:themeColor="text1"/>
              </w:rPr>
              <w:t xml:space="preserve"> </w:t>
            </w:r>
            <w:proofErr w:type="spellStart"/>
            <w:r w:rsidRPr="005E43F2">
              <w:rPr>
                <w:color w:val="000000" w:themeColor="text1"/>
              </w:rPr>
              <w:t>dụ</w:t>
            </w:r>
            <w:proofErr w:type="spellEnd"/>
            <w:r w:rsidRPr="005E43F2">
              <w:rPr>
                <w:color w:val="000000" w:themeColor="text1"/>
              </w:rPr>
              <w:t xml:space="preserve"> </w:t>
            </w:r>
            <w:proofErr w:type="spellStart"/>
            <w:r w:rsidRPr="005E43F2">
              <w:rPr>
                <w:color w:val="000000" w:themeColor="text1"/>
              </w:rPr>
              <w:t>như</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trường</w:t>
            </w:r>
            <w:proofErr w:type="spellEnd"/>
            <w:r w:rsidRPr="005E43F2">
              <w:rPr>
                <w:color w:val="000000" w:themeColor="text1"/>
              </w:rPr>
              <w:t xml:space="preserve"> </w:t>
            </w:r>
            <w:proofErr w:type="spellStart"/>
            <w:r w:rsidRPr="005E43F2">
              <w:rPr>
                <w:color w:val="000000" w:themeColor="text1"/>
              </w:rPr>
              <w:t>Đại</w:t>
            </w:r>
            <w:proofErr w:type="spellEnd"/>
            <w:r w:rsidRPr="005E43F2">
              <w:rPr>
                <w:color w:val="000000" w:themeColor="text1"/>
              </w:rPr>
              <w:t xml:space="preserve"> </w:t>
            </w:r>
            <w:proofErr w:type="spellStart"/>
            <w:r w:rsidRPr="005E43F2">
              <w:rPr>
                <w:color w:val="000000" w:themeColor="text1"/>
              </w:rPr>
              <w:t>học</w:t>
            </w:r>
            <w:proofErr w:type="spellEnd"/>
            <w:r w:rsidRPr="005E43F2">
              <w:rPr>
                <w:color w:val="000000" w:themeColor="text1"/>
              </w:rPr>
              <w:t xml:space="preserve"> Y Hà </w:t>
            </w:r>
            <w:proofErr w:type="spellStart"/>
            <w:r w:rsidRPr="005E43F2">
              <w:rPr>
                <w:color w:val="000000" w:themeColor="text1"/>
              </w:rPr>
              <w:t>Nội</w:t>
            </w:r>
            <w:proofErr w:type="spellEnd"/>
            <w:r w:rsidRPr="005E43F2">
              <w:rPr>
                <w:color w:val="000000" w:themeColor="text1"/>
              </w:rPr>
              <w:t xml:space="preserve">, BSYHDP </w:t>
            </w:r>
            <w:proofErr w:type="spellStart"/>
            <w:r w:rsidRPr="005E43F2">
              <w:rPr>
                <w:color w:val="000000" w:themeColor="text1"/>
              </w:rPr>
              <w:t>có</w:t>
            </w:r>
            <w:proofErr w:type="spellEnd"/>
            <w:r w:rsidRPr="005E43F2">
              <w:rPr>
                <w:color w:val="000000" w:themeColor="text1"/>
              </w:rPr>
              <w:t xml:space="preserve"> </w:t>
            </w:r>
            <w:proofErr w:type="spellStart"/>
            <w:r w:rsidRPr="005E43F2">
              <w:rPr>
                <w:color w:val="000000" w:themeColor="text1"/>
              </w:rPr>
              <w:t>chương</w:t>
            </w:r>
            <w:proofErr w:type="spellEnd"/>
            <w:r w:rsidRPr="005E43F2">
              <w:rPr>
                <w:color w:val="000000" w:themeColor="text1"/>
              </w:rPr>
              <w:t xml:space="preserve"> </w:t>
            </w:r>
            <w:proofErr w:type="spellStart"/>
            <w:r w:rsidRPr="005E43F2">
              <w:rPr>
                <w:color w:val="000000" w:themeColor="text1"/>
              </w:rPr>
              <w:t>trình</w:t>
            </w:r>
            <w:proofErr w:type="spellEnd"/>
            <w:r w:rsidRPr="005E43F2">
              <w:rPr>
                <w:color w:val="000000" w:themeColor="text1"/>
              </w:rPr>
              <w:t xml:space="preserve"> </w:t>
            </w:r>
            <w:proofErr w:type="spellStart"/>
            <w:r w:rsidRPr="005E43F2">
              <w:rPr>
                <w:color w:val="000000" w:themeColor="text1"/>
              </w:rPr>
              <w:t>học</w:t>
            </w:r>
            <w:proofErr w:type="spellEnd"/>
            <w:r w:rsidRPr="005E43F2">
              <w:rPr>
                <w:color w:val="000000" w:themeColor="text1"/>
              </w:rPr>
              <w:t xml:space="preserve"> 4,5 </w:t>
            </w:r>
            <w:proofErr w:type="spellStart"/>
            <w:r w:rsidRPr="005E43F2">
              <w:rPr>
                <w:color w:val="000000" w:themeColor="text1"/>
              </w:rPr>
              <w:t>năm</w:t>
            </w:r>
            <w:proofErr w:type="spellEnd"/>
            <w:r w:rsidRPr="005E43F2">
              <w:rPr>
                <w:color w:val="000000" w:themeColor="text1"/>
              </w:rPr>
              <w:t xml:space="preserve"> </w:t>
            </w:r>
            <w:proofErr w:type="spellStart"/>
            <w:r w:rsidRPr="005E43F2">
              <w:rPr>
                <w:color w:val="000000" w:themeColor="text1"/>
              </w:rPr>
              <w:t>đầu</w:t>
            </w:r>
            <w:proofErr w:type="spellEnd"/>
            <w:r w:rsidRPr="005E43F2">
              <w:rPr>
                <w:color w:val="000000" w:themeColor="text1"/>
              </w:rPr>
              <w:t xml:space="preserve"> </w:t>
            </w:r>
            <w:proofErr w:type="spellStart"/>
            <w:r w:rsidRPr="005E43F2">
              <w:rPr>
                <w:color w:val="000000" w:themeColor="text1"/>
              </w:rPr>
              <w:t>tương</w:t>
            </w:r>
            <w:proofErr w:type="spellEnd"/>
            <w:r w:rsidRPr="005E43F2">
              <w:rPr>
                <w:color w:val="000000" w:themeColor="text1"/>
              </w:rPr>
              <w:t xml:space="preserve"> </w:t>
            </w:r>
            <w:proofErr w:type="spellStart"/>
            <w:r w:rsidRPr="005E43F2">
              <w:rPr>
                <w:color w:val="000000" w:themeColor="text1"/>
              </w:rPr>
              <w:t>đồng</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chương</w:t>
            </w:r>
            <w:proofErr w:type="spellEnd"/>
            <w:r w:rsidRPr="005E43F2">
              <w:rPr>
                <w:color w:val="000000" w:themeColor="text1"/>
              </w:rPr>
              <w:t xml:space="preserve"> </w:t>
            </w:r>
            <w:proofErr w:type="spellStart"/>
            <w:r w:rsidRPr="005E43F2">
              <w:rPr>
                <w:color w:val="000000" w:themeColor="text1"/>
              </w:rPr>
              <w:t>trình</w:t>
            </w:r>
            <w:proofErr w:type="spellEnd"/>
            <w:r w:rsidRPr="005E43F2">
              <w:rPr>
                <w:color w:val="000000" w:themeColor="text1"/>
              </w:rPr>
              <w:t xml:space="preserve"> </w:t>
            </w:r>
            <w:proofErr w:type="spellStart"/>
            <w:r w:rsidRPr="005E43F2">
              <w:rPr>
                <w:color w:val="000000" w:themeColor="text1"/>
              </w:rPr>
              <w:t>đào</w:t>
            </w:r>
            <w:proofErr w:type="spellEnd"/>
            <w:r w:rsidRPr="005E43F2">
              <w:rPr>
                <w:color w:val="000000" w:themeColor="text1"/>
              </w:rPr>
              <w:t xml:space="preserve"> </w:t>
            </w:r>
            <w:proofErr w:type="spellStart"/>
            <w:r w:rsidRPr="005E43F2">
              <w:rPr>
                <w:color w:val="000000" w:themeColor="text1"/>
              </w:rPr>
              <w:t>tạo</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Bác</w:t>
            </w:r>
            <w:proofErr w:type="spellEnd"/>
            <w:r w:rsidRPr="005E43F2">
              <w:rPr>
                <w:color w:val="000000" w:themeColor="text1"/>
              </w:rPr>
              <w:t xml:space="preserve"> </w:t>
            </w:r>
            <w:proofErr w:type="spellStart"/>
            <w:r w:rsidRPr="005E43F2">
              <w:rPr>
                <w:color w:val="000000" w:themeColor="text1"/>
              </w:rPr>
              <w:t>sĩ</w:t>
            </w:r>
            <w:proofErr w:type="spellEnd"/>
            <w:r w:rsidRPr="005E43F2">
              <w:rPr>
                <w:color w:val="000000" w:themeColor="text1"/>
              </w:rPr>
              <w:t xml:space="preserve"> </w:t>
            </w:r>
            <w:proofErr w:type="spellStart"/>
            <w:r w:rsidRPr="005E43F2">
              <w:rPr>
                <w:color w:val="000000" w:themeColor="text1"/>
              </w:rPr>
              <w:t>đa</w:t>
            </w:r>
            <w:proofErr w:type="spellEnd"/>
            <w:r w:rsidRPr="005E43F2">
              <w:rPr>
                <w:color w:val="000000" w:themeColor="text1"/>
              </w:rPr>
              <w:t xml:space="preserve"> khoa, 1,5 </w:t>
            </w:r>
            <w:proofErr w:type="spellStart"/>
            <w:r w:rsidRPr="005E43F2">
              <w:rPr>
                <w:color w:val="000000" w:themeColor="text1"/>
              </w:rPr>
              <w:t>cuối</w:t>
            </w:r>
            <w:proofErr w:type="spellEnd"/>
            <w:r w:rsidRPr="005E43F2">
              <w:rPr>
                <w:color w:val="000000" w:themeColor="text1"/>
              </w:rPr>
              <w:t xml:space="preserve"> </w:t>
            </w:r>
            <w:proofErr w:type="spellStart"/>
            <w:r w:rsidRPr="005E43F2">
              <w:rPr>
                <w:color w:val="000000" w:themeColor="text1"/>
              </w:rPr>
              <w:t>tập</w:t>
            </w:r>
            <w:proofErr w:type="spellEnd"/>
            <w:r w:rsidRPr="005E43F2">
              <w:rPr>
                <w:color w:val="000000" w:themeColor="text1"/>
              </w:rPr>
              <w:t xml:space="preserve"> </w:t>
            </w:r>
            <w:proofErr w:type="spellStart"/>
            <w:r w:rsidRPr="005E43F2">
              <w:rPr>
                <w:color w:val="000000" w:themeColor="text1"/>
              </w:rPr>
              <w:t>trung</w:t>
            </w:r>
            <w:proofErr w:type="spellEnd"/>
            <w:r w:rsidRPr="005E43F2">
              <w:rPr>
                <w:color w:val="000000" w:themeColor="text1"/>
              </w:rPr>
              <w:t xml:space="preserve"> </w:t>
            </w:r>
            <w:proofErr w:type="spellStart"/>
            <w:r w:rsidRPr="005E43F2">
              <w:rPr>
                <w:color w:val="000000" w:themeColor="text1"/>
              </w:rPr>
              <w:t>nhiều</w:t>
            </w:r>
            <w:proofErr w:type="spellEnd"/>
            <w:r w:rsidRPr="005E43F2">
              <w:rPr>
                <w:color w:val="000000" w:themeColor="text1"/>
              </w:rPr>
              <w:t xml:space="preserve"> </w:t>
            </w:r>
            <w:proofErr w:type="spellStart"/>
            <w:r w:rsidRPr="005E43F2">
              <w:rPr>
                <w:color w:val="000000" w:themeColor="text1"/>
              </w:rPr>
              <w:t>hơn</w:t>
            </w:r>
            <w:proofErr w:type="spellEnd"/>
            <w:r w:rsidRPr="005E43F2">
              <w:rPr>
                <w:color w:val="000000" w:themeColor="text1"/>
              </w:rPr>
              <w:t xml:space="preserve"> </w:t>
            </w:r>
            <w:proofErr w:type="spellStart"/>
            <w:r w:rsidRPr="005E43F2">
              <w:rPr>
                <w:color w:val="000000" w:themeColor="text1"/>
              </w:rPr>
              <w:t>vào</w:t>
            </w:r>
            <w:proofErr w:type="spellEnd"/>
            <w:r w:rsidRPr="005E43F2">
              <w:rPr>
                <w:color w:val="000000" w:themeColor="text1"/>
              </w:rPr>
              <w:t xml:space="preserve"> y </w:t>
            </w:r>
            <w:proofErr w:type="spellStart"/>
            <w:r w:rsidRPr="005E43F2">
              <w:rPr>
                <w:color w:val="000000" w:themeColor="text1"/>
              </w:rPr>
              <w:t>học</w:t>
            </w:r>
            <w:proofErr w:type="spellEnd"/>
            <w:r w:rsidRPr="005E43F2">
              <w:rPr>
                <w:color w:val="000000" w:themeColor="text1"/>
              </w:rPr>
              <w:t xml:space="preserve">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phòng</w:t>
            </w:r>
            <w:proofErr w:type="spellEnd"/>
            <w:r w:rsidRPr="005E43F2">
              <w:rPr>
                <w:color w:val="000000" w:themeColor="text1"/>
              </w:rPr>
              <w:t xml:space="preserve"> </w:t>
            </w:r>
            <w:proofErr w:type="spellStart"/>
            <w:r w:rsidRPr="005E43F2">
              <w:rPr>
                <w:color w:val="000000" w:themeColor="text1"/>
              </w:rPr>
              <w:t>và</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công</w:t>
            </w:r>
            <w:proofErr w:type="spellEnd"/>
            <w:r w:rsidRPr="005E43F2">
              <w:rPr>
                <w:color w:val="000000" w:themeColor="text1"/>
              </w:rPr>
              <w:t xml:space="preserve"> </w:t>
            </w:r>
            <w:proofErr w:type="spellStart"/>
            <w:r w:rsidRPr="005E43F2">
              <w:rPr>
                <w:color w:val="000000" w:themeColor="text1"/>
              </w:rPr>
              <w:t>cộng</w:t>
            </w:r>
            <w:proofErr w:type="spellEnd"/>
            <w:r w:rsidRPr="005E43F2">
              <w:rPr>
                <w:color w:val="000000" w:themeColor="text1"/>
              </w:rPr>
              <w:t>.</w:t>
            </w:r>
          </w:p>
          <w:p w14:paraId="039AB68C" w14:textId="77777777" w:rsidR="005E43F2" w:rsidRPr="005E43F2" w:rsidRDefault="005E43F2" w:rsidP="005E43F2">
            <w:pPr>
              <w:rPr>
                <w:color w:val="000000" w:themeColor="text1"/>
              </w:rPr>
            </w:pP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xuất</w:t>
            </w:r>
            <w:proofErr w:type="spellEnd"/>
            <w:r w:rsidRPr="005E43F2">
              <w:rPr>
                <w:color w:val="000000" w:themeColor="text1"/>
              </w:rPr>
              <w:t xml:space="preserve">: </w:t>
            </w:r>
            <w:proofErr w:type="spellStart"/>
            <w:r w:rsidRPr="005E43F2">
              <w:rPr>
                <w:color w:val="000000" w:themeColor="text1"/>
              </w:rPr>
              <w:t>Đối</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bác</w:t>
            </w:r>
            <w:proofErr w:type="spellEnd"/>
            <w:r w:rsidRPr="005E43F2">
              <w:rPr>
                <w:color w:val="000000" w:themeColor="text1"/>
              </w:rPr>
              <w:t xml:space="preserve"> </w:t>
            </w:r>
            <w:proofErr w:type="spellStart"/>
            <w:r w:rsidRPr="005E43F2">
              <w:rPr>
                <w:color w:val="000000" w:themeColor="text1"/>
              </w:rPr>
              <w:t>sỹ</w:t>
            </w:r>
            <w:proofErr w:type="spellEnd"/>
            <w:r w:rsidRPr="005E43F2">
              <w:rPr>
                <w:color w:val="000000" w:themeColor="text1"/>
              </w:rPr>
              <w:t xml:space="preserve"> y </w:t>
            </w:r>
            <w:proofErr w:type="spellStart"/>
            <w:r w:rsidRPr="005E43F2">
              <w:rPr>
                <w:color w:val="000000" w:themeColor="text1"/>
              </w:rPr>
              <w:t>học</w:t>
            </w:r>
            <w:proofErr w:type="spellEnd"/>
            <w:r w:rsidRPr="005E43F2">
              <w:rPr>
                <w:color w:val="000000" w:themeColor="text1"/>
              </w:rPr>
              <w:t xml:space="preserve">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phòng</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cần</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văn</w:t>
            </w:r>
            <w:proofErr w:type="spellEnd"/>
            <w:r w:rsidRPr="005E43F2">
              <w:rPr>
                <w:color w:val="000000" w:themeColor="text1"/>
              </w:rPr>
              <w:t xml:space="preserve"> </w:t>
            </w:r>
            <w:proofErr w:type="spellStart"/>
            <w:r w:rsidRPr="005E43F2">
              <w:rPr>
                <w:color w:val="000000" w:themeColor="text1"/>
              </w:rPr>
              <w:t>bằng</w:t>
            </w:r>
            <w:proofErr w:type="spellEnd"/>
            <w:r w:rsidRPr="005E43F2">
              <w:rPr>
                <w:color w:val="000000" w:themeColor="text1"/>
              </w:rPr>
              <w:t xml:space="preserve"> </w:t>
            </w:r>
            <w:proofErr w:type="spellStart"/>
            <w:r w:rsidRPr="005E43F2">
              <w:rPr>
                <w:color w:val="000000" w:themeColor="text1"/>
              </w:rPr>
              <w:t>thứ</w:t>
            </w:r>
            <w:proofErr w:type="spellEnd"/>
            <w:r w:rsidRPr="005E43F2">
              <w:rPr>
                <w:color w:val="000000" w:themeColor="text1"/>
              </w:rPr>
              <w:t xml:space="preserve"> </w:t>
            </w:r>
            <w:proofErr w:type="spellStart"/>
            <w:r w:rsidRPr="005E43F2">
              <w:rPr>
                <w:color w:val="000000" w:themeColor="text1"/>
              </w:rPr>
              <w:t>hai</w:t>
            </w:r>
            <w:proofErr w:type="spellEnd"/>
            <w:r w:rsidRPr="005E43F2">
              <w:rPr>
                <w:color w:val="000000" w:themeColor="text1"/>
              </w:rPr>
              <w:t xml:space="preserve"> </w:t>
            </w:r>
            <w:proofErr w:type="spellStart"/>
            <w:r w:rsidRPr="005E43F2">
              <w:rPr>
                <w:color w:val="000000" w:themeColor="text1"/>
              </w:rPr>
              <w:t>là</w:t>
            </w:r>
            <w:proofErr w:type="spellEnd"/>
            <w:r w:rsidRPr="005E43F2">
              <w:rPr>
                <w:color w:val="000000" w:themeColor="text1"/>
              </w:rPr>
              <w:t xml:space="preserve"> </w:t>
            </w:r>
            <w:proofErr w:type="spellStart"/>
            <w:r w:rsidRPr="005E43F2">
              <w:rPr>
                <w:color w:val="000000" w:themeColor="text1"/>
              </w:rPr>
              <w:t>bác</w:t>
            </w:r>
            <w:proofErr w:type="spellEnd"/>
            <w:r w:rsidRPr="005E43F2">
              <w:rPr>
                <w:color w:val="000000" w:themeColor="text1"/>
              </w:rPr>
              <w:t xml:space="preserve"> </w:t>
            </w:r>
            <w:proofErr w:type="spellStart"/>
            <w:r w:rsidRPr="005E43F2">
              <w:rPr>
                <w:color w:val="000000" w:themeColor="text1"/>
              </w:rPr>
              <w:t>sỹ</w:t>
            </w:r>
            <w:proofErr w:type="spellEnd"/>
            <w:r w:rsidRPr="005E43F2">
              <w:rPr>
                <w:color w:val="000000" w:themeColor="text1"/>
              </w:rPr>
              <w:t xml:space="preserve"> y khoa </w:t>
            </w:r>
            <w:proofErr w:type="spellStart"/>
            <w:r w:rsidRPr="005E43F2">
              <w:rPr>
                <w:color w:val="000000" w:themeColor="text1"/>
              </w:rPr>
              <w:t>hoặc</w:t>
            </w:r>
            <w:proofErr w:type="spellEnd"/>
            <w:r w:rsidRPr="005E43F2">
              <w:rPr>
                <w:color w:val="000000" w:themeColor="text1"/>
              </w:rPr>
              <w:t xml:space="preserve"> </w:t>
            </w:r>
            <w:proofErr w:type="spellStart"/>
            <w:r w:rsidRPr="005E43F2">
              <w:rPr>
                <w:color w:val="000000" w:themeColor="text1"/>
              </w:rPr>
              <w:t>bác</w:t>
            </w:r>
            <w:proofErr w:type="spellEnd"/>
            <w:r w:rsidRPr="005E43F2">
              <w:rPr>
                <w:color w:val="000000" w:themeColor="text1"/>
              </w:rPr>
              <w:t xml:space="preserve"> </w:t>
            </w:r>
            <w:proofErr w:type="spellStart"/>
            <w:r w:rsidRPr="005E43F2">
              <w:rPr>
                <w:color w:val="000000" w:themeColor="text1"/>
              </w:rPr>
              <w:t>sỹ</w:t>
            </w:r>
            <w:proofErr w:type="spellEnd"/>
            <w:r w:rsidRPr="005E43F2">
              <w:rPr>
                <w:color w:val="000000" w:themeColor="text1"/>
              </w:rPr>
              <w:t xml:space="preserve"> </w:t>
            </w:r>
            <w:proofErr w:type="spellStart"/>
            <w:r w:rsidRPr="005E43F2">
              <w:rPr>
                <w:color w:val="000000" w:themeColor="text1"/>
              </w:rPr>
              <w:t>đa</w:t>
            </w:r>
            <w:proofErr w:type="spellEnd"/>
            <w:r w:rsidRPr="005E43F2">
              <w:rPr>
                <w:color w:val="000000" w:themeColor="text1"/>
              </w:rPr>
              <w:t xml:space="preserve"> khoa </w:t>
            </w:r>
            <w:proofErr w:type="spellStart"/>
            <w:r w:rsidRPr="005E43F2">
              <w:rPr>
                <w:color w:val="000000" w:themeColor="text1"/>
              </w:rPr>
              <w:t>mà</w:t>
            </w:r>
            <w:proofErr w:type="spellEnd"/>
            <w:r w:rsidRPr="005E43F2">
              <w:rPr>
                <w:color w:val="000000" w:themeColor="text1"/>
              </w:rPr>
              <w:t xml:space="preserve">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cần</w:t>
            </w:r>
            <w:proofErr w:type="spellEnd"/>
            <w:r w:rsidRPr="005E43F2">
              <w:rPr>
                <w:color w:val="000000" w:themeColor="text1"/>
              </w:rPr>
              <w:t xml:space="preserve"> </w:t>
            </w:r>
            <w:proofErr w:type="spellStart"/>
            <w:r w:rsidRPr="005E43F2">
              <w:rPr>
                <w:color w:val="000000" w:themeColor="text1"/>
              </w:rPr>
              <w:t>hoàn</w:t>
            </w:r>
            <w:proofErr w:type="spellEnd"/>
            <w:r w:rsidRPr="005E43F2">
              <w:rPr>
                <w:color w:val="000000" w:themeColor="text1"/>
              </w:rPr>
              <w:t xml:space="preserve"> </w:t>
            </w:r>
            <w:proofErr w:type="spellStart"/>
            <w:r w:rsidRPr="005E43F2">
              <w:rPr>
                <w:color w:val="000000" w:themeColor="text1"/>
              </w:rPr>
              <w:t>thành</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chứng</w:t>
            </w:r>
            <w:proofErr w:type="spellEnd"/>
            <w:r w:rsidRPr="005E43F2">
              <w:rPr>
                <w:color w:val="000000" w:themeColor="text1"/>
              </w:rPr>
              <w:t xml:space="preserve">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chuyên</w:t>
            </w:r>
            <w:proofErr w:type="spellEnd"/>
            <w:r w:rsidRPr="005E43F2">
              <w:rPr>
                <w:color w:val="000000" w:themeColor="text1"/>
              </w:rPr>
              <w:t xml:space="preserve"> khoa </w:t>
            </w:r>
            <w:proofErr w:type="spellStart"/>
            <w:r w:rsidRPr="005E43F2">
              <w:rPr>
                <w:color w:val="000000" w:themeColor="text1"/>
              </w:rPr>
              <w:t>khác</w:t>
            </w:r>
            <w:proofErr w:type="spellEnd"/>
            <w:r w:rsidRPr="005E43F2">
              <w:rPr>
                <w:color w:val="000000" w:themeColor="text1"/>
              </w:rPr>
              <w:t xml:space="preserve"> bao </w:t>
            </w:r>
            <w:proofErr w:type="spellStart"/>
            <w:r w:rsidRPr="005E43F2">
              <w:rPr>
                <w:color w:val="000000" w:themeColor="text1"/>
              </w:rPr>
              <w:t>gồm</w:t>
            </w:r>
            <w:proofErr w:type="spellEnd"/>
            <w:r w:rsidRPr="005E43F2">
              <w:rPr>
                <w:color w:val="000000" w:themeColor="text1"/>
              </w:rPr>
              <w:t xml:space="preserve"> </w:t>
            </w:r>
            <w:proofErr w:type="spellStart"/>
            <w:r w:rsidRPr="005E43F2">
              <w:rPr>
                <w:color w:val="000000" w:themeColor="text1"/>
              </w:rPr>
              <w:t>cả</w:t>
            </w:r>
            <w:proofErr w:type="spellEnd"/>
            <w:r w:rsidRPr="005E43F2">
              <w:rPr>
                <w:color w:val="000000" w:themeColor="text1"/>
              </w:rPr>
              <w:t xml:space="preserve"> </w:t>
            </w:r>
            <w:proofErr w:type="spellStart"/>
            <w:r w:rsidRPr="005E43F2">
              <w:rPr>
                <w:color w:val="000000" w:themeColor="text1"/>
              </w:rPr>
              <w:t>chuyên</w:t>
            </w:r>
            <w:proofErr w:type="spellEnd"/>
            <w:r w:rsidRPr="005E43F2">
              <w:rPr>
                <w:color w:val="000000" w:themeColor="text1"/>
              </w:rPr>
              <w:t xml:space="preserve"> khoa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nghiệp</w:t>
            </w:r>
            <w:proofErr w:type="spellEnd"/>
            <w:r w:rsidRPr="005E43F2">
              <w:rPr>
                <w:color w:val="000000" w:themeColor="text1"/>
              </w:rPr>
              <w:t>.</w:t>
            </w:r>
          </w:p>
          <w:p w14:paraId="6159C225" w14:textId="77777777" w:rsidR="005E43F2" w:rsidRPr="005E43F2" w:rsidRDefault="005E43F2" w:rsidP="005E43F2">
            <w:pPr>
              <w:rPr>
                <w:color w:val="000000" w:themeColor="text1"/>
              </w:rPr>
            </w:pPr>
            <w:r w:rsidRPr="005E43F2">
              <w:rPr>
                <w:color w:val="000000" w:themeColor="text1"/>
              </w:rPr>
              <w:tab/>
            </w:r>
            <w:r w:rsidRPr="005E43F2">
              <w:rPr>
                <w:color w:val="000000" w:themeColor="text1"/>
              </w:rPr>
              <w:tab/>
            </w:r>
          </w:p>
        </w:tc>
        <w:tc>
          <w:tcPr>
            <w:tcW w:w="2409" w:type="dxa"/>
            <w:shd w:val="clear" w:color="auto" w:fill="auto"/>
            <w:noWrap/>
          </w:tcPr>
          <w:p w14:paraId="4B79E281" w14:textId="77777777" w:rsidR="005E43F2" w:rsidRPr="005E43F2" w:rsidRDefault="005E43F2" w:rsidP="005E43F2">
            <w:pPr>
              <w:rPr>
                <w:color w:val="000000" w:themeColor="text1"/>
                <w:u w:val="single"/>
              </w:rPr>
            </w:pPr>
            <w:proofErr w:type="spellStart"/>
            <w:r w:rsidRPr="005E43F2">
              <w:rPr>
                <w:color w:val="000000" w:themeColor="text1"/>
                <w:u w:val="single"/>
              </w:rPr>
              <w:lastRenderedPageBreak/>
              <w:t>Cục</w:t>
            </w:r>
            <w:proofErr w:type="spellEnd"/>
            <w:r w:rsidRPr="005E43F2">
              <w:rPr>
                <w:color w:val="000000" w:themeColor="text1"/>
                <w:u w:val="single"/>
              </w:rPr>
              <w:t xml:space="preserve"> Quản </w:t>
            </w:r>
            <w:proofErr w:type="spellStart"/>
            <w:r w:rsidRPr="005E43F2">
              <w:rPr>
                <w:color w:val="000000" w:themeColor="text1"/>
                <w:u w:val="single"/>
              </w:rPr>
              <w:t>lý</w:t>
            </w:r>
            <w:proofErr w:type="spellEnd"/>
            <w:r w:rsidRPr="005E43F2">
              <w:rPr>
                <w:color w:val="000000" w:themeColor="text1"/>
                <w:u w:val="single"/>
              </w:rPr>
              <w:t xml:space="preserve"> </w:t>
            </w:r>
            <w:proofErr w:type="spellStart"/>
            <w:r w:rsidRPr="005E43F2">
              <w:rPr>
                <w:color w:val="000000" w:themeColor="text1"/>
                <w:u w:val="single"/>
              </w:rPr>
              <w:t>môi</w:t>
            </w:r>
            <w:proofErr w:type="spellEnd"/>
            <w:r w:rsidRPr="005E43F2">
              <w:rPr>
                <w:color w:val="000000" w:themeColor="text1"/>
                <w:u w:val="single"/>
              </w:rPr>
              <w:t xml:space="preserve"> </w:t>
            </w:r>
            <w:proofErr w:type="spellStart"/>
            <w:r w:rsidRPr="005E43F2">
              <w:rPr>
                <w:color w:val="000000" w:themeColor="text1"/>
                <w:u w:val="single"/>
              </w:rPr>
              <w:t>trường</w:t>
            </w:r>
            <w:proofErr w:type="spellEnd"/>
            <w:r w:rsidRPr="005E43F2">
              <w:rPr>
                <w:color w:val="000000" w:themeColor="text1"/>
                <w:u w:val="single"/>
              </w:rPr>
              <w:t xml:space="preserve"> y </w:t>
            </w:r>
            <w:proofErr w:type="spellStart"/>
            <w:r w:rsidRPr="005E43F2">
              <w:rPr>
                <w:color w:val="000000" w:themeColor="text1"/>
                <w:u w:val="single"/>
              </w:rPr>
              <w:t>tế</w:t>
            </w:r>
            <w:proofErr w:type="spellEnd"/>
          </w:p>
          <w:p w14:paraId="1DF33945" w14:textId="77777777" w:rsidR="005E43F2" w:rsidRPr="005E43F2" w:rsidRDefault="005E43F2" w:rsidP="005E43F2">
            <w:pPr>
              <w:rPr>
                <w:color w:val="000000" w:themeColor="text1"/>
              </w:rPr>
            </w:pPr>
          </w:p>
        </w:tc>
        <w:tc>
          <w:tcPr>
            <w:tcW w:w="4147" w:type="dxa"/>
            <w:shd w:val="clear" w:color="auto" w:fill="auto"/>
            <w:noWrap/>
          </w:tcPr>
          <w:p w14:paraId="16E8CDB5" w14:textId="77777777" w:rsidR="005E43F2" w:rsidRPr="005E43F2" w:rsidRDefault="005E43F2" w:rsidP="005E43F2">
            <w:pPr>
              <w:rPr>
                <w:color w:val="000000" w:themeColor="text1"/>
                <w:lang w:val="vi-VN"/>
              </w:rPr>
            </w:pPr>
            <w:proofErr w:type="spellStart"/>
            <w:r w:rsidRPr="005E43F2">
              <w:rPr>
                <w:color w:val="000000" w:themeColor="text1"/>
              </w:rPr>
              <w:t>Không</w:t>
            </w:r>
            <w:proofErr w:type="spellEnd"/>
            <w:r w:rsidRPr="005E43F2">
              <w:rPr>
                <w:color w:val="000000" w:themeColor="text1"/>
                <w:lang w:val="vi-VN"/>
              </w:rPr>
              <w:t xml:space="preserve"> tiếp thu.</w:t>
            </w:r>
          </w:p>
          <w:p w14:paraId="7C2850B9"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Giải trình việc đào tạo như nội dung quy định trên là thực hiện theo quy định của Luật Giáo dục và đào tạo.</w:t>
            </w:r>
          </w:p>
        </w:tc>
      </w:tr>
      <w:tr w:rsidR="005E43F2" w:rsidRPr="005E43F2" w14:paraId="5F4761AB" w14:textId="77777777" w:rsidTr="00966A2C">
        <w:trPr>
          <w:trHeight w:val="480"/>
          <w:tblHeader/>
        </w:trPr>
        <w:tc>
          <w:tcPr>
            <w:tcW w:w="1266" w:type="dxa"/>
            <w:shd w:val="clear" w:color="auto" w:fill="auto"/>
            <w:noWrap/>
          </w:tcPr>
          <w:p w14:paraId="7145C7C9"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1D0E5CAA" w14:textId="77777777" w:rsidR="005E43F2" w:rsidRPr="005E43F2" w:rsidRDefault="005E43F2" w:rsidP="005E43F2">
            <w:pPr>
              <w:rPr>
                <w:color w:val="000000" w:themeColor="text1"/>
                <w:lang w:val="vi-VN"/>
              </w:rPr>
            </w:pPr>
            <w:r w:rsidRPr="005E43F2">
              <w:rPr>
                <w:color w:val="000000" w:themeColor="text1"/>
                <w:lang w:val="vi-VN"/>
              </w:rPr>
              <w:t>Tại Điều 159 mới đề cập đến cấp mới khám chữa bệnh bằng y học cổ truyền, chưa nói đến điều kiện cấp bổ sung đối với bác sĩ đã có giấy phép hành nghề là khám chữa bệnh bằng y học cổ truyền.</w:t>
            </w:r>
          </w:p>
          <w:p w14:paraId="4B0595F0" w14:textId="77777777" w:rsidR="005E43F2" w:rsidRPr="005E43F2" w:rsidRDefault="005E43F2" w:rsidP="005E43F2">
            <w:pPr>
              <w:rPr>
                <w:color w:val="000000" w:themeColor="text1"/>
                <w:lang w:val="vi-VN"/>
              </w:rPr>
            </w:pPr>
            <w:r w:rsidRPr="005E43F2">
              <w:rPr>
                <w:color w:val="000000" w:themeColor="text1"/>
                <w:lang w:val="vi-VN"/>
              </w:rPr>
              <w:t>Khoản 9  Điều 159 đề nghị sửa thành: trường hợp người có văn bằng nội trú… quy định tại Khoản 8 Điều này</w:t>
            </w:r>
          </w:p>
          <w:p w14:paraId="3055EA29" w14:textId="77777777" w:rsidR="005E43F2" w:rsidRPr="005E43F2" w:rsidRDefault="005E43F2" w:rsidP="005E43F2">
            <w:pPr>
              <w:rPr>
                <w:color w:val="000000" w:themeColor="text1"/>
                <w:lang w:val="vi-VN"/>
              </w:rPr>
            </w:pPr>
          </w:p>
        </w:tc>
        <w:tc>
          <w:tcPr>
            <w:tcW w:w="2409" w:type="dxa"/>
            <w:shd w:val="clear" w:color="auto" w:fill="auto"/>
            <w:noWrap/>
          </w:tcPr>
          <w:p w14:paraId="6B04F5CB" w14:textId="77777777" w:rsidR="005E43F2" w:rsidRPr="005E43F2" w:rsidRDefault="005E43F2" w:rsidP="005E43F2">
            <w:pPr>
              <w:rPr>
                <w:color w:val="000000" w:themeColor="text1"/>
                <w:u w:val="thick"/>
              </w:rPr>
            </w:pPr>
            <w:proofErr w:type="spellStart"/>
            <w:r w:rsidRPr="005E43F2">
              <w:rPr>
                <w:color w:val="000000" w:themeColor="text1"/>
                <w:u w:val="thick"/>
              </w:rPr>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Hải Dương</w:t>
            </w:r>
          </w:p>
          <w:p w14:paraId="385650DA" w14:textId="77777777" w:rsidR="005E43F2" w:rsidRPr="005E43F2" w:rsidRDefault="005E43F2" w:rsidP="005E43F2">
            <w:pPr>
              <w:rPr>
                <w:color w:val="000000" w:themeColor="text1"/>
              </w:rPr>
            </w:pPr>
          </w:p>
        </w:tc>
        <w:tc>
          <w:tcPr>
            <w:tcW w:w="4147" w:type="dxa"/>
            <w:shd w:val="clear" w:color="auto" w:fill="auto"/>
            <w:noWrap/>
          </w:tcPr>
          <w:p w14:paraId="62688872"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nghiên cứu đưa vào trong Dự thảo Nghị định</w:t>
            </w:r>
          </w:p>
        </w:tc>
      </w:tr>
      <w:tr w:rsidR="005E43F2" w:rsidRPr="005E43F2" w14:paraId="3737DB2B" w14:textId="77777777" w:rsidTr="00966A2C">
        <w:trPr>
          <w:trHeight w:val="480"/>
          <w:tblHeader/>
        </w:trPr>
        <w:tc>
          <w:tcPr>
            <w:tcW w:w="1266" w:type="dxa"/>
            <w:shd w:val="clear" w:color="auto" w:fill="auto"/>
            <w:noWrap/>
          </w:tcPr>
          <w:p w14:paraId="507AB84F" w14:textId="77777777" w:rsidR="005E43F2" w:rsidRPr="005E43F2" w:rsidRDefault="005E43F2" w:rsidP="005E43F2">
            <w:pPr>
              <w:rPr>
                <w:rFonts w:eastAsia="Times New Roman" w:cs="Times New Roman"/>
                <w:color w:val="000000" w:themeColor="text1"/>
                <w:kern w:val="0"/>
                <w:vertAlign w:val="subscript"/>
                <w14:ligatures w14:val="none"/>
              </w:rPr>
            </w:pPr>
            <w:r w:rsidRPr="005E43F2">
              <w:rPr>
                <w:rFonts w:eastAsia="Times New Roman" w:cs="Times New Roman"/>
                <w:color w:val="000000" w:themeColor="text1"/>
                <w:kern w:val="0"/>
                <w14:ligatures w14:val="none"/>
              </w:rPr>
              <w:t xml:space="preserve"> </w:t>
            </w:r>
          </w:p>
        </w:tc>
        <w:tc>
          <w:tcPr>
            <w:tcW w:w="6639" w:type="dxa"/>
            <w:shd w:val="clear" w:color="auto" w:fill="auto"/>
            <w:noWrap/>
          </w:tcPr>
          <w:p w14:paraId="0EFD8AB7" w14:textId="77777777" w:rsidR="005E43F2" w:rsidRPr="005E43F2" w:rsidRDefault="005E43F2" w:rsidP="005E43F2">
            <w:pPr>
              <w:rPr>
                <w:color w:val="000000" w:themeColor="text1"/>
              </w:rPr>
            </w:pPr>
            <w:r w:rsidRPr="005E43F2">
              <w:rPr>
                <w:color w:val="000000" w:themeColor="text1"/>
              </w:rPr>
              <w:t xml:space="preserve">Trong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thảo</w:t>
            </w:r>
            <w:proofErr w:type="spellEnd"/>
            <w:r w:rsidRPr="005E43F2">
              <w:rPr>
                <w:color w:val="000000" w:themeColor="text1"/>
              </w:rPr>
              <w:t xml:space="preserve"> </w:t>
            </w:r>
            <w:proofErr w:type="spellStart"/>
            <w:r w:rsidRPr="005E43F2">
              <w:rPr>
                <w:color w:val="000000" w:themeColor="text1"/>
              </w:rPr>
              <w:t>có</w:t>
            </w:r>
            <w:proofErr w:type="spellEnd"/>
            <w:r w:rsidRPr="005E43F2">
              <w:rPr>
                <w:color w:val="000000" w:themeColor="text1"/>
              </w:rPr>
              <w:t xml:space="preserve"> 02 </w:t>
            </w:r>
            <w:proofErr w:type="spellStart"/>
            <w:r w:rsidRPr="005E43F2">
              <w:rPr>
                <w:color w:val="000000" w:themeColor="text1"/>
              </w:rPr>
              <w:t>Điều</w:t>
            </w:r>
            <w:proofErr w:type="spellEnd"/>
            <w:r w:rsidRPr="005E43F2">
              <w:rPr>
                <w:color w:val="000000" w:themeColor="text1"/>
              </w:rPr>
              <w:t xml:space="preserve"> 159</w:t>
            </w:r>
          </w:p>
          <w:p w14:paraId="2FBF440E"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"Điều 159. Các trường hợp cấp mới, điều chỉnh, gia hạn, cấp lại giấy phép hành nghề trong giai đoạn chuyển tiếp</w:t>
            </w:r>
          </w:p>
          <w:p w14:paraId="57A2A20E"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lastRenderedPageBreak/>
              <w:t>Điều 159. Điều kiện về văn bằng, chứng chỉ và thực hành để cấp mới giấy phép hành nghề đối với chức danh chuyên môn là bác sỹ"</w:t>
            </w:r>
          </w:p>
          <w:p w14:paraId="152FCC2E"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Đề nghị điều chỉnh</w:t>
            </w:r>
          </w:p>
          <w:p w14:paraId="65B8B310"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79BA490C" w14:textId="77777777" w:rsidR="005E43F2" w:rsidRPr="005E43F2" w:rsidRDefault="005E43F2" w:rsidP="005E43F2">
            <w:pPr>
              <w:rPr>
                <w:color w:val="000000" w:themeColor="text1"/>
                <w:u w:val="thick"/>
              </w:rPr>
            </w:pPr>
            <w:proofErr w:type="spellStart"/>
            <w:r w:rsidRPr="005E43F2">
              <w:rPr>
                <w:color w:val="000000" w:themeColor="text1"/>
                <w:u w:val="thick"/>
              </w:rPr>
              <w:lastRenderedPageBreak/>
              <w:t>Sở</w:t>
            </w:r>
            <w:proofErr w:type="spellEnd"/>
            <w:r w:rsidRPr="005E43F2">
              <w:rPr>
                <w:color w:val="000000" w:themeColor="text1"/>
                <w:u w:val="thick"/>
              </w:rPr>
              <w:t xml:space="preserve"> Y </w:t>
            </w:r>
            <w:proofErr w:type="spellStart"/>
            <w:r w:rsidRPr="005E43F2">
              <w:rPr>
                <w:color w:val="000000" w:themeColor="text1"/>
                <w:u w:val="thick"/>
              </w:rPr>
              <w:t>tế</w:t>
            </w:r>
            <w:proofErr w:type="spellEnd"/>
            <w:r w:rsidRPr="005E43F2">
              <w:rPr>
                <w:color w:val="000000" w:themeColor="text1"/>
                <w:u w:val="thick"/>
              </w:rPr>
              <w:t xml:space="preserve"> </w:t>
            </w:r>
            <w:proofErr w:type="spellStart"/>
            <w:r w:rsidRPr="005E43F2">
              <w:rPr>
                <w:color w:val="000000" w:themeColor="text1"/>
                <w:u w:val="thick"/>
              </w:rPr>
              <w:t>Sóc</w:t>
            </w:r>
            <w:proofErr w:type="spellEnd"/>
            <w:r w:rsidRPr="005E43F2">
              <w:rPr>
                <w:color w:val="000000" w:themeColor="text1"/>
                <w:u w:val="thick"/>
              </w:rPr>
              <w:t xml:space="preserve"> </w:t>
            </w:r>
            <w:proofErr w:type="spellStart"/>
            <w:r w:rsidRPr="005E43F2">
              <w:rPr>
                <w:color w:val="000000" w:themeColor="text1"/>
                <w:u w:val="thick"/>
              </w:rPr>
              <w:t>Trăng</w:t>
            </w:r>
            <w:proofErr w:type="spellEnd"/>
          </w:p>
          <w:p w14:paraId="7A914233" w14:textId="77777777" w:rsidR="005E43F2" w:rsidRPr="005E43F2" w:rsidRDefault="005E43F2" w:rsidP="005E43F2">
            <w:pPr>
              <w:rPr>
                <w:color w:val="000000" w:themeColor="text1"/>
              </w:rPr>
            </w:pPr>
          </w:p>
        </w:tc>
        <w:tc>
          <w:tcPr>
            <w:tcW w:w="4147" w:type="dxa"/>
            <w:shd w:val="clear" w:color="auto" w:fill="auto"/>
            <w:noWrap/>
          </w:tcPr>
          <w:p w14:paraId="31A58DA6" w14:textId="77777777" w:rsidR="005E43F2" w:rsidRPr="005E43F2" w:rsidRDefault="005E43F2" w:rsidP="005E43F2">
            <w:pPr>
              <w:rPr>
                <w:rFonts w:eastAsia="Times New Roman" w:cs="Times New Roman"/>
                <w:color w:val="000000" w:themeColor="text1"/>
                <w:kern w:val="0"/>
                <w14:ligatures w14:val="none"/>
              </w:rPr>
            </w:pPr>
            <w:r w:rsidRPr="005E43F2">
              <w:rPr>
                <w:rFonts w:eastAsia="Times New Roman" w:cs="Times New Roman"/>
                <w:color w:val="000000" w:themeColor="text1"/>
                <w:kern w:val="0"/>
                <w:lang w:val="vi-VN"/>
                <w14:ligatures w14:val="none"/>
              </w:rPr>
              <w:t>Tiếp thu và nghiên cứu đưa vào trong Dự thảo Nghị định</w:t>
            </w:r>
            <w:r w:rsidRPr="005E43F2">
              <w:rPr>
                <w:rFonts w:eastAsia="Times New Roman" w:cs="Times New Roman"/>
                <w:color w:val="000000" w:themeColor="text1"/>
                <w:kern w:val="0"/>
                <w14:ligatures w14:val="none"/>
              </w:rPr>
              <w:t xml:space="preserve"> </w:t>
            </w:r>
          </w:p>
        </w:tc>
      </w:tr>
      <w:tr w:rsidR="005E43F2" w:rsidRPr="005E43F2" w14:paraId="3485EA5F" w14:textId="77777777" w:rsidTr="00966A2C">
        <w:trPr>
          <w:trHeight w:val="480"/>
          <w:tblHeader/>
        </w:trPr>
        <w:tc>
          <w:tcPr>
            <w:tcW w:w="1266" w:type="dxa"/>
            <w:shd w:val="clear" w:color="auto" w:fill="auto"/>
            <w:noWrap/>
          </w:tcPr>
          <w:p w14:paraId="74DFCD7F"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48DB68EA" w14:textId="77777777" w:rsidR="005E43F2" w:rsidRPr="005E43F2" w:rsidRDefault="005E43F2" w:rsidP="005E43F2">
            <w:pPr>
              <w:rPr>
                <w:color w:val="000000" w:themeColor="text1"/>
              </w:rPr>
            </w:pP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Chương</w:t>
            </w:r>
            <w:proofErr w:type="spellEnd"/>
            <w:r w:rsidRPr="005E43F2">
              <w:rPr>
                <w:color w:val="000000" w:themeColor="text1"/>
              </w:rPr>
              <w:t xml:space="preserve"> III, </w:t>
            </w:r>
            <w:proofErr w:type="spellStart"/>
            <w:r w:rsidRPr="005E43F2">
              <w:rPr>
                <w:color w:val="000000" w:themeColor="text1"/>
              </w:rPr>
              <w:t>có</w:t>
            </w:r>
            <w:proofErr w:type="spellEnd"/>
            <w:r w:rsidRPr="005E43F2">
              <w:rPr>
                <w:color w:val="000000" w:themeColor="text1"/>
              </w:rPr>
              <w:t xml:space="preserve"> 02 </w:t>
            </w:r>
            <w:proofErr w:type="spellStart"/>
            <w:r w:rsidRPr="005E43F2">
              <w:rPr>
                <w:color w:val="000000" w:themeColor="text1"/>
              </w:rPr>
              <w:t>Điều</w:t>
            </w:r>
            <w:proofErr w:type="spellEnd"/>
            <w:r w:rsidRPr="005E43F2">
              <w:rPr>
                <w:color w:val="000000" w:themeColor="text1"/>
              </w:rPr>
              <w:t xml:space="preserve"> 56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khác</w:t>
            </w:r>
            <w:proofErr w:type="spellEnd"/>
            <w:r w:rsidRPr="005E43F2">
              <w:rPr>
                <w:color w:val="000000" w:themeColor="text1"/>
              </w:rPr>
              <w:t xml:space="preserve"> </w:t>
            </w:r>
            <w:proofErr w:type="spellStart"/>
            <w:r w:rsidRPr="005E43F2">
              <w:rPr>
                <w:color w:val="000000" w:themeColor="text1"/>
              </w:rPr>
              <w:t>nhau</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cần</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w:t>
            </w:r>
            <w:proofErr w:type="spellStart"/>
            <w:r w:rsidRPr="005E43F2">
              <w:rPr>
                <w:color w:val="000000" w:themeColor="text1"/>
              </w:rPr>
              <w:t>thứ</w:t>
            </w:r>
            <w:proofErr w:type="spellEnd"/>
            <w:r w:rsidRPr="005E43F2">
              <w:rPr>
                <w:color w:val="000000" w:themeColor="text1"/>
              </w:rPr>
              <w:t xml:space="preserve"> </w:t>
            </w:r>
            <w:proofErr w:type="spellStart"/>
            <w:r w:rsidRPr="005E43F2">
              <w:rPr>
                <w:color w:val="000000" w:themeColor="text1"/>
              </w:rPr>
              <w:t>tự</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phù</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w:t>
            </w:r>
          </w:p>
          <w:p w14:paraId="2454A284" w14:textId="77777777" w:rsidR="005E43F2" w:rsidRPr="005E43F2" w:rsidRDefault="005E43F2" w:rsidP="005E43F2">
            <w:pPr>
              <w:rPr>
                <w:color w:val="000000" w:themeColor="text1"/>
              </w:rPr>
            </w:pPr>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Chương</w:t>
            </w:r>
            <w:proofErr w:type="spellEnd"/>
            <w:r w:rsidRPr="005E43F2">
              <w:rPr>
                <w:color w:val="000000" w:themeColor="text1"/>
              </w:rPr>
              <w:t xml:space="preserve"> VII, </w:t>
            </w:r>
            <w:proofErr w:type="spellStart"/>
            <w:r w:rsidRPr="005E43F2">
              <w:rPr>
                <w:color w:val="000000" w:themeColor="text1"/>
              </w:rPr>
              <w:t>có</w:t>
            </w:r>
            <w:proofErr w:type="spellEnd"/>
            <w:r w:rsidRPr="005E43F2">
              <w:rPr>
                <w:color w:val="000000" w:themeColor="text1"/>
              </w:rPr>
              <w:t xml:space="preserve"> 02 </w:t>
            </w:r>
            <w:proofErr w:type="spellStart"/>
            <w:r w:rsidRPr="005E43F2">
              <w:rPr>
                <w:color w:val="000000" w:themeColor="text1"/>
              </w:rPr>
              <w:t>Điều</w:t>
            </w:r>
            <w:proofErr w:type="spellEnd"/>
            <w:r w:rsidRPr="005E43F2">
              <w:rPr>
                <w:color w:val="000000" w:themeColor="text1"/>
              </w:rPr>
              <w:t xml:space="preserve"> 159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khác</w:t>
            </w:r>
            <w:proofErr w:type="spellEnd"/>
            <w:r w:rsidRPr="005E43F2">
              <w:rPr>
                <w:color w:val="000000" w:themeColor="text1"/>
              </w:rPr>
              <w:t xml:space="preserve"> </w:t>
            </w:r>
            <w:proofErr w:type="spellStart"/>
            <w:r w:rsidRPr="005E43F2">
              <w:rPr>
                <w:color w:val="000000" w:themeColor="text1"/>
              </w:rPr>
              <w:t>nhau</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cần</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w:t>
            </w:r>
            <w:proofErr w:type="spellStart"/>
            <w:r w:rsidRPr="005E43F2">
              <w:rPr>
                <w:color w:val="000000" w:themeColor="text1"/>
              </w:rPr>
              <w:t>thứ</w:t>
            </w:r>
            <w:proofErr w:type="spellEnd"/>
            <w:r w:rsidRPr="005E43F2">
              <w:rPr>
                <w:color w:val="000000" w:themeColor="text1"/>
              </w:rPr>
              <w:t xml:space="preserve"> </w:t>
            </w:r>
            <w:proofErr w:type="spellStart"/>
            <w:r w:rsidRPr="005E43F2">
              <w:rPr>
                <w:color w:val="000000" w:themeColor="text1"/>
              </w:rPr>
              <w:t>tự</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phù</w:t>
            </w:r>
            <w:proofErr w:type="spellEnd"/>
            <w:r w:rsidRPr="005E43F2">
              <w:rPr>
                <w:color w:val="000000" w:themeColor="text1"/>
              </w:rPr>
              <w:t xml:space="preserve"> </w:t>
            </w:r>
            <w:proofErr w:type="spellStart"/>
            <w:r w:rsidRPr="005E43F2">
              <w:rPr>
                <w:color w:val="000000" w:themeColor="text1"/>
              </w:rPr>
              <w:t>hợp</w:t>
            </w:r>
            <w:proofErr w:type="spellEnd"/>
          </w:p>
        </w:tc>
        <w:tc>
          <w:tcPr>
            <w:tcW w:w="2409" w:type="dxa"/>
            <w:shd w:val="clear" w:color="auto" w:fill="auto"/>
            <w:noWrap/>
          </w:tcPr>
          <w:p w14:paraId="5DEB5CB2" w14:textId="77777777" w:rsidR="005E43F2" w:rsidRPr="005E43F2" w:rsidRDefault="005E43F2" w:rsidP="005E43F2">
            <w:pPr>
              <w:rPr>
                <w:color w:val="000000" w:themeColor="text1"/>
              </w:rPr>
            </w:pPr>
            <w:proofErr w:type="spellStart"/>
            <w:r w:rsidRPr="005E43F2">
              <w:rPr>
                <w:color w:val="000000" w:themeColor="text1"/>
              </w:rPr>
              <w:t>Sở</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Yên Bái</w:t>
            </w:r>
          </w:p>
          <w:p w14:paraId="29500217" w14:textId="77777777" w:rsidR="005E43F2" w:rsidRPr="005E43F2" w:rsidRDefault="005E43F2" w:rsidP="005E43F2">
            <w:pPr>
              <w:rPr>
                <w:color w:val="000000" w:themeColor="text1"/>
                <w:u w:val="thick"/>
              </w:rPr>
            </w:pPr>
          </w:p>
        </w:tc>
        <w:tc>
          <w:tcPr>
            <w:tcW w:w="4147" w:type="dxa"/>
            <w:shd w:val="clear" w:color="auto" w:fill="auto"/>
            <w:noWrap/>
          </w:tcPr>
          <w:p w14:paraId="7D6CF5A2"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thu</w:t>
            </w:r>
            <w:proofErr w:type="spellEnd"/>
            <w:r w:rsidRPr="005E43F2">
              <w:rPr>
                <w:rFonts w:eastAsia="Times New Roman" w:cs="Times New Roman"/>
                <w:color w:val="000000" w:themeColor="text1"/>
                <w:kern w:val="0"/>
                <w:lang w:val="vi-VN"/>
                <w14:ligatures w14:val="none"/>
              </w:rPr>
              <w:t xml:space="preserve"> và chỉnh sửa trong Dự thảo Nghị định</w:t>
            </w:r>
          </w:p>
          <w:p w14:paraId="58183A6A"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5AFF3AB2" w14:textId="77777777" w:rsidTr="00966A2C">
        <w:trPr>
          <w:trHeight w:val="480"/>
          <w:tblHeader/>
        </w:trPr>
        <w:tc>
          <w:tcPr>
            <w:tcW w:w="1266" w:type="dxa"/>
            <w:shd w:val="clear" w:color="auto" w:fill="auto"/>
            <w:noWrap/>
          </w:tcPr>
          <w:p w14:paraId="107D0DA4"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2880F8DD" w14:textId="77777777" w:rsidR="005E43F2" w:rsidRPr="005E43F2" w:rsidRDefault="005E43F2" w:rsidP="005E43F2">
            <w:pPr>
              <w:rPr>
                <w:color w:val="000000" w:themeColor="text1"/>
              </w:rPr>
            </w:pPr>
            <w:proofErr w:type="spellStart"/>
            <w:r w:rsidRPr="005E43F2">
              <w:rPr>
                <w:color w:val="000000" w:themeColor="text1"/>
              </w:rPr>
              <w:t>Điều</w:t>
            </w:r>
            <w:proofErr w:type="spellEnd"/>
            <w:r w:rsidRPr="005E43F2">
              <w:rPr>
                <w:color w:val="000000" w:themeColor="text1"/>
              </w:rPr>
              <w:t xml:space="preserve"> 159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trường</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mới</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gia</w:t>
            </w:r>
            <w:proofErr w:type="spellEnd"/>
            <w:r w:rsidRPr="005E43F2">
              <w:rPr>
                <w:color w:val="000000" w:themeColor="text1"/>
              </w:rPr>
              <w:t xml:space="preserve"> </w:t>
            </w:r>
            <w:proofErr w:type="spellStart"/>
            <w:r w:rsidRPr="005E43F2">
              <w:rPr>
                <w:color w:val="000000" w:themeColor="text1"/>
              </w:rPr>
              <w:t>hạn</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giai</w:t>
            </w:r>
            <w:proofErr w:type="spellEnd"/>
            <w:r w:rsidRPr="005E43F2">
              <w:rPr>
                <w:color w:val="000000" w:themeColor="text1"/>
              </w:rPr>
              <w:t xml:space="preserve"> </w:t>
            </w:r>
            <w:proofErr w:type="spellStart"/>
            <w:r w:rsidRPr="005E43F2">
              <w:rPr>
                <w:color w:val="000000" w:themeColor="text1"/>
              </w:rPr>
              <w:t>đoạn</w:t>
            </w:r>
            <w:proofErr w:type="spellEnd"/>
            <w:r w:rsidRPr="005E43F2">
              <w:rPr>
                <w:color w:val="000000" w:themeColor="text1"/>
              </w:rPr>
              <w:t xml:space="preserve"> </w:t>
            </w:r>
            <w:proofErr w:type="spellStart"/>
            <w:r w:rsidRPr="005E43F2">
              <w:rPr>
                <w:color w:val="000000" w:themeColor="text1"/>
              </w:rPr>
              <w:t>chuyển</w:t>
            </w:r>
            <w:proofErr w:type="spellEnd"/>
            <w:r w:rsidRPr="005E43F2">
              <w:rPr>
                <w:color w:val="000000" w:themeColor="text1"/>
              </w:rPr>
              <w:t xml:space="preserve"> </w:t>
            </w:r>
            <w:proofErr w:type="spellStart"/>
            <w:r w:rsidRPr="005E43F2">
              <w:rPr>
                <w:color w:val="000000" w:themeColor="text1"/>
              </w:rPr>
              <w:t>tiếp</w:t>
            </w:r>
            <w:proofErr w:type="spellEnd"/>
            <w:r w:rsidRPr="005E43F2">
              <w:rPr>
                <w:color w:val="000000" w:themeColor="text1"/>
              </w:rPr>
              <w:t>):</w:t>
            </w:r>
          </w:p>
          <w:p w14:paraId="76D7F72C"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Khoản 1: đề nghị sửa lại điều khoản được viện dẫn là Điều 21.</w:t>
            </w:r>
          </w:p>
          <w:p w14:paraId="5632385D"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Khoản 3: đề nghị xem lại điều khoản được viện dẫn do Điều 6 Nghị định không quy định về gia hạn giấy phép hành nghề.</w:t>
            </w:r>
          </w:p>
          <w:p w14:paraId="5FA9187B"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xml:space="preserve">-  Điều 159 (điều kiện về văn bằng, chứng chỉ và thực hành để cấp mới giấy phép hành nghề đối với chức danh chuyên môn là bác sĩ): </w:t>
            </w:r>
          </w:p>
          <w:p w14:paraId="751D1892"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lastRenderedPageBreak/>
              <w:t xml:space="preserve">+ Đề nghị xem lại quy định tại khoản 2 và khoản 3 có gì khác biệt về đối tượng? </w:t>
            </w:r>
          </w:p>
          <w:p w14:paraId="78449CD6"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Mục b, khoản 2: thời gian thực hành theo quy định tại Điểm a Khoản 1 Điều 5 Nghị định này. (Bác sĩ: 12 tháng): trong điểm này cần ghi rõ thời gian thực hành theo chuyên khoa đăng ký.</w:t>
            </w:r>
          </w:p>
          <w:p w14:paraId="7B41AB0F"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Mục c, khoản 3: Thời gian thực hành theo quy định tại Điểm a Khoản 1 Điều 5 Nghị định này: trong điểm này cần ghi rõ thời gian thực hành theo chuyên khoa đăng ký.</w:t>
            </w:r>
          </w:p>
          <w:p w14:paraId="214C5F41"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Số thứ tự có bị trùng lặp vì có 2 số thứ thự Điều 159.</w:t>
            </w:r>
          </w:p>
          <w:p w14:paraId="09EEFD62"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307B57FE" w14:textId="77777777" w:rsidR="005E43F2" w:rsidRPr="005E43F2" w:rsidRDefault="005E43F2" w:rsidP="005E43F2">
            <w:pPr>
              <w:rPr>
                <w:color w:val="000000" w:themeColor="text1"/>
                <w:u w:val="thick"/>
              </w:rPr>
            </w:pPr>
            <w:proofErr w:type="spellStart"/>
            <w:r w:rsidRPr="005E43F2">
              <w:rPr>
                <w:color w:val="000000" w:themeColor="text1"/>
                <w:u w:val="thick"/>
              </w:rPr>
              <w:lastRenderedPageBreak/>
              <w:t>Bệnh</w:t>
            </w:r>
            <w:proofErr w:type="spellEnd"/>
            <w:r w:rsidRPr="005E43F2">
              <w:rPr>
                <w:color w:val="000000" w:themeColor="text1"/>
                <w:u w:val="thick"/>
              </w:rPr>
              <w:t xml:space="preserve"> </w:t>
            </w:r>
            <w:proofErr w:type="spellStart"/>
            <w:r w:rsidRPr="005E43F2">
              <w:rPr>
                <w:color w:val="000000" w:themeColor="text1"/>
                <w:u w:val="thick"/>
              </w:rPr>
              <w:t>viện</w:t>
            </w:r>
            <w:proofErr w:type="spellEnd"/>
            <w:r w:rsidRPr="005E43F2">
              <w:rPr>
                <w:color w:val="000000" w:themeColor="text1"/>
                <w:u w:val="thick"/>
              </w:rPr>
              <w:t xml:space="preserve"> Nhi </w:t>
            </w:r>
            <w:r w:rsidRPr="005E43F2">
              <w:rPr>
                <w:color w:val="000000" w:themeColor="text1"/>
              </w:rPr>
              <w:t>Trung</w:t>
            </w:r>
            <w:r w:rsidRPr="005E43F2">
              <w:rPr>
                <w:color w:val="000000" w:themeColor="text1"/>
                <w:u w:val="thick"/>
              </w:rPr>
              <w:t xml:space="preserve"> </w:t>
            </w:r>
            <w:proofErr w:type="spellStart"/>
            <w:r w:rsidRPr="005E43F2">
              <w:rPr>
                <w:color w:val="000000" w:themeColor="text1"/>
                <w:u w:val="thick"/>
              </w:rPr>
              <w:t>ương</w:t>
            </w:r>
            <w:proofErr w:type="spellEnd"/>
          </w:p>
          <w:p w14:paraId="06EB7861" w14:textId="77777777" w:rsidR="005E43F2" w:rsidRPr="005E43F2" w:rsidRDefault="005E43F2" w:rsidP="005E43F2">
            <w:pPr>
              <w:rPr>
                <w:color w:val="000000" w:themeColor="text1"/>
                <w:u w:val="thick"/>
              </w:rPr>
            </w:pPr>
          </w:p>
        </w:tc>
        <w:tc>
          <w:tcPr>
            <w:tcW w:w="4147" w:type="dxa"/>
            <w:shd w:val="clear" w:color="auto" w:fill="auto"/>
            <w:noWrap/>
          </w:tcPr>
          <w:p w14:paraId="1275D132"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14:ligatures w14:val="none"/>
              </w:rPr>
              <w:t xml:space="preserve"> </w:t>
            </w:r>
            <w:proofErr w:type="spellStart"/>
            <w:r w:rsidRPr="005E43F2">
              <w:rPr>
                <w:rFonts w:eastAsia="Times New Roman" w:cs="Times New Roman"/>
                <w:color w:val="000000" w:themeColor="text1"/>
                <w:kern w:val="0"/>
                <w14:ligatures w14:val="none"/>
              </w:rPr>
              <w:t>thu</w:t>
            </w:r>
            <w:proofErr w:type="spellEnd"/>
            <w:r w:rsidRPr="005E43F2">
              <w:rPr>
                <w:rFonts w:eastAsia="Times New Roman" w:cs="Times New Roman"/>
                <w:color w:val="000000" w:themeColor="text1"/>
                <w:kern w:val="0"/>
                <w:lang w:val="vi-VN"/>
                <w14:ligatures w14:val="none"/>
              </w:rPr>
              <w:t xml:space="preserve"> và chỉnh sửa trong Dự thảo Nghị định</w:t>
            </w:r>
          </w:p>
          <w:p w14:paraId="4CE7283B"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7DF50EC1" w14:textId="77777777" w:rsidTr="00966A2C">
        <w:trPr>
          <w:trHeight w:val="480"/>
          <w:tblHeader/>
        </w:trPr>
        <w:tc>
          <w:tcPr>
            <w:tcW w:w="14461" w:type="dxa"/>
            <w:gridSpan w:val="4"/>
            <w:shd w:val="clear" w:color="auto" w:fill="auto"/>
            <w:noWrap/>
          </w:tcPr>
          <w:p w14:paraId="0C7BA1A6" w14:textId="77777777" w:rsidR="005E43F2" w:rsidRPr="005E43F2" w:rsidRDefault="005E43F2" w:rsidP="005E43F2">
            <w:pPr>
              <w:rPr>
                <w:rFonts w:eastAsia="Times New Roman" w:cs="Times New Roman"/>
                <w:color w:val="000000" w:themeColor="text1"/>
                <w:kern w:val="0"/>
                <w14:ligatures w14:val="none"/>
              </w:rPr>
            </w:pPr>
            <w:r w:rsidRPr="005E43F2">
              <w:rPr>
                <w:color w:val="000000" w:themeColor="text1"/>
                <w:lang w:val="sv-SE"/>
              </w:rPr>
              <w:t xml:space="preserve">Điều 159. </w:t>
            </w:r>
            <w:r w:rsidRPr="005E43F2">
              <w:rPr>
                <w:color w:val="000000" w:themeColor="text1"/>
                <w:lang w:val="cs-CZ"/>
              </w:rPr>
              <w:t>Điều kiện cấp điều chỉnh giấy phép hành nghề đối với người hành nghề có chức danh chuyên môn là bác sỹ</w:t>
            </w:r>
          </w:p>
        </w:tc>
      </w:tr>
      <w:tr w:rsidR="005E43F2" w:rsidRPr="005E43F2" w14:paraId="130505EB" w14:textId="77777777" w:rsidTr="00966A2C">
        <w:trPr>
          <w:trHeight w:val="480"/>
          <w:tblHeader/>
        </w:trPr>
        <w:tc>
          <w:tcPr>
            <w:tcW w:w="1266" w:type="dxa"/>
            <w:shd w:val="clear" w:color="auto" w:fill="auto"/>
            <w:noWrap/>
          </w:tcPr>
          <w:p w14:paraId="3D43FDD2"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746D36EE" w14:textId="77777777" w:rsidR="005E43F2" w:rsidRPr="005E43F2" w:rsidRDefault="005E43F2" w:rsidP="005E43F2">
            <w:pPr>
              <w:rPr>
                <w:color w:val="000000" w:themeColor="text1"/>
              </w:rPr>
            </w:pP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có</w:t>
            </w:r>
            <w:proofErr w:type="spellEnd"/>
            <w:r w:rsidRPr="005E43F2">
              <w:rPr>
                <w:color w:val="000000" w:themeColor="text1"/>
              </w:rPr>
              <w:t xml:space="preserve"> </w:t>
            </w:r>
            <w:proofErr w:type="spellStart"/>
            <w:r w:rsidRPr="005E43F2">
              <w:rPr>
                <w:color w:val="000000" w:themeColor="text1"/>
              </w:rPr>
              <w:t>phương</w:t>
            </w:r>
            <w:proofErr w:type="spellEnd"/>
            <w:r w:rsidRPr="005E43F2">
              <w:rPr>
                <w:color w:val="000000" w:themeColor="text1"/>
              </w:rPr>
              <w:t xml:space="preserve"> </w:t>
            </w:r>
            <w:proofErr w:type="spellStart"/>
            <w:r w:rsidRPr="005E43F2">
              <w:rPr>
                <w:color w:val="000000" w:themeColor="text1"/>
              </w:rPr>
              <w:t>án</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bác</w:t>
            </w:r>
            <w:proofErr w:type="spellEnd"/>
            <w:r w:rsidRPr="005E43F2">
              <w:rPr>
                <w:color w:val="000000" w:themeColor="text1"/>
              </w:rPr>
              <w:t xml:space="preserve"> </w:t>
            </w:r>
            <w:proofErr w:type="spellStart"/>
            <w:r w:rsidRPr="005E43F2">
              <w:rPr>
                <w:color w:val="000000" w:themeColor="text1"/>
              </w:rPr>
              <w:t>sỹ</w:t>
            </w:r>
            <w:proofErr w:type="spellEnd"/>
            <w:r w:rsidRPr="005E43F2">
              <w:rPr>
                <w:color w:val="000000" w:themeColor="text1"/>
              </w:rPr>
              <w:t xml:space="preserve"> </w:t>
            </w:r>
            <w:proofErr w:type="spellStart"/>
            <w:r w:rsidRPr="005E43F2">
              <w:rPr>
                <w:color w:val="000000" w:themeColor="text1"/>
              </w:rPr>
              <w:t>có</w:t>
            </w:r>
            <w:proofErr w:type="spellEnd"/>
            <w:r w:rsidRPr="005E43F2">
              <w:rPr>
                <w:color w:val="000000" w:themeColor="text1"/>
              </w:rPr>
              <w:t xml:space="preserve">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gian</w:t>
            </w:r>
            <w:proofErr w:type="spellEnd"/>
            <w:r w:rsidRPr="005E43F2">
              <w:rPr>
                <w:color w:val="000000" w:themeColor="text1"/>
              </w:rPr>
              <w:t xml:space="preserve"> </w:t>
            </w:r>
            <w:proofErr w:type="spellStart"/>
            <w:r w:rsidRPr="005E43F2">
              <w:rPr>
                <w:color w:val="000000" w:themeColor="text1"/>
              </w:rPr>
              <w:t>đào</w:t>
            </w:r>
            <w:proofErr w:type="spellEnd"/>
            <w:r w:rsidRPr="005E43F2">
              <w:rPr>
                <w:color w:val="000000" w:themeColor="text1"/>
              </w:rPr>
              <w:t xml:space="preserve"> </w:t>
            </w:r>
            <w:proofErr w:type="spellStart"/>
            <w:r w:rsidRPr="005E43F2">
              <w:rPr>
                <w:color w:val="000000" w:themeColor="text1"/>
              </w:rPr>
              <w:t>tạo</w:t>
            </w:r>
            <w:proofErr w:type="spellEnd"/>
            <w:r w:rsidRPr="005E43F2">
              <w:rPr>
                <w:color w:val="000000" w:themeColor="text1"/>
              </w:rPr>
              <w:t xml:space="preserve"> </w:t>
            </w:r>
            <w:proofErr w:type="spellStart"/>
            <w:r w:rsidRPr="005E43F2">
              <w:rPr>
                <w:color w:val="000000" w:themeColor="text1"/>
              </w:rPr>
              <w:t>từ</w:t>
            </w:r>
            <w:proofErr w:type="spellEnd"/>
            <w:r w:rsidRPr="005E43F2">
              <w:rPr>
                <w:color w:val="000000" w:themeColor="text1"/>
              </w:rPr>
              <w:t xml:space="preserve"> 6-12 </w:t>
            </w:r>
            <w:proofErr w:type="spellStart"/>
            <w:r w:rsidRPr="005E43F2">
              <w:rPr>
                <w:color w:val="000000" w:themeColor="text1"/>
              </w:rPr>
              <w:t>tháng</w:t>
            </w:r>
            <w:proofErr w:type="spellEnd"/>
            <w:r w:rsidRPr="005E43F2">
              <w:rPr>
                <w:color w:val="000000" w:themeColor="text1"/>
              </w:rPr>
              <w:t xml:space="preserve">, </w:t>
            </w:r>
            <w:proofErr w:type="spellStart"/>
            <w:r w:rsidRPr="005E43F2">
              <w:rPr>
                <w:color w:val="000000" w:themeColor="text1"/>
              </w:rPr>
              <w:t>bảo</w:t>
            </w:r>
            <w:proofErr w:type="spellEnd"/>
            <w:r w:rsidRPr="005E43F2">
              <w:rPr>
                <w:color w:val="000000" w:themeColor="text1"/>
              </w:rPr>
              <w:t xml:space="preserve"> </w:t>
            </w:r>
            <w:proofErr w:type="spellStart"/>
            <w:r w:rsidRPr="005E43F2">
              <w:rPr>
                <w:color w:val="000000" w:themeColor="text1"/>
              </w:rPr>
              <w:t>đảm</w:t>
            </w:r>
            <w:proofErr w:type="spellEnd"/>
            <w:r w:rsidRPr="005E43F2">
              <w:rPr>
                <w:color w:val="000000" w:themeColor="text1"/>
              </w:rPr>
              <w:t xml:space="preserve"> </w:t>
            </w:r>
            <w:proofErr w:type="spellStart"/>
            <w:r w:rsidRPr="005E43F2">
              <w:rPr>
                <w:color w:val="000000" w:themeColor="text1"/>
              </w:rPr>
              <w:t>tổng</w:t>
            </w:r>
            <w:proofErr w:type="spellEnd"/>
            <w:r w:rsidRPr="005E43F2">
              <w:rPr>
                <w:color w:val="000000" w:themeColor="text1"/>
              </w:rPr>
              <w:t xml:space="preserve">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gian</w:t>
            </w:r>
            <w:proofErr w:type="spellEnd"/>
            <w:r w:rsidRPr="005E43F2">
              <w:rPr>
                <w:color w:val="000000" w:themeColor="text1"/>
              </w:rPr>
              <w:t xml:space="preserve"> </w:t>
            </w:r>
            <w:proofErr w:type="spellStart"/>
            <w:r w:rsidRPr="005E43F2">
              <w:rPr>
                <w:color w:val="000000" w:themeColor="text1"/>
              </w:rPr>
              <w:t>học</w:t>
            </w:r>
            <w:proofErr w:type="spellEnd"/>
            <w:r w:rsidRPr="005E43F2">
              <w:rPr>
                <w:color w:val="000000" w:themeColor="text1"/>
              </w:rPr>
              <w:t xml:space="preserve">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là</w:t>
            </w:r>
            <w:proofErr w:type="spellEnd"/>
            <w:r w:rsidRPr="005E43F2">
              <w:rPr>
                <w:color w:val="000000" w:themeColor="text1"/>
              </w:rPr>
              <w:t xml:space="preserve"> 24 </w:t>
            </w:r>
            <w:proofErr w:type="spellStart"/>
            <w:r w:rsidRPr="005E43F2">
              <w:rPr>
                <w:color w:val="000000" w:themeColor="text1"/>
              </w:rPr>
              <w:t>tháng</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nộp</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gian</w:t>
            </w:r>
            <w:proofErr w:type="spellEnd"/>
            <w:r w:rsidRPr="005E43F2">
              <w:rPr>
                <w:color w:val="000000" w:themeColor="text1"/>
              </w:rPr>
              <w:t xml:space="preserve"> </w:t>
            </w:r>
            <w:proofErr w:type="spellStart"/>
            <w:r w:rsidRPr="005E43F2">
              <w:rPr>
                <w:color w:val="000000" w:themeColor="text1"/>
              </w:rPr>
              <w:t>từ</w:t>
            </w:r>
            <w:proofErr w:type="spellEnd"/>
            <w:r w:rsidRPr="005E43F2">
              <w:rPr>
                <w:color w:val="000000" w:themeColor="text1"/>
              </w:rPr>
              <w:t xml:space="preserve"> 01/01/2024 </w:t>
            </w:r>
            <w:proofErr w:type="spellStart"/>
            <w:r w:rsidRPr="005E43F2">
              <w:rPr>
                <w:color w:val="000000" w:themeColor="text1"/>
              </w:rPr>
              <w:t>đến</w:t>
            </w:r>
            <w:proofErr w:type="spellEnd"/>
            <w:r w:rsidRPr="005E43F2">
              <w:rPr>
                <w:color w:val="000000" w:themeColor="text1"/>
              </w:rPr>
              <w:t xml:space="preserve"> </w:t>
            </w:r>
            <w:proofErr w:type="spellStart"/>
            <w:r w:rsidRPr="005E43F2">
              <w:rPr>
                <w:color w:val="000000" w:themeColor="text1"/>
              </w:rPr>
              <w:t>hết</w:t>
            </w:r>
            <w:proofErr w:type="spellEnd"/>
            <w:r w:rsidRPr="005E43F2">
              <w:rPr>
                <w:color w:val="000000" w:themeColor="text1"/>
              </w:rPr>
              <w:t xml:space="preserve"> 31/12/2026 </w:t>
            </w:r>
            <w:proofErr w:type="spellStart"/>
            <w:r w:rsidRPr="005E43F2">
              <w:rPr>
                <w:color w:val="000000" w:themeColor="text1"/>
              </w:rPr>
              <w:t>để</w:t>
            </w:r>
            <w:proofErr w:type="spellEnd"/>
            <w:r w:rsidRPr="005E43F2">
              <w:rPr>
                <w:color w:val="000000" w:themeColor="text1"/>
              </w:rPr>
              <w:t xml:space="preserve"> </w:t>
            </w:r>
            <w:proofErr w:type="spellStart"/>
            <w:r w:rsidRPr="005E43F2">
              <w:rPr>
                <w:color w:val="000000" w:themeColor="text1"/>
              </w:rPr>
              <w:t>bổ</w:t>
            </w:r>
            <w:proofErr w:type="spellEnd"/>
            <w:r w:rsidRPr="005E43F2">
              <w:rPr>
                <w:color w:val="000000" w:themeColor="text1"/>
              </w:rPr>
              <w:t xml:space="preserve"> sung, </w:t>
            </w:r>
            <w:proofErr w:type="spellStart"/>
            <w:r w:rsidRPr="005E43F2">
              <w:rPr>
                <w:color w:val="000000" w:themeColor="text1"/>
              </w:rPr>
              <w:t>thay</w:t>
            </w:r>
            <w:proofErr w:type="spellEnd"/>
            <w:r w:rsidRPr="005E43F2">
              <w:rPr>
                <w:color w:val="000000" w:themeColor="text1"/>
              </w:rPr>
              <w:t xml:space="preserve"> </w:t>
            </w:r>
            <w:proofErr w:type="spellStart"/>
            <w:r w:rsidRPr="005E43F2">
              <w:rPr>
                <w:color w:val="000000" w:themeColor="text1"/>
              </w:rPr>
              <w:t>đổi</w:t>
            </w:r>
            <w:proofErr w:type="spellEnd"/>
            <w:r w:rsidRPr="005E43F2">
              <w:rPr>
                <w:color w:val="000000" w:themeColor="text1"/>
              </w:rPr>
              <w:t xml:space="preserve"> </w:t>
            </w:r>
            <w:proofErr w:type="spellStart"/>
            <w:r w:rsidRPr="005E43F2">
              <w:rPr>
                <w:color w:val="000000" w:themeColor="text1"/>
              </w:rPr>
              <w:t>phạm</w:t>
            </w:r>
            <w:proofErr w:type="spellEnd"/>
            <w:r w:rsidRPr="005E43F2">
              <w:rPr>
                <w:color w:val="000000" w:themeColor="text1"/>
              </w:rPr>
              <w:t xml:space="preserve"> vi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chuyên</w:t>
            </w:r>
            <w:proofErr w:type="spellEnd"/>
            <w:r w:rsidRPr="005E43F2">
              <w:rPr>
                <w:color w:val="000000" w:themeColor="text1"/>
              </w:rPr>
              <w:t xml:space="preserve"> khoa </w:t>
            </w:r>
            <w:proofErr w:type="spellStart"/>
            <w:r w:rsidRPr="005E43F2">
              <w:rPr>
                <w:color w:val="000000" w:themeColor="text1"/>
              </w:rPr>
              <w:t>tương</w:t>
            </w:r>
            <w:proofErr w:type="spellEnd"/>
            <w:r w:rsidRPr="005E43F2">
              <w:rPr>
                <w:color w:val="000000" w:themeColor="text1"/>
              </w:rPr>
              <w:t xml:space="preserve"> </w:t>
            </w:r>
            <w:proofErr w:type="spellStart"/>
            <w:r w:rsidRPr="005E43F2">
              <w:rPr>
                <w:color w:val="000000" w:themeColor="text1"/>
              </w:rPr>
              <w:t>ứng</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chuyên</w:t>
            </w:r>
            <w:proofErr w:type="spellEnd"/>
            <w:r w:rsidRPr="005E43F2">
              <w:rPr>
                <w:color w:val="000000" w:themeColor="text1"/>
              </w:rPr>
              <w:t xml:space="preserve"> khoa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đào</w:t>
            </w:r>
            <w:proofErr w:type="spellEnd"/>
            <w:r w:rsidRPr="005E43F2">
              <w:rPr>
                <w:color w:val="000000" w:themeColor="text1"/>
              </w:rPr>
              <w:t xml:space="preserve"> </w:t>
            </w:r>
            <w:proofErr w:type="spellStart"/>
            <w:r w:rsidRPr="005E43F2">
              <w:rPr>
                <w:color w:val="000000" w:themeColor="text1"/>
              </w:rPr>
              <w:t>tạo</w:t>
            </w:r>
            <w:proofErr w:type="spellEnd"/>
            <w:r w:rsidRPr="005E43F2">
              <w:rPr>
                <w:color w:val="000000" w:themeColor="text1"/>
              </w:rPr>
              <w:t xml:space="preserve"> </w:t>
            </w:r>
            <w:proofErr w:type="spellStart"/>
            <w:r w:rsidRPr="005E43F2">
              <w:rPr>
                <w:color w:val="000000" w:themeColor="text1"/>
              </w:rPr>
              <w:t>đó</w:t>
            </w:r>
            <w:proofErr w:type="spellEnd"/>
            <w:r w:rsidRPr="005E43F2">
              <w:rPr>
                <w:color w:val="000000" w:themeColor="text1"/>
              </w:rPr>
              <w:t xml:space="preserve">. </w:t>
            </w:r>
          </w:p>
          <w:p w14:paraId="1CE139E8" w14:textId="77777777" w:rsidR="005E43F2" w:rsidRPr="005E43F2" w:rsidRDefault="005E43F2" w:rsidP="005E43F2">
            <w:pPr>
              <w:rPr>
                <w:color w:val="000000" w:themeColor="text1"/>
              </w:rPr>
            </w:pPr>
            <w:r w:rsidRPr="005E43F2">
              <w:rPr>
                <w:color w:val="000000" w:themeColor="text1"/>
              </w:rPr>
              <w:t xml:space="preserve">Lý do: </w:t>
            </w:r>
          </w:p>
          <w:p w14:paraId="07772D0F"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xml:space="preserve">- Trước ngày 09/7/2019 đã có chương trình đào tạo định hướng chuyên khoa bệnh nghề nghiệp từ 6-9 tháng, tuy nhiên từ năm 2021 Bộ Y tế có văn bản không cho phép </w:t>
            </w:r>
            <w:r w:rsidRPr="005E43F2">
              <w:rPr>
                <w:rFonts w:eastAsia="Arial" w:cs="Times New Roman"/>
                <w:color w:val="000000" w:themeColor="text1"/>
                <w:kern w:val="0"/>
                <w:lang w:val="vi-VN" w:eastAsia="vi-VN"/>
              </w:rPr>
              <w:lastRenderedPageBreak/>
              <w:t>sử dụng các chứng chỉ này để điều chỉnh phạm vi hành nghề.</w:t>
            </w:r>
          </w:p>
          <w:p w14:paraId="02085FA3"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Vì vậy việc cho phép bác sỹ có thời gian đào tạo từ 6-12 tháng, bảo đảm tổng thời gian học và thực hành là 24 tháng được được nộp hồ sơ trong thời gian từ 01/01/2024 đến hết 31/12/2026 để bổ sung, thay đổi phạm vi hành nghề chuyên khoa tương ứng với chuyên khoa của đào tạo đó sẽ giúp giải quyết tình trạng thiếu nhân lực bác sỹ chuyên khoa và phù hợp với thực tế đào tạo trong thời gian qua.</w:t>
            </w:r>
          </w:p>
          <w:p w14:paraId="164992C2"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1F8FEC34" w14:textId="77777777" w:rsidR="005E43F2" w:rsidRPr="005E43F2" w:rsidRDefault="005E43F2" w:rsidP="005E43F2">
            <w:pPr>
              <w:rPr>
                <w:color w:val="000000" w:themeColor="text1"/>
                <w:u w:val="single"/>
                <w:lang w:val="vi-VN"/>
              </w:rPr>
            </w:pPr>
            <w:r w:rsidRPr="005E43F2">
              <w:rPr>
                <w:color w:val="000000" w:themeColor="text1"/>
                <w:u w:val="single"/>
                <w:lang w:val="vi-VN"/>
              </w:rPr>
              <w:lastRenderedPageBreak/>
              <w:t>Cục Quản lý môi trường y tế</w:t>
            </w:r>
          </w:p>
          <w:p w14:paraId="6F655B8F" w14:textId="77777777" w:rsidR="005E43F2" w:rsidRPr="005E43F2" w:rsidRDefault="005E43F2" w:rsidP="005E43F2">
            <w:pPr>
              <w:rPr>
                <w:color w:val="000000" w:themeColor="text1"/>
                <w:u w:val="thick"/>
                <w:lang w:val="vi-VN"/>
              </w:rPr>
            </w:pPr>
          </w:p>
        </w:tc>
        <w:tc>
          <w:tcPr>
            <w:tcW w:w="4147" w:type="dxa"/>
            <w:shd w:val="clear" w:color="auto" w:fill="auto"/>
            <w:noWrap/>
          </w:tcPr>
          <w:p w14:paraId="1E766088" w14:textId="77777777" w:rsidR="005E43F2" w:rsidRPr="005E43F2" w:rsidRDefault="005E43F2" w:rsidP="005E43F2">
            <w:pPr>
              <w:rPr>
                <w:color w:val="000000" w:themeColor="text1"/>
                <w:lang w:val="vi-VN"/>
              </w:rPr>
            </w:pPr>
            <w:r w:rsidRPr="005E43F2">
              <w:rPr>
                <w:color w:val="000000" w:themeColor="text1"/>
                <w:lang w:val="vi-VN"/>
              </w:rPr>
              <w:t>Tiếp thu đã chỉnh sửa như sau:</w:t>
            </w:r>
          </w:p>
          <w:p w14:paraId="3E620451" w14:textId="77777777" w:rsidR="005E43F2" w:rsidRPr="005E43F2" w:rsidRDefault="005E43F2" w:rsidP="005E43F2">
            <w:pPr>
              <w:rPr>
                <w:i/>
                <w:iCs/>
                <w:color w:val="000000" w:themeColor="text1"/>
                <w:lang w:val="nl-NL"/>
              </w:rPr>
            </w:pPr>
            <w:r w:rsidRPr="005E43F2">
              <w:rPr>
                <w:i/>
                <w:iCs/>
                <w:color w:val="000000" w:themeColor="text1"/>
                <w:lang w:val="vi-VN"/>
              </w:rPr>
              <w:t>“</w:t>
            </w:r>
            <w:r w:rsidRPr="005E43F2">
              <w:rPr>
                <w:i/>
                <w:iCs/>
                <w:color w:val="000000" w:themeColor="text1"/>
                <w:lang w:val="nl-NL"/>
              </w:rPr>
              <w:t>1</w:t>
            </w:r>
            <w:r w:rsidRPr="005E43F2">
              <w:rPr>
                <w:i/>
                <w:iCs/>
                <w:color w:val="000000" w:themeColor="text1"/>
                <w:lang w:val="vi-VN"/>
              </w:rPr>
              <w:t>.</w:t>
            </w:r>
            <w:r w:rsidRPr="005E43F2">
              <w:rPr>
                <w:i/>
                <w:iCs/>
                <w:color w:val="000000" w:themeColor="text1"/>
                <w:lang w:val="sv-SE"/>
              </w:rPr>
              <w:t xml:space="preserve"> Điều kiện bổ sung, thay đổi phạm vi hành nghề chuyên khoa khác (trừ chuyên khoa răng hàm mặt)</w:t>
            </w:r>
            <w:r w:rsidRPr="005E43F2">
              <w:rPr>
                <w:i/>
                <w:iCs/>
                <w:color w:val="000000" w:themeColor="text1"/>
                <w:lang w:val="nl-NL"/>
              </w:rPr>
              <w:t>:</w:t>
            </w:r>
          </w:p>
          <w:p w14:paraId="514C7922" w14:textId="77777777" w:rsidR="005E43F2" w:rsidRPr="005E43F2" w:rsidRDefault="005E43F2" w:rsidP="005E43F2">
            <w:pPr>
              <w:rPr>
                <w:i/>
                <w:iCs/>
                <w:color w:val="000000" w:themeColor="text1"/>
                <w:lang w:val="sv-SE"/>
              </w:rPr>
            </w:pPr>
            <w:r w:rsidRPr="005E43F2">
              <w:rPr>
                <w:i/>
                <w:iCs/>
                <w:color w:val="000000" w:themeColor="text1"/>
                <w:lang w:val="nl-NL"/>
              </w:rPr>
              <w:t xml:space="preserve">a) </w:t>
            </w:r>
            <w:r w:rsidRPr="005E43F2">
              <w:rPr>
                <w:i/>
                <w:iCs/>
                <w:color w:val="000000" w:themeColor="text1"/>
                <w:lang w:val="sv-SE"/>
              </w:rPr>
              <w:t xml:space="preserve">Đã được cấp giấy phép hành nghề với chức danh chuyên môn bác sỹ có phạm vi hành nghề khám bệnh, chữa bệnh đa khoa hoặc các </w:t>
            </w:r>
            <w:r w:rsidRPr="005E43F2">
              <w:rPr>
                <w:i/>
                <w:iCs/>
                <w:color w:val="000000" w:themeColor="text1"/>
                <w:lang w:val="sv-SE"/>
              </w:rPr>
              <w:lastRenderedPageBreak/>
              <w:t>chuyên khoa khác (trừ chuyên khoa răng hàm mặt);</w:t>
            </w:r>
          </w:p>
          <w:p w14:paraId="7DCFE1CB" w14:textId="77777777" w:rsidR="005E43F2" w:rsidRPr="005E43F2" w:rsidRDefault="005E43F2" w:rsidP="005E43F2">
            <w:pPr>
              <w:rPr>
                <w:i/>
                <w:iCs/>
                <w:color w:val="000000" w:themeColor="text1"/>
                <w:lang w:val="nl-NL"/>
              </w:rPr>
            </w:pPr>
            <w:r w:rsidRPr="005E43F2">
              <w:rPr>
                <w:i/>
                <w:iCs/>
                <w:color w:val="000000" w:themeColor="text1"/>
                <w:lang w:val="nl-NL"/>
              </w:rPr>
              <w:t>b) Có chứng chỉ định hướng chuyên khoa được</w:t>
            </w:r>
            <w:r w:rsidRPr="005E43F2">
              <w:rPr>
                <w:i/>
                <w:iCs/>
                <w:color w:val="000000" w:themeColor="text1"/>
                <w:lang w:val="vi-VN"/>
              </w:rPr>
              <w:t xml:space="preserve"> đào tạo </w:t>
            </w:r>
            <w:r w:rsidRPr="005E43F2">
              <w:rPr>
                <w:i/>
                <w:iCs/>
                <w:color w:val="000000" w:themeColor="text1"/>
                <w:lang w:val="nl-NL"/>
              </w:rPr>
              <w:t>trước ngày 09/07/2019 hoặc có chứng chỉ đào tạo chuyên khoa được đào tạo sau ngày 09/07/2019 từ 12 tháng trở lên do cơ sở đào tạo hợp pháp cấp theo quy định tại Điều 19 Nghị định này;</w:t>
            </w:r>
          </w:p>
          <w:p w14:paraId="2B161DC9" w14:textId="77777777" w:rsidR="005E43F2" w:rsidRPr="005E43F2" w:rsidRDefault="005E43F2" w:rsidP="005E43F2">
            <w:pPr>
              <w:rPr>
                <w:i/>
                <w:iCs/>
                <w:color w:val="000000" w:themeColor="text1"/>
                <w:lang w:val="nl-NL"/>
              </w:rPr>
            </w:pPr>
            <w:r w:rsidRPr="005E43F2">
              <w:rPr>
                <w:i/>
                <w:iCs/>
                <w:color w:val="000000" w:themeColor="text1"/>
                <w:spacing w:val="4"/>
                <w:lang w:val="nl-NL"/>
              </w:rPr>
              <w:t>c) Thời gian thực hành theo quy định tại Điểm a Khoản 1 Điều 5 Nghị định này</w:t>
            </w:r>
            <w:r w:rsidRPr="005E43F2">
              <w:rPr>
                <w:i/>
                <w:iCs/>
                <w:color w:val="000000" w:themeColor="text1"/>
                <w:lang w:val="nl-NL"/>
              </w:rPr>
              <w:t>;</w:t>
            </w:r>
          </w:p>
          <w:p w14:paraId="0A81775F" w14:textId="77777777" w:rsidR="005E43F2" w:rsidRPr="005E43F2" w:rsidRDefault="005E43F2" w:rsidP="005E43F2">
            <w:pPr>
              <w:rPr>
                <w:rFonts w:eastAsia="Times New Roman" w:cs="Times New Roman"/>
                <w:i/>
                <w:iCs/>
                <w:color w:val="000000" w:themeColor="text1"/>
                <w:kern w:val="0"/>
                <w:lang w:val="vi-VN"/>
                <w14:ligatures w14:val="none"/>
              </w:rPr>
            </w:pPr>
            <w:r w:rsidRPr="005E43F2">
              <w:rPr>
                <w:i/>
                <w:iCs/>
                <w:color w:val="000000" w:themeColor="text1"/>
                <w:lang w:val="nl-NL"/>
              </w:rPr>
              <w:t>d) Nội dung thực hành theo hướng dẫn của Bộ Y tế.</w:t>
            </w:r>
            <w:r w:rsidRPr="005E43F2">
              <w:rPr>
                <w:i/>
                <w:iCs/>
                <w:color w:val="000000" w:themeColor="text1"/>
                <w:lang w:val="vi-VN"/>
              </w:rPr>
              <w:t>”</w:t>
            </w:r>
          </w:p>
          <w:p w14:paraId="23CD38B4"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15D263F4" w14:textId="77777777" w:rsidTr="00966A2C">
        <w:trPr>
          <w:trHeight w:val="480"/>
          <w:tblHeader/>
        </w:trPr>
        <w:tc>
          <w:tcPr>
            <w:tcW w:w="1266" w:type="dxa"/>
            <w:shd w:val="clear" w:color="auto" w:fill="auto"/>
            <w:noWrap/>
          </w:tcPr>
          <w:p w14:paraId="42C0C883"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78D90FA5" w14:textId="77777777" w:rsidR="005E43F2" w:rsidRPr="005E43F2" w:rsidRDefault="005E43F2" w:rsidP="005E43F2">
            <w:pPr>
              <w:rPr>
                <w:color w:val="000000" w:themeColor="text1"/>
                <w:lang w:val="vi-VN"/>
              </w:rPr>
            </w:pPr>
            <w:r w:rsidRPr="005E43F2">
              <w:rPr>
                <w:color w:val="000000" w:themeColor="text1"/>
                <w:lang w:val="vi-VN"/>
              </w:rPr>
              <w:t xml:space="preserve">Đề nghị bỏ khoản 6 vì trái với nội dung quy định tại khoản 2 Điều 159;Dự thảo không có khoản 2 đề nghị điều chỉnh thứ tự các khoản trong Điều 159. </w:t>
            </w:r>
          </w:p>
          <w:p w14:paraId="3A3A26C7"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63EE6141" w14:textId="77777777" w:rsidR="005E43F2" w:rsidRPr="005E43F2" w:rsidRDefault="005E43F2" w:rsidP="005E43F2">
            <w:pPr>
              <w:rPr>
                <w:color w:val="000000" w:themeColor="text1"/>
                <w:u w:val="single"/>
              </w:rPr>
            </w:pPr>
            <w:proofErr w:type="spellStart"/>
            <w:r w:rsidRPr="005E43F2">
              <w:rPr>
                <w:color w:val="000000" w:themeColor="text1"/>
                <w:u w:val="single"/>
              </w:rPr>
              <w:t>Sở</w:t>
            </w:r>
            <w:proofErr w:type="spellEnd"/>
            <w:r w:rsidRPr="005E43F2">
              <w:rPr>
                <w:color w:val="000000" w:themeColor="text1"/>
                <w:u w:val="single"/>
              </w:rPr>
              <w:t xml:space="preserve"> Y </w:t>
            </w:r>
            <w:proofErr w:type="spellStart"/>
            <w:r w:rsidRPr="005E43F2">
              <w:rPr>
                <w:color w:val="000000" w:themeColor="text1"/>
                <w:u w:val="single"/>
              </w:rPr>
              <w:t>tế</w:t>
            </w:r>
            <w:proofErr w:type="spellEnd"/>
            <w:r w:rsidRPr="005E43F2">
              <w:rPr>
                <w:color w:val="000000" w:themeColor="text1"/>
                <w:u w:val="single"/>
              </w:rPr>
              <w:t xml:space="preserve"> </w:t>
            </w:r>
            <w:proofErr w:type="spellStart"/>
            <w:r w:rsidRPr="005E43F2">
              <w:rPr>
                <w:color w:val="000000" w:themeColor="text1"/>
                <w:u w:val="single"/>
              </w:rPr>
              <w:t>Sóc</w:t>
            </w:r>
            <w:proofErr w:type="spellEnd"/>
            <w:r w:rsidRPr="005E43F2">
              <w:rPr>
                <w:color w:val="000000" w:themeColor="text1"/>
                <w:u w:val="single"/>
              </w:rPr>
              <w:t xml:space="preserve"> </w:t>
            </w:r>
            <w:proofErr w:type="spellStart"/>
            <w:r w:rsidRPr="005E43F2">
              <w:rPr>
                <w:color w:val="000000" w:themeColor="text1"/>
                <w:u w:val="single"/>
              </w:rPr>
              <w:t>Trăng</w:t>
            </w:r>
            <w:proofErr w:type="spellEnd"/>
          </w:p>
          <w:p w14:paraId="4B15E6F6" w14:textId="77777777" w:rsidR="005E43F2" w:rsidRPr="005E43F2" w:rsidRDefault="005E43F2" w:rsidP="005E43F2">
            <w:pPr>
              <w:rPr>
                <w:color w:val="000000" w:themeColor="text1"/>
                <w:u w:val="thick"/>
              </w:rPr>
            </w:pPr>
          </w:p>
        </w:tc>
        <w:tc>
          <w:tcPr>
            <w:tcW w:w="4147" w:type="dxa"/>
            <w:shd w:val="clear" w:color="auto" w:fill="auto"/>
            <w:noWrap/>
          </w:tcPr>
          <w:p w14:paraId="224A37DF" w14:textId="77777777" w:rsidR="005E43F2" w:rsidRPr="005E43F2" w:rsidRDefault="005E43F2" w:rsidP="005E43F2">
            <w:pPr>
              <w:rPr>
                <w:color w:val="000000" w:themeColor="text1"/>
                <w:lang w:val="vi-VN"/>
              </w:rPr>
            </w:pPr>
            <w:r w:rsidRPr="005E43F2">
              <w:rPr>
                <w:color w:val="000000" w:themeColor="text1"/>
                <w:lang w:val="vi-VN"/>
              </w:rPr>
              <w:t xml:space="preserve">   </w:t>
            </w:r>
            <w:r w:rsidRPr="005E43F2">
              <w:rPr>
                <w:color w:val="000000" w:themeColor="text1"/>
                <w:lang w:val="nl-NL"/>
              </w:rPr>
              <w:t>Tiếp</w:t>
            </w:r>
            <w:r w:rsidRPr="005E43F2">
              <w:rPr>
                <w:color w:val="000000" w:themeColor="text1"/>
                <w:lang w:val="vi-VN"/>
              </w:rPr>
              <w:t xml:space="preserve"> thu và chỉnh sửa</w:t>
            </w:r>
          </w:p>
          <w:p w14:paraId="144E2AF3" w14:textId="77777777" w:rsidR="005E43F2" w:rsidRPr="005E43F2" w:rsidRDefault="005E43F2" w:rsidP="005E43F2">
            <w:pPr>
              <w:rPr>
                <w:rFonts w:eastAsia="Times New Roman" w:cs="Times New Roman"/>
                <w:color w:val="000000" w:themeColor="text1"/>
                <w:kern w:val="0"/>
                <w:lang w:val="nl-NL"/>
                <w14:ligatures w14:val="none"/>
              </w:rPr>
            </w:pPr>
          </w:p>
        </w:tc>
      </w:tr>
      <w:tr w:rsidR="005E43F2" w:rsidRPr="005E43F2" w14:paraId="72B072D5" w14:textId="77777777" w:rsidTr="00966A2C">
        <w:trPr>
          <w:trHeight w:val="480"/>
          <w:tblHeader/>
        </w:trPr>
        <w:tc>
          <w:tcPr>
            <w:tcW w:w="1266" w:type="dxa"/>
            <w:shd w:val="clear" w:color="auto" w:fill="auto"/>
            <w:noWrap/>
          </w:tcPr>
          <w:p w14:paraId="4351398B" w14:textId="77777777" w:rsidR="005E43F2" w:rsidRPr="005E43F2" w:rsidRDefault="005E43F2" w:rsidP="005E43F2">
            <w:pPr>
              <w:rPr>
                <w:rFonts w:eastAsia="Times New Roman" w:cs="Times New Roman"/>
                <w:color w:val="000000" w:themeColor="text1"/>
                <w:kern w:val="0"/>
                <w:lang w:val="nl-NL"/>
                <w14:ligatures w14:val="none"/>
              </w:rPr>
            </w:pPr>
          </w:p>
        </w:tc>
        <w:tc>
          <w:tcPr>
            <w:tcW w:w="6639" w:type="dxa"/>
            <w:shd w:val="clear" w:color="auto" w:fill="auto"/>
            <w:noWrap/>
          </w:tcPr>
          <w:p w14:paraId="1E19624A" w14:textId="77777777" w:rsidR="005E43F2" w:rsidRPr="005E43F2" w:rsidRDefault="005E43F2" w:rsidP="005E43F2">
            <w:pPr>
              <w:rPr>
                <w:noProof/>
                <w:color w:val="000000" w:themeColor="text1"/>
                <w:lang w:val="nl-NL"/>
              </w:rPr>
            </w:pPr>
            <w:r w:rsidRPr="005E43F2">
              <w:rPr>
                <w:noProof/>
                <w:color w:val="000000" w:themeColor="text1"/>
                <w:lang w:val="nl-NL"/>
              </w:rPr>
              <w:t>Đề nghị xem lại số thứ tự các khoản (không có khoản 2).</w:t>
            </w:r>
          </w:p>
          <w:p w14:paraId="4EDC6DB9" w14:textId="77777777" w:rsidR="005E43F2" w:rsidRPr="005E43F2" w:rsidRDefault="005E43F2" w:rsidP="005E43F2">
            <w:pPr>
              <w:rPr>
                <w:noProof/>
                <w:color w:val="000000" w:themeColor="text1"/>
                <w:lang w:val="nl-NL"/>
              </w:rPr>
            </w:pPr>
            <w:r w:rsidRPr="005E43F2">
              <w:rPr>
                <w:noProof/>
                <w:color w:val="000000" w:themeColor="text1"/>
                <w:lang w:val="nl-NL"/>
              </w:rPr>
              <w:t>Tương tự Điều 159, quy định tại khoản 1 và khoản 3 có gì khác biệt về đối tượng?</w:t>
            </w:r>
          </w:p>
          <w:p w14:paraId="796A3EED" w14:textId="77777777" w:rsidR="005E43F2" w:rsidRPr="005E43F2" w:rsidRDefault="005E43F2" w:rsidP="005E43F2">
            <w:pPr>
              <w:rPr>
                <w:rFonts w:eastAsia="Arial" w:cs="Times New Roman"/>
                <w:noProof/>
                <w:color w:val="000000" w:themeColor="text1"/>
                <w:kern w:val="0"/>
                <w:u w:val="single"/>
                <w:lang w:val="vi-VN" w:eastAsia="vi-VN"/>
              </w:rPr>
            </w:pPr>
          </w:p>
          <w:p w14:paraId="7BFCF970" w14:textId="77777777" w:rsidR="005E43F2" w:rsidRPr="005E43F2" w:rsidRDefault="005E43F2" w:rsidP="005E43F2">
            <w:pPr>
              <w:rPr>
                <w:color w:val="000000" w:themeColor="text1"/>
                <w:lang w:val="nl-NL"/>
              </w:rPr>
            </w:pPr>
          </w:p>
        </w:tc>
        <w:tc>
          <w:tcPr>
            <w:tcW w:w="2409" w:type="dxa"/>
            <w:shd w:val="clear" w:color="auto" w:fill="auto"/>
            <w:noWrap/>
          </w:tcPr>
          <w:p w14:paraId="32FA3AE5" w14:textId="77777777" w:rsidR="005E43F2" w:rsidRPr="005E43F2" w:rsidRDefault="005E43F2" w:rsidP="005E43F2">
            <w:pPr>
              <w:rPr>
                <w:noProof/>
                <w:color w:val="000000" w:themeColor="text1"/>
                <w:u w:val="single"/>
              </w:rPr>
            </w:pPr>
            <w:r w:rsidRPr="005E43F2">
              <w:rPr>
                <w:noProof/>
                <w:color w:val="000000" w:themeColor="text1"/>
                <w:u w:val="single"/>
              </w:rPr>
              <w:lastRenderedPageBreak/>
              <w:t>Bệnh viện Nhi Trung ương</w:t>
            </w:r>
          </w:p>
          <w:p w14:paraId="44B22ABF" w14:textId="77777777" w:rsidR="005E43F2" w:rsidRPr="005E43F2" w:rsidRDefault="005E43F2" w:rsidP="005E43F2">
            <w:pPr>
              <w:rPr>
                <w:rFonts w:eastAsia="Arial" w:cs="Times New Roman"/>
                <w:color w:val="000000" w:themeColor="text1"/>
                <w:kern w:val="0"/>
                <w:u w:val="single"/>
                <w:lang w:val="vi-VN" w:eastAsia="vi-VN"/>
              </w:rPr>
            </w:pPr>
          </w:p>
        </w:tc>
        <w:tc>
          <w:tcPr>
            <w:tcW w:w="4147" w:type="dxa"/>
            <w:shd w:val="clear" w:color="auto" w:fill="auto"/>
            <w:noWrap/>
          </w:tcPr>
          <w:p w14:paraId="021ECD23" w14:textId="77777777" w:rsidR="005E43F2" w:rsidRPr="005E43F2" w:rsidRDefault="005E43F2" w:rsidP="005E43F2">
            <w:pPr>
              <w:rPr>
                <w:color w:val="000000" w:themeColor="text1"/>
                <w:lang w:val="vi-VN"/>
              </w:rPr>
            </w:pPr>
            <w:r w:rsidRPr="005E43F2">
              <w:rPr>
                <w:color w:val="000000" w:themeColor="text1"/>
                <w:lang w:val="vi-VN"/>
              </w:rPr>
              <w:t>Tiếp thu và chỉnh sửa</w:t>
            </w:r>
          </w:p>
        </w:tc>
      </w:tr>
      <w:tr w:rsidR="005E43F2" w:rsidRPr="005E43F2" w14:paraId="6A39CCFA" w14:textId="77777777" w:rsidTr="00966A2C">
        <w:trPr>
          <w:trHeight w:val="480"/>
          <w:tblHeader/>
        </w:trPr>
        <w:tc>
          <w:tcPr>
            <w:tcW w:w="1266" w:type="dxa"/>
            <w:shd w:val="clear" w:color="auto" w:fill="auto"/>
            <w:noWrap/>
          </w:tcPr>
          <w:p w14:paraId="76323B48"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0192B47" w14:textId="77777777" w:rsidR="005E43F2" w:rsidRPr="005E43F2" w:rsidRDefault="005E43F2" w:rsidP="005E43F2">
            <w:pPr>
              <w:rPr>
                <w:color w:val="000000" w:themeColor="text1"/>
                <w:lang w:val="vi-VN"/>
              </w:rPr>
            </w:pPr>
            <w:r w:rsidRPr="005E43F2">
              <w:rPr>
                <w:color w:val="000000" w:themeColor="text1"/>
                <w:lang w:val="vi-VN"/>
              </w:rPr>
              <w:t>Khoản 4 Điều 159: Điều kiện cấp điều chỉnh giấy  phép hành  nghề đối với người hành nghề có chức danh chuyên môn là bác sỹ: Bổ sung thêm mục c: “Hoàn thành thêm chứng chỉ chuyên khoa khác từ 06 tháng trở lên hoặc chuyên khoa định hướng chuyên khoa khác thì được cấp bổ sung thêm phạm vi hành nghề khám bệnh, chữa bệnh chuyên khoa đó”</w:t>
            </w:r>
          </w:p>
          <w:p w14:paraId="609DE87B" w14:textId="77777777" w:rsidR="005E43F2" w:rsidRPr="005E43F2" w:rsidRDefault="005E43F2" w:rsidP="005E43F2">
            <w:pPr>
              <w:rPr>
                <w:color w:val="000000" w:themeColor="text1"/>
                <w:lang w:val="vi-VN"/>
              </w:rPr>
            </w:pPr>
            <w:r w:rsidRPr="005E43F2">
              <w:rPr>
                <w:color w:val="000000" w:themeColor="text1"/>
                <w:lang w:val="vi-VN"/>
              </w:rPr>
              <w:tab/>
            </w:r>
          </w:p>
        </w:tc>
        <w:tc>
          <w:tcPr>
            <w:tcW w:w="2409" w:type="dxa"/>
            <w:shd w:val="clear" w:color="auto" w:fill="auto"/>
            <w:noWrap/>
          </w:tcPr>
          <w:p w14:paraId="24EC9E8A" w14:textId="77777777" w:rsidR="005E43F2" w:rsidRPr="005E43F2" w:rsidRDefault="005E43F2" w:rsidP="005E43F2">
            <w:pPr>
              <w:rPr>
                <w:color w:val="000000" w:themeColor="text1"/>
                <w:u w:val="single"/>
                <w:lang w:val="vi-VN"/>
              </w:rPr>
            </w:pPr>
            <w:r w:rsidRPr="005E43F2">
              <w:rPr>
                <w:color w:val="000000" w:themeColor="text1"/>
                <w:u w:val="single"/>
                <w:lang w:val="vi-VN"/>
              </w:rPr>
              <w:t>Bệnh viện Y học cổ truyền Hà Đông</w:t>
            </w:r>
          </w:p>
          <w:p w14:paraId="248ACBCE" w14:textId="77777777" w:rsidR="005E43F2" w:rsidRPr="005E43F2" w:rsidRDefault="005E43F2" w:rsidP="005E43F2">
            <w:pPr>
              <w:rPr>
                <w:rFonts w:eastAsia="Arial" w:cs="Times New Roman"/>
                <w:color w:val="000000" w:themeColor="text1"/>
                <w:kern w:val="0"/>
                <w:u w:val="single"/>
                <w:lang w:val="vi-VN" w:eastAsia="vi-VN"/>
              </w:rPr>
            </w:pPr>
          </w:p>
        </w:tc>
        <w:tc>
          <w:tcPr>
            <w:tcW w:w="4147" w:type="dxa"/>
            <w:shd w:val="clear" w:color="auto" w:fill="auto"/>
            <w:noWrap/>
          </w:tcPr>
          <w:p w14:paraId="7BB97619" w14:textId="77777777" w:rsidR="005E43F2" w:rsidRPr="005E43F2" w:rsidRDefault="005E43F2" w:rsidP="005E43F2">
            <w:pPr>
              <w:rPr>
                <w:color w:val="000000" w:themeColor="text1"/>
                <w:lang w:val="vi-VN"/>
              </w:rPr>
            </w:pPr>
            <w:r w:rsidRPr="005E43F2">
              <w:rPr>
                <w:color w:val="000000" w:themeColor="text1"/>
                <w:lang w:val="vi-VN"/>
              </w:rPr>
              <w:t>Không tiếp thu</w:t>
            </w:r>
          </w:p>
          <w:p w14:paraId="14F49C3D"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Giải trình việc cấp bổ sung phạm vi hoạt động chuyên môn đối với bác sỹ khi có thêm chứng chỉ đào tạo chuyên khoa định hướng từ 06 tháng trở lên đã được quy định cụ thể như sau:</w:t>
            </w:r>
          </w:p>
          <w:p w14:paraId="071A8D15" w14:textId="77777777" w:rsidR="005E43F2" w:rsidRPr="005E43F2" w:rsidRDefault="005E43F2" w:rsidP="005E43F2">
            <w:pPr>
              <w:rPr>
                <w:i/>
                <w:iCs/>
                <w:color w:val="000000" w:themeColor="text1"/>
                <w:lang w:val="nl-NL"/>
              </w:rPr>
            </w:pPr>
            <w:r w:rsidRPr="005E43F2">
              <w:rPr>
                <w:i/>
                <w:iCs/>
                <w:color w:val="000000" w:themeColor="text1"/>
                <w:lang w:val="vi-VN"/>
              </w:rPr>
              <w:t>“</w:t>
            </w:r>
            <w:r w:rsidRPr="005E43F2">
              <w:rPr>
                <w:i/>
                <w:iCs/>
                <w:color w:val="000000" w:themeColor="text1"/>
                <w:lang w:val="nl-NL"/>
              </w:rPr>
              <w:t>1</w:t>
            </w:r>
            <w:r w:rsidRPr="005E43F2">
              <w:rPr>
                <w:i/>
                <w:iCs/>
                <w:color w:val="000000" w:themeColor="text1"/>
                <w:lang w:val="vi-VN"/>
              </w:rPr>
              <w:t>.</w:t>
            </w:r>
            <w:r w:rsidRPr="005E43F2">
              <w:rPr>
                <w:i/>
                <w:iCs/>
                <w:color w:val="000000" w:themeColor="text1"/>
                <w:lang w:val="sv-SE"/>
              </w:rPr>
              <w:t xml:space="preserve"> Điều kiện bổ sung, thay đổi phạm vi hành nghề chuyên khoa khác (trừ chuyên khoa răng hàm mặt)</w:t>
            </w:r>
            <w:r w:rsidRPr="005E43F2">
              <w:rPr>
                <w:i/>
                <w:iCs/>
                <w:color w:val="000000" w:themeColor="text1"/>
                <w:lang w:val="nl-NL"/>
              </w:rPr>
              <w:t>:</w:t>
            </w:r>
          </w:p>
          <w:p w14:paraId="20A30598" w14:textId="77777777" w:rsidR="005E43F2" w:rsidRPr="005E43F2" w:rsidRDefault="005E43F2" w:rsidP="005E43F2">
            <w:pPr>
              <w:rPr>
                <w:i/>
                <w:iCs/>
                <w:color w:val="000000" w:themeColor="text1"/>
                <w:lang w:val="sv-SE"/>
              </w:rPr>
            </w:pPr>
            <w:r w:rsidRPr="005E43F2">
              <w:rPr>
                <w:i/>
                <w:iCs/>
                <w:color w:val="000000" w:themeColor="text1"/>
                <w:lang w:val="nl-NL"/>
              </w:rPr>
              <w:t xml:space="preserve">a) </w:t>
            </w:r>
            <w:r w:rsidRPr="005E43F2">
              <w:rPr>
                <w:i/>
                <w:iCs/>
                <w:color w:val="000000" w:themeColor="text1"/>
                <w:lang w:val="sv-SE"/>
              </w:rPr>
              <w:t>Đã được cấp giấy phép hành nghề với chức danh chuyên môn bác sỹ có phạm vi hành nghề khám bệnh, chữa bệnh đa khoa hoặc các chuyên khoa khác (trừ chuyên khoa răng hàm mặt);</w:t>
            </w:r>
          </w:p>
          <w:p w14:paraId="291A5D14" w14:textId="77777777" w:rsidR="005E43F2" w:rsidRPr="005E43F2" w:rsidRDefault="005E43F2" w:rsidP="005E43F2">
            <w:pPr>
              <w:rPr>
                <w:i/>
                <w:iCs/>
                <w:color w:val="000000" w:themeColor="text1"/>
                <w:lang w:val="nl-NL"/>
              </w:rPr>
            </w:pPr>
            <w:r w:rsidRPr="005E43F2">
              <w:rPr>
                <w:i/>
                <w:iCs/>
                <w:color w:val="000000" w:themeColor="text1"/>
                <w:lang w:val="nl-NL"/>
              </w:rPr>
              <w:t>b) Có chứng chỉ định hướng chuyên khoa được</w:t>
            </w:r>
            <w:r w:rsidRPr="005E43F2">
              <w:rPr>
                <w:i/>
                <w:iCs/>
                <w:color w:val="000000" w:themeColor="text1"/>
                <w:lang w:val="vi-VN"/>
              </w:rPr>
              <w:t xml:space="preserve"> đào tạo </w:t>
            </w:r>
            <w:r w:rsidRPr="005E43F2">
              <w:rPr>
                <w:i/>
                <w:iCs/>
                <w:color w:val="000000" w:themeColor="text1"/>
                <w:lang w:val="nl-NL"/>
              </w:rPr>
              <w:t xml:space="preserve">trước ngày 09/07/2019 hoặc có chứng chỉ đào tạo chuyên khoa được đào </w:t>
            </w:r>
            <w:r w:rsidRPr="005E43F2">
              <w:rPr>
                <w:i/>
                <w:iCs/>
                <w:color w:val="000000" w:themeColor="text1"/>
                <w:lang w:val="nl-NL"/>
              </w:rPr>
              <w:lastRenderedPageBreak/>
              <w:t>tạo sau ngày 09/07/2019 từ 12 tháng trở lên do cơ sở đào tạo hợp pháp cấp theo quy định tại Điều 19 Nghị định này;</w:t>
            </w:r>
          </w:p>
          <w:p w14:paraId="73719F54" w14:textId="77777777" w:rsidR="005E43F2" w:rsidRPr="005E43F2" w:rsidRDefault="005E43F2" w:rsidP="005E43F2">
            <w:pPr>
              <w:rPr>
                <w:i/>
                <w:iCs/>
                <w:color w:val="000000" w:themeColor="text1"/>
                <w:lang w:val="nl-NL"/>
              </w:rPr>
            </w:pPr>
            <w:r w:rsidRPr="005E43F2">
              <w:rPr>
                <w:i/>
                <w:iCs/>
                <w:color w:val="000000" w:themeColor="text1"/>
                <w:spacing w:val="4"/>
                <w:lang w:val="nl-NL"/>
              </w:rPr>
              <w:t>c) Thời gian thực hành theo quy định tại Điểm a Khoản 1 Điều 5 Nghị định này</w:t>
            </w:r>
            <w:r w:rsidRPr="005E43F2">
              <w:rPr>
                <w:i/>
                <w:iCs/>
                <w:color w:val="000000" w:themeColor="text1"/>
                <w:lang w:val="nl-NL"/>
              </w:rPr>
              <w:t>;</w:t>
            </w:r>
          </w:p>
          <w:p w14:paraId="68FA5C43" w14:textId="77777777" w:rsidR="005E43F2" w:rsidRPr="005E43F2" w:rsidRDefault="005E43F2" w:rsidP="005E43F2">
            <w:pPr>
              <w:rPr>
                <w:rFonts w:eastAsia="Times New Roman" w:cs="Times New Roman"/>
                <w:i/>
                <w:iCs/>
                <w:color w:val="000000" w:themeColor="text1"/>
                <w:kern w:val="0"/>
                <w:lang w:val="vi-VN"/>
                <w14:ligatures w14:val="none"/>
              </w:rPr>
            </w:pPr>
            <w:r w:rsidRPr="005E43F2">
              <w:rPr>
                <w:i/>
                <w:iCs/>
                <w:color w:val="000000" w:themeColor="text1"/>
                <w:lang w:val="nl-NL"/>
              </w:rPr>
              <w:t>d) Nội dung thực hành theo hướng dẫn của Bộ Y tế.</w:t>
            </w:r>
            <w:r w:rsidRPr="005E43F2">
              <w:rPr>
                <w:i/>
                <w:iCs/>
                <w:color w:val="000000" w:themeColor="text1"/>
                <w:lang w:val="vi-VN"/>
              </w:rPr>
              <w:t>”</w:t>
            </w:r>
          </w:p>
          <w:p w14:paraId="67B27531" w14:textId="77777777" w:rsidR="005E43F2" w:rsidRPr="005E43F2" w:rsidRDefault="005E43F2" w:rsidP="005E43F2">
            <w:pPr>
              <w:rPr>
                <w:rFonts w:eastAsia="Times New Roman" w:cs="Times New Roman"/>
                <w:color w:val="000000" w:themeColor="text1"/>
                <w:kern w:val="0"/>
                <w:lang w:val="vi-VN"/>
                <w14:ligatures w14:val="none"/>
              </w:rPr>
            </w:pPr>
          </w:p>
          <w:p w14:paraId="4446C67F"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32EB1360" w14:textId="77777777" w:rsidTr="00966A2C">
        <w:trPr>
          <w:trHeight w:val="480"/>
          <w:tblHeader/>
        </w:trPr>
        <w:tc>
          <w:tcPr>
            <w:tcW w:w="14461" w:type="dxa"/>
            <w:gridSpan w:val="4"/>
            <w:shd w:val="clear" w:color="auto" w:fill="auto"/>
            <w:noWrap/>
          </w:tcPr>
          <w:p w14:paraId="467980AA" w14:textId="77777777" w:rsidR="005E43F2" w:rsidRPr="005E43F2" w:rsidRDefault="005E43F2" w:rsidP="005E43F2">
            <w:pPr>
              <w:rPr>
                <w:color w:val="000000" w:themeColor="text1"/>
                <w:lang w:val="sv-SE"/>
              </w:rPr>
            </w:pPr>
            <w:r w:rsidRPr="005E43F2">
              <w:rPr>
                <w:color w:val="000000" w:themeColor="text1"/>
                <w:lang w:val="sv-SE"/>
              </w:rPr>
              <w:lastRenderedPageBreak/>
              <w:t>Điều 161. Điều kiện về văn bằng, chứng chỉ và thực hành để cấp mới giấy phép hành nghề đối với các chức danh y sỹ, điều dưỡng, hộ sinh, kỹ thuật y, dinh dưỡng lâm sàng, cấp cứu viên ngoại viện, tâm lý lâm sàng (theo thứ tự của Luật)</w:t>
            </w:r>
            <w:r w:rsidRPr="005E43F2" w:rsidDel="00F03E3B">
              <w:rPr>
                <w:color w:val="000000" w:themeColor="text1"/>
                <w:lang w:val="sv-SE"/>
              </w:rPr>
              <w:t xml:space="preserve"> </w:t>
            </w:r>
            <w:r w:rsidRPr="005E43F2">
              <w:rPr>
                <w:color w:val="000000" w:themeColor="text1"/>
                <w:lang w:val="sv-SE"/>
              </w:rPr>
              <w:t xml:space="preserve"> </w:t>
            </w:r>
          </w:p>
          <w:p w14:paraId="3E49DE89"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705196E1" w14:textId="77777777" w:rsidTr="00966A2C">
        <w:trPr>
          <w:trHeight w:val="480"/>
          <w:tblHeader/>
        </w:trPr>
        <w:tc>
          <w:tcPr>
            <w:tcW w:w="1266" w:type="dxa"/>
            <w:shd w:val="clear" w:color="auto" w:fill="auto"/>
            <w:noWrap/>
          </w:tcPr>
          <w:p w14:paraId="7F530909"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2F8EA332" w14:textId="77777777" w:rsidR="005E43F2" w:rsidRPr="005E43F2" w:rsidRDefault="005E43F2" w:rsidP="005E43F2">
            <w:pPr>
              <w:rPr>
                <w:color w:val="000000" w:themeColor="text1"/>
                <w:lang w:val="vi-VN"/>
              </w:rPr>
            </w:pPr>
            <w:r w:rsidRPr="005E43F2">
              <w:rPr>
                <w:color w:val="000000" w:themeColor="text1"/>
                <w:lang w:val="vi-VN"/>
              </w:rPr>
              <w:t>Hiện Dự thảo đang thiếu phần cho chức danh dinh dưỡng lâm sàng</w:t>
            </w:r>
          </w:p>
          <w:p w14:paraId="0E1771A2"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u w:val="single"/>
                <w:lang w:val="vi-VN" w:eastAsia="vi-VN"/>
              </w:rPr>
              <w:t>Xin bổ sung như sau</w:t>
            </w:r>
            <w:r w:rsidRPr="005E43F2">
              <w:rPr>
                <w:rFonts w:eastAsia="Arial" w:cs="Times New Roman"/>
                <w:color w:val="000000" w:themeColor="text1"/>
                <w:kern w:val="0"/>
                <w:lang w:val="vi-VN" w:eastAsia="vi-VN"/>
              </w:rPr>
              <w:t>:</w:t>
            </w:r>
          </w:p>
          <w:p w14:paraId="346F1DBB"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Điều kiện để cấp giấy phép hành nghề có chức danh chuyên môn là dinh dưỡng lâm sàng:</w:t>
            </w:r>
          </w:p>
          <w:p w14:paraId="25D46C85"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Có văn bằng là cử nhân dinh dưỡng</w:t>
            </w:r>
          </w:p>
          <w:p w14:paraId="6153FF22"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Thời gian thực hành theo quy định tại Điểm c Khoản 1 Điều 5 Nghị định này;</w:t>
            </w:r>
          </w:p>
          <w:p w14:paraId="6E6FACDE"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Nội dung thực hành theo hướng dẫn của Bộ Y tế</w:t>
            </w:r>
            <w:r w:rsidRPr="005E43F2">
              <w:rPr>
                <w:rFonts w:eastAsia="Arial" w:cs="Times New Roman"/>
                <w:color w:val="000000" w:themeColor="text1"/>
                <w:kern w:val="0"/>
                <w:lang w:val="vi-VN" w:eastAsia="vi-VN"/>
              </w:rPr>
              <w:tab/>
            </w:r>
          </w:p>
          <w:p w14:paraId="4D47A19B" w14:textId="77777777" w:rsidR="005E43F2" w:rsidRPr="005E43F2" w:rsidRDefault="005E43F2" w:rsidP="005E43F2">
            <w:pPr>
              <w:rPr>
                <w:color w:val="000000" w:themeColor="text1"/>
                <w:lang w:val="vi-VN"/>
              </w:rPr>
            </w:pPr>
          </w:p>
        </w:tc>
        <w:tc>
          <w:tcPr>
            <w:tcW w:w="2409" w:type="dxa"/>
            <w:shd w:val="clear" w:color="auto" w:fill="auto"/>
            <w:noWrap/>
          </w:tcPr>
          <w:p w14:paraId="500F92F2" w14:textId="77777777" w:rsidR="005E43F2" w:rsidRPr="005E43F2" w:rsidRDefault="005E43F2" w:rsidP="005E43F2">
            <w:pPr>
              <w:rPr>
                <w:color w:val="000000" w:themeColor="text1"/>
                <w:u w:val="single"/>
                <w:lang w:val="vi-VN"/>
              </w:rPr>
            </w:pPr>
            <w:r w:rsidRPr="005E43F2">
              <w:rPr>
                <w:color w:val="000000" w:themeColor="text1"/>
                <w:u w:val="single"/>
                <w:lang w:val="vi-VN"/>
              </w:rPr>
              <w:lastRenderedPageBreak/>
              <w:t>Viện Dinh dưỡng - Bộ Y tế</w:t>
            </w:r>
          </w:p>
          <w:p w14:paraId="00852D60" w14:textId="77777777" w:rsidR="005E43F2" w:rsidRPr="005E43F2" w:rsidRDefault="005E43F2" w:rsidP="005E43F2">
            <w:pPr>
              <w:rPr>
                <w:rFonts w:eastAsia="Arial" w:cs="Times New Roman"/>
                <w:color w:val="000000" w:themeColor="text1"/>
                <w:kern w:val="0"/>
                <w:u w:val="single"/>
                <w:lang w:val="vi-VN" w:eastAsia="vi-VN"/>
              </w:rPr>
            </w:pPr>
          </w:p>
        </w:tc>
        <w:tc>
          <w:tcPr>
            <w:tcW w:w="4147" w:type="dxa"/>
            <w:shd w:val="clear" w:color="auto" w:fill="auto"/>
            <w:noWrap/>
          </w:tcPr>
          <w:p w14:paraId="102A7F17"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một phần,</w:t>
            </w:r>
          </w:p>
          <w:p w14:paraId="495A4636"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Đã thêm nội dung tại khoản 5, Điều 160 như sau:</w:t>
            </w:r>
          </w:p>
          <w:p w14:paraId="27445515" w14:textId="77777777" w:rsidR="005E43F2" w:rsidRPr="005E43F2" w:rsidRDefault="005E43F2" w:rsidP="005E43F2">
            <w:pPr>
              <w:rPr>
                <w:color w:val="000000" w:themeColor="text1"/>
                <w:lang w:val="nl-NL"/>
              </w:rPr>
            </w:pPr>
            <w:r w:rsidRPr="005E43F2">
              <w:rPr>
                <w:color w:val="000000" w:themeColor="text1"/>
                <w:lang w:val="cs-CZ"/>
              </w:rPr>
              <w:t xml:space="preserve">5. </w:t>
            </w:r>
            <w:r w:rsidRPr="005E43F2">
              <w:rPr>
                <w:color w:val="000000" w:themeColor="text1"/>
                <w:lang w:val="nl-NL"/>
              </w:rPr>
              <w:t>Điều kiện để cấp giấy phép hành nghề có chức danh chuyên môn là</w:t>
            </w:r>
            <w:r w:rsidRPr="005E43F2" w:rsidDel="00256DE6">
              <w:rPr>
                <w:color w:val="000000" w:themeColor="text1"/>
                <w:lang w:val="nl-NL"/>
              </w:rPr>
              <w:t xml:space="preserve"> </w:t>
            </w:r>
            <w:r w:rsidRPr="005E43F2">
              <w:rPr>
                <w:color w:val="000000" w:themeColor="text1"/>
                <w:lang w:val="cs-CZ"/>
              </w:rPr>
              <w:t>Dinh dưỡng</w:t>
            </w:r>
            <w:r w:rsidRPr="005E43F2">
              <w:rPr>
                <w:color w:val="000000" w:themeColor="text1"/>
                <w:lang w:val="vi-VN"/>
              </w:rPr>
              <w:t xml:space="preserve"> lâm sàng</w:t>
            </w:r>
            <w:r w:rsidRPr="005E43F2">
              <w:rPr>
                <w:color w:val="000000" w:themeColor="text1"/>
                <w:lang w:val="nl-NL"/>
              </w:rPr>
              <w:t>:</w:t>
            </w:r>
          </w:p>
          <w:p w14:paraId="0380BF21" w14:textId="77777777" w:rsidR="005E43F2" w:rsidRPr="005E43F2" w:rsidRDefault="005E43F2" w:rsidP="005E43F2">
            <w:pPr>
              <w:rPr>
                <w:color w:val="000000" w:themeColor="text1"/>
                <w:lang w:val="cs-CZ"/>
              </w:rPr>
            </w:pPr>
            <w:r w:rsidRPr="005E43F2">
              <w:rPr>
                <w:color w:val="000000" w:themeColor="text1"/>
                <w:lang w:val="cs-CZ"/>
              </w:rPr>
              <w:t xml:space="preserve">a) Người có một trong các văn bằng sau: </w:t>
            </w:r>
          </w:p>
          <w:p w14:paraId="7D3106D0" w14:textId="77777777" w:rsidR="005E43F2" w:rsidRPr="005E43F2" w:rsidRDefault="005E43F2" w:rsidP="005E43F2">
            <w:pPr>
              <w:rPr>
                <w:color w:val="000000" w:themeColor="text1"/>
                <w:lang w:val="cs-CZ"/>
              </w:rPr>
            </w:pPr>
            <w:r w:rsidRPr="005E43F2">
              <w:rPr>
                <w:color w:val="000000" w:themeColor="text1"/>
                <w:lang w:val="cs-CZ"/>
              </w:rPr>
              <w:t>- Cử nhân dinh dưỡng;</w:t>
            </w:r>
          </w:p>
          <w:p w14:paraId="5CDF51BF" w14:textId="77777777" w:rsidR="005E43F2" w:rsidRPr="005E43F2" w:rsidRDefault="005E43F2" w:rsidP="005E43F2">
            <w:pPr>
              <w:rPr>
                <w:color w:val="000000" w:themeColor="text1"/>
                <w:lang w:val="cs-CZ"/>
              </w:rPr>
            </w:pPr>
            <w:r w:rsidRPr="005E43F2">
              <w:rPr>
                <w:color w:val="000000" w:themeColor="text1"/>
                <w:lang w:val="cs-CZ"/>
              </w:rPr>
              <w:lastRenderedPageBreak/>
              <w:t>- Cao đẳng dinh dưỡng;</w:t>
            </w:r>
          </w:p>
          <w:p w14:paraId="7E4FF3B6" w14:textId="77777777" w:rsidR="005E43F2" w:rsidRPr="005E43F2" w:rsidRDefault="005E43F2" w:rsidP="005E43F2">
            <w:pPr>
              <w:rPr>
                <w:color w:val="000000" w:themeColor="text1"/>
                <w:lang w:val="cs-CZ"/>
              </w:rPr>
            </w:pPr>
            <w:r w:rsidRPr="005E43F2">
              <w:rPr>
                <w:color w:val="000000" w:themeColor="text1"/>
                <w:lang w:val="nl-NL"/>
              </w:rPr>
              <w:t xml:space="preserve">b) Có thời gian làm việc tối thiểu 9 tháng tại </w:t>
            </w:r>
            <w:r w:rsidRPr="005E43F2">
              <w:rPr>
                <w:color w:val="000000" w:themeColor="text1"/>
                <w:lang w:val="vi-VN"/>
              </w:rPr>
              <w:t>cơ sở khám bệnh, chữa bệnh được cấp giấy phép hoạt động theo hình thức tổ chức là bệnh viện và có khoa dinh dưỡng</w:t>
            </w:r>
            <w:r w:rsidRPr="005E43F2">
              <w:rPr>
                <w:color w:val="000000" w:themeColor="text1"/>
                <w:lang w:val="cs-CZ"/>
              </w:rPr>
              <w:t>.</w:t>
            </w:r>
          </w:p>
          <w:p w14:paraId="5C457976" w14:textId="77777777" w:rsidR="005E43F2" w:rsidRPr="005E43F2" w:rsidRDefault="005E43F2" w:rsidP="005E43F2">
            <w:pPr>
              <w:rPr>
                <w:rFonts w:eastAsia="Times New Roman" w:cs="Times New Roman"/>
                <w:color w:val="000000" w:themeColor="text1"/>
                <w:kern w:val="0"/>
                <w:lang w:val="cs-CZ"/>
                <w14:ligatures w14:val="none"/>
              </w:rPr>
            </w:pPr>
          </w:p>
        </w:tc>
      </w:tr>
      <w:tr w:rsidR="005E43F2" w:rsidRPr="005E43F2" w14:paraId="66B41178" w14:textId="77777777" w:rsidTr="00966A2C">
        <w:trPr>
          <w:trHeight w:val="480"/>
          <w:tblHeader/>
        </w:trPr>
        <w:tc>
          <w:tcPr>
            <w:tcW w:w="1266" w:type="dxa"/>
            <w:shd w:val="clear" w:color="auto" w:fill="auto"/>
            <w:noWrap/>
          </w:tcPr>
          <w:p w14:paraId="05162EFA"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3F14DC66" w14:textId="77777777" w:rsidR="005E43F2" w:rsidRPr="005E43F2" w:rsidRDefault="005E43F2" w:rsidP="005E43F2">
            <w:pPr>
              <w:rPr>
                <w:color w:val="000000" w:themeColor="text1"/>
                <w:lang w:val="vi-VN"/>
              </w:rPr>
            </w:pPr>
            <w:r w:rsidRPr="005E43F2">
              <w:rPr>
                <w:color w:val="000000" w:themeColor="text1"/>
                <w:lang w:val="vi-VN"/>
              </w:rPr>
              <w:t>Điều 161. Điều kiện để cấp giáy phép hành nghề đối với chức danh dinh dưỡng lâm sàng: phần này bị thiếu đề nghị bổ sung: Điều kiện để cấp giấy phép hành nghề có chức danh chuyên môn là dinh dưỡng lâm sàng:</w:t>
            </w:r>
          </w:p>
          <w:p w14:paraId="1E581C02"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Có một trong các văn bằng sau:</w:t>
            </w:r>
            <w:r w:rsidRPr="005E43F2">
              <w:rPr>
                <w:rFonts w:eastAsia="Arial" w:cs="Times New Roman"/>
                <w:color w:val="000000" w:themeColor="text1"/>
                <w:kern w:val="0"/>
                <w:lang w:val="vi-VN" w:eastAsia="vi-VN"/>
              </w:rPr>
              <w:tab/>
              <w:t>Cử nhân dinh dưỡng,Thạc sỹ dinh dưỡng</w:t>
            </w:r>
          </w:p>
          <w:p w14:paraId="3537423B"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 xml:space="preserve">+ Thời gian thực hành theo quy định tại Điểm c Khoản 1 Điều 5 Nghị định này. </w:t>
            </w:r>
          </w:p>
          <w:p w14:paraId="23F4B28B" w14:textId="77777777" w:rsidR="005E43F2" w:rsidRPr="005E43F2" w:rsidRDefault="005E43F2" w:rsidP="005E43F2">
            <w:pPr>
              <w:rPr>
                <w:rFonts w:eastAsia="Arial" w:cs="Times New Roman"/>
                <w:color w:val="000000" w:themeColor="text1"/>
                <w:kern w:val="0"/>
                <w:u w:val="single"/>
                <w:lang w:val="vi-VN" w:eastAsia="vi-VN"/>
              </w:rPr>
            </w:pPr>
            <w:r w:rsidRPr="005E43F2">
              <w:rPr>
                <w:rFonts w:eastAsia="Arial" w:cs="Times New Roman"/>
                <w:color w:val="000000" w:themeColor="text1"/>
                <w:kern w:val="0"/>
                <w:lang w:val="vi-VN" w:eastAsia="vi-VN"/>
              </w:rPr>
              <w:t>+  Nội dung thực hành theo hướng dẫn của Bộ Y tế.</w:t>
            </w:r>
            <w:r w:rsidRPr="005E43F2">
              <w:rPr>
                <w:rFonts w:eastAsia="Arial" w:cs="Times New Roman"/>
                <w:color w:val="000000" w:themeColor="text1"/>
                <w:kern w:val="0"/>
                <w:u w:val="single"/>
                <w:lang w:val="vi-VN" w:eastAsia="vi-VN"/>
              </w:rPr>
              <w:t xml:space="preserve"> </w:t>
            </w:r>
          </w:p>
          <w:p w14:paraId="7D72418E"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2349D43B" w14:textId="77777777" w:rsidR="005E43F2" w:rsidRPr="005E43F2" w:rsidRDefault="005E43F2" w:rsidP="005E43F2">
            <w:pPr>
              <w:rPr>
                <w:color w:val="000000" w:themeColor="text1"/>
                <w:u w:val="single"/>
              </w:rPr>
            </w:pPr>
            <w:proofErr w:type="spellStart"/>
            <w:r w:rsidRPr="005E43F2">
              <w:rPr>
                <w:color w:val="000000" w:themeColor="text1"/>
                <w:u w:val="single"/>
              </w:rPr>
              <w:t>Bệnh</w:t>
            </w:r>
            <w:proofErr w:type="spellEnd"/>
            <w:r w:rsidRPr="005E43F2">
              <w:rPr>
                <w:color w:val="000000" w:themeColor="text1"/>
                <w:u w:val="single"/>
              </w:rPr>
              <w:t xml:space="preserve"> </w:t>
            </w:r>
            <w:proofErr w:type="spellStart"/>
            <w:r w:rsidRPr="005E43F2">
              <w:rPr>
                <w:color w:val="000000" w:themeColor="text1"/>
                <w:u w:val="single"/>
              </w:rPr>
              <w:t>viện</w:t>
            </w:r>
            <w:proofErr w:type="spellEnd"/>
            <w:r w:rsidRPr="005E43F2">
              <w:rPr>
                <w:color w:val="000000" w:themeColor="text1"/>
                <w:u w:val="single"/>
              </w:rPr>
              <w:t xml:space="preserve"> Nhi Trung </w:t>
            </w:r>
            <w:proofErr w:type="spellStart"/>
            <w:r w:rsidRPr="005E43F2">
              <w:rPr>
                <w:color w:val="000000" w:themeColor="text1"/>
                <w:u w:val="single"/>
              </w:rPr>
              <w:t>ương</w:t>
            </w:r>
            <w:proofErr w:type="spellEnd"/>
          </w:p>
          <w:p w14:paraId="625FA7C9" w14:textId="77777777" w:rsidR="005E43F2" w:rsidRPr="005E43F2" w:rsidRDefault="005E43F2" w:rsidP="005E43F2">
            <w:pPr>
              <w:rPr>
                <w:rFonts w:eastAsia="Arial" w:cs="Times New Roman"/>
                <w:color w:val="000000" w:themeColor="text1"/>
                <w:kern w:val="0"/>
                <w:u w:val="single"/>
                <w:lang w:val="vi-VN" w:eastAsia="vi-VN"/>
              </w:rPr>
            </w:pPr>
          </w:p>
        </w:tc>
        <w:tc>
          <w:tcPr>
            <w:tcW w:w="4147" w:type="dxa"/>
            <w:shd w:val="clear" w:color="auto" w:fill="auto"/>
            <w:noWrap/>
          </w:tcPr>
          <w:p w14:paraId="0AB4A762"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đưa vào trong Dự thảo Nghị định</w:t>
            </w:r>
          </w:p>
          <w:p w14:paraId="4F861A84"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772BD37A" w14:textId="77777777" w:rsidTr="00966A2C">
        <w:trPr>
          <w:trHeight w:val="480"/>
          <w:tblHeader/>
        </w:trPr>
        <w:tc>
          <w:tcPr>
            <w:tcW w:w="1266" w:type="dxa"/>
            <w:shd w:val="clear" w:color="auto" w:fill="auto"/>
            <w:noWrap/>
          </w:tcPr>
          <w:p w14:paraId="250F086E"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4CC323A6" w14:textId="77777777" w:rsidR="005E43F2" w:rsidRPr="005E43F2" w:rsidRDefault="005E43F2" w:rsidP="005E43F2">
            <w:pPr>
              <w:rPr>
                <w:rFonts w:eastAsia="Calibri"/>
                <w:color w:val="000000" w:themeColor="text1"/>
                <w:lang w:val="vi-VN"/>
              </w:rPr>
            </w:pPr>
            <w:r w:rsidRPr="005E43F2">
              <w:rPr>
                <w:rFonts w:eastAsia="Calibri"/>
                <w:color w:val="000000" w:themeColor="text1"/>
                <w:lang w:val="vi-VN"/>
              </w:rPr>
              <w:t>Hiện Dự thảo đang thiếu phần cho chức danh dinh dưỡng lâm sàng</w:t>
            </w:r>
          </w:p>
          <w:p w14:paraId="753B8047" w14:textId="77777777" w:rsidR="005E43F2" w:rsidRPr="005E43F2" w:rsidRDefault="005E43F2" w:rsidP="005E43F2">
            <w:pPr>
              <w:rPr>
                <w:rFonts w:eastAsia="Calibri" w:cs="Times New Roman"/>
                <w:color w:val="000000" w:themeColor="text1"/>
                <w:kern w:val="0"/>
                <w:lang w:val="vi-VN" w:eastAsia="vi-VN"/>
              </w:rPr>
            </w:pPr>
            <w:r w:rsidRPr="005E43F2">
              <w:rPr>
                <w:rFonts w:eastAsia="Calibri" w:cs="Times New Roman"/>
                <w:color w:val="000000" w:themeColor="text1"/>
                <w:kern w:val="0"/>
                <w:u w:val="single"/>
                <w:lang w:val="vi-VN" w:eastAsia="vi-VN"/>
              </w:rPr>
              <w:t>Xin bổ sung như sau</w:t>
            </w:r>
            <w:r w:rsidRPr="005E43F2">
              <w:rPr>
                <w:rFonts w:eastAsia="Calibri" w:cs="Times New Roman"/>
                <w:color w:val="000000" w:themeColor="text1"/>
                <w:kern w:val="0"/>
                <w:lang w:val="vi-VN" w:eastAsia="vi-VN"/>
              </w:rPr>
              <w:t>:</w:t>
            </w:r>
          </w:p>
          <w:p w14:paraId="06B50FFE" w14:textId="77777777" w:rsidR="005E43F2" w:rsidRPr="005E43F2" w:rsidRDefault="005E43F2" w:rsidP="005E43F2">
            <w:pPr>
              <w:rPr>
                <w:rFonts w:eastAsia="Calibri" w:cs="Times New Roman"/>
                <w:color w:val="000000" w:themeColor="text1"/>
                <w:kern w:val="0"/>
                <w:lang w:val="vi-VN" w:eastAsia="vi-VN"/>
              </w:rPr>
            </w:pPr>
            <w:r w:rsidRPr="005E43F2">
              <w:rPr>
                <w:rFonts w:eastAsia="Calibri" w:cs="Times New Roman"/>
                <w:color w:val="000000" w:themeColor="text1"/>
                <w:kern w:val="0"/>
                <w:lang w:val="vi-VN" w:eastAsia="vi-VN"/>
              </w:rPr>
              <w:t>Điều kiện để cấp giấy phép hành nghề có chức danh chuyên môn là dinh dưỡng lâm sàng:</w:t>
            </w:r>
          </w:p>
          <w:p w14:paraId="6B3341D6" w14:textId="77777777" w:rsidR="005E43F2" w:rsidRPr="005E43F2" w:rsidRDefault="005E43F2" w:rsidP="005E43F2">
            <w:pPr>
              <w:rPr>
                <w:rFonts w:eastAsia="Calibri" w:cs="Times New Roman"/>
                <w:color w:val="000000" w:themeColor="text1"/>
                <w:kern w:val="0"/>
                <w:lang w:val="vi-VN" w:eastAsia="vi-VN"/>
              </w:rPr>
            </w:pPr>
            <w:r w:rsidRPr="005E43F2">
              <w:rPr>
                <w:rFonts w:eastAsia="Calibri" w:cs="Times New Roman"/>
                <w:color w:val="000000" w:themeColor="text1"/>
                <w:kern w:val="0"/>
                <w:lang w:val="vi-VN" w:eastAsia="vi-VN"/>
              </w:rPr>
              <w:t>Có văn bằng là cử nhân dinh dưỡng</w:t>
            </w:r>
          </w:p>
          <w:p w14:paraId="2871A249" w14:textId="77777777" w:rsidR="005E43F2" w:rsidRPr="005E43F2" w:rsidRDefault="005E43F2" w:rsidP="005E43F2">
            <w:pPr>
              <w:rPr>
                <w:rFonts w:eastAsia="Calibri" w:cs="Times New Roman"/>
                <w:color w:val="000000" w:themeColor="text1"/>
                <w:kern w:val="0"/>
                <w:lang w:val="vi-VN" w:eastAsia="vi-VN"/>
              </w:rPr>
            </w:pPr>
            <w:r w:rsidRPr="005E43F2">
              <w:rPr>
                <w:rFonts w:eastAsia="Calibri" w:cs="Times New Roman"/>
                <w:color w:val="000000" w:themeColor="text1"/>
                <w:kern w:val="0"/>
                <w:lang w:val="vi-VN" w:eastAsia="vi-VN"/>
              </w:rPr>
              <w:lastRenderedPageBreak/>
              <w:t xml:space="preserve">Thời gian thực hành theo quy định tại Điểm c Khoản 1 Điều 5 Nghị định này; </w:t>
            </w:r>
          </w:p>
          <w:p w14:paraId="2A6B8198" w14:textId="77777777" w:rsidR="005E43F2" w:rsidRPr="005E43F2" w:rsidRDefault="005E43F2" w:rsidP="005E43F2">
            <w:pPr>
              <w:rPr>
                <w:rFonts w:eastAsia="Arial" w:cs="Times New Roman"/>
                <w:color w:val="000000" w:themeColor="text1"/>
                <w:kern w:val="0"/>
                <w:lang w:val="vi-VN" w:eastAsia="vi-VN"/>
              </w:rPr>
            </w:pPr>
            <w:r w:rsidRPr="005E43F2">
              <w:rPr>
                <w:rFonts w:eastAsia="Calibri" w:cs="Times New Roman"/>
                <w:color w:val="000000" w:themeColor="text1"/>
                <w:kern w:val="0"/>
                <w:lang w:val="vi-VN" w:eastAsia="vi-VN"/>
              </w:rPr>
              <w:t>Nội dung thực hành theo hướng dẫn của Bộ Y tế</w:t>
            </w:r>
          </w:p>
          <w:p w14:paraId="79576B19" w14:textId="77777777" w:rsidR="005E43F2" w:rsidRPr="005E43F2" w:rsidRDefault="005E43F2" w:rsidP="005E43F2">
            <w:pPr>
              <w:rPr>
                <w:color w:val="000000" w:themeColor="text1"/>
                <w:lang w:val="vi-VN"/>
              </w:rPr>
            </w:pPr>
          </w:p>
        </w:tc>
        <w:tc>
          <w:tcPr>
            <w:tcW w:w="2409" w:type="dxa"/>
            <w:shd w:val="clear" w:color="auto" w:fill="auto"/>
            <w:noWrap/>
          </w:tcPr>
          <w:p w14:paraId="29B497D8" w14:textId="77777777" w:rsidR="005E43F2" w:rsidRPr="005E43F2" w:rsidRDefault="005E43F2" w:rsidP="005E43F2">
            <w:pPr>
              <w:rPr>
                <w:color w:val="000000" w:themeColor="text1"/>
                <w:u w:val="single"/>
                <w:lang w:val="vi-VN"/>
              </w:rPr>
            </w:pPr>
            <w:r w:rsidRPr="005E43F2">
              <w:rPr>
                <w:color w:val="000000" w:themeColor="text1"/>
                <w:u w:val="single"/>
                <w:lang w:val="vi-VN"/>
              </w:rPr>
              <w:lastRenderedPageBreak/>
              <w:t>Hội Tiết chế dinh dưỡng Việt Nam</w:t>
            </w:r>
          </w:p>
        </w:tc>
        <w:tc>
          <w:tcPr>
            <w:tcW w:w="4147" w:type="dxa"/>
            <w:shd w:val="clear" w:color="auto" w:fill="auto"/>
            <w:noWrap/>
          </w:tcPr>
          <w:p w14:paraId="1031F364" w14:textId="77777777" w:rsidR="005E43F2" w:rsidRPr="005E43F2" w:rsidRDefault="005E43F2" w:rsidP="005E43F2">
            <w:pPr>
              <w:rPr>
                <w:rFonts w:eastAsia="Times New Roman" w:cs="Times New Roman"/>
                <w:color w:val="000000" w:themeColor="text1"/>
                <w:kern w:val="0"/>
                <w:lang w:val="vi-VN"/>
                <w14:ligatures w14:val="none"/>
              </w:rPr>
            </w:pPr>
            <w:r w:rsidRPr="005E43F2">
              <w:rPr>
                <w:rFonts w:eastAsia="Times New Roman" w:cs="Times New Roman"/>
                <w:color w:val="000000" w:themeColor="text1"/>
                <w:kern w:val="0"/>
                <w:lang w:val="vi-VN"/>
                <w14:ligatures w14:val="none"/>
              </w:rPr>
              <w:t>Tiếp thu và đưa vào trong Dự thảo Nghị định</w:t>
            </w:r>
          </w:p>
          <w:p w14:paraId="67530676"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567242BD" w14:textId="77777777" w:rsidTr="00966A2C">
        <w:trPr>
          <w:trHeight w:val="480"/>
          <w:tblHeader/>
        </w:trPr>
        <w:tc>
          <w:tcPr>
            <w:tcW w:w="14461" w:type="dxa"/>
            <w:gridSpan w:val="4"/>
            <w:shd w:val="clear" w:color="auto" w:fill="auto"/>
            <w:noWrap/>
          </w:tcPr>
          <w:p w14:paraId="675CDDC3" w14:textId="77777777" w:rsidR="005E43F2" w:rsidRPr="005E43F2" w:rsidRDefault="005E43F2" w:rsidP="005E43F2">
            <w:pPr>
              <w:rPr>
                <w:color w:val="000000" w:themeColor="text1"/>
                <w:lang w:val="sv-SE"/>
              </w:rPr>
            </w:pPr>
            <w:r w:rsidRPr="005E43F2">
              <w:rPr>
                <w:rFonts w:hint="eastAsia"/>
                <w:color w:val="000000" w:themeColor="text1"/>
                <w:spacing w:val="4"/>
                <w:lang w:val="sv-SE"/>
              </w:rPr>
              <w:t>Đ</w:t>
            </w:r>
            <w:r w:rsidRPr="005E43F2">
              <w:rPr>
                <w:color w:val="000000" w:themeColor="text1"/>
                <w:spacing w:val="4"/>
                <w:lang w:val="sv-SE"/>
              </w:rPr>
              <w:t xml:space="preserve">iều 162. </w:t>
            </w:r>
            <w:r w:rsidRPr="005E43F2">
              <w:rPr>
                <w:color w:val="000000" w:themeColor="text1"/>
                <w:lang w:val="sv-SE"/>
              </w:rPr>
              <w:t>Trường hợp, điều kiện cấp điều chỉnh giấy phép hành nghề đối với người hành nghề có chức danh chuyên môn là kỹ thuật y</w:t>
            </w:r>
          </w:p>
          <w:p w14:paraId="70B47826"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7211594F" w14:textId="77777777" w:rsidTr="00966A2C">
        <w:trPr>
          <w:trHeight w:val="480"/>
          <w:tblHeader/>
        </w:trPr>
        <w:tc>
          <w:tcPr>
            <w:tcW w:w="1266" w:type="dxa"/>
            <w:shd w:val="clear" w:color="auto" w:fill="auto"/>
            <w:noWrap/>
          </w:tcPr>
          <w:p w14:paraId="78772D17"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0F09C2CB" w14:textId="77777777" w:rsidR="005E43F2" w:rsidRPr="005E43F2" w:rsidRDefault="005E43F2" w:rsidP="005E43F2">
            <w:pPr>
              <w:rPr>
                <w:rFonts w:eastAsia="Calibri"/>
                <w:color w:val="000000" w:themeColor="text1"/>
                <w:lang w:val="vi-VN"/>
              </w:rPr>
            </w:pPr>
            <w:r w:rsidRPr="005E43F2">
              <w:rPr>
                <w:rFonts w:eastAsia="Calibri"/>
                <w:color w:val="000000" w:themeColor="text1"/>
                <w:lang w:val="vi-VN"/>
              </w:rPr>
              <w:t>Tại điểm b, khoản 2, Điều 162</w:t>
            </w:r>
          </w:p>
          <w:p w14:paraId="0482ADE8" w14:textId="77777777" w:rsidR="005E43F2" w:rsidRPr="005E43F2" w:rsidRDefault="005E43F2" w:rsidP="005E43F2">
            <w:pPr>
              <w:rPr>
                <w:rFonts w:eastAsia="Calibri" w:cs="Times New Roman"/>
                <w:color w:val="000000" w:themeColor="text1"/>
                <w:lang w:val="vi-VN"/>
              </w:rPr>
            </w:pPr>
            <w:r w:rsidRPr="005E43F2">
              <w:rPr>
                <w:rFonts w:eastAsia="Calibri" w:cs="Times New Roman"/>
                <w:color w:val="000000" w:themeColor="text1"/>
                <w:lang w:val="vi-VN"/>
              </w:rPr>
              <w:t xml:space="preserve">  Đề nghị Điều chỉnh như sau:</w:t>
            </w:r>
          </w:p>
          <w:p w14:paraId="24564DB0" w14:textId="77777777" w:rsidR="005E43F2" w:rsidRPr="005E43F2" w:rsidRDefault="005E43F2" w:rsidP="005E43F2">
            <w:pPr>
              <w:rPr>
                <w:rFonts w:eastAsia="Calibri" w:cs="Times New Roman"/>
                <w:i/>
                <w:iCs/>
                <w:color w:val="000000" w:themeColor="text1"/>
                <w:lang w:val="vi-VN"/>
              </w:rPr>
            </w:pPr>
            <w:r w:rsidRPr="005E43F2">
              <w:rPr>
                <w:rFonts w:eastAsia="Calibri" w:cs="Times New Roman"/>
                <w:color w:val="000000" w:themeColor="text1"/>
                <w:lang w:val="vi-VN"/>
              </w:rPr>
              <w:t>"</w:t>
            </w:r>
            <w:r w:rsidRPr="005E43F2">
              <w:rPr>
                <w:rFonts w:eastAsia="Calibri" w:cs="Times New Roman"/>
                <w:i/>
                <w:iCs/>
                <w:color w:val="000000" w:themeColor="text1"/>
                <w:lang w:val="vi-VN"/>
              </w:rPr>
              <w:t>b) Hoàn thành thêm các chương trình đào tạo văn bằng chuyên môn quy định tại Điều 19 Nghị định này với chuyên ngành khác với phạm vi hành nghề chuyên ngành đã được cấp thì được bổ sung, thay đổi phạm vi hành nghề của chuyên ngành đó</w:t>
            </w:r>
            <w:r w:rsidRPr="005E43F2">
              <w:rPr>
                <w:rFonts w:eastAsia="Calibri" w:cs="Times New Roman"/>
                <w:color w:val="000000" w:themeColor="text1"/>
                <w:lang w:val="vi-VN"/>
              </w:rPr>
              <w:t>".</w:t>
            </w:r>
          </w:p>
          <w:p w14:paraId="1DEF1974" w14:textId="77777777" w:rsidR="005E43F2" w:rsidRPr="005E43F2" w:rsidRDefault="005E43F2" w:rsidP="005E43F2">
            <w:pPr>
              <w:rPr>
                <w:noProof/>
                <w:color w:val="000000" w:themeColor="text1"/>
                <w:u w:val="single"/>
                <w:lang w:val="vi-VN"/>
              </w:rPr>
            </w:pPr>
            <w:r w:rsidRPr="005E43F2">
              <w:rPr>
                <w:rFonts w:eastAsia="Calibri" w:cs="Times New Roman"/>
                <w:color w:val="000000" w:themeColor="text1"/>
                <w:lang w:val="vi-VN"/>
              </w:rPr>
              <w:t>Lý do điều chỉnh vì trong Dự thảo Nghị định này không có Điểm a Khoản 5 Điều 155</w:t>
            </w:r>
          </w:p>
          <w:p w14:paraId="78B039AC" w14:textId="77777777" w:rsidR="005E43F2" w:rsidRPr="005E43F2" w:rsidRDefault="005E43F2" w:rsidP="005E43F2">
            <w:pPr>
              <w:rPr>
                <w:color w:val="000000" w:themeColor="text1"/>
                <w:lang w:val="vi-VN"/>
              </w:rPr>
            </w:pPr>
          </w:p>
        </w:tc>
        <w:tc>
          <w:tcPr>
            <w:tcW w:w="2409" w:type="dxa"/>
            <w:shd w:val="clear" w:color="auto" w:fill="auto"/>
            <w:noWrap/>
          </w:tcPr>
          <w:p w14:paraId="1BA18714" w14:textId="77777777" w:rsidR="005E43F2" w:rsidRPr="005E43F2" w:rsidRDefault="005E43F2" w:rsidP="005E43F2">
            <w:pPr>
              <w:rPr>
                <w:color w:val="000000" w:themeColor="text1"/>
                <w:u w:val="single"/>
              </w:rPr>
            </w:pPr>
            <w:r w:rsidRPr="005E43F2">
              <w:rPr>
                <w:noProof/>
                <w:color w:val="000000" w:themeColor="text1"/>
                <w:u w:val="single"/>
                <w:lang w:val="vi-VN"/>
              </w:rPr>
              <w:t xml:space="preserve"> </w:t>
            </w:r>
            <w:r w:rsidRPr="005E43F2">
              <w:rPr>
                <w:noProof/>
                <w:color w:val="000000" w:themeColor="text1"/>
                <w:u w:val="single"/>
              </w:rPr>
              <w:t>BV NHI TRUNG ƯƠNG</w:t>
            </w:r>
          </w:p>
        </w:tc>
        <w:tc>
          <w:tcPr>
            <w:tcW w:w="4147" w:type="dxa"/>
            <w:shd w:val="clear" w:color="auto" w:fill="auto"/>
            <w:noWrap/>
          </w:tcPr>
          <w:p w14:paraId="1EC7CD07"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và chỉnh sửa trong dự thảo Nghị định</w:t>
            </w:r>
          </w:p>
        </w:tc>
      </w:tr>
      <w:tr w:rsidR="005E43F2" w:rsidRPr="005E43F2" w14:paraId="4DAC27F6" w14:textId="77777777" w:rsidTr="00966A2C">
        <w:trPr>
          <w:trHeight w:val="480"/>
          <w:tblHeader/>
        </w:trPr>
        <w:tc>
          <w:tcPr>
            <w:tcW w:w="14461" w:type="dxa"/>
            <w:gridSpan w:val="4"/>
            <w:shd w:val="clear" w:color="auto" w:fill="auto"/>
            <w:noWrap/>
          </w:tcPr>
          <w:p w14:paraId="1E9C2EC0" w14:textId="77777777" w:rsidR="005E43F2" w:rsidRPr="005E43F2" w:rsidRDefault="005E43F2" w:rsidP="005E43F2">
            <w:pPr>
              <w:rPr>
                <w:color w:val="000000" w:themeColor="text1"/>
              </w:rPr>
            </w:pPr>
            <w:proofErr w:type="spellStart"/>
            <w:r w:rsidRPr="005E43F2">
              <w:rPr>
                <w:color w:val="000000" w:themeColor="text1"/>
              </w:rPr>
              <w:t>Điều</w:t>
            </w:r>
            <w:proofErr w:type="spellEnd"/>
            <w:r w:rsidRPr="005E43F2">
              <w:rPr>
                <w:color w:val="000000" w:themeColor="text1"/>
              </w:rPr>
              <w:t xml:space="preserve"> 163. </w:t>
            </w:r>
            <w:proofErr w:type="spellStart"/>
            <w:r w:rsidRPr="005E43F2">
              <w:rPr>
                <w:color w:val="000000" w:themeColor="text1"/>
              </w:rPr>
              <w:t>Thủ</w:t>
            </w:r>
            <w:proofErr w:type="spellEnd"/>
            <w:r w:rsidRPr="005E43F2">
              <w:rPr>
                <w:color w:val="000000" w:themeColor="text1"/>
              </w:rPr>
              <w:t xml:space="preserve"> </w:t>
            </w:r>
            <w:proofErr w:type="spellStart"/>
            <w:r w:rsidRPr="005E43F2">
              <w:rPr>
                <w:color w:val="000000" w:themeColor="text1"/>
              </w:rPr>
              <w:t>tục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mới</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giai</w:t>
            </w:r>
            <w:proofErr w:type="spellEnd"/>
            <w:r w:rsidRPr="005E43F2">
              <w:rPr>
                <w:color w:val="000000" w:themeColor="text1"/>
              </w:rPr>
              <w:t xml:space="preserve"> </w:t>
            </w:r>
            <w:proofErr w:type="spellStart"/>
            <w:r w:rsidRPr="005E43F2">
              <w:rPr>
                <w:color w:val="000000" w:themeColor="text1"/>
              </w:rPr>
              <w:t>đoạn</w:t>
            </w:r>
            <w:proofErr w:type="spellEnd"/>
            <w:r w:rsidRPr="005E43F2">
              <w:rPr>
                <w:color w:val="000000" w:themeColor="text1"/>
              </w:rPr>
              <w:t xml:space="preserve"> </w:t>
            </w:r>
            <w:proofErr w:type="spellStart"/>
            <w:r w:rsidRPr="005E43F2">
              <w:rPr>
                <w:color w:val="000000" w:themeColor="text1"/>
              </w:rPr>
              <w:t>chuyển</w:t>
            </w:r>
            <w:proofErr w:type="spellEnd"/>
            <w:r w:rsidRPr="005E43F2">
              <w:rPr>
                <w:color w:val="000000" w:themeColor="text1"/>
              </w:rPr>
              <w:t xml:space="preserve"> </w:t>
            </w:r>
            <w:proofErr w:type="spellStart"/>
            <w:r w:rsidRPr="005E43F2">
              <w:rPr>
                <w:color w:val="000000" w:themeColor="text1"/>
              </w:rPr>
              <w:t>tiếp</w:t>
            </w:r>
            <w:proofErr w:type="spellEnd"/>
          </w:p>
          <w:p w14:paraId="68BA49C0"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18761205" w14:textId="77777777" w:rsidTr="00966A2C">
        <w:trPr>
          <w:trHeight w:val="480"/>
          <w:tblHeader/>
        </w:trPr>
        <w:tc>
          <w:tcPr>
            <w:tcW w:w="1266" w:type="dxa"/>
            <w:shd w:val="clear" w:color="auto" w:fill="auto"/>
            <w:noWrap/>
          </w:tcPr>
          <w:p w14:paraId="6085E0B5"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0B0A5F84" w14:textId="77777777" w:rsidR="005E43F2" w:rsidRPr="005E43F2" w:rsidRDefault="005E43F2" w:rsidP="005E43F2">
            <w:pPr>
              <w:rPr>
                <w:color w:val="000000" w:themeColor="text1"/>
              </w:rPr>
            </w:pP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điểm</w:t>
            </w:r>
            <w:proofErr w:type="spellEnd"/>
            <w:r w:rsidRPr="005E43F2">
              <w:rPr>
                <w:color w:val="000000" w:themeColor="text1"/>
              </w:rPr>
              <w:t xml:space="preserve"> a, b </w:t>
            </w:r>
            <w:proofErr w:type="spellStart"/>
            <w:r w:rsidRPr="005E43F2">
              <w:rPr>
                <w:color w:val="000000" w:themeColor="text1"/>
              </w:rPr>
              <w:t>Khoản</w:t>
            </w:r>
            <w:proofErr w:type="spellEnd"/>
            <w:r w:rsidRPr="005E43F2">
              <w:rPr>
                <w:color w:val="000000" w:themeColor="text1"/>
              </w:rPr>
              <w:t xml:space="preserve"> 1 </w:t>
            </w:r>
            <w:proofErr w:type="spellStart"/>
            <w:r w:rsidRPr="005E43F2">
              <w:rPr>
                <w:color w:val="000000" w:themeColor="text1"/>
              </w:rPr>
              <w:t>Điều</w:t>
            </w:r>
            <w:proofErr w:type="spellEnd"/>
            <w:r w:rsidRPr="005E43F2">
              <w:rPr>
                <w:color w:val="000000" w:themeColor="text1"/>
              </w:rPr>
              <w:t xml:space="preserve"> 163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sửa</w:t>
            </w:r>
            <w:proofErr w:type="spellEnd"/>
            <w:r w:rsidRPr="005E43F2">
              <w:rPr>
                <w:color w:val="000000" w:themeColor="text1"/>
              </w:rPr>
              <w:t xml:space="preserve"> </w:t>
            </w:r>
            <w:proofErr w:type="spellStart"/>
            <w:r w:rsidRPr="005E43F2">
              <w:rPr>
                <w:color w:val="000000" w:themeColor="text1"/>
              </w:rPr>
              <w:t>là</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quan</w:t>
            </w:r>
            <w:proofErr w:type="spellEnd"/>
            <w:r w:rsidRPr="005E43F2">
              <w:rPr>
                <w:color w:val="000000" w:themeColor="text1"/>
              </w:rPr>
              <w:t xml:space="preserve"> </w:t>
            </w:r>
            <w:proofErr w:type="spellStart"/>
            <w:r w:rsidRPr="005E43F2">
              <w:rPr>
                <w:color w:val="000000" w:themeColor="text1"/>
              </w:rPr>
              <w:t>tiếp</w:t>
            </w:r>
            <w:proofErr w:type="spellEnd"/>
            <w:r w:rsidRPr="005E43F2">
              <w:rPr>
                <w:color w:val="000000" w:themeColor="text1"/>
              </w:rPr>
              <w:t xml:space="preserve"> </w:t>
            </w:r>
            <w:proofErr w:type="spellStart"/>
            <w:r w:rsidRPr="005E43F2">
              <w:rPr>
                <w:color w:val="000000" w:themeColor="text1"/>
              </w:rPr>
              <w:t>nhận</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gửi</w:t>
            </w:r>
            <w:proofErr w:type="spellEnd"/>
            <w:r w:rsidRPr="005E43F2">
              <w:rPr>
                <w:color w:val="000000" w:themeColor="text1"/>
              </w:rPr>
              <w:t xml:space="preserve"> </w:t>
            </w:r>
            <w:proofErr w:type="spellStart"/>
            <w:r w:rsidRPr="005E43F2">
              <w:rPr>
                <w:color w:val="000000" w:themeColor="text1"/>
              </w:rPr>
              <w:t>ngay</w:t>
            </w:r>
            <w:proofErr w:type="spellEnd"/>
            <w:r w:rsidRPr="005E43F2">
              <w:rPr>
                <w:color w:val="000000" w:themeColor="text1"/>
              </w:rPr>
              <w:t xml:space="preserve"> </w:t>
            </w:r>
            <w:proofErr w:type="spellStart"/>
            <w:r w:rsidRPr="005E43F2">
              <w:rPr>
                <w:color w:val="000000" w:themeColor="text1"/>
              </w:rPr>
              <w:t>cho</w:t>
            </w:r>
            <w:proofErr w:type="spellEnd"/>
            <w:r w:rsidRPr="005E43F2">
              <w:rPr>
                <w:color w:val="000000" w:themeColor="text1"/>
              </w:rPr>
              <w:t xml:space="preserve"> </w:t>
            </w:r>
            <w:proofErr w:type="spellStart"/>
            <w:r w:rsidRPr="005E43F2">
              <w:rPr>
                <w:color w:val="000000" w:themeColor="text1"/>
              </w:rPr>
              <w:t>người</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phiếu</w:t>
            </w:r>
            <w:proofErr w:type="spellEnd"/>
            <w:r w:rsidRPr="005E43F2">
              <w:rPr>
                <w:color w:val="000000" w:themeColor="text1"/>
              </w:rPr>
              <w:t xml:space="preserve"> </w:t>
            </w:r>
            <w:proofErr w:type="spellStart"/>
            <w:r w:rsidRPr="005E43F2">
              <w:rPr>
                <w:color w:val="000000" w:themeColor="text1"/>
              </w:rPr>
              <w:t>tiếp</w:t>
            </w:r>
            <w:proofErr w:type="spellEnd"/>
            <w:r w:rsidRPr="005E43F2">
              <w:rPr>
                <w:color w:val="000000" w:themeColor="text1"/>
              </w:rPr>
              <w:t xml:space="preserve"> </w:t>
            </w:r>
            <w:proofErr w:type="spellStart"/>
            <w:r w:rsidRPr="005E43F2">
              <w:rPr>
                <w:color w:val="000000" w:themeColor="text1"/>
              </w:rPr>
              <w:t>nhận</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chứ</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phải</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quan</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vì</w:t>
            </w:r>
            <w:proofErr w:type="spellEnd"/>
            <w:r w:rsidRPr="005E43F2">
              <w:rPr>
                <w:color w:val="000000" w:themeColor="text1"/>
              </w:rPr>
              <w:t xml:space="preserve"> </w:t>
            </w:r>
            <w:proofErr w:type="spellStart"/>
            <w:r w:rsidRPr="005E43F2">
              <w:rPr>
                <w:color w:val="000000" w:themeColor="text1"/>
              </w:rPr>
              <w:t>hiện</w:t>
            </w:r>
            <w:proofErr w:type="spellEnd"/>
            <w:r w:rsidRPr="005E43F2">
              <w:rPr>
                <w:color w:val="000000" w:themeColor="text1"/>
              </w:rPr>
              <w:t xml:space="preserve"> nay ở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lastRenderedPageBreak/>
              <w:t>tỉnh</w:t>
            </w:r>
            <w:proofErr w:type="spellEnd"/>
            <w:r w:rsidRPr="005E43F2">
              <w:rPr>
                <w:color w:val="000000" w:themeColor="text1"/>
              </w:rPr>
              <w:t xml:space="preserve"> </w:t>
            </w:r>
            <w:proofErr w:type="spellStart"/>
            <w:r w:rsidRPr="005E43F2">
              <w:rPr>
                <w:color w:val="000000" w:themeColor="text1"/>
              </w:rPr>
              <w:t>là</w:t>
            </w:r>
            <w:proofErr w:type="spellEnd"/>
            <w:r w:rsidRPr="005E43F2">
              <w:rPr>
                <w:color w:val="000000" w:themeColor="text1"/>
              </w:rPr>
              <w:t xml:space="preserve"> Trung </w:t>
            </w:r>
            <w:proofErr w:type="spellStart"/>
            <w:r w:rsidRPr="005E43F2">
              <w:rPr>
                <w:color w:val="000000" w:themeColor="text1"/>
              </w:rPr>
              <w:t>tâm</w:t>
            </w:r>
            <w:proofErr w:type="spellEnd"/>
            <w:r w:rsidRPr="005E43F2">
              <w:rPr>
                <w:color w:val="000000" w:themeColor="text1"/>
              </w:rPr>
              <w:t xml:space="preserve"> </w:t>
            </w:r>
            <w:proofErr w:type="spellStart"/>
            <w:r w:rsidRPr="005E43F2">
              <w:rPr>
                <w:color w:val="000000" w:themeColor="text1"/>
              </w:rPr>
              <w:t>phục</w:t>
            </w:r>
            <w:proofErr w:type="spellEnd"/>
            <w:r w:rsidRPr="005E43F2">
              <w:rPr>
                <w:color w:val="000000" w:themeColor="text1"/>
              </w:rPr>
              <w:t xml:space="preserve"> </w:t>
            </w:r>
            <w:proofErr w:type="spellStart"/>
            <w:r w:rsidRPr="005E43F2">
              <w:rPr>
                <w:color w:val="000000" w:themeColor="text1"/>
              </w:rPr>
              <w:t>vụ</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chính</w:t>
            </w:r>
            <w:proofErr w:type="spellEnd"/>
            <w:r w:rsidRPr="005E43F2">
              <w:rPr>
                <w:color w:val="000000" w:themeColor="text1"/>
              </w:rPr>
              <w:t xml:space="preserve"> </w:t>
            </w:r>
            <w:proofErr w:type="spellStart"/>
            <w:r w:rsidRPr="005E43F2">
              <w:rPr>
                <w:color w:val="000000" w:themeColor="text1"/>
              </w:rPr>
              <w:t>công</w:t>
            </w:r>
            <w:proofErr w:type="spellEnd"/>
            <w:r w:rsidRPr="005E43F2">
              <w:rPr>
                <w:color w:val="000000" w:themeColor="text1"/>
              </w:rPr>
              <w:t xml:space="preserve"> </w:t>
            </w:r>
            <w:proofErr w:type="spellStart"/>
            <w:r w:rsidRPr="005E43F2">
              <w:rPr>
                <w:color w:val="000000" w:themeColor="text1"/>
              </w:rPr>
              <w:t>tiếp</w:t>
            </w:r>
            <w:proofErr w:type="spellEnd"/>
            <w:r w:rsidRPr="005E43F2">
              <w:rPr>
                <w:color w:val="000000" w:themeColor="text1"/>
              </w:rPr>
              <w:t xml:space="preserve"> </w:t>
            </w:r>
            <w:proofErr w:type="spellStart"/>
            <w:r w:rsidRPr="005E43F2">
              <w:rPr>
                <w:color w:val="000000" w:themeColor="text1"/>
              </w:rPr>
              <w:t>nhận</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
          <w:p w14:paraId="27FF03AD" w14:textId="77777777" w:rsidR="005E43F2" w:rsidRPr="005E43F2" w:rsidRDefault="005E43F2" w:rsidP="005E43F2">
            <w:pPr>
              <w:rPr>
                <w:color w:val="000000" w:themeColor="text1"/>
              </w:rPr>
            </w:pPr>
          </w:p>
        </w:tc>
        <w:tc>
          <w:tcPr>
            <w:tcW w:w="2409" w:type="dxa"/>
            <w:shd w:val="clear" w:color="auto" w:fill="auto"/>
            <w:noWrap/>
          </w:tcPr>
          <w:p w14:paraId="7D3CCA94" w14:textId="77777777" w:rsidR="005E43F2" w:rsidRPr="005E43F2" w:rsidRDefault="005E43F2" w:rsidP="005E43F2">
            <w:pPr>
              <w:rPr>
                <w:color w:val="000000" w:themeColor="text1"/>
                <w:u w:val="single"/>
                <w:lang w:val="es-ES"/>
              </w:rPr>
            </w:pPr>
            <w:proofErr w:type="spellStart"/>
            <w:r w:rsidRPr="005E43F2">
              <w:rPr>
                <w:color w:val="000000" w:themeColor="text1"/>
                <w:u w:val="thick"/>
                <w:lang w:val="es-ES"/>
              </w:rPr>
              <w:lastRenderedPageBreak/>
              <w:t>Sở</w:t>
            </w:r>
            <w:proofErr w:type="spellEnd"/>
            <w:r w:rsidRPr="005E43F2">
              <w:rPr>
                <w:color w:val="000000" w:themeColor="text1"/>
                <w:u w:val="thick"/>
                <w:lang w:val="es-ES"/>
              </w:rPr>
              <w:t xml:space="preserve"> Y </w:t>
            </w:r>
            <w:proofErr w:type="spellStart"/>
            <w:r w:rsidRPr="005E43F2">
              <w:rPr>
                <w:color w:val="000000" w:themeColor="text1"/>
                <w:u w:val="thick"/>
                <w:lang w:val="es-ES"/>
              </w:rPr>
              <w:t>tế</w:t>
            </w:r>
            <w:proofErr w:type="spellEnd"/>
            <w:r w:rsidRPr="005E43F2">
              <w:rPr>
                <w:color w:val="000000" w:themeColor="text1"/>
                <w:u w:val="thick"/>
                <w:lang w:val="es-ES"/>
              </w:rPr>
              <w:t xml:space="preserve"> </w:t>
            </w:r>
            <w:proofErr w:type="spellStart"/>
            <w:r w:rsidRPr="005E43F2">
              <w:rPr>
                <w:color w:val="000000" w:themeColor="text1"/>
                <w:u w:val="thick"/>
                <w:lang w:val="es-ES"/>
              </w:rPr>
              <w:t>Hải</w:t>
            </w:r>
            <w:proofErr w:type="spellEnd"/>
            <w:r w:rsidRPr="005E43F2">
              <w:rPr>
                <w:color w:val="000000" w:themeColor="text1"/>
                <w:u w:val="thick"/>
                <w:lang w:val="es-ES"/>
              </w:rPr>
              <w:t xml:space="preserve"> </w:t>
            </w:r>
            <w:proofErr w:type="spellStart"/>
            <w:r w:rsidRPr="005E43F2">
              <w:rPr>
                <w:color w:val="000000" w:themeColor="text1"/>
                <w:u w:val="thick"/>
                <w:lang w:val="es-ES"/>
              </w:rPr>
              <w:t>Dương</w:t>
            </w:r>
            <w:proofErr w:type="spellEnd"/>
          </w:p>
        </w:tc>
        <w:tc>
          <w:tcPr>
            <w:tcW w:w="4147" w:type="dxa"/>
            <w:shd w:val="clear" w:color="auto" w:fill="auto"/>
            <w:noWrap/>
          </w:tcPr>
          <w:p w14:paraId="20347B97" w14:textId="77777777" w:rsidR="005E43F2" w:rsidRPr="005E43F2" w:rsidRDefault="005E43F2" w:rsidP="005E43F2">
            <w:pPr>
              <w:rPr>
                <w:rFonts w:eastAsia="Times New Roman" w:cs="Times New Roman"/>
                <w:color w:val="000000" w:themeColor="text1"/>
                <w:kern w:val="0"/>
                <w:lang w:val="es-ES"/>
                <w14:ligatures w14:val="none"/>
              </w:rPr>
            </w:pPr>
            <w:proofErr w:type="spellStart"/>
            <w:r w:rsidRPr="005E43F2">
              <w:rPr>
                <w:rFonts w:eastAsia="Times New Roman" w:cs="Times New Roman"/>
                <w:color w:val="000000" w:themeColor="text1"/>
                <w:kern w:val="0"/>
                <w:lang w:val="es-ES"/>
                <w14:ligatures w14:val="none"/>
              </w:rPr>
              <w:t>Tiếp</w:t>
            </w:r>
            <w:proofErr w:type="spellEnd"/>
            <w:r w:rsidRPr="005E43F2">
              <w:rPr>
                <w:rFonts w:eastAsia="Times New Roman" w:cs="Times New Roman"/>
                <w:color w:val="000000" w:themeColor="text1"/>
                <w:kern w:val="0"/>
                <w:lang w:val="vi-VN"/>
                <w14:ligatures w14:val="none"/>
              </w:rPr>
              <w:t xml:space="preserve"> thu và bổ sung vào Dự thảo Nghị định</w:t>
            </w:r>
          </w:p>
        </w:tc>
      </w:tr>
    </w:tbl>
    <w:p w14:paraId="049E0C35" w14:textId="77777777" w:rsidR="005E43F2" w:rsidRPr="005E43F2" w:rsidRDefault="005E43F2" w:rsidP="005E43F2">
      <w:pPr>
        <w:rPr>
          <w:color w:val="000000" w:themeColor="text1"/>
          <w:lang w:val="es-ES"/>
        </w:rPr>
      </w:pPr>
    </w:p>
    <w:tbl>
      <w:tblPr>
        <w:tblpPr w:leftFromText="180" w:rightFromText="180" w:vertAnchor="text" w:tblpY="1"/>
        <w:tblOverlap w:val="never"/>
        <w:tblW w:w="144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6"/>
        <w:gridCol w:w="6639"/>
        <w:gridCol w:w="2409"/>
        <w:gridCol w:w="4147"/>
      </w:tblGrid>
      <w:tr w:rsidR="005E43F2" w:rsidRPr="005E43F2" w14:paraId="7DC2651F" w14:textId="77777777" w:rsidTr="00966A2C">
        <w:trPr>
          <w:trHeight w:val="480"/>
          <w:tblHeader/>
        </w:trPr>
        <w:tc>
          <w:tcPr>
            <w:tcW w:w="1266" w:type="dxa"/>
            <w:shd w:val="clear" w:color="auto" w:fill="auto"/>
            <w:noWrap/>
          </w:tcPr>
          <w:p w14:paraId="3E46FE2F" w14:textId="77777777" w:rsidR="005E43F2" w:rsidRPr="005E43F2" w:rsidRDefault="005E43F2" w:rsidP="005E43F2">
            <w:pPr>
              <w:rPr>
                <w:rFonts w:eastAsia="Times New Roman" w:cs="Times New Roman"/>
                <w:color w:val="000000" w:themeColor="text1"/>
                <w:kern w:val="0"/>
                <w:lang w:val="es-ES"/>
                <w14:ligatures w14:val="none"/>
              </w:rPr>
            </w:pPr>
          </w:p>
        </w:tc>
        <w:tc>
          <w:tcPr>
            <w:tcW w:w="6639" w:type="dxa"/>
            <w:shd w:val="clear" w:color="auto" w:fill="auto"/>
            <w:noWrap/>
          </w:tcPr>
          <w:p w14:paraId="44921C01" w14:textId="77777777" w:rsidR="005E43F2" w:rsidRPr="005E43F2" w:rsidRDefault="005E43F2" w:rsidP="005E43F2">
            <w:pPr>
              <w:rPr>
                <w:color w:val="000000" w:themeColor="text1"/>
                <w:lang w:val="es-ES"/>
              </w:rPr>
            </w:pPr>
            <w:r w:rsidRPr="005E43F2">
              <w:rPr>
                <w:noProof/>
                <w:color w:val="000000" w:themeColor="text1"/>
                <w:lang w:val="es-ES"/>
              </w:rPr>
              <w:t>Điều 163 (thủ tục cấp mới giấy phép hành nghề trong giai đoạn chuyển tiếp): chưa thấy quy định trường hợp hồ sơ nộp qua hệ thống dịch vụ công trực tuyến.</w:t>
            </w:r>
            <w:r w:rsidRPr="005E43F2">
              <w:rPr>
                <w:color w:val="000000" w:themeColor="text1"/>
                <w:lang w:val="es-ES"/>
              </w:rPr>
              <w:t xml:space="preserve"> </w:t>
            </w:r>
          </w:p>
          <w:p w14:paraId="34491E6B"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7420B05B" w14:textId="77777777" w:rsidR="005E43F2" w:rsidRPr="005E43F2" w:rsidRDefault="005E43F2" w:rsidP="005E43F2">
            <w:pPr>
              <w:rPr>
                <w:color w:val="000000" w:themeColor="text1"/>
              </w:rPr>
            </w:pPr>
            <w:proofErr w:type="spellStart"/>
            <w:r w:rsidRPr="005E43F2">
              <w:rPr>
                <w:color w:val="000000" w:themeColor="text1"/>
                <w:u w:val="single"/>
              </w:rPr>
              <w:t>Bệnh</w:t>
            </w:r>
            <w:proofErr w:type="spellEnd"/>
            <w:r w:rsidRPr="005E43F2">
              <w:rPr>
                <w:color w:val="000000" w:themeColor="text1"/>
                <w:u w:val="single"/>
              </w:rPr>
              <w:t xml:space="preserve"> </w:t>
            </w:r>
            <w:proofErr w:type="spellStart"/>
            <w:r w:rsidRPr="005E43F2">
              <w:rPr>
                <w:color w:val="000000" w:themeColor="text1"/>
                <w:u w:val="single"/>
              </w:rPr>
              <w:t>viện</w:t>
            </w:r>
            <w:proofErr w:type="spellEnd"/>
            <w:r w:rsidRPr="005E43F2">
              <w:rPr>
                <w:color w:val="000000" w:themeColor="text1"/>
                <w:u w:val="single"/>
              </w:rPr>
              <w:t xml:space="preserve"> Nhi Trung </w:t>
            </w:r>
            <w:proofErr w:type="spellStart"/>
            <w:r w:rsidRPr="005E43F2">
              <w:rPr>
                <w:color w:val="000000" w:themeColor="text1"/>
                <w:u w:val="single"/>
              </w:rPr>
              <w:t>ương</w:t>
            </w:r>
            <w:proofErr w:type="spellEnd"/>
          </w:p>
          <w:p w14:paraId="251A89D2" w14:textId="77777777" w:rsidR="005E43F2" w:rsidRPr="005E43F2" w:rsidRDefault="005E43F2" w:rsidP="005E43F2">
            <w:pPr>
              <w:rPr>
                <w:rFonts w:eastAsia="Arial" w:cs="Times New Roman"/>
                <w:color w:val="000000" w:themeColor="text1"/>
                <w:kern w:val="0"/>
                <w:u w:val="single"/>
                <w:lang w:val="vi-VN" w:eastAsia="vi-VN"/>
              </w:rPr>
            </w:pPr>
          </w:p>
        </w:tc>
        <w:tc>
          <w:tcPr>
            <w:tcW w:w="4147" w:type="dxa"/>
            <w:shd w:val="clear" w:color="auto" w:fill="auto"/>
            <w:noWrap/>
          </w:tcPr>
          <w:p w14:paraId="06261363"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39F44710" w14:textId="77777777" w:rsidTr="00966A2C">
        <w:trPr>
          <w:trHeight w:val="480"/>
          <w:tblHeader/>
        </w:trPr>
        <w:tc>
          <w:tcPr>
            <w:tcW w:w="14461" w:type="dxa"/>
            <w:gridSpan w:val="4"/>
            <w:shd w:val="clear" w:color="auto" w:fill="auto"/>
            <w:noWrap/>
          </w:tcPr>
          <w:p w14:paraId="25AE6441" w14:textId="77777777" w:rsidR="005E43F2" w:rsidRPr="005E43F2" w:rsidRDefault="005E43F2" w:rsidP="005E43F2">
            <w:pPr>
              <w:rPr>
                <w:color w:val="000000" w:themeColor="text1"/>
              </w:rPr>
            </w:pPr>
            <w:proofErr w:type="spellStart"/>
            <w:r w:rsidRPr="005E43F2">
              <w:rPr>
                <w:color w:val="000000" w:themeColor="text1"/>
              </w:rPr>
              <w:t>Điều</w:t>
            </w:r>
            <w:proofErr w:type="spellEnd"/>
            <w:r w:rsidRPr="005E43F2">
              <w:rPr>
                <w:color w:val="000000" w:themeColor="text1"/>
              </w:rPr>
              <w:t xml:space="preserve"> 164. </w:t>
            </w:r>
            <w:proofErr w:type="spellStart"/>
            <w:r w:rsidRPr="005E43F2">
              <w:rPr>
                <w:color w:val="000000" w:themeColor="text1"/>
              </w:rPr>
              <w:t>Đình</w:t>
            </w:r>
            <w:proofErr w:type="spellEnd"/>
            <w:r w:rsidRPr="005E43F2">
              <w:rPr>
                <w:color w:val="000000" w:themeColor="text1"/>
              </w:rPr>
              <w:t xml:space="preserve">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thu</w:t>
            </w:r>
            <w:proofErr w:type="spellEnd"/>
            <w:r w:rsidRPr="005E43F2">
              <w:rPr>
                <w:color w:val="000000" w:themeColor="text1"/>
              </w:rPr>
              <w:t xml:space="preserve"> </w:t>
            </w:r>
            <w:proofErr w:type="spellStart"/>
            <w:r w:rsidRPr="005E43F2">
              <w:rPr>
                <w:color w:val="000000" w:themeColor="text1"/>
              </w:rPr>
              <w:t>hồi</w:t>
            </w:r>
            <w:proofErr w:type="spellEnd"/>
            <w:r w:rsidRPr="005E43F2">
              <w:rPr>
                <w:color w:val="000000" w:themeColor="text1"/>
              </w:rPr>
              <w:t xml:space="preserve">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xử</w:t>
            </w:r>
            <w:proofErr w:type="spellEnd"/>
            <w:r w:rsidRPr="005E43F2">
              <w:rPr>
                <w:color w:val="000000" w:themeColor="text1"/>
              </w:rPr>
              <w:t xml:space="preserve"> </w:t>
            </w:r>
            <w:proofErr w:type="spellStart"/>
            <w:r w:rsidRPr="005E43F2">
              <w:rPr>
                <w:color w:val="000000" w:themeColor="text1"/>
              </w:rPr>
              <w:t>lý</w:t>
            </w:r>
            <w:proofErr w:type="spellEnd"/>
            <w:r w:rsidRPr="005E43F2">
              <w:rPr>
                <w:color w:val="000000" w:themeColor="text1"/>
              </w:rPr>
              <w:t xml:space="preserve"> </w:t>
            </w:r>
            <w:proofErr w:type="spellStart"/>
            <w:r w:rsidRPr="005E43F2">
              <w:rPr>
                <w:color w:val="000000" w:themeColor="text1"/>
              </w:rPr>
              <w:t>sau</w:t>
            </w:r>
            <w:proofErr w:type="spellEnd"/>
            <w:r w:rsidRPr="005E43F2">
              <w:rPr>
                <w:color w:val="000000" w:themeColor="text1"/>
              </w:rPr>
              <w:t xml:space="preserve"> </w:t>
            </w:r>
            <w:proofErr w:type="spellStart"/>
            <w:r w:rsidRPr="005E43F2">
              <w:rPr>
                <w:color w:val="000000" w:themeColor="text1"/>
              </w:rPr>
              <w:t>đình</w:t>
            </w:r>
            <w:proofErr w:type="spellEnd"/>
            <w:r w:rsidRPr="005E43F2">
              <w:rPr>
                <w:color w:val="000000" w:themeColor="text1"/>
              </w:rPr>
              <w:t xml:space="preserve">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thu</w:t>
            </w:r>
            <w:proofErr w:type="spellEnd"/>
            <w:r w:rsidRPr="005E43F2">
              <w:rPr>
                <w:color w:val="000000" w:themeColor="text1"/>
              </w:rPr>
              <w:t xml:space="preserve"> </w:t>
            </w:r>
            <w:proofErr w:type="spellStart"/>
            <w:r w:rsidRPr="005E43F2">
              <w:rPr>
                <w:color w:val="000000" w:themeColor="text1"/>
              </w:rPr>
              <w:t>hồi</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giai</w:t>
            </w:r>
            <w:proofErr w:type="spellEnd"/>
            <w:r w:rsidRPr="005E43F2">
              <w:rPr>
                <w:color w:val="000000" w:themeColor="text1"/>
              </w:rPr>
              <w:t xml:space="preserve"> </w:t>
            </w:r>
            <w:proofErr w:type="spellStart"/>
            <w:r w:rsidRPr="005E43F2">
              <w:rPr>
                <w:color w:val="000000" w:themeColor="text1"/>
              </w:rPr>
              <w:t>đoạn</w:t>
            </w:r>
            <w:proofErr w:type="spellEnd"/>
            <w:r w:rsidRPr="005E43F2">
              <w:rPr>
                <w:color w:val="000000" w:themeColor="text1"/>
              </w:rPr>
              <w:t xml:space="preserve"> </w:t>
            </w:r>
            <w:proofErr w:type="spellStart"/>
            <w:r w:rsidRPr="005E43F2">
              <w:rPr>
                <w:color w:val="000000" w:themeColor="text1"/>
              </w:rPr>
              <w:t>chuyển</w:t>
            </w:r>
            <w:proofErr w:type="spellEnd"/>
            <w:r w:rsidRPr="005E43F2">
              <w:rPr>
                <w:color w:val="000000" w:themeColor="text1"/>
              </w:rPr>
              <w:t xml:space="preserve"> </w:t>
            </w:r>
            <w:proofErr w:type="spellStart"/>
            <w:r w:rsidRPr="005E43F2">
              <w:rPr>
                <w:color w:val="000000" w:themeColor="text1"/>
              </w:rPr>
              <w:t>tiếp</w:t>
            </w:r>
            <w:proofErr w:type="spellEnd"/>
          </w:p>
          <w:p w14:paraId="2E48CD2F"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43BB0E90" w14:textId="77777777" w:rsidTr="00966A2C">
        <w:trPr>
          <w:trHeight w:val="480"/>
          <w:tblHeader/>
        </w:trPr>
        <w:tc>
          <w:tcPr>
            <w:tcW w:w="1266" w:type="dxa"/>
            <w:shd w:val="clear" w:color="auto" w:fill="auto"/>
            <w:noWrap/>
          </w:tcPr>
          <w:p w14:paraId="6B56F31F"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01B9E2F4" w14:textId="77777777" w:rsidR="005E43F2" w:rsidRPr="005E43F2" w:rsidRDefault="005E43F2" w:rsidP="005E43F2">
            <w:pPr>
              <w:rPr>
                <w:color w:val="000000" w:themeColor="text1"/>
              </w:rPr>
            </w:pP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này</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Luật</w:t>
            </w:r>
            <w:proofErr w:type="spellEnd"/>
            <w:r w:rsidRPr="005E43F2">
              <w:rPr>
                <w:color w:val="000000" w:themeColor="text1"/>
              </w:rPr>
              <w:t xml:space="preserve"> KBCB </w:t>
            </w:r>
            <w:proofErr w:type="spellStart"/>
            <w:r w:rsidRPr="005E43F2">
              <w:rPr>
                <w:color w:val="000000" w:themeColor="text1"/>
              </w:rPr>
              <w:t>năm</w:t>
            </w:r>
            <w:proofErr w:type="spellEnd"/>
            <w:r w:rsidRPr="005E43F2">
              <w:rPr>
                <w:color w:val="000000" w:themeColor="text1"/>
              </w:rPr>
              <w:t xml:space="preserve"> 2022”, </w:t>
            </w:r>
            <w:proofErr w:type="spellStart"/>
            <w:r w:rsidRPr="005E43F2">
              <w:rPr>
                <w:color w:val="000000" w:themeColor="text1"/>
              </w:rPr>
              <w:t>thay</w:t>
            </w:r>
            <w:proofErr w:type="spellEnd"/>
            <w:r w:rsidRPr="005E43F2">
              <w:rPr>
                <w:color w:val="000000" w:themeColor="text1"/>
              </w:rPr>
              <w:t xml:space="preserve"> </w:t>
            </w:r>
            <w:proofErr w:type="spellStart"/>
            <w:r w:rsidRPr="005E43F2">
              <w:rPr>
                <w:color w:val="000000" w:themeColor="text1"/>
              </w:rPr>
              <w:t>vì</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Luật</w:t>
            </w:r>
            <w:proofErr w:type="spellEnd"/>
            <w:r w:rsidRPr="005E43F2">
              <w:rPr>
                <w:color w:val="000000" w:themeColor="text1"/>
              </w:rPr>
              <w:t xml:space="preserve"> KBCB </w:t>
            </w:r>
            <w:proofErr w:type="spellStart"/>
            <w:r w:rsidRPr="005E43F2">
              <w:rPr>
                <w:color w:val="000000" w:themeColor="text1"/>
              </w:rPr>
              <w:t>năm</w:t>
            </w:r>
            <w:proofErr w:type="spellEnd"/>
            <w:r w:rsidRPr="005E43F2">
              <w:rPr>
                <w:color w:val="000000" w:themeColor="text1"/>
              </w:rPr>
              <w:t xml:space="preserve"> 2009 </w:t>
            </w:r>
          </w:p>
          <w:p w14:paraId="53445353"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7F3D8931" w14:textId="77777777" w:rsidR="005E43F2" w:rsidRPr="005E43F2" w:rsidRDefault="005E43F2" w:rsidP="005E43F2">
            <w:pPr>
              <w:rPr>
                <w:color w:val="000000" w:themeColor="text1"/>
                <w:u w:val="thick"/>
                <w:lang w:val="vi-VN"/>
              </w:rPr>
            </w:pPr>
            <w:r w:rsidRPr="005E43F2">
              <w:rPr>
                <w:color w:val="000000" w:themeColor="text1"/>
                <w:u w:val="thick"/>
                <w:lang w:val="vi-VN"/>
              </w:rPr>
              <w:t>Bệnh viện Đại học Y Dược Thành phố Hồ Chí Minh</w:t>
            </w:r>
          </w:p>
          <w:p w14:paraId="76C51F2C" w14:textId="77777777" w:rsidR="005E43F2" w:rsidRPr="005E43F2" w:rsidRDefault="005E43F2" w:rsidP="005E43F2">
            <w:pPr>
              <w:rPr>
                <w:rFonts w:eastAsia="Arial" w:cs="Times New Roman"/>
                <w:color w:val="000000" w:themeColor="text1"/>
                <w:kern w:val="0"/>
                <w:u w:val="single"/>
                <w:lang w:val="vi-VN" w:eastAsia="vi-VN"/>
              </w:rPr>
            </w:pPr>
          </w:p>
        </w:tc>
        <w:tc>
          <w:tcPr>
            <w:tcW w:w="4147" w:type="dxa"/>
            <w:shd w:val="clear" w:color="auto" w:fill="auto"/>
            <w:noWrap/>
          </w:tcPr>
          <w:p w14:paraId="0349DD4A"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chỉnh sửa</w:t>
            </w:r>
          </w:p>
        </w:tc>
      </w:tr>
      <w:tr w:rsidR="005E43F2" w:rsidRPr="005E43F2" w14:paraId="4526E7B8" w14:textId="77777777" w:rsidTr="00966A2C">
        <w:trPr>
          <w:trHeight w:val="480"/>
          <w:tblHeader/>
        </w:trPr>
        <w:tc>
          <w:tcPr>
            <w:tcW w:w="14461" w:type="dxa"/>
            <w:gridSpan w:val="4"/>
            <w:shd w:val="clear" w:color="auto" w:fill="auto"/>
            <w:noWrap/>
          </w:tcPr>
          <w:p w14:paraId="7A2A8A5F" w14:textId="77777777" w:rsidR="005E43F2" w:rsidRPr="005E43F2" w:rsidRDefault="005E43F2" w:rsidP="005E43F2">
            <w:pPr>
              <w:rPr>
                <w:color w:val="000000" w:themeColor="text1"/>
                <w:lang w:val="vi-VN"/>
              </w:rPr>
            </w:pPr>
            <w:r w:rsidRPr="005E43F2">
              <w:rPr>
                <w:color w:val="000000" w:themeColor="text1"/>
                <w:lang w:val="vi-VN"/>
              </w:rPr>
              <w:t>Điều 165. Hồ sơ, thủ tục điều chỉnh giấy phép hành nghề trong giai đoạn chuyển tiếp</w:t>
            </w:r>
          </w:p>
          <w:p w14:paraId="4D0B4A1C" w14:textId="77777777" w:rsidR="005E43F2" w:rsidRPr="005E43F2" w:rsidRDefault="005E43F2" w:rsidP="005E43F2">
            <w:pPr>
              <w:rPr>
                <w:rFonts w:eastAsia="Times New Roman" w:cs="Times New Roman"/>
                <w:color w:val="000000" w:themeColor="text1"/>
                <w:kern w:val="0"/>
                <w:lang w:val="vi-VN"/>
                <w14:ligatures w14:val="none"/>
              </w:rPr>
            </w:pPr>
          </w:p>
        </w:tc>
      </w:tr>
      <w:tr w:rsidR="005E43F2" w:rsidRPr="005E43F2" w14:paraId="5D8BD222" w14:textId="77777777" w:rsidTr="00966A2C">
        <w:trPr>
          <w:trHeight w:val="480"/>
          <w:tblHeader/>
        </w:trPr>
        <w:tc>
          <w:tcPr>
            <w:tcW w:w="1266" w:type="dxa"/>
            <w:shd w:val="clear" w:color="auto" w:fill="auto"/>
            <w:noWrap/>
          </w:tcPr>
          <w:p w14:paraId="009445A1" w14:textId="77777777" w:rsidR="005E43F2" w:rsidRPr="005E43F2" w:rsidRDefault="005E43F2" w:rsidP="005E43F2">
            <w:pPr>
              <w:rPr>
                <w:rFonts w:eastAsia="Times New Roman" w:cs="Times New Roman"/>
                <w:color w:val="000000" w:themeColor="text1"/>
                <w:kern w:val="0"/>
                <w:lang w:val="vi-VN"/>
                <w14:ligatures w14:val="none"/>
              </w:rPr>
            </w:pPr>
          </w:p>
        </w:tc>
        <w:tc>
          <w:tcPr>
            <w:tcW w:w="6639" w:type="dxa"/>
            <w:shd w:val="clear" w:color="auto" w:fill="auto"/>
            <w:noWrap/>
          </w:tcPr>
          <w:p w14:paraId="533FE56A" w14:textId="77777777" w:rsidR="005E43F2" w:rsidRPr="005E43F2" w:rsidRDefault="005E43F2" w:rsidP="005E43F2">
            <w:pPr>
              <w:rPr>
                <w:color w:val="000000" w:themeColor="text1"/>
                <w:lang w:val="vi-VN"/>
              </w:rPr>
            </w:pPr>
            <w:r w:rsidRPr="005E43F2">
              <w:rPr>
                <w:color w:val="000000" w:themeColor="text1"/>
                <w:lang w:val="vi-VN"/>
              </w:rPr>
              <w:t xml:space="preserve">’Hồ sơ, thủ tục điều chỉnh giấy phép hành nghề thực hiện theo quy định tại Điều 10 Nghị định này đối với các chức danh:" đề nghị xem lại vì Điều 10 nghị định này quy định về Chi phí thực hành </w:t>
            </w:r>
          </w:p>
          <w:p w14:paraId="5550E8A0"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1BF9349E" w14:textId="77777777" w:rsidR="005E43F2" w:rsidRPr="005E43F2" w:rsidRDefault="005E43F2" w:rsidP="005E43F2">
            <w:pPr>
              <w:rPr>
                <w:color w:val="000000" w:themeColor="text1"/>
                <w:u w:val="thick"/>
              </w:rPr>
            </w:pPr>
            <w:r w:rsidRPr="005E43F2">
              <w:rPr>
                <w:color w:val="000000" w:themeColor="text1"/>
                <w:u w:val="thick"/>
              </w:rPr>
              <w:t>SỞ Y TẾ SÓC TRĂNG</w:t>
            </w:r>
          </w:p>
          <w:p w14:paraId="426459DB" w14:textId="77777777" w:rsidR="005E43F2" w:rsidRPr="005E43F2" w:rsidRDefault="005E43F2" w:rsidP="005E43F2">
            <w:pPr>
              <w:rPr>
                <w:rFonts w:eastAsia="Arial" w:cs="Times New Roman"/>
                <w:color w:val="000000" w:themeColor="text1"/>
                <w:kern w:val="0"/>
                <w:u w:val="single"/>
                <w:lang w:val="vi-VN" w:eastAsia="vi-VN"/>
              </w:rPr>
            </w:pPr>
          </w:p>
        </w:tc>
        <w:tc>
          <w:tcPr>
            <w:tcW w:w="4147" w:type="dxa"/>
            <w:shd w:val="clear" w:color="auto" w:fill="auto"/>
            <w:noWrap/>
          </w:tcPr>
          <w:p w14:paraId="1ED7F2D7"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chỉnh sửa</w:t>
            </w:r>
          </w:p>
        </w:tc>
      </w:tr>
      <w:tr w:rsidR="005E43F2" w:rsidRPr="005E43F2" w14:paraId="5E993B92" w14:textId="77777777" w:rsidTr="00966A2C">
        <w:trPr>
          <w:trHeight w:val="480"/>
          <w:tblHeader/>
        </w:trPr>
        <w:tc>
          <w:tcPr>
            <w:tcW w:w="1266" w:type="dxa"/>
            <w:shd w:val="clear" w:color="auto" w:fill="auto"/>
            <w:noWrap/>
          </w:tcPr>
          <w:p w14:paraId="58094CC0"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77D238E3" w14:textId="77777777" w:rsidR="005E43F2" w:rsidRPr="005E43F2" w:rsidRDefault="005E43F2" w:rsidP="005E43F2">
            <w:pPr>
              <w:rPr>
                <w:noProof/>
                <w:color w:val="000000" w:themeColor="text1"/>
              </w:rPr>
            </w:pPr>
            <w:r w:rsidRPr="005E43F2">
              <w:rPr>
                <w:noProof/>
                <w:color w:val="000000" w:themeColor="text1"/>
              </w:rPr>
              <w:t xml:space="preserve">Điều 165 (hồ sơ, thủ tục điều chỉnh giấy phép hành nghề trong giai đoạn chuyển tiếp), điều 166 (điều kiện, hồ sơ, thủ tục gia hạn giấy phép hành nghề được cấp theo quy định tại Chương VII Nghị định này và bị hết hạn trong giai đoạn chuyển tiếp): đề nghị kiểm tra </w:t>
            </w:r>
            <w:r w:rsidRPr="005E43F2">
              <w:rPr>
                <w:noProof/>
                <w:color w:val="000000" w:themeColor="text1"/>
                <w:lang w:val="vi-VN"/>
              </w:rPr>
              <w:t xml:space="preserve">lại </w:t>
            </w:r>
            <w:r w:rsidRPr="005E43F2">
              <w:rPr>
                <w:noProof/>
                <w:color w:val="000000" w:themeColor="text1"/>
              </w:rPr>
              <w:t xml:space="preserve">các </w:t>
            </w:r>
            <w:r w:rsidRPr="005E43F2">
              <w:rPr>
                <w:noProof/>
                <w:color w:val="000000" w:themeColor="text1"/>
                <w:lang w:val="vi-VN"/>
              </w:rPr>
              <w:t>điều khoản được viện dẫn</w:t>
            </w:r>
            <w:r w:rsidRPr="005E43F2">
              <w:rPr>
                <w:noProof/>
                <w:color w:val="000000" w:themeColor="text1"/>
              </w:rPr>
              <w:t>.</w:t>
            </w:r>
          </w:p>
          <w:p w14:paraId="56DD662F" w14:textId="77777777" w:rsidR="005E43F2" w:rsidRPr="005E43F2" w:rsidRDefault="005E43F2" w:rsidP="005E43F2">
            <w:pPr>
              <w:rPr>
                <w:rFonts w:eastAsia="Arial" w:cs="Times New Roman"/>
                <w:color w:val="000000" w:themeColor="text1"/>
                <w:kern w:val="0"/>
                <w:lang w:val="vi-VN" w:eastAsia="vi-VN"/>
              </w:rPr>
            </w:pPr>
          </w:p>
        </w:tc>
        <w:tc>
          <w:tcPr>
            <w:tcW w:w="2409" w:type="dxa"/>
            <w:shd w:val="clear" w:color="auto" w:fill="auto"/>
            <w:noWrap/>
          </w:tcPr>
          <w:p w14:paraId="06A5ED86" w14:textId="77777777" w:rsidR="005E43F2" w:rsidRPr="005E43F2" w:rsidRDefault="005E43F2" w:rsidP="005E43F2">
            <w:pPr>
              <w:rPr>
                <w:noProof/>
                <w:color w:val="000000" w:themeColor="text1"/>
                <w:u w:val="thick"/>
              </w:rPr>
            </w:pPr>
            <w:proofErr w:type="spellStart"/>
            <w:r w:rsidRPr="005E43F2">
              <w:rPr>
                <w:color w:val="000000" w:themeColor="text1"/>
                <w:u w:val="thick"/>
              </w:rPr>
              <w:lastRenderedPageBreak/>
              <w:t>Bệnh</w:t>
            </w:r>
            <w:proofErr w:type="spellEnd"/>
            <w:r w:rsidRPr="005E43F2">
              <w:rPr>
                <w:color w:val="000000" w:themeColor="text1"/>
                <w:u w:val="thick"/>
              </w:rPr>
              <w:t xml:space="preserve"> </w:t>
            </w:r>
            <w:proofErr w:type="spellStart"/>
            <w:r w:rsidRPr="005E43F2">
              <w:rPr>
                <w:color w:val="000000" w:themeColor="text1"/>
                <w:u w:val="thick"/>
              </w:rPr>
              <w:t>viện</w:t>
            </w:r>
            <w:proofErr w:type="spellEnd"/>
            <w:r w:rsidRPr="005E43F2">
              <w:rPr>
                <w:color w:val="000000" w:themeColor="text1"/>
                <w:u w:val="thick"/>
              </w:rPr>
              <w:t xml:space="preserve"> Nhi Trung </w:t>
            </w:r>
            <w:proofErr w:type="spellStart"/>
            <w:r w:rsidRPr="005E43F2">
              <w:rPr>
                <w:color w:val="000000" w:themeColor="text1"/>
                <w:u w:val="thick"/>
              </w:rPr>
              <w:t>ương</w:t>
            </w:r>
            <w:proofErr w:type="spellEnd"/>
          </w:p>
          <w:p w14:paraId="2695D5FE" w14:textId="77777777" w:rsidR="005E43F2" w:rsidRPr="005E43F2" w:rsidRDefault="005E43F2" w:rsidP="005E43F2">
            <w:pPr>
              <w:rPr>
                <w:rFonts w:eastAsia="Arial" w:cs="Times New Roman"/>
                <w:color w:val="000000" w:themeColor="text1"/>
                <w:kern w:val="0"/>
                <w:u w:val="single"/>
                <w:lang w:val="vi-VN" w:eastAsia="vi-VN"/>
              </w:rPr>
            </w:pPr>
          </w:p>
        </w:tc>
        <w:tc>
          <w:tcPr>
            <w:tcW w:w="4147" w:type="dxa"/>
            <w:shd w:val="clear" w:color="auto" w:fill="auto"/>
            <w:noWrap/>
          </w:tcPr>
          <w:p w14:paraId="5D3F4079"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chỉnh sửa</w:t>
            </w:r>
          </w:p>
        </w:tc>
      </w:tr>
      <w:tr w:rsidR="005E43F2" w:rsidRPr="005E43F2" w14:paraId="3521D5FA" w14:textId="77777777" w:rsidTr="00966A2C">
        <w:trPr>
          <w:trHeight w:val="480"/>
          <w:tblHeader/>
        </w:trPr>
        <w:tc>
          <w:tcPr>
            <w:tcW w:w="14461" w:type="dxa"/>
            <w:gridSpan w:val="4"/>
            <w:shd w:val="clear" w:color="auto" w:fill="auto"/>
            <w:noWrap/>
          </w:tcPr>
          <w:p w14:paraId="378F332C" w14:textId="77777777" w:rsidR="005E43F2" w:rsidRPr="005E43F2" w:rsidRDefault="005E43F2" w:rsidP="005E43F2">
            <w:pPr>
              <w:rPr>
                <w:color w:val="000000" w:themeColor="text1"/>
              </w:rPr>
            </w:pPr>
            <w:proofErr w:type="spellStart"/>
            <w:r w:rsidRPr="005E43F2">
              <w:rPr>
                <w:i/>
                <w:color w:val="000000" w:themeColor="text1"/>
              </w:rPr>
              <w:t>Điều</w:t>
            </w:r>
            <w:proofErr w:type="spellEnd"/>
            <w:r w:rsidRPr="005E43F2">
              <w:rPr>
                <w:i/>
                <w:color w:val="000000" w:themeColor="text1"/>
              </w:rPr>
              <w:t xml:space="preserve"> 167.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kiện</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thủ</w:t>
            </w:r>
            <w:proofErr w:type="spellEnd"/>
            <w:r w:rsidRPr="005E43F2">
              <w:rPr>
                <w:color w:val="000000" w:themeColor="text1"/>
              </w:rPr>
              <w:t xml:space="preserve"> </w:t>
            </w:r>
            <w:proofErr w:type="spellStart"/>
            <w:r w:rsidRPr="005E43F2">
              <w:rPr>
                <w:color w:val="000000" w:themeColor="text1"/>
              </w:rPr>
              <w:t>tục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Chương</w:t>
            </w:r>
            <w:proofErr w:type="spellEnd"/>
            <w:r w:rsidRPr="005E43F2">
              <w:rPr>
                <w:color w:val="000000" w:themeColor="text1"/>
              </w:rPr>
              <w:t xml:space="preserve"> VII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này</w:t>
            </w:r>
            <w:proofErr w:type="spellEnd"/>
            <w:r w:rsidRPr="005E43F2">
              <w:rPr>
                <w:color w:val="000000" w:themeColor="text1"/>
              </w:rPr>
              <w:t xml:space="preserve">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w:t>
            </w:r>
            <w:proofErr w:type="spellStart"/>
            <w:r w:rsidRPr="005E43F2">
              <w:rPr>
                <w:color w:val="000000" w:themeColor="text1"/>
              </w:rPr>
              <w:t>hết</w:t>
            </w:r>
            <w:proofErr w:type="spellEnd"/>
            <w:r w:rsidRPr="005E43F2">
              <w:rPr>
                <w:color w:val="000000" w:themeColor="text1"/>
              </w:rPr>
              <w:t xml:space="preserve"> </w:t>
            </w:r>
            <w:proofErr w:type="spellStart"/>
            <w:r w:rsidRPr="005E43F2">
              <w:rPr>
                <w:color w:val="000000" w:themeColor="text1"/>
              </w:rPr>
              <w:t>hạn</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giai</w:t>
            </w:r>
            <w:proofErr w:type="spellEnd"/>
            <w:r w:rsidRPr="005E43F2">
              <w:rPr>
                <w:color w:val="000000" w:themeColor="text1"/>
              </w:rPr>
              <w:t xml:space="preserve"> </w:t>
            </w:r>
            <w:proofErr w:type="spellStart"/>
            <w:r w:rsidRPr="005E43F2">
              <w:rPr>
                <w:color w:val="000000" w:themeColor="text1"/>
              </w:rPr>
              <w:t>đoạn</w:t>
            </w:r>
            <w:proofErr w:type="spellEnd"/>
            <w:r w:rsidRPr="005E43F2">
              <w:rPr>
                <w:color w:val="000000" w:themeColor="text1"/>
              </w:rPr>
              <w:t xml:space="preserve"> </w:t>
            </w:r>
            <w:proofErr w:type="spellStart"/>
            <w:r w:rsidRPr="005E43F2">
              <w:rPr>
                <w:color w:val="000000" w:themeColor="text1"/>
              </w:rPr>
              <w:t>chuyển</w:t>
            </w:r>
            <w:proofErr w:type="spellEnd"/>
            <w:r w:rsidRPr="005E43F2">
              <w:rPr>
                <w:color w:val="000000" w:themeColor="text1"/>
              </w:rPr>
              <w:t xml:space="preserve"> </w:t>
            </w:r>
            <w:proofErr w:type="spellStart"/>
            <w:r w:rsidRPr="005E43F2">
              <w:rPr>
                <w:color w:val="000000" w:themeColor="text1"/>
              </w:rPr>
              <w:t>tiếp</w:t>
            </w:r>
            <w:proofErr w:type="spellEnd"/>
          </w:p>
          <w:p w14:paraId="0BAADE61"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48EE9210" w14:textId="77777777" w:rsidTr="00966A2C">
        <w:trPr>
          <w:trHeight w:val="480"/>
          <w:tblHeader/>
        </w:trPr>
        <w:tc>
          <w:tcPr>
            <w:tcW w:w="1266" w:type="dxa"/>
            <w:shd w:val="clear" w:color="auto" w:fill="auto"/>
            <w:noWrap/>
          </w:tcPr>
          <w:p w14:paraId="6E1AAE23"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10975826" w14:textId="77777777" w:rsidR="005E43F2" w:rsidRPr="005E43F2" w:rsidRDefault="005E43F2" w:rsidP="005E43F2">
            <w:pPr>
              <w:rPr>
                <w:color w:val="000000" w:themeColor="text1"/>
              </w:rPr>
            </w:pPr>
            <w:r w:rsidRPr="005E43F2">
              <w:rPr>
                <w:color w:val="000000" w:themeColor="text1"/>
              </w:rPr>
              <w:t xml:space="preserve">Các </w:t>
            </w:r>
            <w:proofErr w:type="spellStart"/>
            <w:r w:rsidRPr="005E43F2">
              <w:rPr>
                <w:color w:val="000000" w:themeColor="text1"/>
              </w:rPr>
              <w:t>Điều</w:t>
            </w:r>
            <w:proofErr w:type="spellEnd"/>
            <w:r w:rsidRPr="005E43F2">
              <w:rPr>
                <w:color w:val="000000" w:themeColor="text1"/>
              </w:rPr>
              <w:t xml:space="preserve"> 166, </w:t>
            </w:r>
            <w:proofErr w:type="spellStart"/>
            <w:r w:rsidRPr="005E43F2">
              <w:rPr>
                <w:color w:val="000000" w:themeColor="text1"/>
              </w:rPr>
              <w:t>Điều</w:t>
            </w:r>
            <w:proofErr w:type="spellEnd"/>
            <w:r w:rsidRPr="005E43F2">
              <w:rPr>
                <w:color w:val="000000" w:themeColor="text1"/>
              </w:rPr>
              <w:t xml:space="preserve"> 167: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bỏ</w:t>
            </w:r>
            <w:proofErr w:type="spellEnd"/>
            <w:r w:rsidRPr="005E43F2">
              <w:rPr>
                <w:color w:val="000000" w:themeColor="text1"/>
              </w:rPr>
              <w:t xml:space="preserve"> 02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này</w:t>
            </w:r>
            <w:proofErr w:type="spellEnd"/>
            <w:r w:rsidRPr="005E43F2">
              <w:rPr>
                <w:color w:val="000000" w:themeColor="text1"/>
              </w:rPr>
              <w:t xml:space="preserve"> </w:t>
            </w:r>
            <w:proofErr w:type="spellStart"/>
            <w:r w:rsidRPr="005E43F2">
              <w:rPr>
                <w:color w:val="000000" w:themeColor="text1"/>
              </w:rPr>
              <w:t>vì</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giai</w:t>
            </w:r>
            <w:proofErr w:type="spellEnd"/>
            <w:r w:rsidRPr="005E43F2">
              <w:rPr>
                <w:color w:val="000000" w:themeColor="text1"/>
              </w:rPr>
              <w:t xml:space="preserve"> </w:t>
            </w:r>
            <w:proofErr w:type="spellStart"/>
            <w:r w:rsidRPr="005E43F2">
              <w:rPr>
                <w:color w:val="000000" w:themeColor="text1"/>
              </w:rPr>
              <w:t>đoạn</w:t>
            </w:r>
            <w:proofErr w:type="spellEnd"/>
            <w:r w:rsidRPr="005E43F2">
              <w:rPr>
                <w:color w:val="000000" w:themeColor="text1"/>
              </w:rPr>
              <w:t xml:space="preserve"> </w:t>
            </w:r>
            <w:proofErr w:type="spellStart"/>
            <w:r w:rsidRPr="005E43F2">
              <w:rPr>
                <w:color w:val="000000" w:themeColor="text1"/>
              </w:rPr>
              <w:t>chuyển</w:t>
            </w:r>
            <w:proofErr w:type="spellEnd"/>
            <w:r w:rsidRPr="005E43F2">
              <w:rPr>
                <w:color w:val="000000" w:themeColor="text1"/>
              </w:rPr>
              <w:t xml:space="preserve"> </w:t>
            </w:r>
            <w:proofErr w:type="spellStart"/>
            <w:r w:rsidRPr="005E43F2">
              <w:rPr>
                <w:color w:val="000000" w:themeColor="text1"/>
              </w:rPr>
              <w:t>tiếp</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có</w:t>
            </w:r>
            <w:proofErr w:type="spellEnd"/>
            <w:r w:rsidRPr="005E43F2">
              <w:rPr>
                <w:color w:val="000000" w:themeColor="text1"/>
              </w:rPr>
              <w:t xml:space="preserve"> </w:t>
            </w:r>
            <w:proofErr w:type="spellStart"/>
            <w:r w:rsidRPr="005E43F2">
              <w:rPr>
                <w:color w:val="000000" w:themeColor="text1"/>
              </w:rPr>
              <w:t>trường</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hết</w:t>
            </w:r>
            <w:proofErr w:type="spellEnd"/>
            <w:r w:rsidRPr="005E43F2">
              <w:rPr>
                <w:color w:val="000000" w:themeColor="text1"/>
              </w:rPr>
              <w:t xml:space="preserve"> </w:t>
            </w:r>
            <w:proofErr w:type="spellStart"/>
            <w:r w:rsidRPr="005E43F2">
              <w:rPr>
                <w:color w:val="000000" w:themeColor="text1"/>
              </w:rPr>
              <w:t>hạn</w:t>
            </w:r>
            <w:proofErr w:type="spellEnd"/>
            <w:r w:rsidRPr="005E43F2">
              <w:rPr>
                <w:color w:val="000000" w:themeColor="text1"/>
              </w:rPr>
              <w:t xml:space="preserve"> </w:t>
            </w:r>
            <w:proofErr w:type="spellStart"/>
            <w:r w:rsidRPr="005E43F2">
              <w:rPr>
                <w:color w:val="000000" w:themeColor="text1"/>
              </w:rPr>
              <w:t>để</w:t>
            </w:r>
            <w:proofErr w:type="spellEnd"/>
            <w:r w:rsidRPr="005E43F2">
              <w:rPr>
                <w:color w:val="000000" w:themeColor="text1"/>
              </w:rPr>
              <w:t xml:space="preserve"> </w:t>
            </w:r>
            <w:proofErr w:type="spellStart"/>
            <w:r w:rsidRPr="005E43F2">
              <w:rPr>
                <w:color w:val="000000" w:themeColor="text1"/>
              </w:rPr>
              <w:t>gia</w:t>
            </w:r>
            <w:proofErr w:type="spellEnd"/>
            <w:r w:rsidRPr="005E43F2">
              <w:rPr>
                <w:color w:val="000000" w:themeColor="text1"/>
              </w:rPr>
              <w:t xml:space="preserve"> </w:t>
            </w:r>
            <w:proofErr w:type="spellStart"/>
            <w:r w:rsidRPr="005E43F2">
              <w:rPr>
                <w:color w:val="000000" w:themeColor="text1"/>
              </w:rPr>
              <w:t>hạn</w:t>
            </w:r>
            <w:proofErr w:type="spellEnd"/>
            <w:r w:rsidRPr="005E43F2">
              <w:rPr>
                <w:color w:val="000000" w:themeColor="text1"/>
              </w:rPr>
              <w:t xml:space="preserve"> </w:t>
            </w:r>
            <w:proofErr w:type="spellStart"/>
            <w:r w:rsidRPr="005E43F2">
              <w:rPr>
                <w:color w:val="000000" w:themeColor="text1"/>
              </w:rPr>
              <w:t>hoặc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167: </w:t>
            </w:r>
            <w:r w:rsidRPr="005E43F2">
              <w:rPr>
                <w:noProof/>
                <w:color w:val="000000" w:themeColor="text1"/>
              </w:rPr>
              <w:t>chưa có quy định cho đối tượng điều dưỡng chuyên khoa.</w:t>
            </w:r>
          </w:p>
        </w:tc>
        <w:tc>
          <w:tcPr>
            <w:tcW w:w="2409" w:type="dxa"/>
            <w:shd w:val="clear" w:color="auto" w:fill="auto"/>
            <w:noWrap/>
          </w:tcPr>
          <w:p w14:paraId="191D5EC8" w14:textId="77777777" w:rsidR="005E43F2" w:rsidRPr="005E43F2" w:rsidRDefault="005E43F2" w:rsidP="005E43F2">
            <w:pPr>
              <w:rPr>
                <w:color w:val="000000" w:themeColor="text1"/>
              </w:rPr>
            </w:pPr>
            <w:r w:rsidRPr="005E43F2">
              <w:rPr>
                <w:color w:val="000000" w:themeColor="text1"/>
              </w:rPr>
              <w:t>SỞ Y TẾ SÓC TRĂNG</w:t>
            </w:r>
          </w:p>
          <w:p w14:paraId="16C9E23F" w14:textId="77777777" w:rsidR="005E43F2" w:rsidRPr="005E43F2" w:rsidRDefault="005E43F2" w:rsidP="005E43F2">
            <w:pPr>
              <w:rPr>
                <w:color w:val="000000" w:themeColor="text1"/>
                <w:u w:val="thick"/>
              </w:rPr>
            </w:pPr>
          </w:p>
        </w:tc>
        <w:tc>
          <w:tcPr>
            <w:tcW w:w="4147" w:type="dxa"/>
            <w:shd w:val="clear" w:color="auto" w:fill="auto"/>
            <w:noWrap/>
          </w:tcPr>
          <w:p w14:paraId="59F93838"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chỉnh sửa </w:t>
            </w:r>
          </w:p>
        </w:tc>
      </w:tr>
      <w:tr w:rsidR="005E43F2" w:rsidRPr="005E43F2" w14:paraId="0D8122AA" w14:textId="77777777" w:rsidTr="00966A2C">
        <w:trPr>
          <w:trHeight w:val="480"/>
          <w:tblHeader/>
        </w:trPr>
        <w:tc>
          <w:tcPr>
            <w:tcW w:w="1266" w:type="dxa"/>
            <w:shd w:val="clear" w:color="auto" w:fill="auto"/>
            <w:noWrap/>
          </w:tcPr>
          <w:p w14:paraId="036641DD"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04F96ACB" w14:textId="77777777" w:rsidR="005E43F2" w:rsidRPr="005E43F2" w:rsidRDefault="005E43F2" w:rsidP="005E43F2">
            <w:pPr>
              <w:rPr>
                <w:color w:val="000000" w:themeColor="text1"/>
              </w:rPr>
            </w:pPr>
          </w:p>
        </w:tc>
        <w:tc>
          <w:tcPr>
            <w:tcW w:w="2409" w:type="dxa"/>
            <w:shd w:val="clear" w:color="auto" w:fill="auto"/>
            <w:noWrap/>
          </w:tcPr>
          <w:p w14:paraId="6F82A75D" w14:textId="77777777" w:rsidR="005E43F2" w:rsidRPr="005E43F2" w:rsidRDefault="005E43F2" w:rsidP="005E43F2">
            <w:pPr>
              <w:rPr>
                <w:noProof/>
                <w:color w:val="000000" w:themeColor="text1"/>
                <w:u w:val="thick"/>
              </w:rPr>
            </w:pPr>
          </w:p>
        </w:tc>
        <w:tc>
          <w:tcPr>
            <w:tcW w:w="4147" w:type="dxa"/>
            <w:shd w:val="clear" w:color="auto" w:fill="auto"/>
            <w:noWrap/>
          </w:tcPr>
          <w:p w14:paraId="025B8EC7" w14:textId="77777777" w:rsidR="005E43F2" w:rsidRPr="005E43F2" w:rsidRDefault="005E43F2" w:rsidP="005E43F2">
            <w:pPr>
              <w:rPr>
                <w:rFonts w:eastAsia="Times New Roman" w:cs="Times New Roman"/>
                <w:color w:val="000000" w:themeColor="text1"/>
                <w:kern w:val="0"/>
                <w14:ligatures w14:val="none"/>
              </w:rPr>
            </w:pPr>
          </w:p>
        </w:tc>
      </w:tr>
      <w:tr w:rsidR="005E43F2" w:rsidRPr="005E43F2" w14:paraId="73FCF07E" w14:textId="77777777" w:rsidTr="00966A2C">
        <w:trPr>
          <w:trHeight w:val="480"/>
          <w:tblHeader/>
        </w:trPr>
        <w:tc>
          <w:tcPr>
            <w:tcW w:w="14461" w:type="dxa"/>
            <w:gridSpan w:val="4"/>
            <w:shd w:val="clear" w:color="auto" w:fill="auto"/>
            <w:noWrap/>
          </w:tcPr>
          <w:p w14:paraId="2E1B9A58" w14:textId="77777777" w:rsidR="005E43F2" w:rsidRPr="005E43F2" w:rsidRDefault="005E43F2" w:rsidP="005E43F2">
            <w:pPr>
              <w:rPr>
                <w:rFonts w:eastAsia="Times New Roman" w:cs="Times New Roman"/>
                <w:color w:val="000000" w:themeColor="text1"/>
                <w:kern w:val="0"/>
                <w14:ligatures w14:val="none"/>
              </w:rPr>
            </w:pPr>
            <w:r w:rsidRPr="005E43F2">
              <w:rPr>
                <w:color w:val="000000" w:themeColor="text1"/>
              </w:rPr>
              <w:t>PHỤ LỤC</w:t>
            </w:r>
          </w:p>
        </w:tc>
      </w:tr>
      <w:tr w:rsidR="005E43F2" w:rsidRPr="005E43F2" w14:paraId="3630EF1D" w14:textId="77777777" w:rsidTr="00966A2C">
        <w:trPr>
          <w:trHeight w:val="480"/>
          <w:tblHeader/>
        </w:trPr>
        <w:tc>
          <w:tcPr>
            <w:tcW w:w="1266" w:type="dxa"/>
            <w:shd w:val="clear" w:color="auto" w:fill="auto"/>
            <w:noWrap/>
          </w:tcPr>
          <w:p w14:paraId="49A2F966"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0C469FFD" w14:textId="77777777" w:rsidR="005E43F2" w:rsidRPr="005E43F2" w:rsidRDefault="005E43F2" w:rsidP="005E43F2">
            <w:pPr>
              <w:rPr>
                <w:color w:val="000000" w:themeColor="text1"/>
              </w:rPr>
            </w:pPr>
            <w:proofErr w:type="spellStart"/>
            <w:r w:rsidRPr="005E43F2">
              <w:rPr>
                <w:color w:val="000000" w:themeColor="text1"/>
              </w:rPr>
              <w:t>Có</w:t>
            </w:r>
            <w:proofErr w:type="spellEnd"/>
            <w:r w:rsidRPr="005E43F2">
              <w:rPr>
                <w:color w:val="000000" w:themeColor="text1"/>
              </w:rPr>
              <w:t xml:space="preserve"> ý </w:t>
            </w:r>
            <w:proofErr w:type="spellStart"/>
            <w:r w:rsidRPr="005E43F2">
              <w:rPr>
                <w:color w:val="000000" w:themeColor="text1"/>
              </w:rPr>
              <w:t>kiến</w:t>
            </w:r>
            <w:proofErr w:type="spellEnd"/>
            <w:r w:rsidRPr="005E43F2">
              <w:rPr>
                <w:color w:val="000000" w:themeColor="text1"/>
              </w:rPr>
              <w:t xml:space="preserve"> </w:t>
            </w:r>
            <w:proofErr w:type="spellStart"/>
            <w:r w:rsidRPr="005E43F2">
              <w:rPr>
                <w:color w:val="000000" w:themeColor="text1"/>
              </w:rPr>
              <w:t>như</w:t>
            </w:r>
            <w:proofErr w:type="spellEnd"/>
            <w:r w:rsidRPr="005E43F2">
              <w:rPr>
                <w:color w:val="000000" w:themeColor="text1"/>
              </w:rPr>
              <w:t xml:space="preserve"> </w:t>
            </w:r>
            <w:proofErr w:type="spellStart"/>
            <w:r w:rsidRPr="005E43F2">
              <w:rPr>
                <w:color w:val="000000" w:themeColor="text1"/>
              </w:rPr>
              <w:t>sau</w:t>
            </w:r>
            <w:proofErr w:type="spellEnd"/>
            <w:r w:rsidRPr="005E43F2">
              <w:rPr>
                <w:color w:val="000000" w:themeColor="text1"/>
              </w:rPr>
              <w:t>:</w:t>
            </w:r>
          </w:p>
          <w:p w14:paraId="0C746FE6" w14:textId="77777777" w:rsidR="005E43F2" w:rsidRPr="005E43F2" w:rsidRDefault="005E43F2" w:rsidP="005E43F2">
            <w:pPr>
              <w:rPr>
                <w:color w:val="000000" w:themeColor="text1"/>
              </w:rPr>
            </w:pPr>
            <w:proofErr w:type="spellStart"/>
            <w:r w:rsidRPr="005E43F2">
              <w:rPr>
                <w:color w:val="000000" w:themeColor="text1"/>
              </w:rPr>
              <w:t>Mẫu</w:t>
            </w:r>
            <w:proofErr w:type="spellEnd"/>
            <w:r w:rsidRPr="005E43F2">
              <w:rPr>
                <w:color w:val="000000" w:themeColor="text1"/>
              </w:rPr>
              <w:t xml:space="preserve"> 03, </w:t>
            </w:r>
            <w:proofErr w:type="spellStart"/>
            <w:r w:rsidRPr="005E43F2">
              <w:rPr>
                <w:color w:val="000000" w:themeColor="text1"/>
              </w:rPr>
              <w:t>Phụ</w:t>
            </w:r>
            <w:proofErr w:type="spellEnd"/>
            <w:r w:rsidRPr="005E43F2">
              <w:rPr>
                <w:color w:val="000000" w:themeColor="text1"/>
              </w:rPr>
              <w:t xml:space="preserve"> </w:t>
            </w:r>
            <w:proofErr w:type="spellStart"/>
            <w:r w:rsidRPr="005E43F2">
              <w:rPr>
                <w:color w:val="000000" w:themeColor="text1"/>
              </w:rPr>
              <w:t>lục</w:t>
            </w:r>
            <w:proofErr w:type="spellEnd"/>
            <w:r w:rsidRPr="005E43F2">
              <w:rPr>
                <w:color w:val="000000" w:themeColor="text1"/>
              </w:rPr>
              <w:t xml:space="preserve"> I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yếu</w:t>
            </w:r>
            <w:proofErr w:type="spellEnd"/>
            <w:r w:rsidRPr="005E43F2">
              <w:rPr>
                <w:color w:val="000000" w:themeColor="text1"/>
              </w:rPr>
              <w:t xml:space="preserve"> </w:t>
            </w:r>
            <w:proofErr w:type="spellStart"/>
            <w:r w:rsidRPr="005E43F2">
              <w:rPr>
                <w:color w:val="000000" w:themeColor="text1"/>
              </w:rPr>
              <w:t>lý</w:t>
            </w:r>
            <w:proofErr w:type="spellEnd"/>
            <w:r w:rsidRPr="005E43F2">
              <w:rPr>
                <w:color w:val="000000" w:themeColor="text1"/>
              </w:rPr>
              <w:t xml:space="preserve"> </w:t>
            </w:r>
            <w:proofErr w:type="spellStart"/>
            <w:r w:rsidRPr="005E43F2">
              <w:rPr>
                <w:color w:val="000000" w:themeColor="text1"/>
              </w:rPr>
              <w:t>lịch</w:t>
            </w:r>
            <w:proofErr w:type="spellEnd"/>
            <w:r w:rsidRPr="005E43F2">
              <w:rPr>
                <w:color w:val="000000" w:themeColor="text1"/>
              </w:rPr>
              <w:t xml:space="preserve"> </w:t>
            </w:r>
            <w:proofErr w:type="spellStart"/>
            <w:r w:rsidRPr="005E43F2">
              <w:rPr>
                <w:color w:val="000000" w:themeColor="text1"/>
              </w:rPr>
              <w:t>tự</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có</w:t>
            </w:r>
            <w:proofErr w:type="spellEnd"/>
            <w:r w:rsidRPr="005E43F2">
              <w:rPr>
                <w:color w:val="000000" w:themeColor="text1"/>
              </w:rPr>
              <w:t xml:space="preserve"> </w:t>
            </w:r>
            <w:proofErr w:type="spellStart"/>
            <w:r w:rsidRPr="005E43F2">
              <w:rPr>
                <w:color w:val="000000" w:themeColor="text1"/>
              </w:rPr>
              <w:t>phần</w:t>
            </w:r>
            <w:proofErr w:type="spellEnd"/>
            <w:r w:rsidRPr="005E43F2">
              <w:rPr>
                <w:color w:val="000000" w:themeColor="text1"/>
              </w:rPr>
              <w:t xml:space="preserve"> </w:t>
            </w:r>
            <w:proofErr w:type="spellStart"/>
            <w:r w:rsidRPr="005E43F2">
              <w:rPr>
                <w:color w:val="000000" w:themeColor="text1"/>
              </w:rPr>
              <w:t>chú</w:t>
            </w:r>
            <w:proofErr w:type="spellEnd"/>
            <w:r w:rsidRPr="005E43F2">
              <w:rPr>
                <w:color w:val="000000" w:themeColor="text1"/>
              </w:rPr>
              <w:t xml:space="preserve"> </w:t>
            </w:r>
            <w:proofErr w:type="spellStart"/>
            <w:r w:rsidRPr="005E43F2">
              <w:rPr>
                <w:color w:val="000000" w:themeColor="text1"/>
              </w:rPr>
              <w:t>thích</w:t>
            </w:r>
            <w:proofErr w:type="spellEnd"/>
            <w:r w:rsidRPr="005E43F2">
              <w:rPr>
                <w:color w:val="000000" w:themeColor="text1"/>
              </w:rPr>
              <w:t xml:space="preserve">: </w:t>
            </w:r>
            <w:r w:rsidRPr="005E43F2">
              <w:rPr>
                <w:i/>
                <w:iCs/>
                <w:color w:val="000000" w:themeColor="text1"/>
              </w:rPr>
              <w:t xml:space="preserve">“Trường </w:t>
            </w:r>
            <w:proofErr w:type="spellStart"/>
            <w:r w:rsidRPr="005E43F2">
              <w:rPr>
                <w:i/>
                <w:iCs/>
                <w:color w:val="000000" w:themeColor="text1"/>
              </w:rPr>
              <w:t>hợp</w:t>
            </w:r>
            <w:proofErr w:type="spellEnd"/>
            <w:r w:rsidRPr="005E43F2">
              <w:rPr>
                <w:i/>
                <w:iCs/>
                <w:color w:val="000000" w:themeColor="text1"/>
              </w:rPr>
              <w:t xml:space="preserve"> </w:t>
            </w:r>
            <w:proofErr w:type="spellStart"/>
            <w:r w:rsidRPr="005E43F2">
              <w:rPr>
                <w:i/>
                <w:iCs/>
                <w:color w:val="000000" w:themeColor="text1"/>
              </w:rPr>
              <w:t>tại</w:t>
            </w:r>
            <w:proofErr w:type="spellEnd"/>
            <w:r w:rsidRPr="005E43F2">
              <w:rPr>
                <w:i/>
                <w:iCs/>
                <w:color w:val="000000" w:themeColor="text1"/>
              </w:rPr>
              <w:t xml:space="preserve"> </w:t>
            </w:r>
            <w:proofErr w:type="spellStart"/>
            <w:r w:rsidRPr="005E43F2">
              <w:rPr>
                <w:i/>
                <w:iCs/>
                <w:color w:val="000000" w:themeColor="text1"/>
              </w:rPr>
              <w:t>thời</w:t>
            </w:r>
            <w:proofErr w:type="spellEnd"/>
            <w:r w:rsidRPr="005E43F2">
              <w:rPr>
                <w:i/>
                <w:iCs/>
                <w:color w:val="000000" w:themeColor="text1"/>
              </w:rPr>
              <w:t xml:space="preserve"> </w:t>
            </w:r>
            <w:proofErr w:type="spellStart"/>
            <w:r w:rsidRPr="005E43F2">
              <w:rPr>
                <w:i/>
                <w:iCs/>
                <w:color w:val="000000" w:themeColor="text1"/>
              </w:rPr>
              <w:t>điểm</w:t>
            </w:r>
            <w:proofErr w:type="spellEnd"/>
            <w:r w:rsidRPr="005E43F2">
              <w:rPr>
                <w:i/>
                <w:iCs/>
                <w:color w:val="000000" w:themeColor="text1"/>
              </w:rPr>
              <w:t xml:space="preserve"> </w:t>
            </w:r>
            <w:proofErr w:type="spellStart"/>
            <w:r w:rsidRPr="005E43F2">
              <w:rPr>
                <w:i/>
                <w:iCs/>
                <w:color w:val="000000" w:themeColor="text1"/>
              </w:rPr>
              <w:t>nộp</w:t>
            </w:r>
            <w:proofErr w:type="spellEnd"/>
            <w:r w:rsidRPr="005E43F2">
              <w:rPr>
                <w:i/>
                <w:iCs/>
                <w:color w:val="000000" w:themeColor="text1"/>
              </w:rPr>
              <w:t xml:space="preserve"> </w:t>
            </w:r>
            <w:proofErr w:type="spellStart"/>
            <w:r w:rsidRPr="005E43F2">
              <w:rPr>
                <w:i/>
                <w:iCs/>
                <w:color w:val="000000" w:themeColor="text1"/>
              </w:rPr>
              <w:t>hồ</w:t>
            </w:r>
            <w:proofErr w:type="spellEnd"/>
            <w:r w:rsidRPr="005E43F2">
              <w:rPr>
                <w:i/>
                <w:iCs/>
                <w:color w:val="000000" w:themeColor="text1"/>
              </w:rPr>
              <w:t xml:space="preserve"> </w:t>
            </w:r>
            <w:proofErr w:type="spellStart"/>
            <w:r w:rsidRPr="005E43F2">
              <w:rPr>
                <w:i/>
                <w:iCs/>
                <w:color w:val="000000" w:themeColor="text1"/>
              </w:rPr>
              <w:t>sơ</w:t>
            </w:r>
            <w:proofErr w:type="spellEnd"/>
            <w:r w:rsidRPr="005E43F2">
              <w:rPr>
                <w:i/>
                <w:iCs/>
                <w:color w:val="000000" w:themeColor="text1"/>
              </w:rPr>
              <w:t xml:space="preserve"> </w:t>
            </w:r>
            <w:proofErr w:type="spellStart"/>
            <w:r w:rsidRPr="005E43F2">
              <w:rPr>
                <w:i/>
                <w:iCs/>
                <w:color w:val="000000" w:themeColor="text1"/>
              </w:rPr>
              <w:t>người</w:t>
            </w:r>
            <w:proofErr w:type="spellEnd"/>
            <w:r w:rsidRPr="005E43F2">
              <w:rPr>
                <w:i/>
                <w:iCs/>
                <w:color w:val="000000" w:themeColor="text1"/>
              </w:rPr>
              <w:t xml:space="preserve"> </w:t>
            </w:r>
            <w:proofErr w:type="spellStart"/>
            <w:r w:rsidRPr="005E43F2">
              <w:rPr>
                <w:i/>
                <w:iCs/>
                <w:color w:val="000000" w:themeColor="text1"/>
              </w:rPr>
              <w:t>đề</w:t>
            </w:r>
            <w:proofErr w:type="spellEnd"/>
            <w:r w:rsidRPr="005E43F2">
              <w:rPr>
                <w:i/>
                <w:iCs/>
                <w:color w:val="000000" w:themeColor="text1"/>
              </w:rPr>
              <w:t xml:space="preserve"> </w:t>
            </w:r>
            <w:proofErr w:type="spellStart"/>
            <w:r w:rsidRPr="005E43F2">
              <w:rPr>
                <w:i/>
                <w:iCs/>
                <w:color w:val="000000" w:themeColor="text1"/>
              </w:rPr>
              <w:t>nghị</w:t>
            </w:r>
            <w:proofErr w:type="spellEnd"/>
            <w:r w:rsidRPr="005E43F2">
              <w:rPr>
                <w:i/>
                <w:iCs/>
                <w:color w:val="000000" w:themeColor="text1"/>
              </w:rPr>
              <w:t xml:space="preserve"> </w:t>
            </w:r>
            <w:proofErr w:type="spellStart"/>
            <w:r w:rsidRPr="005E43F2">
              <w:rPr>
                <w:i/>
                <w:iCs/>
                <w:color w:val="000000" w:themeColor="text1"/>
              </w:rPr>
              <w:t>cấp</w:t>
            </w:r>
            <w:proofErr w:type="spellEnd"/>
            <w:r w:rsidRPr="005E43F2">
              <w:rPr>
                <w:i/>
                <w:iCs/>
                <w:color w:val="000000" w:themeColor="text1"/>
              </w:rPr>
              <w:t xml:space="preserve"> </w:t>
            </w:r>
            <w:proofErr w:type="spellStart"/>
            <w:r w:rsidRPr="005E43F2">
              <w:rPr>
                <w:i/>
                <w:iCs/>
                <w:color w:val="000000" w:themeColor="text1"/>
              </w:rPr>
              <w:t>giấy</w:t>
            </w:r>
            <w:proofErr w:type="spellEnd"/>
            <w:r w:rsidRPr="005E43F2">
              <w:rPr>
                <w:i/>
                <w:iCs/>
                <w:color w:val="000000" w:themeColor="text1"/>
              </w:rPr>
              <w:t xml:space="preserve"> </w:t>
            </w:r>
            <w:proofErr w:type="spellStart"/>
            <w:r w:rsidRPr="005E43F2">
              <w:rPr>
                <w:i/>
                <w:iCs/>
                <w:color w:val="000000" w:themeColor="text1"/>
              </w:rPr>
              <w:t>phép</w:t>
            </w:r>
            <w:proofErr w:type="spellEnd"/>
            <w:r w:rsidRPr="005E43F2">
              <w:rPr>
                <w:i/>
                <w:iCs/>
                <w:color w:val="000000" w:themeColor="text1"/>
              </w:rPr>
              <w:t xml:space="preserve"> </w:t>
            </w:r>
            <w:proofErr w:type="spellStart"/>
            <w:r w:rsidRPr="005E43F2">
              <w:rPr>
                <w:i/>
                <w:iCs/>
                <w:color w:val="000000" w:themeColor="text1"/>
              </w:rPr>
              <w:t>hành</w:t>
            </w:r>
            <w:proofErr w:type="spellEnd"/>
            <w:r w:rsidRPr="005E43F2">
              <w:rPr>
                <w:i/>
                <w:iCs/>
                <w:color w:val="000000" w:themeColor="text1"/>
              </w:rPr>
              <w:t xml:space="preserve"> </w:t>
            </w:r>
            <w:proofErr w:type="spellStart"/>
            <w:r w:rsidRPr="005E43F2">
              <w:rPr>
                <w:i/>
                <w:iCs/>
                <w:color w:val="000000" w:themeColor="text1"/>
              </w:rPr>
              <w:t>nghề</w:t>
            </w:r>
            <w:proofErr w:type="spellEnd"/>
            <w:r w:rsidRPr="005E43F2">
              <w:rPr>
                <w:i/>
                <w:iCs/>
                <w:color w:val="000000" w:themeColor="text1"/>
              </w:rPr>
              <w:t xml:space="preserve"> </w:t>
            </w:r>
            <w:proofErr w:type="spellStart"/>
            <w:r w:rsidRPr="005E43F2">
              <w:rPr>
                <w:i/>
                <w:iCs/>
                <w:color w:val="000000" w:themeColor="text1"/>
              </w:rPr>
              <w:t>không</w:t>
            </w:r>
            <w:proofErr w:type="spellEnd"/>
            <w:r w:rsidRPr="005E43F2">
              <w:rPr>
                <w:i/>
                <w:iCs/>
                <w:color w:val="000000" w:themeColor="text1"/>
              </w:rPr>
              <w:t xml:space="preserve"> </w:t>
            </w:r>
            <w:proofErr w:type="spellStart"/>
            <w:r w:rsidRPr="005E43F2">
              <w:rPr>
                <w:i/>
                <w:iCs/>
                <w:color w:val="000000" w:themeColor="text1"/>
              </w:rPr>
              <w:t>làm</w:t>
            </w:r>
            <w:proofErr w:type="spellEnd"/>
            <w:r w:rsidRPr="005E43F2">
              <w:rPr>
                <w:i/>
                <w:iCs/>
                <w:color w:val="000000" w:themeColor="text1"/>
              </w:rPr>
              <w:t xml:space="preserve"> </w:t>
            </w:r>
            <w:proofErr w:type="spellStart"/>
            <w:r w:rsidRPr="005E43F2">
              <w:rPr>
                <w:i/>
                <w:iCs/>
                <w:color w:val="000000" w:themeColor="text1"/>
              </w:rPr>
              <w:t>việc</w:t>
            </w:r>
            <w:proofErr w:type="spellEnd"/>
            <w:r w:rsidRPr="005E43F2">
              <w:rPr>
                <w:i/>
                <w:iCs/>
                <w:color w:val="000000" w:themeColor="text1"/>
              </w:rPr>
              <w:t xml:space="preserve"> </w:t>
            </w:r>
            <w:proofErr w:type="spellStart"/>
            <w:r w:rsidRPr="005E43F2">
              <w:rPr>
                <w:i/>
                <w:iCs/>
                <w:color w:val="000000" w:themeColor="text1"/>
              </w:rPr>
              <w:t>tại</w:t>
            </w:r>
            <w:proofErr w:type="spellEnd"/>
            <w:r w:rsidRPr="005E43F2">
              <w:rPr>
                <w:i/>
                <w:iCs/>
                <w:color w:val="000000" w:themeColor="text1"/>
              </w:rPr>
              <w:t xml:space="preserve"> </w:t>
            </w:r>
            <w:proofErr w:type="spellStart"/>
            <w:r w:rsidRPr="005E43F2">
              <w:rPr>
                <w:i/>
                <w:iCs/>
                <w:color w:val="000000" w:themeColor="text1"/>
              </w:rPr>
              <w:t>cơ</w:t>
            </w:r>
            <w:proofErr w:type="spellEnd"/>
            <w:r w:rsidRPr="005E43F2">
              <w:rPr>
                <w:i/>
                <w:iCs/>
                <w:color w:val="000000" w:themeColor="text1"/>
              </w:rPr>
              <w:t xml:space="preserve"> </w:t>
            </w:r>
            <w:proofErr w:type="spellStart"/>
            <w:r w:rsidRPr="005E43F2">
              <w:rPr>
                <w:i/>
                <w:iCs/>
                <w:color w:val="000000" w:themeColor="text1"/>
              </w:rPr>
              <w:t>sở</w:t>
            </w:r>
            <w:proofErr w:type="spellEnd"/>
            <w:r w:rsidRPr="005E43F2">
              <w:rPr>
                <w:i/>
                <w:iCs/>
                <w:color w:val="000000" w:themeColor="text1"/>
              </w:rPr>
              <w:t xml:space="preserve"> y </w:t>
            </w:r>
            <w:proofErr w:type="spellStart"/>
            <w:r w:rsidRPr="005E43F2">
              <w:rPr>
                <w:i/>
                <w:iCs/>
                <w:color w:val="000000" w:themeColor="text1"/>
              </w:rPr>
              <w:t>tế</w:t>
            </w:r>
            <w:proofErr w:type="spellEnd"/>
            <w:r w:rsidRPr="005E43F2">
              <w:rPr>
                <w:i/>
                <w:iCs/>
                <w:color w:val="000000" w:themeColor="text1"/>
              </w:rPr>
              <w:t xml:space="preserve"> </w:t>
            </w:r>
            <w:proofErr w:type="spellStart"/>
            <w:r w:rsidRPr="005E43F2">
              <w:rPr>
                <w:i/>
                <w:iCs/>
                <w:color w:val="000000" w:themeColor="text1"/>
              </w:rPr>
              <w:t>nào</w:t>
            </w:r>
            <w:proofErr w:type="spellEnd"/>
            <w:r w:rsidRPr="005E43F2">
              <w:rPr>
                <w:i/>
                <w:iCs/>
                <w:color w:val="000000" w:themeColor="text1"/>
              </w:rPr>
              <w:t xml:space="preserve"> </w:t>
            </w:r>
            <w:proofErr w:type="spellStart"/>
            <w:r w:rsidRPr="005E43F2">
              <w:rPr>
                <w:i/>
                <w:iCs/>
                <w:color w:val="000000" w:themeColor="text1"/>
              </w:rPr>
              <w:t>thì</w:t>
            </w:r>
            <w:proofErr w:type="spellEnd"/>
            <w:r w:rsidRPr="005E43F2">
              <w:rPr>
                <w:i/>
                <w:iCs/>
                <w:color w:val="000000" w:themeColor="text1"/>
              </w:rPr>
              <w:t xml:space="preserve"> </w:t>
            </w:r>
            <w:proofErr w:type="spellStart"/>
            <w:r w:rsidRPr="005E43F2">
              <w:rPr>
                <w:i/>
                <w:iCs/>
                <w:color w:val="000000" w:themeColor="text1"/>
              </w:rPr>
              <w:t>cần</w:t>
            </w:r>
            <w:proofErr w:type="spellEnd"/>
            <w:r w:rsidRPr="005E43F2">
              <w:rPr>
                <w:i/>
                <w:iCs/>
                <w:color w:val="000000" w:themeColor="text1"/>
              </w:rPr>
              <w:t xml:space="preserve"> </w:t>
            </w:r>
            <w:proofErr w:type="spellStart"/>
            <w:r w:rsidRPr="005E43F2">
              <w:rPr>
                <w:i/>
                <w:iCs/>
                <w:color w:val="000000" w:themeColor="text1"/>
              </w:rPr>
              <w:t>được</w:t>
            </w:r>
            <w:proofErr w:type="spellEnd"/>
            <w:r w:rsidRPr="005E43F2">
              <w:rPr>
                <w:i/>
                <w:iCs/>
                <w:color w:val="000000" w:themeColor="text1"/>
              </w:rPr>
              <w:t xml:space="preserve"> </w:t>
            </w:r>
            <w:proofErr w:type="spellStart"/>
            <w:r w:rsidRPr="005E43F2">
              <w:rPr>
                <w:i/>
                <w:iCs/>
                <w:color w:val="000000" w:themeColor="text1"/>
              </w:rPr>
              <w:t>xác</w:t>
            </w:r>
            <w:proofErr w:type="spellEnd"/>
            <w:r w:rsidRPr="005E43F2">
              <w:rPr>
                <w:i/>
                <w:iCs/>
                <w:color w:val="000000" w:themeColor="text1"/>
              </w:rPr>
              <w:t xml:space="preserve"> </w:t>
            </w:r>
            <w:proofErr w:type="spellStart"/>
            <w:r w:rsidRPr="005E43F2">
              <w:rPr>
                <w:i/>
                <w:iCs/>
                <w:color w:val="000000" w:themeColor="text1"/>
              </w:rPr>
              <w:t>nhận</w:t>
            </w:r>
            <w:proofErr w:type="spellEnd"/>
            <w:r w:rsidRPr="005E43F2">
              <w:rPr>
                <w:i/>
                <w:iCs/>
                <w:color w:val="000000" w:themeColor="text1"/>
              </w:rPr>
              <w:t xml:space="preserve"> </w:t>
            </w:r>
            <w:proofErr w:type="spellStart"/>
            <w:r w:rsidRPr="005E43F2">
              <w:rPr>
                <w:i/>
                <w:iCs/>
                <w:color w:val="000000" w:themeColor="text1"/>
              </w:rPr>
              <w:t>bởi</w:t>
            </w:r>
            <w:proofErr w:type="spellEnd"/>
            <w:r w:rsidRPr="005E43F2">
              <w:rPr>
                <w:i/>
                <w:iCs/>
                <w:color w:val="000000" w:themeColor="text1"/>
              </w:rPr>
              <w:t xml:space="preserve"> </w:t>
            </w:r>
            <w:proofErr w:type="spellStart"/>
            <w:r w:rsidRPr="005E43F2">
              <w:rPr>
                <w:i/>
                <w:iCs/>
                <w:color w:val="000000" w:themeColor="text1"/>
              </w:rPr>
              <w:t>Chủ</w:t>
            </w:r>
            <w:proofErr w:type="spellEnd"/>
            <w:r w:rsidRPr="005E43F2">
              <w:rPr>
                <w:i/>
                <w:iCs/>
                <w:color w:val="000000" w:themeColor="text1"/>
              </w:rPr>
              <w:t xml:space="preserve"> </w:t>
            </w:r>
            <w:proofErr w:type="spellStart"/>
            <w:r w:rsidRPr="005E43F2">
              <w:rPr>
                <w:i/>
                <w:iCs/>
                <w:color w:val="000000" w:themeColor="text1"/>
              </w:rPr>
              <w:t>tịch</w:t>
            </w:r>
            <w:proofErr w:type="spellEnd"/>
            <w:r w:rsidRPr="005E43F2">
              <w:rPr>
                <w:i/>
                <w:iCs/>
                <w:color w:val="000000" w:themeColor="text1"/>
              </w:rPr>
              <w:t xml:space="preserve"> </w:t>
            </w:r>
            <w:proofErr w:type="spellStart"/>
            <w:r w:rsidRPr="005E43F2">
              <w:rPr>
                <w:i/>
                <w:iCs/>
                <w:color w:val="000000" w:themeColor="text1"/>
              </w:rPr>
              <w:t>Ủy</w:t>
            </w:r>
            <w:proofErr w:type="spellEnd"/>
            <w:r w:rsidRPr="005E43F2">
              <w:rPr>
                <w:i/>
                <w:iCs/>
                <w:color w:val="000000" w:themeColor="text1"/>
              </w:rPr>
              <w:t xml:space="preserve"> ban </w:t>
            </w:r>
            <w:proofErr w:type="spellStart"/>
            <w:r w:rsidRPr="005E43F2">
              <w:rPr>
                <w:i/>
                <w:iCs/>
                <w:color w:val="000000" w:themeColor="text1"/>
              </w:rPr>
              <w:t>nhân</w:t>
            </w:r>
            <w:proofErr w:type="spellEnd"/>
            <w:r w:rsidRPr="005E43F2">
              <w:rPr>
                <w:i/>
                <w:iCs/>
                <w:color w:val="000000" w:themeColor="text1"/>
              </w:rPr>
              <w:t xml:space="preserve"> </w:t>
            </w:r>
            <w:proofErr w:type="spellStart"/>
            <w:r w:rsidRPr="005E43F2">
              <w:rPr>
                <w:i/>
                <w:iCs/>
                <w:color w:val="000000" w:themeColor="text1"/>
              </w:rPr>
              <w:t>dân</w:t>
            </w:r>
            <w:proofErr w:type="spellEnd"/>
            <w:r w:rsidRPr="005E43F2">
              <w:rPr>
                <w:i/>
                <w:iCs/>
                <w:color w:val="000000" w:themeColor="text1"/>
              </w:rPr>
              <w:t xml:space="preserve"> </w:t>
            </w:r>
            <w:proofErr w:type="spellStart"/>
            <w:r w:rsidRPr="005E43F2">
              <w:rPr>
                <w:i/>
                <w:iCs/>
                <w:color w:val="000000" w:themeColor="text1"/>
              </w:rPr>
              <w:t>xã</w:t>
            </w:r>
            <w:proofErr w:type="spellEnd"/>
            <w:r w:rsidRPr="005E43F2">
              <w:rPr>
                <w:i/>
                <w:iCs/>
                <w:color w:val="000000" w:themeColor="text1"/>
              </w:rPr>
              <w:t xml:space="preserve">, </w:t>
            </w:r>
            <w:proofErr w:type="spellStart"/>
            <w:r w:rsidRPr="005E43F2">
              <w:rPr>
                <w:i/>
                <w:iCs/>
                <w:color w:val="000000" w:themeColor="text1"/>
              </w:rPr>
              <w:t>phường</w:t>
            </w:r>
            <w:proofErr w:type="spellEnd"/>
            <w:r w:rsidRPr="005E43F2">
              <w:rPr>
                <w:i/>
                <w:iCs/>
                <w:color w:val="000000" w:themeColor="text1"/>
              </w:rPr>
              <w:t xml:space="preserve">, </w:t>
            </w:r>
            <w:proofErr w:type="spellStart"/>
            <w:r w:rsidRPr="005E43F2">
              <w:rPr>
                <w:i/>
                <w:iCs/>
                <w:color w:val="000000" w:themeColor="text1"/>
              </w:rPr>
              <w:t>thị</w:t>
            </w:r>
            <w:proofErr w:type="spellEnd"/>
            <w:r w:rsidRPr="005E43F2">
              <w:rPr>
                <w:i/>
                <w:iCs/>
                <w:color w:val="000000" w:themeColor="text1"/>
              </w:rPr>
              <w:t xml:space="preserve"> </w:t>
            </w:r>
            <w:proofErr w:type="spellStart"/>
            <w:r w:rsidRPr="005E43F2">
              <w:rPr>
                <w:i/>
                <w:iCs/>
                <w:color w:val="000000" w:themeColor="text1"/>
              </w:rPr>
              <w:t>trấn</w:t>
            </w:r>
            <w:proofErr w:type="spellEnd"/>
            <w:r w:rsidRPr="005E43F2">
              <w:rPr>
                <w:i/>
                <w:iCs/>
                <w:color w:val="000000" w:themeColor="text1"/>
              </w:rPr>
              <w:t xml:space="preserve"> </w:t>
            </w:r>
            <w:proofErr w:type="spellStart"/>
            <w:r w:rsidRPr="005E43F2">
              <w:rPr>
                <w:i/>
                <w:iCs/>
                <w:color w:val="000000" w:themeColor="text1"/>
              </w:rPr>
              <w:t>nơi</w:t>
            </w:r>
            <w:proofErr w:type="spellEnd"/>
            <w:r w:rsidRPr="005E43F2">
              <w:rPr>
                <w:i/>
                <w:iCs/>
                <w:color w:val="000000" w:themeColor="text1"/>
              </w:rPr>
              <w:t xml:space="preserve"> </w:t>
            </w:r>
            <w:proofErr w:type="spellStart"/>
            <w:r w:rsidRPr="005E43F2">
              <w:rPr>
                <w:i/>
                <w:iCs/>
                <w:color w:val="000000" w:themeColor="text1"/>
              </w:rPr>
              <w:t>đăng</w:t>
            </w:r>
            <w:proofErr w:type="spellEnd"/>
            <w:r w:rsidRPr="005E43F2">
              <w:rPr>
                <w:i/>
                <w:iCs/>
                <w:color w:val="000000" w:themeColor="text1"/>
              </w:rPr>
              <w:t xml:space="preserve"> </w:t>
            </w:r>
            <w:proofErr w:type="spellStart"/>
            <w:r w:rsidRPr="005E43F2">
              <w:rPr>
                <w:i/>
                <w:iCs/>
                <w:color w:val="000000" w:themeColor="text1"/>
              </w:rPr>
              <w:t>ký</w:t>
            </w:r>
            <w:proofErr w:type="spellEnd"/>
            <w:r w:rsidRPr="005E43F2">
              <w:rPr>
                <w:i/>
                <w:iCs/>
                <w:color w:val="000000" w:themeColor="text1"/>
              </w:rPr>
              <w:t xml:space="preserve"> </w:t>
            </w:r>
            <w:proofErr w:type="spellStart"/>
            <w:r w:rsidRPr="005E43F2">
              <w:rPr>
                <w:i/>
                <w:iCs/>
                <w:color w:val="000000" w:themeColor="text1"/>
              </w:rPr>
              <w:t>thường</w:t>
            </w:r>
            <w:proofErr w:type="spellEnd"/>
            <w:r w:rsidRPr="005E43F2">
              <w:rPr>
                <w:i/>
                <w:iCs/>
                <w:color w:val="000000" w:themeColor="text1"/>
              </w:rPr>
              <w:t xml:space="preserve"> </w:t>
            </w:r>
            <w:proofErr w:type="spellStart"/>
            <w:r w:rsidRPr="005E43F2">
              <w:rPr>
                <w:i/>
                <w:iCs/>
                <w:color w:val="000000" w:themeColor="text1"/>
              </w:rPr>
              <w:t>trú</w:t>
            </w:r>
            <w:proofErr w:type="spellEnd"/>
            <w:r w:rsidRPr="005E43F2">
              <w:rPr>
                <w:i/>
                <w:iCs/>
                <w:color w:val="000000" w:themeColor="text1"/>
              </w:rPr>
              <w:t>”</w:t>
            </w:r>
            <w:r w:rsidRPr="005E43F2">
              <w:rPr>
                <w:color w:val="000000" w:themeColor="text1"/>
              </w:rPr>
              <w:t>.</w:t>
            </w:r>
          </w:p>
          <w:p w14:paraId="69F58CDD" w14:textId="77777777" w:rsidR="005E43F2" w:rsidRPr="005E43F2" w:rsidRDefault="005E43F2" w:rsidP="005E43F2">
            <w:pPr>
              <w:rPr>
                <w:color w:val="000000" w:themeColor="text1"/>
              </w:rPr>
            </w:pPr>
            <w:r w:rsidRPr="005E43F2">
              <w:rPr>
                <w:color w:val="000000" w:themeColor="text1"/>
              </w:rPr>
              <w:t xml:space="preserve">Tuy </w:t>
            </w:r>
            <w:proofErr w:type="spellStart"/>
            <w:r w:rsidRPr="005E43F2">
              <w:rPr>
                <w:color w:val="000000" w:themeColor="text1"/>
              </w:rPr>
              <w:t>nhiên</w:t>
            </w:r>
            <w:proofErr w:type="spellEnd"/>
            <w:r w:rsidRPr="005E43F2">
              <w:rPr>
                <w:color w:val="000000" w:themeColor="text1"/>
              </w:rPr>
              <w:t xml:space="preserve">, </w:t>
            </w:r>
            <w:proofErr w:type="spellStart"/>
            <w:r w:rsidRPr="005E43F2">
              <w:rPr>
                <w:color w:val="000000" w:themeColor="text1"/>
              </w:rPr>
              <w:t>Căn</w:t>
            </w:r>
            <w:proofErr w:type="spellEnd"/>
            <w:r w:rsidRPr="005E43F2">
              <w:rPr>
                <w:color w:val="000000" w:themeColor="text1"/>
              </w:rPr>
              <w:t xml:space="preserve"> </w:t>
            </w:r>
            <w:proofErr w:type="spellStart"/>
            <w:r w:rsidRPr="005E43F2">
              <w:rPr>
                <w:color w:val="000000" w:themeColor="text1"/>
              </w:rPr>
              <w:t>cứ</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15 Thông </w:t>
            </w:r>
            <w:proofErr w:type="spellStart"/>
            <w:r w:rsidRPr="005E43F2">
              <w:rPr>
                <w:color w:val="000000" w:themeColor="text1"/>
              </w:rPr>
              <w:t>tư</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01/2020/TT-BTP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đối</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tờ</w:t>
            </w:r>
            <w:proofErr w:type="spellEnd"/>
            <w:r w:rsidRPr="005E43F2">
              <w:rPr>
                <w:color w:val="000000" w:themeColor="text1"/>
              </w:rPr>
              <w:t xml:space="preserve"> </w:t>
            </w:r>
            <w:proofErr w:type="spellStart"/>
            <w:r w:rsidRPr="005E43F2">
              <w:rPr>
                <w:color w:val="000000" w:themeColor="text1"/>
              </w:rPr>
              <w:t>khai</w:t>
            </w:r>
            <w:proofErr w:type="spellEnd"/>
            <w:r w:rsidRPr="005E43F2">
              <w:rPr>
                <w:color w:val="000000" w:themeColor="text1"/>
              </w:rPr>
              <w:t xml:space="preserve"> </w:t>
            </w:r>
            <w:proofErr w:type="spellStart"/>
            <w:r w:rsidRPr="005E43F2">
              <w:rPr>
                <w:color w:val="000000" w:themeColor="text1"/>
              </w:rPr>
              <w:t>lý</w:t>
            </w:r>
            <w:proofErr w:type="spellEnd"/>
            <w:r w:rsidRPr="005E43F2">
              <w:rPr>
                <w:color w:val="000000" w:themeColor="text1"/>
              </w:rPr>
              <w:t xml:space="preserve"> </w:t>
            </w:r>
            <w:proofErr w:type="spellStart"/>
            <w:r w:rsidRPr="005E43F2">
              <w:rPr>
                <w:color w:val="000000" w:themeColor="text1"/>
              </w:rPr>
              <w:t>lịch</w:t>
            </w:r>
            <w:proofErr w:type="spellEnd"/>
            <w:r w:rsidRPr="005E43F2">
              <w:rPr>
                <w:color w:val="000000" w:themeColor="text1"/>
              </w:rPr>
              <w:t xml:space="preserve"> </w:t>
            </w:r>
            <w:proofErr w:type="spellStart"/>
            <w:r w:rsidRPr="005E43F2">
              <w:rPr>
                <w:color w:val="000000" w:themeColor="text1"/>
              </w:rPr>
              <w:t>cá</w:t>
            </w:r>
            <w:proofErr w:type="spellEnd"/>
            <w:r w:rsidRPr="005E43F2">
              <w:rPr>
                <w:color w:val="000000" w:themeColor="text1"/>
              </w:rPr>
              <w:t xml:space="preserve"> </w:t>
            </w:r>
            <w:proofErr w:type="spellStart"/>
            <w:r w:rsidRPr="005E43F2">
              <w:rPr>
                <w:color w:val="000000" w:themeColor="text1"/>
              </w:rPr>
              <w:t>nhân</w:t>
            </w:r>
            <w:proofErr w:type="spellEnd"/>
            <w:r w:rsidRPr="005E43F2">
              <w:rPr>
                <w:color w:val="000000" w:themeColor="text1"/>
              </w:rPr>
              <w:t xml:space="preserve"> </w:t>
            </w:r>
            <w:proofErr w:type="spellStart"/>
            <w:r w:rsidRPr="005E43F2">
              <w:rPr>
                <w:color w:val="000000" w:themeColor="text1"/>
              </w:rPr>
              <w:t>thì</w:t>
            </w:r>
            <w:proofErr w:type="spellEnd"/>
            <w:r w:rsidRPr="005E43F2">
              <w:rPr>
                <w:color w:val="000000" w:themeColor="text1"/>
              </w:rPr>
              <w:t xml:space="preserve"> </w:t>
            </w:r>
            <w:proofErr w:type="spellStart"/>
            <w:r w:rsidRPr="005E43F2">
              <w:rPr>
                <w:color w:val="000000" w:themeColor="text1"/>
              </w:rPr>
              <w:t>sẽ</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áp</w:t>
            </w:r>
            <w:proofErr w:type="spellEnd"/>
            <w:r w:rsidRPr="005E43F2">
              <w:rPr>
                <w:color w:val="000000" w:themeColor="text1"/>
              </w:rPr>
              <w:t xml:space="preserve"> </w:t>
            </w:r>
            <w:proofErr w:type="spellStart"/>
            <w:r w:rsidRPr="005E43F2">
              <w:rPr>
                <w:color w:val="000000" w:themeColor="text1"/>
              </w:rPr>
              <w:t>dụng</w:t>
            </w:r>
            <w:proofErr w:type="spellEnd"/>
            <w:r w:rsidRPr="005E43F2">
              <w:rPr>
                <w:color w:val="000000" w:themeColor="text1"/>
              </w:rPr>
              <w:t xml:space="preserve"> </w:t>
            </w:r>
            <w:proofErr w:type="spellStart"/>
            <w:r w:rsidRPr="005E43F2">
              <w:rPr>
                <w:color w:val="000000" w:themeColor="text1"/>
              </w:rPr>
              <w:t>thủ</w:t>
            </w:r>
            <w:proofErr w:type="spellEnd"/>
            <w:r w:rsidRPr="005E43F2">
              <w:rPr>
                <w:color w:val="000000" w:themeColor="text1"/>
              </w:rPr>
              <w:t xml:space="preserve"> </w:t>
            </w:r>
            <w:proofErr w:type="spellStart"/>
            <w:r w:rsidRPr="005E43F2">
              <w:rPr>
                <w:color w:val="000000" w:themeColor="text1"/>
              </w:rPr>
              <w:t>tục</w:t>
            </w:r>
            <w:proofErr w:type="spellEnd"/>
            <w:r w:rsidRPr="005E43F2">
              <w:rPr>
                <w:color w:val="000000" w:themeColor="text1"/>
              </w:rPr>
              <w:t xml:space="preserve"> </w:t>
            </w:r>
            <w:proofErr w:type="spellStart"/>
            <w:r w:rsidRPr="005E43F2">
              <w:rPr>
                <w:color w:val="000000" w:themeColor="text1"/>
              </w:rPr>
              <w:t>chứng</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chữ</w:t>
            </w:r>
            <w:proofErr w:type="spellEnd"/>
            <w:r w:rsidRPr="005E43F2">
              <w:rPr>
                <w:color w:val="000000" w:themeColor="text1"/>
              </w:rPr>
              <w:t xml:space="preserve"> </w:t>
            </w:r>
            <w:proofErr w:type="spellStart"/>
            <w:r w:rsidRPr="005E43F2">
              <w:rPr>
                <w:color w:val="000000" w:themeColor="text1"/>
              </w:rPr>
              <w:t>ký</w:t>
            </w:r>
            <w:proofErr w:type="spellEnd"/>
            <w:r w:rsidRPr="005E43F2">
              <w:rPr>
                <w:color w:val="000000" w:themeColor="text1"/>
              </w:rPr>
              <w:t xml:space="preserve">. </w:t>
            </w:r>
            <w:proofErr w:type="spellStart"/>
            <w:r w:rsidRPr="005E43F2">
              <w:rPr>
                <w:color w:val="000000" w:themeColor="text1"/>
              </w:rPr>
              <w:t>Tức</w:t>
            </w:r>
            <w:proofErr w:type="spellEnd"/>
            <w:r w:rsidRPr="005E43F2">
              <w:rPr>
                <w:color w:val="000000" w:themeColor="text1"/>
              </w:rPr>
              <w:t xml:space="preserve"> </w:t>
            </w:r>
            <w:proofErr w:type="spellStart"/>
            <w:r w:rsidRPr="005E43F2">
              <w:rPr>
                <w:color w:val="000000" w:themeColor="text1"/>
              </w:rPr>
              <w:t>là</w:t>
            </w:r>
            <w:proofErr w:type="spellEnd"/>
            <w:r w:rsidRPr="005E43F2">
              <w:rPr>
                <w:color w:val="000000" w:themeColor="text1"/>
              </w:rPr>
              <w:t xml:space="preserve">: </w:t>
            </w:r>
            <w:proofErr w:type="spellStart"/>
            <w:r w:rsidRPr="005E43F2">
              <w:rPr>
                <w:color w:val="000000" w:themeColor="text1"/>
              </w:rPr>
              <w:t>người</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hiện</w:t>
            </w:r>
            <w:proofErr w:type="spellEnd"/>
            <w:r w:rsidRPr="005E43F2">
              <w:rPr>
                <w:color w:val="000000" w:themeColor="text1"/>
              </w:rPr>
              <w:t xml:space="preserve"> </w:t>
            </w:r>
            <w:proofErr w:type="spellStart"/>
            <w:r w:rsidRPr="005E43F2">
              <w:rPr>
                <w:color w:val="000000" w:themeColor="text1"/>
              </w:rPr>
              <w:t>chứng</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ghi</w:t>
            </w:r>
            <w:proofErr w:type="spellEnd"/>
            <w:r w:rsidRPr="005E43F2">
              <w:rPr>
                <w:color w:val="000000" w:themeColor="text1"/>
              </w:rPr>
              <w:t xml:space="preserve"> </w:t>
            </w:r>
            <w:proofErr w:type="spellStart"/>
            <w:r w:rsidRPr="005E43F2">
              <w:rPr>
                <w:color w:val="000000" w:themeColor="text1"/>
              </w:rPr>
              <w:t>nhận</w:t>
            </w:r>
            <w:proofErr w:type="spellEnd"/>
            <w:r w:rsidRPr="005E43F2">
              <w:rPr>
                <w:color w:val="000000" w:themeColor="text1"/>
              </w:rPr>
              <w:t xml:space="preserve"> </w:t>
            </w:r>
            <w:proofErr w:type="spellStart"/>
            <w:r w:rsidRPr="005E43F2">
              <w:rPr>
                <w:color w:val="000000" w:themeColor="text1"/>
              </w:rPr>
              <w:t>bất</w:t>
            </w:r>
            <w:proofErr w:type="spellEnd"/>
            <w:r w:rsidRPr="005E43F2">
              <w:rPr>
                <w:color w:val="000000" w:themeColor="text1"/>
              </w:rPr>
              <w:t xml:space="preserve"> </w:t>
            </w:r>
            <w:proofErr w:type="spellStart"/>
            <w:r w:rsidRPr="005E43F2">
              <w:rPr>
                <w:color w:val="000000" w:themeColor="text1"/>
              </w:rPr>
              <w:t>kỳ</w:t>
            </w:r>
            <w:proofErr w:type="spellEnd"/>
            <w:r w:rsidRPr="005E43F2">
              <w:rPr>
                <w:color w:val="000000" w:themeColor="text1"/>
              </w:rPr>
              <w:t xml:space="preserve"> </w:t>
            </w:r>
            <w:proofErr w:type="spellStart"/>
            <w:r w:rsidRPr="005E43F2">
              <w:rPr>
                <w:color w:val="000000" w:themeColor="text1"/>
              </w:rPr>
              <w:t>nhận</w:t>
            </w:r>
            <w:proofErr w:type="spellEnd"/>
            <w:r w:rsidRPr="005E43F2">
              <w:rPr>
                <w:color w:val="000000" w:themeColor="text1"/>
              </w:rPr>
              <w:t xml:space="preserve"> </w:t>
            </w:r>
            <w:proofErr w:type="spellStart"/>
            <w:r w:rsidRPr="005E43F2">
              <w:rPr>
                <w:color w:val="000000" w:themeColor="text1"/>
              </w:rPr>
              <w:t>xét</w:t>
            </w:r>
            <w:proofErr w:type="spellEnd"/>
            <w:r w:rsidRPr="005E43F2">
              <w:rPr>
                <w:color w:val="000000" w:themeColor="text1"/>
              </w:rPr>
              <w:t xml:space="preserve"> </w:t>
            </w:r>
            <w:proofErr w:type="spellStart"/>
            <w:r w:rsidRPr="005E43F2">
              <w:rPr>
                <w:color w:val="000000" w:themeColor="text1"/>
              </w:rPr>
              <w:t>gì</w:t>
            </w:r>
            <w:proofErr w:type="spellEnd"/>
            <w:r w:rsidRPr="005E43F2">
              <w:rPr>
                <w:color w:val="000000" w:themeColor="text1"/>
              </w:rPr>
              <w:t xml:space="preserve"> </w:t>
            </w:r>
            <w:proofErr w:type="spellStart"/>
            <w:r w:rsidRPr="005E43F2">
              <w:rPr>
                <w:color w:val="000000" w:themeColor="text1"/>
              </w:rPr>
              <w:t>vào</w:t>
            </w:r>
            <w:proofErr w:type="spellEnd"/>
            <w:r w:rsidRPr="005E43F2">
              <w:rPr>
                <w:color w:val="000000" w:themeColor="text1"/>
              </w:rPr>
              <w:t xml:space="preserve"> </w:t>
            </w:r>
            <w:proofErr w:type="spellStart"/>
            <w:r w:rsidRPr="005E43F2">
              <w:rPr>
                <w:color w:val="000000" w:themeColor="text1"/>
              </w:rPr>
              <w:t>tờ</w:t>
            </w:r>
            <w:proofErr w:type="spellEnd"/>
            <w:r w:rsidRPr="005E43F2">
              <w:rPr>
                <w:color w:val="000000" w:themeColor="text1"/>
              </w:rPr>
              <w:t xml:space="preserve"> </w:t>
            </w:r>
            <w:proofErr w:type="spellStart"/>
            <w:r w:rsidRPr="005E43F2">
              <w:rPr>
                <w:color w:val="000000" w:themeColor="text1"/>
              </w:rPr>
              <w:t>khai</w:t>
            </w:r>
            <w:proofErr w:type="spellEnd"/>
            <w:r w:rsidRPr="005E43F2">
              <w:rPr>
                <w:color w:val="000000" w:themeColor="text1"/>
              </w:rPr>
              <w:t xml:space="preserve"> </w:t>
            </w:r>
            <w:proofErr w:type="spellStart"/>
            <w:r w:rsidRPr="005E43F2">
              <w:rPr>
                <w:color w:val="000000" w:themeColor="text1"/>
              </w:rPr>
              <w:t>lý</w:t>
            </w:r>
            <w:proofErr w:type="spellEnd"/>
            <w:r w:rsidRPr="005E43F2">
              <w:rPr>
                <w:color w:val="000000" w:themeColor="text1"/>
              </w:rPr>
              <w:t xml:space="preserve"> </w:t>
            </w:r>
            <w:proofErr w:type="spellStart"/>
            <w:r w:rsidRPr="005E43F2">
              <w:rPr>
                <w:color w:val="000000" w:themeColor="text1"/>
              </w:rPr>
              <w:t>lịch</w:t>
            </w:r>
            <w:proofErr w:type="spellEnd"/>
            <w:r w:rsidRPr="005E43F2">
              <w:rPr>
                <w:color w:val="000000" w:themeColor="text1"/>
              </w:rPr>
              <w:t xml:space="preserve"> </w:t>
            </w:r>
            <w:proofErr w:type="spellStart"/>
            <w:r w:rsidRPr="005E43F2">
              <w:rPr>
                <w:color w:val="000000" w:themeColor="text1"/>
              </w:rPr>
              <w:t>cá</w:t>
            </w:r>
            <w:proofErr w:type="spellEnd"/>
            <w:r w:rsidRPr="005E43F2">
              <w:rPr>
                <w:color w:val="000000" w:themeColor="text1"/>
              </w:rPr>
              <w:t xml:space="preserve"> </w:t>
            </w:r>
            <w:proofErr w:type="spellStart"/>
            <w:r w:rsidRPr="005E43F2">
              <w:rPr>
                <w:color w:val="000000" w:themeColor="text1"/>
              </w:rPr>
              <w:t>nhân</w:t>
            </w:r>
            <w:proofErr w:type="spellEnd"/>
            <w:r w:rsidRPr="005E43F2">
              <w:rPr>
                <w:color w:val="000000" w:themeColor="text1"/>
              </w:rPr>
              <w:t xml:space="preserve">,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ghi</w:t>
            </w:r>
            <w:proofErr w:type="spellEnd"/>
            <w:r w:rsidRPr="005E43F2">
              <w:rPr>
                <w:color w:val="000000" w:themeColor="text1"/>
              </w:rPr>
              <w:t xml:space="preserve"> </w:t>
            </w:r>
            <w:proofErr w:type="spellStart"/>
            <w:r w:rsidRPr="005E43F2">
              <w:rPr>
                <w:color w:val="000000" w:themeColor="text1"/>
              </w:rPr>
              <w:t>lời</w:t>
            </w:r>
            <w:proofErr w:type="spellEnd"/>
            <w:r w:rsidRPr="005E43F2">
              <w:rPr>
                <w:color w:val="000000" w:themeColor="text1"/>
              </w:rPr>
              <w:t xml:space="preserve"> </w:t>
            </w:r>
            <w:proofErr w:type="spellStart"/>
            <w:r w:rsidRPr="005E43F2">
              <w:rPr>
                <w:color w:val="000000" w:themeColor="text1"/>
              </w:rPr>
              <w:t>chứng</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mẫu</w:t>
            </w:r>
            <w:proofErr w:type="spellEnd"/>
            <w:r w:rsidRPr="005E43F2">
              <w:rPr>
                <w:color w:val="000000" w:themeColor="text1"/>
              </w:rPr>
              <w:t xml:space="preserve"> </w:t>
            </w:r>
            <w:proofErr w:type="spellStart"/>
            <w:r w:rsidRPr="005E43F2">
              <w:rPr>
                <w:color w:val="000000" w:themeColor="text1"/>
              </w:rPr>
              <w:lastRenderedPageBreak/>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23/2015/NĐ-CP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người</w:t>
            </w:r>
            <w:proofErr w:type="spellEnd"/>
            <w:r w:rsidRPr="005E43F2">
              <w:rPr>
                <w:color w:val="000000" w:themeColor="text1"/>
              </w:rPr>
              <w:t xml:space="preserve"> </w:t>
            </w:r>
            <w:proofErr w:type="spellStart"/>
            <w:r w:rsidRPr="005E43F2">
              <w:rPr>
                <w:color w:val="000000" w:themeColor="text1"/>
              </w:rPr>
              <w:t>yêu</w:t>
            </w:r>
            <w:proofErr w:type="spellEnd"/>
            <w:r w:rsidRPr="005E43F2">
              <w:rPr>
                <w:color w:val="000000" w:themeColor="text1"/>
              </w:rPr>
              <w:t xml:space="preserve"> </w:t>
            </w:r>
            <w:proofErr w:type="spellStart"/>
            <w:r w:rsidRPr="005E43F2">
              <w:rPr>
                <w:color w:val="000000" w:themeColor="text1"/>
              </w:rPr>
              <w:t>cầu</w:t>
            </w:r>
            <w:proofErr w:type="spellEnd"/>
            <w:r w:rsidRPr="005E43F2">
              <w:rPr>
                <w:color w:val="000000" w:themeColor="text1"/>
              </w:rPr>
              <w:t xml:space="preserve"> </w:t>
            </w:r>
            <w:proofErr w:type="spellStart"/>
            <w:r w:rsidRPr="005E43F2">
              <w:rPr>
                <w:color w:val="000000" w:themeColor="text1"/>
              </w:rPr>
              <w:t>chứng</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phải</w:t>
            </w:r>
            <w:proofErr w:type="spellEnd"/>
            <w:r w:rsidRPr="005E43F2">
              <w:rPr>
                <w:color w:val="000000" w:themeColor="text1"/>
              </w:rPr>
              <w:t xml:space="preserve"> </w:t>
            </w:r>
            <w:proofErr w:type="spellStart"/>
            <w:r w:rsidRPr="005E43F2">
              <w:rPr>
                <w:color w:val="000000" w:themeColor="text1"/>
              </w:rPr>
              <w:t>chịu</w:t>
            </w:r>
            <w:proofErr w:type="spellEnd"/>
            <w:r w:rsidRPr="005E43F2">
              <w:rPr>
                <w:color w:val="000000" w:themeColor="text1"/>
              </w:rPr>
              <w:t xml:space="preserve"> </w:t>
            </w:r>
            <w:proofErr w:type="spellStart"/>
            <w:r w:rsidRPr="005E43F2">
              <w:rPr>
                <w:color w:val="000000" w:themeColor="text1"/>
              </w:rPr>
              <w:t>trách</w:t>
            </w:r>
            <w:proofErr w:type="spellEnd"/>
            <w:r w:rsidRPr="005E43F2">
              <w:rPr>
                <w:color w:val="000000" w:themeColor="text1"/>
              </w:rPr>
              <w:t xml:space="preserve"> </w:t>
            </w:r>
            <w:proofErr w:type="spellStart"/>
            <w:r w:rsidRPr="005E43F2">
              <w:rPr>
                <w:color w:val="000000" w:themeColor="text1"/>
              </w:rPr>
              <w:t>nhiệm</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toàn</w:t>
            </w:r>
            <w:proofErr w:type="spellEnd"/>
            <w:r w:rsidRPr="005E43F2">
              <w:rPr>
                <w:color w:val="000000" w:themeColor="text1"/>
              </w:rPr>
              <w:t xml:space="preserve"> </w:t>
            </w:r>
            <w:proofErr w:type="spellStart"/>
            <w:r w:rsidRPr="005E43F2">
              <w:rPr>
                <w:color w:val="000000" w:themeColor="text1"/>
              </w:rPr>
              <w:t>bộ</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tờ</w:t>
            </w:r>
            <w:proofErr w:type="spellEnd"/>
            <w:r w:rsidRPr="005E43F2">
              <w:rPr>
                <w:color w:val="000000" w:themeColor="text1"/>
              </w:rPr>
              <w:t xml:space="preserve"> </w:t>
            </w:r>
            <w:proofErr w:type="spellStart"/>
            <w:r w:rsidRPr="005E43F2">
              <w:rPr>
                <w:color w:val="000000" w:themeColor="text1"/>
              </w:rPr>
              <w:t>khai</w:t>
            </w:r>
            <w:proofErr w:type="spellEnd"/>
            <w:r w:rsidRPr="005E43F2">
              <w:rPr>
                <w:color w:val="000000" w:themeColor="text1"/>
              </w:rPr>
              <w:t xml:space="preserve"> </w:t>
            </w:r>
            <w:proofErr w:type="spellStart"/>
            <w:r w:rsidRPr="005E43F2">
              <w:rPr>
                <w:color w:val="000000" w:themeColor="text1"/>
              </w:rPr>
              <w:t>cá</w:t>
            </w:r>
            <w:proofErr w:type="spellEnd"/>
            <w:r w:rsidRPr="005E43F2">
              <w:rPr>
                <w:color w:val="000000" w:themeColor="text1"/>
              </w:rPr>
              <w:t xml:space="preserve"> </w:t>
            </w:r>
            <w:proofErr w:type="spellStart"/>
            <w:r w:rsidRPr="005E43F2">
              <w:rPr>
                <w:color w:val="000000" w:themeColor="text1"/>
              </w:rPr>
              <w:t>nhân</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mình</w:t>
            </w:r>
            <w:proofErr w:type="spellEnd"/>
            <w:r w:rsidRPr="005E43F2">
              <w:rPr>
                <w:color w:val="000000" w:themeColor="text1"/>
              </w:rPr>
              <w:t xml:space="preserve">; </w:t>
            </w:r>
            <w:proofErr w:type="spellStart"/>
            <w:r w:rsidRPr="005E43F2">
              <w:rPr>
                <w:color w:val="000000" w:themeColor="text1"/>
              </w:rPr>
              <w:t>Căn</w:t>
            </w:r>
            <w:proofErr w:type="spellEnd"/>
            <w:r w:rsidRPr="005E43F2">
              <w:rPr>
                <w:color w:val="000000" w:themeColor="text1"/>
              </w:rPr>
              <w:t xml:space="preserve"> </w:t>
            </w:r>
            <w:proofErr w:type="spellStart"/>
            <w:r w:rsidRPr="005E43F2">
              <w:rPr>
                <w:color w:val="000000" w:themeColor="text1"/>
              </w:rPr>
              <w:t>cứ</w:t>
            </w:r>
            <w:proofErr w:type="spellEnd"/>
            <w:r w:rsidRPr="005E43F2">
              <w:rPr>
                <w:color w:val="000000" w:themeColor="text1"/>
              </w:rPr>
              <w:t xml:space="preserve"> </w:t>
            </w:r>
            <w:proofErr w:type="spellStart"/>
            <w:r w:rsidRPr="005E43F2">
              <w:rPr>
                <w:color w:val="000000" w:themeColor="text1"/>
              </w:rPr>
              <w:t>Khoản</w:t>
            </w:r>
            <w:proofErr w:type="spellEnd"/>
            <w:r w:rsidRPr="005E43F2">
              <w:rPr>
                <w:color w:val="000000" w:themeColor="text1"/>
              </w:rPr>
              <w:t xml:space="preserve"> 5 </w:t>
            </w:r>
            <w:proofErr w:type="spellStart"/>
            <w:r w:rsidRPr="005E43F2">
              <w:rPr>
                <w:color w:val="000000" w:themeColor="text1"/>
              </w:rPr>
              <w:t>Điều</w:t>
            </w:r>
            <w:proofErr w:type="spellEnd"/>
            <w:r w:rsidRPr="005E43F2">
              <w:rPr>
                <w:color w:val="000000" w:themeColor="text1"/>
              </w:rPr>
              <w:t xml:space="preserve"> 5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số</w:t>
            </w:r>
            <w:proofErr w:type="spellEnd"/>
            <w:r w:rsidRPr="005E43F2">
              <w:rPr>
                <w:color w:val="000000" w:themeColor="text1"/>
              </w:rPr>
              <w:t xml:space="preserve"> 23/2015/NĐ-CP </w:t>
            </w:r>
            <w:proofErr w:type="spellStart"/>
            <w:r w:rsidRPr="005E43F2">
              <w:rPr>
                <w:color w:val="000000" w:themeColor="text1"/>
              </w:rPr>
              <w:t>ngày</w:t>
            </w:r>
            <w:proofErr w:type="spellEnd"/>
            <w:r w:rsidRPr="005E43F2">
              <w:rPr>
                <w:color w:val="000000" w:themeColor="text1"/>
              </w:rPr>
              <w:t xml:space="preserve"> 16 </w:t>
            </w:r>
            <w:proofErr w:type="spellStart"/>
            <w:r w:rsidRPr="005E43F2">
              <w:rPr>
                <w:color w:val="000000" w:themeColor="text1"/>
              </w:rPr>
              <w:t>tháng</w:t>
            </w:r>
            <w:proofErr w:type="spellEnd"/>
            <w:r w:rsidRPr="005E43F2">
              <w:rPr>
                <w:color w:val="000000" w:themeColor="text1"/>
              </w:rPr>
              <w:t xml:space="preserve"> 2 </w:t>
            </w:r>
            <w:proofErr w:type="spellStart"/>
            <w:r w:rsidRPr="005E43F2">
              <w:rPr>
                <w:color w:val="000000" w:themeColor="text1"/>
              </w:rPr>
              <w:t>năm</w:t>
            </w:r>
            <w:proofErr w:type="spellEnd"/>
            <w:r w:rsidRPr="005E43F2">
              <w:rPr>
                <w:color w:val="000000" w:themeColor="text1"/>
              </w:rPr>
              <w:t xml:space="preserve"> 2015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Chính</w:t>
            </w:r>
            <w:proofErr w:type="spellEnd"/>
            <w:r w:rsidRPr="005E43F2">
              <w:rPr>
                <w:color w:val="000000" w:themeColor="text1"/>
              </w:rPr>
              <w:t xml:space="preserve"> </w:t>
            </w:r>
            <w:proofErr w:type="spellStart"/>
            <w:r w:rsidRPr="005E43F2">
              <w:rPr>
                <w:color w:val="000000" w:themeColor="text1"/>
              </w:rPr>
              <w:t>phủ</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bản</w:t>
            </w:r>
            <w:proofErr w:type="spellEnd"/>
            <w:r w:rsidRPr="005E43F2">
              <w:rPr>
                <w:color w:val="000000" w:themeColor="text1"/>
              </w:rPr>
              <w:t xml:space="preserve"> </w:t>
            </w:r>
            <w:proofErr w:type="spellStart"/>
            <w:r w:rsidRPr="005E43F2">
              <w:rPr>
                <w:color w:val="000000" w:themeColor="text1"/>
              </w:rPr>
              <w:t>sao</w:t>
            </w:r>
            <w:proofErr w:type="spellEnd"/>
            <w:r w:rsidRPr="005E43F2">
              <w:rPr>
                <w:color w:val="000000" w:themeColor="text1"/>
              </w:rPr>
              <w:t xml:space="preserve"> </w:t>
            </w:r>
            <w:proofErr w:type="spellStart"/>
            <w:r w:rsidRPr="005E43F2">
              <w:rPr>
                <w:color w:val="000000" w:themeColor="text1"/>
              </w:rPr>
              <w:t>từ</w:t>
            </w:r>
            <w:proofErr w:type="spellEnd"/>
            <w:r w:rsidRPr="005E43F2">
              <w:rPr>
                <w:color w:val="000000" w:themeColor="text1"/>
              </w:rPr>
              <w:t xml:space="preserve"> </w:t>
            </w:r>
            <w:proofErr w:type="spellStart"/>
            <w:r w:rsidRPr="005E43F2">
              <w:rPr>
                <w:color w:val="000000" w:themeColor="text1"/>
              </w:rPr>
              <w:t>sổ</w:t>
            </w:r>
            <w:proofErr w:type="spellEnd"/>
            <w:r w:rsidRPr="005E43F2">
              <w:rPr>
                <w:color w:val="000000" w:themeColor="text1"/>
              </w:rPr>
              <w:t xml:space="preserve"> </w:t>
            </w:r>
            <w:proofErr w:type="spellStart"/>
            <w:r w:rsidRPr="005E43F2">
              <w:rPr>
                <w:color w:val="000000" w:themeColor="text1"/>
              </w:rPr>
              <w:t>gốc</w:t>
            </w:r>
            <w:proofErr w:type="spellEnd"/>
            <w:r w:rsidRPr="005E43F2">
              <w:rPr>
                <w:color w:val="000000" w:themeColor="text1"/>
              </w:rPr>
              <w:t xml:space="preserve">, </w:t>
            </w:r>
            <w:proofErr w:type="spellStart"/>
            <w:r w:rsidRPr="005E43F2">
              <w:rPr>
                <w:color w:val="000000" w:themeColor="text1"/>
              </w:rPr>
              <w:t>chứng</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bản</w:t>
            </w:r>
            <w:proofErr w:type="spellEnd"/>
            <w:r w:rsidRPr="005E43F2">
              <w:rPr>
                <w:color w:val="000000" w:themeColor="text1"/>
              </w:rPr>
              <w:t xml:space="preserve"> </w:t>
            </w:r>
            <w:proofErr w:type="spellStart"/>
            <w:r w:rsidRPr="005E43F2">
              <w:rPr>
                <w:color w:val="000000" w:themeColor="text1"/>
              </w:rPr>
              <w:t>sao</w:t>
            </w:r>
            <w:proofErr w:type="spellEnd"/>
            <w:r w:rsidRPr="005E43F2">
              <w:rPr>
                <w:color w:val="000000" w:themeColor="text1"/>
              </w:rPr>
              <w:t xml:space="preserve"> </w:t>
            </w:r>
            <w:proofErr w:type="spellStart"/>
            <w:r w:rsidRPr="005E43F2">
              <w:rPr>
                <w:color w:val="000000" w:themeColor="text1"/>
              </w:rPr>
              <w:t>từ</w:t>
            </w:r>
            <w:proofErr w:type="spellEnd"/>
            <w:r w:rsidRPr="005E43F2">
              <w:rPr>
                <w:color w:val="000000" w:themeColor="text1"/>
              </w:rPr>
              <w:t xml:space="preserve"> </w:t>
            </w:r>
            <w:proofErr w:type="spellStart"/>
            <w:r w:rsidRPr="005E43F2">
              <w:rPr>
                <w:color w:val="000000" w:themeColor="text1"/>
              </w:rPr>
              <w:t>bản</w:t>
            </w:r>
            <w:proofErr w:type="spellEnd"/>
            <w:r w:rsidRPr="005E43F2">
              <w:rPr>
                <w:color w:val="000000" w:themeColor="text1"/>
              </w:rPr>
              <w:t xml:space="preserve"> </w:t>
            </w:r>
            <w:proofErr w:type="spellStart"/>
            <w:r w:rsidRPr="005E43F2">
              <w:rPr>
                <w:color w:val="000000" w:themeColor="text1"/>
              </w:rPr>
              <w:t>chính</w:t>
            </w:r>
            <w:proofErr w:type="spellEnd"/>
            <w:r w:rsidRPr="005E43F2">
              <w:rPr>
                <w:color w:val="000000" w:themeColor="text1"/>
              </w:rPr>
              <w:t xml:space="preserve">, </w:t>
            </w:r>
            <w:proofErr w:type="spellStart"/>
            <w:r w:rsidRPr="005E43F2">
              <w:rPr>
                <w:color w:val="000000" w:themeColor="text1"/>
              </w:rPr>
              <w:t>chứng</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chữ</w:t>
            </w:r>
            <w:proofErr w:type="spellEnd"/>
            <w:r w:rsidRPr="005E43F2">
              <w:rPr>
                <w:color w:val="000000" w:themeColor="text1"/>
              </w:rPr>
              <w:t xml:space="preserve"> </w:t>
            </w:r>
            <w:proofErr w:type="spellStart"/>
            <w:r w:rsidRPr="005E43F2">
              <w:rPr>
                <w:color w:val="000000" w:themeColor="text1"/>
              </w:rPr>
              <w:t>ký</w:t>
            </w:r>
            <w:proofErr w:type="spellEnd"/>
            <w:r w:rsidRPr="005E43F2">
              <w:rPr>
                <w:color w:val="000000" w:themeColor="text1"/>
              </w:rPr>
              <w:t xml:space="preserve">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chứng</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đồng</w:t>
            </w:r>
            <w:proofErr w:type="spellEnd"/>
            <w:r w:rsidRPr="005E43F2">
              <w:rPr>
                <w:color w:val="000000" w:themeColor="text1"/>
              </w:rPr>
              <w:t xml:space="preserve">; </w:t>
            </w:r>
            <w:proofErr w:type="spellStart"/>
            <w:r w:rsidRPr="005E43F2">
              <w:rPr>
                <w:color w:val="000000" w:themeColor="text1"/>
              </w:rPr>
              <w:t>và</w:t>
            </w:r>
            <w:proofErr w:type="spellEnd"/>
            <w:r w:rsidRPr="005E43F2">
              <w:rPr>
                <w:color w:val="000000" w:themeColor="text1"/>
              </w:rPr>
              <w:t xml:space="preserve"> </w:t>
            </w:r>
            <w:proofErr w:type="spellStart"/>
            <w:r w:rsidRPr="005E43F2">
              <w:rPr>
                <w:color w:val="000000" w:themeColor="text1"/>
              </w:rPr>
              <w:t>hướng</w:t>
            </w:r>
            <w:proofErr w:type="spellEnd"/>
            <w:r w:rsidRPr="005E43F2">
              <w:rPr>
                <w:color w:val="000000" w:themeColor="text1"/>
              </w:rPr>
              <w:t xml:space="preserve"> </w:t>
            </w:r>
            <w:proofErr w:type="spellStart"/>
            <w:r w:rsidRPr="005E43F2">
              <w:rPr>
                <w:color w:val="000000" w:themeColor="text1"/>
              </w:rPr>
              <w:t>dẫn</w:t>
            </w:r>
            <w:proofErr w:type="spellEnd"/>
            <w:r w:rsidRPr="005E43F2">
              <w:rPr>
                <w:color w:val="000000" w:themeColor="text1"/>
              </w:rPr>
              <w:t xml:space="preserve"> </w:t>
            </w:r>
            <w:proofErr w:type="spellStart"/>
            <w:r w:rsidRPr="005E43F2">
              <w:rPr>
                <w:color w:val="000000" w:themeColor="text1"/>
              </w:rPr>
              <w:t>bởi</w:t>
            </w:r>
            <w:proofErr w:type="spellEnd"/>
            <w:r w:rsidRPr="005E43F2">
              <w:rPr>
                <w:color w:val="000000" w:themeColor="text1"/>
              </w:rPr>
              <w:t xml:space="preserve"> </w:t>
            </w:r>
            <w:proofErr w:type="spellStart"/>
            <w:r w:rsidRPr="005E43F2">
              <w:rPr>
                <w:color w:val="000000" w:themeColor="text1"/>
              </w:rPr>
              <w:t>Mục</w:t>
            </w:r>
            <w:proofErr w:type="spellEnd"/>
            <w:r w:rsidRPr="005E43F2">
              <w:rPr>
                <w:color w:val="000000" w:themeColor="text1"/>
              </w:rPr>
              <w:t xml:space="preserve"> 1 Công </w:t>
            </w:r>
            <w:proofErr w:type="spellStart"/>
            <w:r w:rsidRPr="005E43F2">
              <w:rPr>
                <w:color w:val="000000" w:themeColor="text1"/>
              </w:rPr>
              <w:t>văn</w:t>
            </w:r>
            <w:proofErr w:type="spellEnd"/>
            <w:r w:rsidRPr="005E43F2">
              <w:rPr>
                <w:color w:val="000000" w:themeColor="text1"/>
              </w:rPr>
              <w:t xml:space="preserve"> 1352/HTQTCT-CT </w:t>
            </w:r>
            <w:proofErr w:type="spellStart"/>
            <w:r w:rsidRPr="005E43F2">
              <w:rPr>
                <w:color w:val="000000" w:themeColor="text1"/>
              </w:rPr>
              <w:t>năm</w:t>
            </w:r>
            <w:proofErr w:type="spellEnd"/>
            <w:r w:rsidRPr="005E43F2">
              <w:rPr>
                <w:color w:val="000000" w:themeColor="text1"/>
              </w:rPr>
              <w:t xml:space="preserve"> 2015 </w:t>
            </w:r>
            <w:proofErr w:type="spellStart"/>
            <w:r w:rsidRPr="005E43F2">
              <w:rPr>
                <w:color w:val="000000" w:themeColor="text1"/>
              </w:rPr>
              <w:t>có</w:t>
            </w:r>
            <w:proofErr w:type="spellEnd"/>
            <w:r w:rsidRPr="005E43F2">
              <w:rPr>
                <w:color w:val="000000" w:themeColor="text1"/>
              </w:rPr>
              <w:t xml:space="preserve"> </w:t>
            </w:r>
            <w:proofErr w:type="spellStart"/>
            <w:r w:rsidRPr="005E43F2">
              <w:rPr>
                <w:color w:val="000000" w:themeColor="text1"/>
              </w:rPr>
              <w:t>hiệu</w:t>
            </w:r>
            <w:proofErr w:type="spellEnd"/>
            <w:r w:rsidRPr="005E43F2">
              <w:rPr>
                <w:color w:val="000000" w:themeColor="text1"/>
              </w:rPr>
              <w:t xml:space="preserve"> </w:t>
            </w:r>
            <w:proofErr w:type="spellStart"/>
            <w:r w:rsidRPr="005E43F2">
              <w:rPr>
                <w:color w:val="000000" w:themeColor="text1"/>
              </w:rPr>
              <w:t>lực</w:t>
            </w:r>
            <w:proofErr w:type="spellEnd"/>
            <w:r w:rsidRPr="005E43F2">
              <w:rPr>
                <w:color w:val="000000" w:themeColor="text1"/>
              </w:rPr>
              <w:t xml:space="preserve"> </w:t>
            </w:r>
            <w:proofErr w:type="spellStart"/>
            <w:r w:rsidRPr="005E43F2">
              <w:rPr>
                <w:color w:val="000000" w:themeColor="text1"/>
              </w:rPr>
              <w:t>kể</w:t>
            </w:r>
            <w:proofErr w:type="spellEnd"/>
            <w:r w:rsidRPr="005E43F2">
              <w:rPr>
                <w:color w:val="000000" w:themeColor="text1"/>
              </w:rPr>
              <w:t xml:space="preserve"> </w:t>
            </w:r>
            <w:proofErr w:type="spellStart"/>
            <w:r w:rsidRPr="005E43F2">
              <w:rPr>
                <w:color w:val="000000" w:themeColor="text1"/>
              </w:rPr>
              <w:t>từ</w:t>
            </w:r>
            <w:proofErr w:type="spellEnd"/>
            <w:r w:rsidRPr="005E43F2">
              <w:rPr>
                <w:color w:val="000000" w:themeColor="text1"/>
              </w:rPr>
              <w:t xml:space="preserve"> </w:t>
            </w:r>
            <w:proofErr w:type="spellStart"/>
            <w:r w:rsidRPr="005E43F2">
              <w:rPr>
                <w:color w:val="000000" w:themeColor="text1"/>
              </w:rPr>
              <w:t>ngày</w:t>
            </w:r>
            <w:proofErr w:type="spellEnd"/>
            <w:r w:rsidRPr="005E43F2">
              <w:rPr>
                <w:color w:val="000000" w:themeColor="text1"/>
              </w:rPr>
              <w:t xml:space="preserve"> 10/3/2015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 </w:t>
            </w:r>
            <w:r w:rsidRPr="005E43F2">
              <w:rPr>
                <w:i/>
                <w:iCs/>
                <w:color w:val="000000" w:themeColor="text1"/>
              </w:rPr>
              <w:t>“</w:t>
            </w:r>
            <w:proofErr w:type="spellStart"/>
            <w:r w:rsidRPr="005E43F2">
              <w:rPr>
                <w:i/>
                <w:iCs/>
                <w:color w:val="000000" w:themeColor="text1"/>
              </w:rPr>
              <w:t>Việc</w:t>
            </w:r>
            <w:proofErr w:type="spellEnd"/>
            <w:r w:rsidRPr="005E43F2">
              <w:rPr>
                <w:i/>
                <w:iCs/>
                <w:color w:val="000000" w:themeColor="text1"/>
              </w:rPr>
              <w:t xml:space="preserve"> </w:t>
            </w:r>
            <w:proofErr w:type="spellStart"/>
            <w:r w:rsidRPr="005E43F2">
              <w:rPr>
                <w:i/>
                <w:iCs/>
                <w:color w:val="000000" w:themeColor="text1"/>
              </w:rPr>
              <w:t>chứng</w:t>
            </w:r>
            <w:proofErr w:type="spellEnd"/>
            <w:r w:rsidRPr="005E43F2">
              <w:rPr>
                <w:i/>
                <w:iCs/>
                <w:color w:val="000000" w:themeColor="text1"/>
              </w:rPr>
              <w:t xml:space="preserve"> </w:t>
            </w:r>
            <w:proofErr w:type="spellStart"/>
            <w:r w:rsidRPr="005E43F2">
              <w:rPr>
                <w:i/>
                <w:iCs/>
                <w:color w:val="000000" w:themeColor="text1"/>
              </w:rPr>
              <w:t>thực</w:t>
            </w:r>
            <w:proofErr w:type="spellEnd"/>
            <w:r w:rsidRPr="005E43F2">
              <w:rPr>
                <w:i/>
                <w:iCs/>
                <w:color w:val="000000" w:themeColor="text1"/>
              </w:rPr>
              <w:t xml:space="preserve"> </w:t>
            </w:r>
            <w:proofErr w:type="spellStart"/>
            <w:r w:rsidRPr="005E43F2">
              <w:rPr>
                <w:i/>
                <w:iCs/>
                <w:color w:val="000000" w:themeColor="text1"/>
              </w:rPr>
              <w:t>chữ</w:t>
            </w:r>
            <w:proofErr w:type="spellEnd"/>
            <w:r w:rsidRPr="005E43F2">
              <w:rPr>
                <w:i/>
                <w:iCs/>
                <w:color w:val="000000" w:themeColor="text1"/>
              </w:rPr>
              <w:t xml:space="preserve"> </w:t>
            </w:r>
            <w:proofErr w:type="spellStart"/>
            <w:r w:rsidRPr="005E43F2">
              <w:rPr>
                <w:i/>
                <w:iCs/>
                <w:color w:val="000000" w:themeColor="text1"/>
              </w:rPr>
              <w:t>ký</w:t>
            </w:r>
            <w:proofErr w:type="spellEnd"/>
            <w:r w:rsidRPr="005E43F2">
              <w:rPr>
                <w:i/>
                <w:iCs/>
                <w:color w:val="000000" w:themeColor="text1"/>
              </w:rPr>
              <w:t xml:space="preserve"> </w:t>
            </w:r>
            <w:proofErr w:type="spellStart"/>
            <w:r w:rsidRPr="005E43F2">
              <w:rPr>
                <w:i/>
                <w:iCs/>
                <w:color w:val="000000" w:themeColor="text1"/>
              </w:rPr>
              <w:t>không</w:t>
            </w:r>
            <w:proofErr w:type="spellEnd"/>
            <w:r w:rsidRPr="005E43F2">
              <w:rPr>
                <w:i/>
                <w:iCs/>
                <w:color w:val="000000" w:themeColor="text1"/>
              </w:rPr>
              <w:t xml:space="preserve"> </w:t>
            </w:r>
            <w:proofErr w:type="spellStart"/>
            <w:r w:rsidRPr="005E43F2">
              <w:rPr>
                <w:i/>
                <w:iCs/>
                <w:color w:val="000000" w:themeColor="text1"/>
              </w:rPr>
              <w:t>phụ</w:t>
            </w:r>
            <w:proofErr w:type="spellEnd"/>
            <w:r w:rsidRPr="005E43F2">
              <w:rPr>
                <w:i/>
                <w:iCs/>
                <w:color w:val="000000" w:themeColor="text1"/>
              </w:rPr>
              <w:t xml:space="preserve"> </w:t>
            </w:r>
            <w:proofErr w:type="spellStart"/>
            <w:r w:rsidRPr="005E43F2">
              <w:rPr>
                <w:i/>
                <w:iCs/>
                <w:color w:val="000000" w:themeColor="text1"/>
              </w:rPr>
              <w:t>thuộc</w:t>
            </w:r>
            <w:proofErr w:type="spellEnd"/>
            <w:r w:rsidRPr="005E43F2">
              <w:rPr>
                <w:i/>
                <w:iCs/>
                <w:color w:val="000000" w:themeColor="text1"/>
              </w:rPr>
              <w:t xml:space="preserve"> </w:t>
            </w:r>
            <w:proofErr w:type="spellStart"/>
            <w:r w:rsidRPr="005E43F2">
              <w:rPr>
                <w:i/>
                <w:iCs/>
                <w:color w:val="000000" w:themeColor="text1"/>
              </w:rPr>
              <w:t>vào</w:t>
            </w:r>
            <w:proofErr w:type="spellEnd"/>
            <w:r w:rsidRPr="005E43F2">
              <w:rPr>
                <w:i/>
                <w:iCs/>
                <w:color w:val="000000" w:themeColor="text1"/>
              </w:rPr>
              <w:t xml:space="preserve"> </w:t>
            </w:r>
            <w:proofErr w:type="spellStart"/>
            <w:r w:rsidRPr="005E43F2">
              <w:rPr>
                <w:i/>
                <w:iCs/>
                <w:color w:val="000000" w:themeColor="text1"/>
              </w:rPr>
              <w:t>nơi</w:t>
            </w:r>
            <w:proofErr w:type="spellEnd"/>
            <w:r w:rsidRPr="005E43F2">
              <w:rPr>
                <w:i/>
                <w:iCs/>
                <w:color w:val="000000" w:themeColor="text1"/>
              </w:rPr>
              <w:t xml:space="preserve"> </w:t>
            </w:r>
            <w:proofErr w:type="spellStart"/>
            <w:r w:rsidRPr="005E43F2">
              <w:rPr>
                <w:i/>
                <w:iCs/>
                <w:color w:val="000000" w:themeColor="text1"/>
              </w:rPr>
              <w:t>cư</w:t>
            </w:r>
            <w:proofErr w:type="spellEnd"/>
            <w:r w:rsidRPr="005E43F2">
              <w:rPr>
                <w:i/>
                <w:iCs/>
                <w:color w:val="000000" w:themeColor="text1"/>
              </w:rPr>
              <w:t xml:space="preserve"> </w:t>
            </w:r>
            <w:proofErr w:type="spellStart"/>
            <w:r w:rsidRPr="005E43F2">
              <w:rPr>
                <w:i/>
                <w:iCs/>
                <w:color w:val="000000" w:themeColor="text1"/>
              </w:rPr>
              <w:t>trú</w:t>
            </w:r>
            <w:proofErr w:type="spellEnd"/>
            <w:r w:rsidRPr="005E43F2">
              <w:rPr>
                <w:i/>
                <w:iCs/>
                <w:color w:val="000000" w:themeColor="text1"/>
              </w:rPr>
              <w:t xml:space="preserve"> </w:t>
            </w:r>
            <w:proofErr w:type="spellStart"/>
            <w:r w:rsidRPr="005E43F2">
              <w:rPr>
                <w:i/>
                <w:iCs/>
                <w:color w:val="000000" w:themeColor="text1"/>
              </w:rPr>
              <w:t>của</w:t>
            </w:r>
            <w:proofErr w:type="spellEnd"/>
            <w:r w:rsidRPr="005E43F2">
              <w:rPr>
                <w:i/>
                <w:iCs/>
                <w:color w:val="000000" w:themeColor="text1"/>
              </w:rPr>
              <w:t xml:space="preserve"> </w:t>
            </w:r>
            <w:proofErr w:type="spellStart"/>
            <w:r w:rsidRPr="005E43F2">
              <w:rPr>
                <w:i/>
                <w:iCs/>
                <w:color w:val="000000" w:themeColor="text1"/>
              </w:rPr>
              <w:t>người</w:t>
            </w:r>
            <w:proofErr w:type="spellEnd"/>
            <w:r w:rsidRPr="005E43F2">
              <w:rPr>
                <w:i/>
                <w:iCs/>
                <w:color w:val="000000" w:themeColor="text1"/>
              </w:rPr>
              <w:t xml:space="preserve"> </w:t>
            </w:r>
            <w:proofErr w:type="spellStart"/>
            <w:r w:rsidRPr="005E43F2">
              <w:rPr>
                <w:i/>
                <w:iCs/>
                <w:color w:val="000000" w:themeColor="text1"/>
              </w:rPr>
              <w:t>yêu</w:t>
            </w:r>
            <w:proofErr w:type="spellEnd"/>
            <w:r w:rsidRPr="005E43F2">
              <w:rPr>
                <w:i/>
                <w:iCs/>
                <w:color w:val="000000" w:themeColor="text1"/>
              </w:rPr>
              <w:t xml:space="preserve"> </w:t>
            </w:r>
            <w:proofErr w:type="spellStart"/>
            <w:r w:rsidRPr="005E43F2">
              <w:rPr>
                <w:i/>
                <w:iCs/>
                <w:color w:val="000000" w:themeColor="text1"/>
              </w:rPr>
              <w:t>cầu</w:t>
            </w:r>
            <w:proofErr w:type="spellEnd"/>
            <w:r w:rsidRPr="005E43F2">
              <w:rPr>
                <w:i/>
                <w:iCs/>
                <w:color w:val="000000" w:themeColor="text1"/>
              </w:rPr>
              <w:t xml:space="preserve"> </w:t>
            </w:r>
            <w:proofErr w:type="spellStart"/>
            <w:r w:rsidRPr="005E43F2">
              <w:rPr>
                <w:i/>
                <w:iCs/>
                <w:color w:val="000000" w:themeColor="text1"/>
              </w:rPr>
              <w:t>chứng</w:t>
            </w:r>
            <w:proofErr w:type="spellEnd"/>
            <w:r w:rsidRPr="005E43F2">
              <w:rPr>
                <w:i/>
                <w:iCs/>
                <w:color w:val="000000" w:themeColor="text1"/>
              </w:rPr>
              <w:t xml:space="preserve"> </w:t>
            </w:r>
            <w:proofErr w:type="spellStart"/>
            <w:r w:rsidRPr="005E43F2">
              <w:rPr>
                <w:i/>
                <w:iCs/>
                <w:color w:val="000000" w:themeColor="text1"/>
              </w:rPr>
              <w:t>thực</w:t>
            </w:r>
            <w:proofErr w:type="spellEnd"/>
            <w:r w:rsidRPr="005E43F2">
              <w:rPr>
                <w:i/>
                <w:iCs/>
                <w:color w:val="000000" w:themeColor="text1"/>
              </w:rPr>
              <w:t xml:space="preserve">. Như </w:t>
            </w:r>
            <w:proofErr w:type="spellStart"/>
            <w:r w:rsidRPr="005E43F2">
              <w:rPr>
                <w:i/>
                <w:iCs/>
                <w:color w:val="000000" w:themeColor="text1"/>
              </w:rPr>
              <w:t>vậy</w:t>
            </w:r>
            <w:proofErr w:type="spellEnd"/>
            <w:r w:rsidRPr="005E43F2">
              <w:rPr>
                <w:i/>
                <w:iCs/>
                <w:color w:val="000000" w:themeColor="text1"/>
              </w:rPr>
              <w:t xml:space="preserve">, </w:t>
            </w:r>
            <w:proofErr w:type="spellStart"/>
            <w:r w:rsidRPr="005E43F2">
              <w:rPr>
                <w:i/>
                <w:iCs/>
                <w:color w:val="000000" w:themeColor="text1"/>
              </w:rPr>
              <w:t>để</w:t>
            </w:r>
            <w:proofErr w:type="spellEnd"/>
            <w:r w:rsidRPr="005E43F2">
              <w:rPr>
                <w:i/>
                <w:iCs/>
                <w:color w:val="000000" w:themeColor="text1"/>
              </w:rPr>
              <w:t xml:space="preserve"> </w:t>
            </w:r>
            <w:proofErr w:type="spellStart"/>
            <w:r w:rsidRPr="005E43F2">
              <w:rPr>
                <w:i/>
                <w:iCs/>
                <w:color w:val="000000" w:themeColor="text1"/>
              </w:rPr>
              <w:t>chứng</w:t>
            </w:r>
            <w:proofErr w:type="spellEnd"/>
            <w:r w:rsidRPr="005E43F2">
              <w:rPr>
                <w:i/>
                <w:iCs/>
                <w:color w:val="000000" w:themeColor="text1"/>
              </w:rPr>
              <w:t xml:space="preserve"> </w:t>
            </w:r>
            <w:proofErr w:type="spellStart"/>
            <w:r w:rsidRPr="005E43F2">
              <w:rPr>
                <w:i/>
                <w:iCs/>
                <w:color w:val="000000" w:themeColor="text1"/>
              </w:rPr>
              <w:t>thực</w:t>
            </w:r>
            <w:proofErr w:type="spellEnd"/>
            <w:r w:rsidRPr="005E43F2">
              <w:rPr>
                <w:i/>
                <w:iCs/>
                <w:color w:val="000000" w:themeColor="text1"/>
              </w:rPr>
              <w:t xml:space="preserve"> </w:t>
            </w:r>
            <w:proofErr w:type="spellStart"/>
            <w:r w:rsidRPr="005E43F2">
              <w:rPr>
                <w:i/>
                <w:iCs/>
                <w:color w:val="000000" w:themeColor="text1"/>
              </w:rPr>
              <w:t>chữ</w:t>
            </w:r>
            <w:proofErr w:type="spellEnd"/>
            <w:r w:rsidRPr="005E43F2">
              <w:rPr>
                <w:i/>
                <w:iCs/>
                <w:color w:val="000000" w:themeColor="text1"/>
              </w:rPr>
              <w:t xml:space="preserve"> </w:t>
            </w:r>
            <w:proofErr w:type="spellStart"/>
            <w:r w:rsidRPr="005E43F2">
              <w:rPr>
                <w:i/>
                <w:iCs/>
                <w:color w:val="000000" w:themeColor="text1"/>
              </w:rPr>
              <w:t>ký</w:t>
            </w:r>
            <w:proofErr w:type="spellEnd"/>
            <w:r w:rsidRPr="005E43F2">
              <w:rPr>
                <w:i/>
                <w:iCs/>
                <w:color w:val="000000" w:themeColor="text1"/>
              </w:rPr>
              <w:t xml:space="preserve"> </w:t>
            </w:r>
            <w:proofErr w:type="spellStart"/>
            <w:r w:rsidRPr="005E43F2">
              <w:rPr>
                <w:i/>
                <w:iCs/>
                <w:color w:val="000000" w:themeColor="text1"/>
              </w:rPr>
              <w:t>trên</w:t>
            </w:r>
            <w:proofErr w:type="spellEnd"/>
            <w:r w:rsidRPr="005E43F2">
              <w:rPr>
                <w:i/>
                <w:iCs/>
                <w:color w:val="000000" w:themeColor="text1"/>
              </w:rPr>
              <w:t xml:space="preserve"> </w:t>
            </w:r>
            <w:proofErr w:type="spellStart"/>
            <w:r w:rsidRPr="005E43F2">
              <w:rPr>
                <w:i/>
                <w:iCs/>
                <w:color w:val="000000" w:themeColor="text1"/>
              </w:rPr>
              <w:t>Sơ</w:t>
            </w:r>
            <w:proofErr w:type="spellEnd"/>
            <w:r w:rsidRPr="005E43F2">
              <w:rPr>
                <w:i/>
                <w:iCs/>
                <w:color w:val="000000" w:themeColor="text1"/>
              </w:rPr>
              <w:t xml:space="preserve"> </w:t>
            </w:r>
            <w:proofErr w:type="spellStart"/>
            <w:r w:rsidRPr="005E43F2">
              <w:rPr>
                <w:i/>
                <w:iCs/>
                <w:color w:val="000000" w:themeColor="text1"/>
              </w:rPr>
              <w:t>yếu</w:t>
            </w:r>
            <w:proofErr w:type="spellEnd"/>
            <w:r w:rsidRPr="005E43F2">
              <w:rPr>
                <w:i/>
                <w:iCs/>
                <w:color w:val="000000" w:themeColor="text1"/>
              </w:rPr>
              <w:t xml:space="preserve"> </w:t>
            </w:r>
            <w:proofErr w:type="spellStart"/>
            <w:r w:rsidRPr="005E43F2">
              <w:rPr>
                <w:i/>
                <w:iCs/>
                <w:color w:val="000000" w:themeColor="text1"/>
              </w:rPr>
              <w:t>lý</w:t>
            </w:r>
            <w:proofErr w:type="spellEnd"/>
            <w:r w:rsidRPr="005E43F2">
              <w:rPr>
                <w:i/>
                <w:iCs/>
                <w:color w:val="000000" w:themeColor="text1"/>
              </w:rPr>
              <w:t xml:space="preserve"> </w:t>
            </w:r>
            <w:proofErr w:type="spellStart"/>
            <w:r w:rsidRPr="005E43F2">
              <w:rPr>
                <w:i/>
                <w:iCs/>
                <w:color w:val="000000" w:themeColor="text1"/>
              </w:rPr>
              <w:t>lịch</w:t>
            </w:r>
            <w:proofErr w:type="spellEnd"/>
            <w:r w:rsidRPr="005E43F2">
              <w:rPr>
                <w:i/>
                <w:iCs/>
                <w:color w:val="000000" w:themeColor="text1"/>
              </w:rPr>
              <w:t>/</w:t>
            </w:r>
            <w:proofErr w:type="spellStart"/>
            <w:r w:rsidRPr="005E43F2">
              <w:rPr>
                <w:i/>
                <w:iCs/>
                <w:color w:val="000000" w:themeColor="text1"/>
              </w:rPr>
              <w:t>Tờ</w:t>
            </w:r>
            <w:proofErr w:type="spellEnd"/>
            <w:r w:rsidRPr="005E43F2">
              <w:rPr>
                <w:i/>
                <w:iCs/>
                <w:color w:val="000000" w:themeColor="text1"/>
              </w:rPr>
              <w:t xml:space="preserve"> </w:t>
            </w:r>
            <w:proofErr w:type="spellStart"/>
            <w:r w:rsidRPr="005E43F2">
              <w:rPr>
                <w:i/>
                <w:iCs/>
                <w:color w:val="000000" w:themeColor="text1"/>
              </w:rPr>
              <w:t>khai</w:t>
            </w:r>
            <w:proofErr w:type="spellEnd"/>
            <w:r w:rsidRPr="005E43F2">
              <w:rPr>
                <w:i/>
                <w:iCs/>
                <w:color w:val="000000" w:themeColor="text1"/>
              </w:rPr>
              <w:t xml:space="preserve"> </w:t>
            </w:r>
            <w:proofErr w:type="spellStart"/>
            <w:r w:rsidRPr="005E43F2">
              <w:rPr>
                <w:i/>
                <w:iCs/>
                <w:color w:val="000000" w:themeColor="text1"/>
              </w:rPr>
              <w:t>lý</w:t>
            </w:r>
            <w:proofErr w:type="spellEnd"/>
            <w:r w:rsidRPr="005E43F2">
              <w:rPr>
                <w:i/>
                <w:iCs/>
                <w:color w:val="000000" w:themeColor="text1"/>
              </w:rPr>
              <w:t xml:space="preserve"> </w:t>
            </w:r>
            <w:proofErr w:type="spellStart"/>
            <w:r w:rsidRPr="005E43F2">
              <w:rPr>
                <w:i/>
                <w:iCs/>
                <w:color w:val="000000" w:themeColor="text1"/>
              </w:rPr>
              <w:t>lịch</w:t>
            </w:r>
            <w:proofErr w:type="spellEnd"/>
            <w:r w:rsidRPr="005E43F2">
              <w:rPr>
                <w:i/>
                <w:iCs/>
                <w:color w:val="000000" w:themeColor="text1"/>
              </w:rPr>
              <w:t xml:space="preserve"> cá </w:t>
            </w:r>
            <w:proofErr w:type="spellStart"/>
            <w:r w:rsidRPr="005E43F2">
              <w:rPr>
                <w:i/>
                <w:iCs/>
                <w:color w:val="000000" w:themeColor="text1"/>
              </w:rPr>
              <w:t>nhân</w:t>
            </w:r>
            <w:proofErr w:type="spellEnd"/>
            <w:r w:rsidRPr="005E43F2">
              <w:rPr>
                <w:i/>
                <w:iCs/>
                <w:color w:val="000000" w:themeColor="text1"/>
              </w:rPr>
              <w:t xml:space="preserve">, </w:t>
            </w:r>
            <w:proofErr w:type="spellStart"/>
            <w:r w:rsidRPr="005E43F2">
              <w:rPr>
                <w:i/>
                <w:iCs/>
                <w:color w:val="000000" w:themeColor="text1"/>
              </w:rPr>
              <w:t>người</w:t>
            </w:r>
            <w:proofErr w:type="spellEnd"/>
            <w:r w:rsidRPr="005E43F2">
              <w:rPr>
                <w:i/>
                <w:iCs/>
                <w:color w:val="000000" w:themeColor="text1"/>
              </w:rPr>
              <w:t xml:space="preserve"> </w:t>
            </w:r>
            <w:proofErr w:type="spellStart"/>
            <w:r w:rsidRPr="005E43F2">
              <w:rPr>
                <w:i/>
                <w:iCs/>
                <w:color w:val="000000" w:themeColor="text1"/>
              </w:rPr>
              <w:t>có</w:t>
            </w:r>
            <w:proofErr w:type="spellEnd"/>
            <w:r w:rsidRPr="005E43F2">
              <w:rPr>
                <w:i/>
                <w:iCs/>
                <w:color w:val="000000" w:themeColor="text1"/>
              </w:rPr>
              <w:t xml:space="preserve"> </w:t>
            </w:r>
            <w:proofErr w:type="spellStart"/>
            <w:r w:rsidRPr="005E43F2">
              <w:rPr>
                <w:i/>
                <w:iCs/>
                <w:color w:val="000000" w:themeColor="text1"/>
              </w:rPr>
              <w:t>yêu</w:t>
            </w:r>
            <w:proofErr w:type="spellEnd"/>
            <w:r w:rsidRPr="005E43F2">
              <w:rPr>
                <w:i/>
                <w:iCs/>
                <w:color w:val="000000" w:themeColor="text1"/>
              </w:rPr>
              <w:t xml:space="preserve"> </w:t>
            </w:r>
            <w:proofErr w:type="spellStart"/>
            <w:r w:rsidRPr="005E43F2">
              <w:rPr>
                <w:i/>
                <w:iCs/>
                <w:color w:val="000000" w:themeColor="text1"/>
              </w:rPr>
              <w:t>cầu</w:t>
            </w:r>
            <w:proofErr w:type="spellEnd"/>
            <w:r w:rsidRPr="005E43F2">
              <w:rPr>
                <w:i/>
                <w:iCs/>
                <w:color w:val="000000" w:themeColor="text1"/>
              </w:rPr>
              <w:t xml:space="preserve"> </w:t>
            </w:r>
            <w:proofErr w:type="spellStart"/>
            <w:r w:rsidRPr="005E43F2">
              <w:rPr>
                <w:i/>
                <w:iCs/>
                <w:color w:val="000000" w:themeColor="text1"/>
              </w:rPr>
              <w:t>có</w:t>
            </w:r>
            <w:proofErr w:type="spellEnd"/>
            <w:r w:rsidRPr="005E43F2">
              <w:rPr>
                <w:i/>
                <w:iCs/>
                <w:color w:val="000000" w:themeColor="text1"/>
              </w:rPr>
              <w:t xml:space="preserve"> </w:t>
            </w:r>
            <w:proofErr w:type="spellStart"/>
            <w:r w:rsidRPr="005E43F2">
              <w:rPr>
                <w:i/>
                <w:iCs/>
                <w:color w:val="000000" w:themeColor="text1"/>
              </w:rPr>
              <w:t>thể</w:t>
            </w:r>
            <w:proofErr w:type="spellEnd"/>
            <w:r w:rsidRPr="005E43F2">
              <w:rPr>
                <w:i/>
                <w:iCs/>
                <w:color w:val="000000" w:themeColor="text1"/>
              </w:rPr>
              <w:t xml:space="preserve"> </w:t>
            </w:r>
            <w:proofErr w:type="spellStart"/>
            <w:r w:rsidRPr="005E43F2">
              <w:rPr>
                <w:i/>
                <w:iCs/>
                <w:color w:val="000000" w:themeColor="text1"/>
              </w:rPr>
              <w:t>lựa</w:t>
            </w:r>
            <w:proofErr w:type="spellEnd"/>
            <w:r w:rsidRPr="005E43F2">
              <w:rPr>
                <w:i/>
                <w:iCs/>
                <w:color w:val="000000" w:themeColor="text1"/>
              </w:rPr>
              <w:t xml:space="preserve"> </w:t>
            </w:r>
            <w:proofErr w:type="spellStart"/>
            <w:r w:rsidRPr="005E43F2">
              <w:rPr>
                <w:i/>
                <w:iCs/>
                <w:color w:val="000000" w:themeColor="text1"/>
              </w:rPr>
              <w:t>chọn</w:t>
            </w:r>
            <w:proofErr w:type="spellEnd"/>
            <w:r w:rsidRPr="005E43F2">
              <w:rPr>
                <w:i/>
                <w:iCs/>
                <w:color w:val="000000" w:themeColor="text1"/>
              </w:rPr>
              <w:t xml:space="preserve"> 01 </w:t>
            </w:r>
            <w:proofErr w:type="spellStart"/>
            <w:r w:rsidRPr="005E43F2">
              <w:rPr>
                <w:i/>
                <w:iCs/>
                <w:color w:val="000000" w:themeColor="text1"/>
              </w:rPr>
              <w:t>trong</w:t>
            </w:r>
            <w:proofErr w:type="spellEnd"/>
            <w:r w:rsidRPr="005E43F2">
              <w:rPr>
                <w:i/>
                <w:iCs/>
                <w:color w:val="000000" w:themeColor="text1"/>
              </w:rPr>
              <w:t xml:space="preserve"> 03 </w:t>
            </w:r>
            <w:proofErr w:type="spellStart"/>
            <w:r w:rsidRPr="005E43F2">
              <w:rPr>
                <w:i/>
                <w:iCs/>
                <w:color w:val="000000" w:themeColor="text1"/>
              </w:rPr>
              <w:t>cách</w:t>
            </w:r>
            <w:proofErr w:type="spellEnd"/>
            <w:r w:rsidRPr="005E43F2">
              <w:rPr>
                <w:i/>
                <w:iCs/>
                <w:color w:val="000000" w:themeColor="text1"/>
              </w:rPr>
              <w:t xml:space="preserve"> </w:t>
            </w:r>
            <w:proofErr w:type="spellStart"/>
            <w:r w:rsidRPr="005E43F2">
              <w:rPr>
                <w:i/>
                <w:iCs/>
                <w:color w:val="000000" w:themeColor="text1"/>
              </w:rPr>
              <w:t>sau</w:t>
            </w:r>
            <w:proofErr w:type="spellEnd"/>
            <w:r w:rsidRPr="005E43F2">
              <w:rPr>
                <w:i/>
                <w:iCs/>
                <w:color w:val="000000" w:themeColor="text1"/>
              </w:rPr>
              <w:t>:</w:t>
            </w:r>
          </w:p>
          <w:p w14:paraId="0C29F0FA" w14:textId="77777777" w:rsidR="005E43F2" w:rsidRPr="005E43F2" w:rsidRDefault="005E43F2" w:rsidP="005E43F2">
            <w:pPr>
              <w:rPr>
                <w:i/>
                <w:iCs/>
                <w:color w:val="000000" w:themeColor="text1"/>
              </w:rPr>
            </w:pPr>
            <w:r w:rsidRPr="005E43F2">
              <w:rPr>
                <w:i/>
                <w:iCs/>
                <w:color w:val="000000" w:themeColor="text1"/>
              </w:rPr>
              <w:t xml:space="preserve">(1) </w:t>
            </w:r>
            <w:proofErr w:type="spellStart"/>
            <w:r w:rsidRPr="005E43F2">
              <w:rPr>
                <w:i/>
                <w:iCs/>
                <w:color w:val="000000" w:themeColor="text1"/>
              </w:rPr>
              <w:t>Đến</w:t>
            </w:r>
            <w:proofErr w:type="spellEnd"/>
            <w:r w:rsidRPr="005E43F2">
              <w:rPr>
                <w:i/>
                <w:iCs/>
                <w:color w:val="000000" w:themeColor="text1"/>
              </w:rPr>
              <w:t xml:space="preserve"> UBND </w:t>
            </w:r>
            <w:proofErr w:type="spellStart"/>
            <w:r w:rsidRPr="005E43F2">
              <w:rPr>
                <w:i/>
                <w:iCs/>
                <w:color w:val="000000" w:themeColor="text1"/>
              </w:rPr>
              <w:t>phường</w:t>
            </w:r>
            <w:proofErr w:type="spellEnd"/>
            <w:r w:rsidRPr="005E43F2">
              <w:rPr>
                <w:i/>
                <w:iCs/>
                <w:color w:val="000000" w:themeColor="text1"/>
              </w:rPr>
              <w:t xml:space="preserve">, </w:t>
            </w:r>
            <w:proofErr w:type="spellStart"/>
            <w:r w:rsidRPr="005E43F2">
              <w:rPr>
                <w:i/>
                <w:iCs/>
                <w:color w:val="000000" w:themeColor="text1"/>
              </w:rPr>
              <w:t>xã</w:t>
            </w:r>
            <w:proofErr w:type="spellEnd"/>
            <w:r w:rsidRPr="005E43F2">
              <w:rPr>
                <w:i/>
                <w:iCs/>
                <w:color w:val="000000" w:themeColor="text1"/>
              </w:rPr>
              <w:t xml:space="preserve"> </w:t>
            </w:r>
            <w:proofErr w:type="spellStart"/>
            <w:r w:rsidRPr="005E43F2">
              <w:rPr>
                <w:i/>
                <w:iCs/>
                <w:color w:val="000000" w:themeColor="text1"/>
              </w:rPr>
              <w:t>nơi</w:t>
            </w:r>
            <w:proofErr w:type="spellEnd"/>
            <w:r w:rsidRPr="005E43F2">
              <w:rPr>
                <w:i/>
                <w:iCs/>
                <w:color w:val="000000" w:themeColor="text1"/>
              </w:rPr>
              <w:t xml:space="preserve"> </w:t>
            </w:r>
            <w:proofErr w:type="spellStart"/>
            <w:r w:rsidRPr="005E43F2">
              <w:rPr>
                <w:i/>
                <w:iCs/>
                <w:color w:val="000000" w:themeColor="text1"/>
              </w:rPr>
              <w:t>có</w:t>
            </w:r>
            <w:proofErr w:type="spellEnd"/>
            <w:r w:rsidRPr="005E43F2">
              <w:rPr>
                <w:i/>
                <w:iCs/>
                <w:color w:val="000000" w:themeColor="text1"/>
              </w:rPr>
              <w:t xml:space="preserve"> </w:t>
            </w:r>
            <w:proofErr w:type="spellStart"/>
            <w:r w:rsidRPr="005E43F2">
              <w:rPr>
                <w:i/>
                <w:iCs/>
                <w:color w:val="000000" w:themeColor="text1"/>
              </w:rPr>
              <w:t>hộ</w:t>
            </w:r>
            <w:proofErr w:type="spellEnd"/>
            <w:r w:rsidRPr="005E43F2">
              <w:rPr>
                <w:i/>
                <w:iCs/>
                <w:color w:val="000000" w:themeColor="text1"/>
              </w:rPr>
              <w:t xml:space="preserve"> </w:t>
            </w:r>
            <w:proofErr w:type="spellStart"/>
            <w:r w:rsidRPr="005E43F2">
              <w:rPr>
                <w:i/>
                <w:iCs/>
                <w:color w:val="000000" w:themeColor="text1"/>
              </w:rPr>
              <w:t>khẩu</w:t>
            </w:r>
            <w:proofErr w:type="spellEnd"/>
            <w:r w:rsidRPr="005E43F2">
              <w:rPr>
                <w:i/>
                <w:iCs/>
                <w:color w:val="000000" w:themeColor="text1"/>
              </w:rPr>
              <w:t xml:space="preserve"> </w:t>
            </w:r>
            <w:proofErr w:type="spellStart"/>
            <w:r w:rsidRPr="005E43F2">
              <w:rPr>
                <w:i/>
                <w:iCs/>
                <w:color w:val="000000" w:themeColor="text1"/>
              </w:rPr>
              <w:t>thường</w:t>
            </w:r>
            <w:proofErr w:type="spellEnd"/>
            <w:r w:rsidRPr="005E43F2">
              <w:rPr>
                <w:i/>
                <w:iCs/>
                <w:color w:val="000000" w:themeColor="text1"/>
              </w:rPr>
              <w:t xml:space="preserve"> </w:t>
            </w:r>
            <w:proofErr w:type="spellStart"/>
            <w:r w:rsidRPr="005E43F2">
              <w:rPr>
                <w:i/>
                <w:iCs/>
                <w:color w:val="000000" w:themeColor="text1"/>
              </w:rPr>
              <w:t>trú</w:t>
            </w:r>
            <w:proofErr w:type="spellEnd"/>
            <w:r w:rsidRPr="005E43F2">
              <w:rPr>
                <w:i/>
                <w:iCs/>
                <w:color w:val="000000" w:themeColor="text1"/>
              </w:rPr>
              <w:t xml:space="preserve"> </w:t>
            </w:r>
            <w:proofErr w:type="spellStart"/>
            <w:r w:rsidRPr="005E43F2">
              <w:rPr>
                <w:i/>
                <w:iCs/>
                <w:color w:val="000000" w:themeColor="text1"/>
              </w:rPr>
              <w:t>để</w:t>
            </w:r>
            <w:proofErr w:type="spellEnd"/>
            <w:r w:rsidRPr="005E43F2">
              <w:rPr>
                <w:i/>
                <w:iCs/>
                <w:color w:val="000000" w:themeColor="text1"/>
              </w:rPr>
              <w:t xml:space="preserve"> </w:t>
            </w:r>
            <w:proofErr w:type="spellStart"/>
            <w:r w:rsidRPr="005E43F2">
              <w:rPr>
                <w:i/>
                <w:iCs/>
                <w:color w:val="000000" w:themeColor="text1"/>
              </w:rPr>
              <w:t>xác</w:t>
            </w:r>
            <w:proofErr w:type="spellEnd"/>
            <w:r w:rsidRPr="005E43F2">
              <w:rPr>
                <w:i/>
                <w:iCs/>
                <w:color w:val="000000" w:themeColor="text1"/>
              </w:rPr>
              <w:t xml:space="preserve"> </w:t>
            </w:r>
            <w:proofErr w:type="spellStart"/>
            <w:r w:rsidRPr="005E43F2">
              <w:rPr>
                <w:i/>
                <w:iCs/>
                <w:color w:val="000000" w:themeColor="text1"/>
              </w:rPr>
              <w:t>nhận</w:t>
            </w:r>
            <w:proofErr w:type="spellEnd"/>
          </w:p>
          <w:p w14:paraId="400E4F82" w14:textId="77777777" w:rsidR="005E43F2" w:rsidRPr="005E43F2" w:rsidRDefault="005E43F2" w:rsidP="005E43F2">
            <w:pPr>
              <w:rPr>
                <w:i/>
                <w:iCs/>
                <w:color w:val="000000" w:themeColor="text1"/>
              </w:rPr>
            </w:pPr>
            <w:r w:rsidRPr="005E43F2">
              <w:rPr>
                <w:i/>
                <w:iCs/>
                <w:color w:val="000000" w:themeColor="text1"/>
              </w:rPr>
              <w:t xml:space="preserve">(2) </w:t>
            </w:r>
            <w:proofErr w:type="spellStart"/>
            <w:r w:rsidRPr="005E43F2">
              <w:rPr>
                <w:i/>
                <w:iCs/>
                <w:color w:val="000000" w:themeColor="text1"/>
              </w:rPr>
              <w:t>Đến</w:t>
            </w:r>
            <w:proofErr w:type="spellEnd"/>
            <w:r w:rsidRPr="005E43F2">
              <w:rPr>
                <w:i/>
                <w:iCs/>
                <w:color w:val="000000" w:themeColor="text1"/>
              </w:rPr>
              <w:t xml:space="preserve"> </w:t>
            </w:r>
            <w:proofErr w:type="spellStart"/>
            <w:r w:rsidRPr="005E43F2">
              <w:rPr>
                <w:i/>
                <w:iCs/>
                <w:color w:val="000000" w:themeColor="text1"/>
              </w:rPr>
              <w:t>bất</w:t>
            </w:r>
            <w:proofErr w:type="spellEnd"/>
            <w:r w:rsidRPr="005E43F2">
              <w:rPr>
                <w:i/>
                <w:iCs/>
                <w:color w:val="000000" w:themeColor="text1"/>
              </w:rPr>
              <w:t xml:space="preserve"> </w:t>
            </w:r>
            <w:proofErr w:type="spellStart"/>
            <w:r w:rsidRPr="005E43F2">
              <w:rPr>
                <w:i/>
                <w:iCs/>
                <w:color w:val="000000" w:themeColor="text1"/>
              </w:rPr>
              <w:t>kỳ</w:t>
            </w:r>
            <w:proofErr w:type="spellEnd"/>
            <w:r w:rsidRPr="005E43F2">
              <w:rPr>
                <w:i/>
                <w:iCs/>
                <w:color w:val="000000" w:themeColor="text1"/>
              </w:rPr>
              <w:t xml:space="preserve"> UBND </w:t>
            </w:r>
            <w:proofErr w:type="spellStart"/>
            <w:r w:rsidRPr="005E43F2">
              <w:rPr>
                <w:i/>
                <w:iCs/>
                <w:color w:val="000000" w:themeColor="text1"/>
              </w:rPr>
              <w:t>phường</w:t>
            </w:r>
            <w:proofErr w:type="spellEnd"/>
            <w:r w:rsidRPr="005E43F2">
              <w:rPr>
                <w:i/>
                <w:iCs/>
                <w:color w:val="000000" w:themeColor="text1"/>
              </w:rPr>
              <w:t xml:space="preserve">, </w:t>
            </w:r>
            <w:proofErr w:type="spellStart"/>
            <w:r w:rsidRPr="005E43F2">
              <w:rPr>
                <w:i/>
                <w:iCs/>
                <w:color w:val="000000" w:themeColor="text1"/>
              </w:rPr>
              <w:t>xã</w:t>
            </w:r>
            <w:proofErr w:type="spellEnd"/>
            <w:r w:rsidRPr="005E43F2">
              <w:rPr>
                <w:i/>
                <w:iCs/>
                <w:color w:val="000000" w:themeColor="text1"/>
              </w:rPr>
              <w:t xml:space="preserve"> </w:t>
            </w:r>
            <w:proofErr w:type="spellStart"/>
            <w:r w:rsidRPr="005E43F2">
              <w:rPr>
                <w:i/>
                <w:iCs/>
                <w:color w:val="000000" w:themeColor="text1"/>
              </w:rPr>
              <w:t>hoặc</w:t>
            </w:r>
            <w:proofErr w:type="spellEnd"/>
            <w:r w:rsidRPr="005E43F2">
              <w:rPr>
                <w:i/>
                <w:iCs/>
                <w:color w:val="000000" w:themeColor="text1"/>
              </w:rPr>
              <w:t xml:space="preserve"> </w:t>
            </w:r>
            <w:proofErr w:type="spellStart"/>
            <w:r w:rsidRPr="005E43F2">
              <w:rPr>
                <w:i/>
                <w:iCs/>
                <w:color w:val="000000" w:themeColor="text1"/>
              </w:rPr>
              <w:t>Phòng</w:t>
            </w:r>
            <w:proofErr w:type="spellEnd"/>
            <w:r w:rsidRPr="005E43F2">
              <w:rPr>
                <w:i/>
                <w:iCs/>
                <w:color w:val="000000" w:themeColor="text1"/>
              </w:rPr>
              <w:t xml:space="preserve"> </w:t>
            </w:r>
            <w:proofErr w:type="spellStart"/>
            <w:r w:rsidRPr="005E43F2">
              <w:rPr>
                <w:i/>
                <w:iCs/>
                <w:color w:val="000000" w:themeColor="text1"/>
              </w:rPr>
              <w:t>Tư</w:t>
            </w:r>
            <w:proofErr w:type="spellEnd"/>
            <w:r w:rsidRPr="005E43F2">
              <w:rPr>
                <w:i/>
                <w:iCs/>
                <w:color w:val="000000" w:themeColor="text1"/>
              </w:rPr>
              <w:t xml:space="preserve"> </w:t>
            </w:r>
            <w:proofErr w:type="spellStart"/>
            <w:r w:rsidRPr="005E43F2">
              <w:rPr>
                <w:i/>
                <w:iCs/>
                <w:color w:val="000000" w:themeColor="text1"/>
              </w:rPr>
              <w:t>pháp</w:t>
            </w:r>
            <w:proofErr w:type="spellEnd"/>
            <w:r w:rsidRPr="005E43F2">
              <w:rPr>
                <w:i/>
                <w:iCs/>
                <w:color w:val="000000" w:themeColor="text1"/>
              </w:rPr>
              <w:t xml:space="preserve"> </w:t>
            </w:r>
            <w:proofErr w:type="spellStart"/>
            <w:r w:rsidRPr="005E43F2">
              <w:rPr>
                <w:i/>
                <w:iCs/>
                <w:color w:val="000000" w:themeColor="text1"/>
              </w:rPr>
              <w:t>nào</w:t>
            </w:r>
            <w:proofErr w:type="spellEnd"/>
            <w:r w:rsidRPr="005E43F2">
              <w:rPr>
                <w:i/>
                <w:iCs/>
                <w:color w:val="000000" w:themeColor="text1"/>
              </w:rPr>
              <w:t xml:space="preserve"> </w:t>
            </w:r>
            <w:proofErr w:type="spellStart"/>
            <w:r w:rsidRPr="005E43F2">
              <w:rPr>
                <w:i/>
                <w:iCs/>
                <w:color w:val="000000" w:themeColor="text1"/>
              </w:rPr>
              <w:t>để</w:t>
            </w:r>
            <w:proofErr w:type="spellEnd"/>
            <w:r w:rsidRPr="005E43F2">
              <w:rPr>
                <w:i/>
                <w:iCs/>
                <w:color w:val="000000" w:themeColor="text1"/>
              </w:rPr>
              <w:t xml:space="preserve"> </w:t>
            </w:r>
            <w:proofErr w:type="spellStart"/>
            <w:r w:rsidRPr="005E43F2">
              <w:rPr>
                <w:i/>
                <w:iCs/>
                <w:color w:val="000000" w:themeColor="text1"/>
              </w:rPr>
              <w:t>xác</w:t>
            </w:r>
            <w:proofErr w:type="spellEnd"/>
            <w:r w:rsidRPr="005E43F2">
              <w:rPr>
                <w:i/>
                <w:iCs/>
                <w:color w:val="000000" w:themeColor="text1"/>
              </w:rPr>
              <w:t xml:space="preserve"> </w:t>
            </w:r>
            <w:proofErr w:type="spellStart"/>
            <w:r w:rsidRPr="005E43F2">
              <w:rPr>
                <w:i/>
                <w:iCs/>
                <w:color w:val="000000" w:themeColor="text1"/>
              </w:rPr>
              <w:t>nhận</w:t>
            </w:r>
            <w:proofErr w:type="spellEnd"/>
          </w:p>
          <w:p w14:paraId="000CF9E9" w14:textId="77777777" w:rsidR="005E43F2" w:rsidRPr="005E43F2" w:rsidRDefault="005E43F2" w:rsidP="005E43F2">
            <w:pPr>
              <w:rPr>
                <w:color w:val="000000" w:themeColor="text1"/>
              </w:rPr>
            </w:pPr>
            <w:r w:rsidRPr="005E43F2">
              <w:rPr>
                <w:i/>
                <w:iCs/>
                <w:color w:val="000000" w:themeColor="text1"/>
              </w:rPr>
              <w:t xml:space="preserve">(3) </w:t>
            </w:r>
            <w:proofErr w:type="spellStart"/>
            <w:r w:rsidRPr="005E43F2">
              <w:rPr>
                <w:i/>
                <w:iCs/>
                <w:color w:val="000000" w:themeColor="text1"/>
              </w:rPr>
              <w:t>Đến</w:t>
            </w:r>
            <w:proofErr w:type="spellEnd"/>
            <w:r w:rsidRPr="005E43F2">
              <w:rPr>
                <w:i/>
                <w:iCs/>
                <w:color w:val="000000" w:themeColor="text1"/>
              </w:rPr>
              <w:t xml:space="preserve"> </w:t>
            </w:r>
            <w:proofErr w:type="spellStart"/>
            <w:r w:rsidRPr="005E43F2">
              <w:rPr>
                <w:i/>
                <w:iCs/>
                <w:color w:val="000000" w:themeColor="text1"/>
              </w:rPr>
              <w:t>bất</w:t>
            </w:r>
            <w:proofErr w:type="spellEnd"/>
            <w:r w:rsidRPr="005E43F2">
              <w:rPr>
                <w:i/>
                <w:iCs/>
                <w:color w:val="000000" w:themeColor="text1"/>
              </w:rPr>
              <w:t xml:space="preserve"> </w:t>
            </w:r>
            <w:proofErr w:type="spellStart"/>
            <w:r w:rsidRPr="005E43F2">
              <w:rPr>
                <w:i/>
                <w:iCs/>
                <w:color w:val="000000" w:themeColor="text1"/>
              </w:rPr>
              <w:t>kỳ</w:t>
            </w:r>
            <w:proofErr w:type="spellEnd"/>
            <w:r w:rsidRPr="005E43F2">
              <w:rPr>
                <w:i/>
                <w:iCs/>
                <w:color w:val="000000" w:themeColor="text1"/>
              </w:rPr>
              <w:t xml:space="preserve"> Văn </w:t>
            </w:r>
            <w:proofErr w:type="spellStart"/>
            <w:r w:rsidRPr="005E43F2">
              <w:rPr>
                <w:i/>
                <w:iCs/>
                <w:color w:val="000000" w:themeColor="text1"/>
              </w:rPr>
              <w:t>phòng</w:t>
            </w:r>
            <w:proofErr w:type="spellEnd"/>
            <w:r w:rsidRPr="005E43F2">
              <w:rPr>
                <w:i/>
                <w:iCs/>
                <w:color w:val="000000" w:themeColor="text1"/>
              </w:rPr>
              <w:t xml:space="preserve"> </w:t>
            </w:r>
            <w:proofErr w:type="spellStart"/>
            <w:r w:rsidRPr="005E43F2">
              <w:rPr>
                <w:i/>
                <w:iCs/>
                <w:color w:val="000000" w:themeColor="text1"/>
              </w:rPr>
              <w:t>công</w:t>
            </w:r>
            <w:proofErr w:type="spellEnd"/>
            <w:r w:rsidRPr="005E43F2">
              <w:rPr>
                <w:i/>
                <w:iCs/>
                <w:color w:val="000000" w:themeColor="text1"/>
              </w:rPr>
              <w:t xml:space="preserve"> </w:t>
            </w:r>
            <w:proofErr w:type="spellStart"/>
            <w:r w:rsidRPr="005E43F2">
              <w:rPr>
                <w:i/>
                <w:iCs/>
                <w:color w:val="000000" w:themeColor="text1"/>
              </w:rPr>
              <w:t>chứng</w:t>
            </w:r>
            <w:proofErr w:type="spellEnd"/>
            <w:r w:rsidRPr="005E43F2">
              <w:rPr>
                <w:i/>
                <w:iCs/>
                <w:color w:val="000000" w:themeColor="text1"/>
              </w:rPr>
              <w:t xml:space="preserve"> </w:t>
            </w:r>
            <w:proofErr w:type="spellStart"/>
            <w:r w:rsidRPr="005E43F2">
              <w:rPr>
                <w:i/>
                <w:iCs/>
                <w:color w:val="000000" w:themeColor="text1"/>
              </w:rPr>
              <w:t>nào</w:t>
            </w:r>
            <w:proofErr w:type="spellEnd"/>
            <w:r w:rsidRPr="005E43F2">
              <w:rPr>
                <w:i/>
                <w:iCs/>
                <w:color w:val="000000" w:themeColor="text1"/>
              </w:rPr>
              <w:t xml:space="preserve"> </w:t>
            </w:r>
            <w:proofErr w:type="spellStart"/>
            <w:r w:rsidRPr="005E43F2">
              <w:rPr>
                <w:i/>
                <w:iCs/>
                <w:color w:val="000000" w:themeColor="text1"/>
              </w:rPr>
              <w:t>để</w:t>
            </w:r>
            <w:proofErr w:type="spellEnd"/>
            <w:r w:rsidRPr="005E43F2">
              <w:rPr>
                <w:i/>
                <w:iCs/>
                <w:color w:val="000000" w:themeColor="text1"/>
              </w:rPr>
              <w:t xml:space="preserve"> </w:t>
            </w:r>
            <w:proofErr w:type="spellStart"/>
            <w:r w:rsidRPr="005E43F2">
              <w:rPr>
                <w:i/>
                <w:iCs/>
                <w:color w:val="000000" w:themeColor="text1"/>
              </w:rPr>
              <w:t>xác</w:t>
            </w:r>
            <w:proofErr w:type="spellEnd"/>
            <w:r w:rsidRPr="005E43F2">
              <w:rPr>
                <w:i/>
                <w:iCs/>
                <w:color w:val="000000" w:themeColor="text1"/>
              </w:rPr>
              <w:t xml:space="preserve"> </w:t>
            </w:r>
            <w:proofErr w:type="spellStart"/>
            <w:r w:rsidRPr="005E43F2">
              <w:rPr>
                <w:i/>
                <w:iCs/>
                <w:color w:val="000000" w:themeColor="text1"/>
              </w:rPr>
              <w:t>nhận</w:t>
            </w:r>
            <w:proofErr w:type="spellEnd"/>
            <w:r w:rsidRPr="005E43F2">
              <w:rPr>
                <w:i/>
                <w:iCs/>
                <w:color w:val="000000" w:themeColor="text1"/>
              </w:rPr>
              <w:t>”</w:t>
            </w:r>
          </w:p>
          <w:p w14:paraId="0CDBFE4B" w14:textId="77777777" w:rsidR="005E43F2" w:rsidRPr="005E43F2" w:rsidRDefault="005E43F2" w:rsidP="005E43F2">
            <w:pPr>
              <w:rPr>
                <w:color w:val="000000" w:themeColor="text1"/>
              </w:rPr>
            </w:pPr>
            <w:proofErr w:type="spellStart"/>
            <w:r w:rsidRPr="005E43F2">
              <w:rPr>
                <w:color w:val="000000" w:themeColor="text1"/>
              </w:rPr>
              <w:t>Bên</w:t>
            </w:r>
            <w:proofErr w:type="spellEnd"/>
            <w:r w:rsidRPr="005E43F2">
              <w:rPr>
                <w:color w:val="000000" w:themeColor="text1"/>
              </w:rPr>
              <w:t xml:space="preserve"> </w:t>
            </w:r>
            <w:proofErr w:type="spellStart"/>
            <w:r w:rsidRPr="005E43F2">
              <w:rPr>
                <w:color w:val="000000" w:themeColor="text1"/>
              </w:rPr>
              <w:t>cạnh</w:t>
            </w:r>
            <w:proofErr w:type="spellEnd"/>
            <w:r w:rsidRPr="005E43F2">
              <w:rPr>
                <w:color w:val="000000" w:themeColor="text1"/>
              </w:rPr>
              <w:t xml:space="preserve"> </w:t>
            </w:r>
            <w:proofErr w:type="spellStart"/>
            <w:r w:rsidRPr="005E43F2">
              <w:rPr>
                <w:color w:val="000000" w:themeColor="text1"/>
              </w:rPr>
              <w:t>đó</w:t>
            </w:r>
            <w:proofErr w:type="spellEnd"/>
            <w:r w:rsidRPr="005E43F2">
              <w:rPr>
                <w:color w:val="000000" w:themeColor="text1"/>
              </w:rPr>
              <w:t xml:space="preserve">, Trong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thảo</w:t>
            </w:r>
            <w:proofErr w:type="spellEnd"/>
            <w:r w:rsidRPr="005E43F2">
              <w:rPr>
                <w:color w:val="000000" w:themeColor="text1"/>
              </w:rPr>
              <w:t xml:space="preserve"> </w:t>
            </w:r>
            <w:proofErr w:type="spellStart"/>
            <w:r w:rsidRPr="005E43F2">
              <w:rPr>
                <w:color w:val="000000" w:themeColor="text1"/>
              </w:rPr>
              <w:t>cũng</w:t>
            </w:r>
            <w:proofErr w:type="spellEnd"/>
            <w:r w:rsidRPr="005E43F2">
              <w:rPr>
                <w:color w:val="000000" w:themeColor="text1"/>
              </w:rPr>
              <w:t xml:space="preserve"> </w:t>
            </w:r>
            <w:proofErr w:type="spellStart"/>
            <w:r w:rsidRPr="005E43F2">
              <w:rPr>
                <w:color w:val="000000" w:themeColor="text1"/>
              </w:rPr>
              <w:t>chưa</w:t>
            </w:r>
            <w:proofErr w:type="spellEnd"/>
            <w:r w:rsidRPr="005E43F2">
              <w:rPr>
                <w:color w:val="000000" w:themeColor="text1"/>
              </w:rPr>
              <w:t xml:space="preserve"> </w:t>
            </w:r>
            <w:proofErr w:type="spellStart"/>
            <w:r w:rsidRPr="005E43F2">
              <w:rPr>
                <w:color w:val="000000" w:themeColor="text1"/>
              </w:rPr>
              <w:t>nêu</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Mẫu</w:t>
            </w:r>
            <w:proofErr w:type="spellEnd"/>
            <w:r w:rsidRPr="005E43F2">
              <w:rPr>
                <w:color w:val="000000" w:themeColor="text1"/>
              </w:rPr>
              <w:t xml:space="preserve"> 03, </w:t>
            </w:r>
            <w:proofErr w:type="spellStart"/>
            <w:r w:rsidRPr="005E43F2">
              <w:rPr>
                <w:color w:val="000000" w:themeColor="text1"/>
              </w:rPr>
              <w:t>Phụ</w:t>
            </w:r>
            <w:proofErr w:type="spellEnd"/>
            <w:r w:rsidRPr="005E43F2">
              <w:rPr>
                <w:color w:val="000000" w:themeColor="text1"/>
              </w:rPr>
              <w:t xml:space="preserve"> </w:t>
            </w:r>
            <w:proofErr w:type="spellStart"/>
            <w:r w:rsidRPr="005E43F2">
              <w:rPr>
                <w:color w:val="000000" w:themeColor="text1"/>
              </w:rPr>
              <w:t>lục</w:t>
            </w:r>
            <w:proofErr w:type="spellEnd"/>
            <w:r w:rsidRPr="005E43F2">
              <w:rPr>
                <w:color w:val="000000" w:themeColor="text1"/>
              </w:rPr>
              <w:t xml:space="preserve"> I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sử</w:t>
            </w:r>
            <w:proofErr w:type="spellEnd"/>
            <w:r w:rsidRPr="005E43F2">
              <w:rPr>
                <w:color w:val="000000" w:themeColor="text1"/>
              </w:rPr>
              <w:t xml:space="preserve"> </w:t>
            </w:r>
            <w:proofErr w:type="spellStart"/>
            <w:r w:rsidRPr="005E43F2">
              <w:rPr>
                <w:color w:val="000000" w:themeColor="text1"/>
              </w:rPr>
              <w:t>dụng</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trường</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nào</w:t>
            </w:r>
            <w:proofErr w:type="spellEnd"/>
            <w:r w:rsidRPr="005E43F2">
              <w:rPr>
                <w:color w:val="000000" w:themeColor="text1"/>
              </w:rPr>
              <w:t xml:space="preserve"> (</w:t>
            </w:r>
            <w:proofErr w:type="spellStart"/>
            <w:r w:rsidRPr="005E43F2">
              <w:rPr>
                <w:color w:val="000000" w:themeColor="text1"/>
              </w:rPr>
              <w:t>ví</w:t>
            </w:r>
            <w:proofErr w:type="spellEnd"/>
            <w:r w:rsidRPr="005E43F2">
              <w:rPr>
                <w:color w:val="000000" w:themeColor="text1"/>
              </w:rPr>
              <w:t xml:space="preserve"> </w:t>
            </w:r>
            <w:proofErr w:type="spellStart"/>
            <w:r w:rsidRPr="005E43F2">
              <w:rPr>
                <w:color w:val="000000" w:themeColor="text1"/>
              </w:rPr>
              <w:t>dụ</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21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thảo</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thủ</w:t>
            </w:r>
            <w:proofErr w:type="spellEnd"/>
            <w:r w:rsidRPr="005E43F2">
              <w:rPr>
                <w:color w:val="000000" w:themeColor="text1"/>
              </w:rPr>
              <w:t xml:space="preserve"> </w:t>
            </w:r>
            <w:proofErr w:type="spellStart"/>
            <w:r w:rsidRPr="005E43F2">
              <w:rPr>
                <w:color w:val="000000" w:themeColor="text1"/>
              </w:rPr>
              <w:t>tục</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mới</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cũng</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yêu</w:t>
            </w:r>
            <w:proofErr w:type="spellEnd"/>
            <w:r w:rsidRPr="005E43F2">
              <w:rPr>
                <w:color w:val="000000" w:themeColor="text1"/>
              </w:rPr>
              <w:t xml:space="preserve"> </w:t>
            </w:r>
            <w:proofErr w:type="spellStart"/>
            <w:r w:rsidRPr="005E43F2">
              <w:rPr>
                <w:color w:val="000000" w:themeColor="text1"/>
              </w:rPr>
              <w:t>cầu</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yếu</w:t>
            </w:r>
            <w:proofErr w:type="spellEnd"/>
            <w:r w:rsidRPr="005E43F2">
              <w:rPr>
                <w:color w:val="000000" w:themeColor="text1"/>
              </w:rPr>
              <w:t xml:space="preserve"> </w:t>
            </w:r>
            <w:proofErr w:type="spellStart"/>
            <w:r w:rsidRPr="005E43F2">
              <w:rPr>
                <w:color w:val="000000" w:themeColor="text1"/>
              </w:rPr>
              <w:t>lý</w:t>
            </w:r>
            <w:proofErr w:type="spellEnd"/>
            <w:r w:rsidRPr="005E43F2">
              <w:rPr>
                <w:color w:val="000000" w:themeColor="text1"/>
              </w:rPr>
              <w:t xml:space="preserve"> </w:t>
            </w:r>
            <w:proofErr w:type="spellStart"/>
            <w:r w:rsidRPr="005E43F2">
              <w:rPr>
                <w:color w:val="000000" w:themeColor="text1"/>
              </w:rPr>
              <w:t>lịch</w:t>
            </w:r>
            <w:proofErr w:type="spellEnd"/>
            <w:r w:rsidRPr="005E43F2">
              <w:rPr>
                <w:color w:val="000000" w:themeColor="text1"/>
              </w:rPr>
              <w:t xml:space="preserve"> </w:t>
            </w:r>
            <w:proofErr w:type="spellStart"/>
            <w:r w:rsidRPr="005E43F2">
              <w:rPr>
                <w:color w:val="000000" w:themeColor="text1"/>
              </w:rPr>
              <w:t>tự</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thành</w:t>
            </w:r>
            <w:proofErr w:type="spellEnd"/>
            <w:r w:rsidRPr="005E43F2">
              <w:rPr>
                <w:color w:val="000000" w:themeColor="text1"/>
              </w:rPr>
              <w:t xml:space="preserve"> </w:t>
            </w:r>
            <w:proofErr w:type="spellStart"/>
            <w:r w:rsidRPr="005E43F2">
              <w:rPr>
                <w:color w:val="000000" w:themeColor="text1"/>
              </w:rPr>
              <w:t>phần</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w:t>
            </w:r>
          </w:p>
          <w:p w14:paraId="6EB741E3" w14:textId="77777777" w:rsidR="005E43F2" w:rsidRPr="005E43F2" w:rsidRDefault="005E43F2" w:rsidP="005E43F2">
            <w:pPr>
              <w:rPr>
                <w:color w:val="000000" w:themeColor="text1"/>
              </w:rPr>
            </w:pPr>
            <w:proofErr w:type="spellStart"/>
            <w:r w:rsidRPr="005E43F2">
              <w:rPr>
                <w:color w:val="000000" w:themeColor="text1"/>
              </w:rPr>
              <w:lastRenderedPageBreak/>
              <w:t>Trên</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đã</w:t>
            </w:r>
            <w:proofErr w:type="spellEnd"/>
            <w:r w:rsidRPr="005E43F2">
              <w:rPr>
                <w:color w:val="000000" w:themeColor="text1"/>
              </w:rPr>
              <w:t xml:space="preserve"> </w:t>
            </w:r>
            <w:proofErr w:type="spellStart"/>
            <w:r w:rsidRPr="005E43F2">
              <w:rPr>
                <w:color w:val="000000" w:themeColor="text1"/>
              </w:rPr>
              <w:t>nêu</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tỉnh</w:t>
            </w:r>
            <w:proofErr w:type="spellEnd"/>
            <w:r w:rsidRPr="005E43F2">
              <w:rPr>
                <w:color w:val="000000" w:themeColor="text1"/>
              </w:rPr>
              <w:t xml:space="preserve"> Gia Lai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quan</w:t>
            </w:r>
            <w:proofErr w:type="spellEnd"/>
            <w:r w:rsidRPr="005E43F2">
              <w:rPr>
                <w:color w:val="000000" w:themeColor="text1"/>
              </w:rPr>
              <w:t xml:space="preserve"> </w:t>
            </w:r>
            <w:proofErr w:type="spellStart"/>
            <w:r w:rsidRPr="005E43F2">
              <w:rPr>
                <w:color w:val="000000" w:themeColor="text1"/>
              </w:rPr>
              <w:t>chủ</w:t>
            </w:r>
            <w:proofErr w:type="spellEnd"/>
            <w:r w:rsidRPr="005E43F2">
              <w:rPr>
                <w:color w:val="000000" w:themeColor="text1"/>
              </w:rPr>
              <w:t xml:space="preserve"> </w:t>
            </w:r>
            <w:proofErr w:type="spellStart"/>
            <w:r w:rsidRPr="005E43F2">
              <w:rPr>
                <w:color w:val="000000" w:themeColor="text1"/>
              </w:rPr>
              <w:t>trì</w:t>
            </w:r>
            <w:proofErr w:type="spellEnd"/>
            <w:r w:rsidRPr="005E43F2">
              <w:rPr>
                <w:color w:val="000000" w:themeColor="text1"/>
              </w:rPr>
              <w:t xml:space="preserve"> </w:t>
            </w:r>
            <w:proofErr w:type="spellStart"/>
            <w:r w:rsidRPr="005E43F2">
              <w:rPr>
                <w:color w:val="000000" w:themeColor="text1"/>
              </w:rPr>
              <w:t>Biên</w:t>
            </w:r>
            <w:proofErr w:type="spellEnd"/>
            <w:r w:rsidRPr="005E43F2">
              <w:rPr>
                <w:color w:val="000000" w:themeColor="text1"/>
              </w:rPr>
              <w:t xml:space="preserve"> </w:t>
            </w:r>
            <w:proofErr w:type="spellStart"/>
            <w:r w:rsidRPr="005E43F2">
              <w:rPr>
                <w:color w:val="000000" w:themeColor="text1"/>
              </w:rPr>
              <w:t>soạn</w:t>
            </w:r>
            <w:proofErr w:type="spellEnd"/>
            <w:r w:rsidRPr="005E43F2">
              <w:rPr>
                <w:color w:val="000000" w:themeColor="text1"/>
              </w:rPr>
              <w:t xml:space="preserve"> </w:t>
            </w:r>
            <w:proofErr w:type="spellStart"/>
            <w:r w:rsidRPr="005E43F2">
              <w:rPr>
                <w:color w:val="000000" w:themeColor="text1"/>
              </w:rPr>
              <w:t>xem</w:t>
            </w:r>
            <w:proofErr w:type="spellEnd"/>
            <w:r w:rsidRPr="005E43F2">
              <w:rPr>
                <w:color w:val="000000" w:themeColor="text1"/>
              </w:rPr>
              <w:t xml:space="preserve"> </w:t>
            </w:r>
            <w:proofErr w:type="spellStart"/>
            <w:r w:rsidRPr="005E43F2">
              <w:rPr>
                <w:color w:val="000000" w:themeColor="text1"/>
              </w:rPr>
              <w:t>xét</w:t>
            </w:r>
            <w:proofErr w:type="spellEnd"/>
            <w:r w:rsidRPr="005E43F2">
              <w:rPr>
                <w:color w:val="000000" w:themeColor="text1"/>
              </w:rPr>
              <w:t xml:space="preserve"> </w:t>
            </w:r>
            <w:proofErr w:type="spellStart"/>
            <w:r w:rsidRPr="005E43F2">
              <w:rPr>
                <w:color w:val="000000" w:themeColor="text1"/>
              </w:rPr>
              <w:t>những</w:t>
            </w:r>
            <w:proofErr w:type="spellEnd"/>
            <w:r w:rsidRPr="005E43F2">
              <w:rPr>
                <w:color w:val="000000" w:themeColor="text1"/>
              </w:rPr>
              <w:t xml:space="preserve"> ý </w:t>
            </w:r>
            <w:proofErr w:type="spellStart"/>
            <w:r w:rsidRPr="005E43F2">
              <w:rPr>
                <w:color w:val="000000" w:themeColor="text1"/>
              </w:rPr>
              <w:t>kiến</w:t>
            </w:r>
            <w:proofErr w:type="spellEnd"/>
            <w:r w:rsidRPr="005E43F2">
              <w:rPr>
                <w:color w:val="000000" w:themeColor="text1"/>
              </w:rPr>
              <w:t xml:space="preserve"> </w:t>
            </w:r>
            <w:proofErr w:type="spellStart"/>
            <w:r w:rsidRPr="005E43F2">
              <w:rPr>
                <w:color w:val="000000" w:themeColor="text1"/>
              </w:rPr>
              <w:t>sau</w:t>
            </w:r>
            <w:proofErr w:type="spellEnd"/>
            <w:r w:rsidRPr="005E43F2">
              <w:rPr>
                <w:color w:val="000000" w:themeColor="text1"/>
              </w:rPr>
              <w:t>:</w:t>
            </w:r>
          </w:p>
          <w:p w14:paraId="07678345" w14:textId="77777777" w:rsidR="005E43F2" w:rsidRPr="005E43F2" w:rsidRDefault="005E43F2" w:rsidP="005E43F2">
            <w:pPr>
              <w:rPr>
                <w:color w:val="000000" w:themeColor="text1"/>
              </w:rPr>
            </w:pPr>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phần</w:t>
            </w:r>
            <w:proofErr w:type="spellEnd"/>
            <w:r w:rsidRPr="005E43F2">
              <w:rPr>
                <w:color w:val="000000" w:themeColor="text1"/>
              </w:rPr>
              <w:t xml:space="preserve"> </w:t>
            </w:r>
            <w:proofErr w:type="spellStart"/>
            <w:r w:rsidRPr="005E43F2">
              <w:rPr>
                <w:color w:val="000000" w:themeColor="text1"/>
              </w:rPr>
              <w:t>chú</w:t>
            </w:r>
            <w:proofErr w:type="spellEnd"/>
            <w:r w:rsidRPr="005E43F2">
              <w:rPr>
                <w:color w:val="000000" w:themeColor="text1"/>
              </w:rPr>
              <w:t xml:space="preserve"> </w:t>
            </w:r>
            <w:proofErr w:type="spellStart"/>
            <w:r w:rsidRPr="005E43F2">
              <w:rPr>
                <w:color w:val="000000" w:themeColor="text1"/>
              </w:rPr>
              <w:t>thích</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Mẫu</w:t>
            </w:r>
            <w:proofErr w:type="spellEnd"/>
            <w:r w:rsidRPr="005E43F2">
              <w:rPr>
                <w:color w:val="000000" w:themeColor="text1"/>
              </w:rPr>
              <w:t xml:space="preserve"> 03, </w:t>
            </w:r>
            <w:proofErr w:type="spellStart"/>
            <w:r w:rsidRPr="005E43F2">
              <w:rPr>
                <w:color w:val="000000" w:themeColor="text1"/>
              </w:rPr>
              <w:t>Phụ</w:t>
            </w:r>
            <w:proofErr w:type="spellEnd"/>
            <w:r w:rsidRPr="005E43F2">
              <w:rPr>
                <w:color w:val="000000" w:themeColor="text1"/>
              </w:rPr>
              <w:t xml:space="preserve"> </w:t>
            </w:r>
            <w:proofErr w:type="spellStart"/>
            <w:r w:rsidRPr="005E43F2">
              <w:rPr>
                <w:color w:val="000000" w:themeColor="text1"/>
              </w:rPr>
              <w:t>lục</w:t>
            </w:r>
            <w:proofErr w:type="spellEnd"/>
            <w:r w:rsidRPr="005E43F2">
              <w:rPr>
                <w:color w:val="000000" w:themeColor="text1"/>
              </w:rPr>
              <w:t xml:space="preserve"> I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yếu</w:t>
            </w:r>
            <w:proofErr w:type="spellEnd"/>
            <w:r w:rsidRPr="005E43F2">
              <w:rPr>
                <w:color w:val="000000" w:themeColor="text1"/>
              </w:rPr>
              <w:t xml:space="preserve"> </w:t>
            </w:r>
            <w:proofErr w:type="spellStart"/>
            <w:r w:rsidRPr="005E43F2">
              <w:rPr>
                <w:color w:val="000000" w:themeColor="text1"/>
              </w:rPr>
              <w:t>lý</w:t>
            </w:r>
            <w:proofErr w:type="spellEnd"/>
            <w:r w:rsidRPr="005E43F2">
              <w:rPr>
                <w:color w:val="000000" w:themeColor="text1"/>
              </w:rPr>
              <w:t xml:space="preserve"> </w:t>
            </w:r>
            <w:proofErr w:type="spellStart"/>
            <w:r w:rsidRPr="005E43F2">
              <w:rPr>
                <w:color w:val="000000" w:themeColor="text1"/>
              </w:rPr>
              <w:t>lịch</w:t>
            </w:r>
            <w:proofErr w:type="spellEnd"/>
            <w:r w:rsidRPr="005E43F2">
              <w:rPr>
                <w:color w:val="000000" w:themeColor="text1"/>
              </w:rPr>
              <w:t xml:space="preserve"> </w:t>
            </w:r>
            <w:proofErr w:type="spellStart"/>
            <w:r w:rsidRPr="005E43F2">
              <w:rPr>
                <w:color w:val="000000" w:themeColor="text1"/>
              </w:rPr>
              <w:t>tự</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thành</w:t>
            </w:r>
            <w:proofErr w:type="spellEnd"/>
            <w:r w:rsidRPr="005E43F2">
              <w:rPr>
                <w:color w:val="000000" w:themeColor="text1"/>
              </w:rPr>
              <w:t xml:space="preserve">: “Trường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điểm</w:t>
            </w:r>
            <w:proofErr w:type="spellEnd"/>
            <w:r w:rsidRPr="005E43F2">
              <w:rPr>
                <w:color w:val="000000" w:themeColor="text1"/>
              </w:rPr>
              <w:t xml:space="preserve"> </w:t>
            </w:r>
            <w:proofErr w:type="spellStart"/>
            <w:r w:rsidRPr="005E43F2">
              <w:rPr>
                <w:color w:val="000000" w:themeColor="text1"/>
              </w:rPr>
              <w:t>nộp</w:t>
            </w:r>
            <w:proofErr w:type="spellEnd"/>
            <w:r w:rsidRPr="005E43F2">
              <w:rPr>
                <w:color w:val="000000" w:themeColor="text1"/>
              </w:rPr>
              <w:t xml:space="preserve">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người</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cấp</w:t>
            </w:r>
            <w:proofErr w:type="spellEnd"/>
            <w:r w:rsidRPr="005E43F2">
              <w:rPr>
                <w:color w:val="000000" w:themeColor="text1"/>
              </w:rPr>
              <w:t xml:space="preserve">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 xml:space="preserve"> </w:t>
            </w:r>
            <w:proofErr w:type="spellStart"/>
            <w:r w:rsidRPr="005E43F2">
              <w:rPr>
                <w:color w:val="000000" w:themeColor="text1"/>
              </w:rPr>
              <w:t>nghề</w:t>
            </w:r>
            <w:proofErr w:type="spellEnd"/>
            <w:r w:rsidRPr="005E43F2">
              <w:rPr>
                <w:color w:val="000000" w:themeColor="text1"/>
              </w:rPr>
              <w:t xml:space="preserve">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làm</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nào</w:t>
            </w:r>
            <w:proofErr w:type="spellEnd"/>
            <w:r w:rsidRPr="005E43F2">
              <w:rPr>
                <w:color w:val="000000" w:themeColor="text1"/>
              </w:rPr>
              <w:t xml:space="preserve"> </w:t>
            </w:r>
            <w:proofErr w:type="spellStart"/>
            <w:r w:rsidRPr="005E43F2">
              <w:rPr>
                <w:color w:val="000000" w:themeColor="text1"/>
              </w:rPr>
              <w:t>thì</w:t>
            </w:r>
            <w:proofErr w:type="spellEnd"/>
            <w:r w:rsidRPr="005E43F2">
              <w:rPr>
                <w:color w:val="000000" w:themeColor="text1"/>
              </w:rPr>
              <w:t xml:space="preserve"> </w:t>
            </w:r>
            <w:proofErr w:type="spellStart"/>
            <w:r w:rsidRPr="005E43F2">
              <w:rPr>
                <w:color w:val="000000" w:themeColor="text1"/>
              </w:rPr>
              <w:t>cần</w:t>
            </w:r>
            <w:proofErr w:type="spellEnd"/>
            <w:r w:rsidRPr="005E43F2">
              <w:rPr>
                <w:color w:val="000000" w:themeColor="text1"/>
              </w:rPr>
              <w:t xml:space="preserve"> </w:t>
            </w:r>
            <w:proofErr w:type="spellStart"/>
            <w:r w:rsidRPr="005E43F2">
              <w:rPr>
                <w:color w:val="000000" w:themeColor="text1"/>
              </w:rPr>
              <w:t>được</w:t>
            </w:r>
            <w:proofErr w:type="spellEnd"/>
            <w:r w:rsidRPr="005E43F2">
              <w:rPr>
                <w:color w:val="000000" w:themeColor="text1"/>
              </w:rPr>
              <w:t xml:space="preserve"> </w:t>
            </w:r>
            <w:proofErr w:type="spellStart"/>
            <w:r w:rsidRPr="005E43F2">
              <w:rPr>
                <w:color w:val="000000" w:themeColor="text1"/>
              </w:rPr>
              <w:t>xác</w:t>
            </w:r>
            <w:proofErr w:type="spellEnd"/>
            <w:r w:rsidRPr="005E43F2">
              <w:rPr>
                <w:color w:val="000000" w:themeColor="text1"/>
              </w:rPr>
              <w:t xml:space="preserve"> </w:t>
            </w:r>
            <w:proofErr w:type="spellStart"/>
            <w:r w:rsidRPr="005E43F2">
              <w:rPr>
                <w:color w:val="000000" w:themeColor="text1"/>
              </w:rPr>
              <w:t>nhận</w:t>
            </w:r>
            <w:proofErr w:type="spellEnd"/>
            <w:r w:rsidRPr="005E43F2">
              <w:rPr>
                <w:color w:val="000000" w:themeColor="text1"/>
              </w:rPr>
              <w:t xml:space="preserve"> </w:t>
            </w:r>
            <w:proofErr w:type="spellStart"/>
            <w:r w:rsidRPr="005E43F2">
              <w:rPr>
                <w:color w:val="000000" w:themeColor="text1"/>
              </w:rPr>
              <w:t>bởi</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quan</w:t>
            </w:r>
            <w:proofErr w:type="spellEnd"/>
            <w:r w:rsidRPr="005E43F2">
              <w:rPr>
                <w:color w:val="000000" w:themeColor="text1"/>
              </w:rPr>
              <w:t xml:space="preserve"> </w:t>
            </w:r>
            <w:proofErr w:type="spellStart"/>
            <w:r w:rsidRPr="005E43F2">
              <w:rPr>
                <w:color w:val="000000" w:themeColor="text1"/>
              </w:rPr>
              <w:t>có</w:t>
            </w:r>
            <w:proofErr w:type="spellEnd"/>
            <w:r w:rsidRPr="005E43F2">
              <w:rPr>
                <w:color w:val="000000" w:themeColor="text1"/>
              </w:rPr>
              <w:t xml:space="preserve"> </w:t>
            </w:r>
            <w:proofErr w:type="spellStart"/>
            <w:r w:rsidRPr="005E43F2">
              <w:rPr>
                <w:color w:val="000000" w:themeColor="text1"/>
              </w:rPr>
              <w:t>thẩm</w:t>
            </w:r>
            <w:proofErr w:type="spellEnd"/>
            <w:r w:rsidRPr="005E43F2">
              <w:rPr>
                <w:color w:val="000000" w:themeColor="text1"/>
              </w:rPr>
              <w:t xml:space="preserve"> </w:t>
            </w:r>
            <w:proofErr w:type="spellStart"/>
            <w:r w:rsidRPr="005E43F2">
              <w:rPr>
                <w:color w:val="000000" w:themeColor="text1"/>
              </w:rPr>
              <w:t>quyền</w:t>
            </w:r>
            <w:proofErr w:type="spellEnd"/>
            <w:r w:rsidRPr="005E43F2">
              <w:rPr>
                <w:color w:val="000000" w:themeColor="text1"/>
              </w:rPr>
              <w:t xml:space="preserve"> </w:t>
            </w:r>
            <w:proofErr w:type="spellStart"/>
            <w:r w:rsidRPr="005E43F2">
              <w:rPr>
                <w:color w:val="000000" w:themeColor="text1"/>
              </w:rPr>
              <w:t>xác</w:t>
            </w:r>
            <w:proofErr w:type="spellEnd"/>
            <w:r w:rsidRPr="005E43F2">
              <w:rPr>
                <w:color w:val="000000" w:themeColor="text1"/>
              </w:rPr>
              <w:t xml:space="preserve"> </w:t>
            </w:r>
            <w:proofErr w:type="spellStart"/>
            <w:r w:rsidRPr="005E43F2">
              <w:rPr>
                <w:color w:val="000000" w:themeColor="text1"/>
              </w:rPr>
              <w:t>nhận</w:t>
            </w:r>
            <w:proofErr w:type="spellEnd"/>
            <w:r w:rsidRPr="005E43F2">
              <w:rPr>
                <w:color w:val="000000" w:themeColor="text1"/>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pháp</w:t>
            </w:r>
            <w:proofErr w:type="spellEnd"/>
            <w:r w:rsidRPr="005E43F2">
              <w:rPr>
                <w:color w:val="000000" w:themeColor="text1"/>
              </w:rPr>
              <w:t xml:space="preserve"> </w:t>
            </w:r>
            <w:proofErr w:type="spellStart"/>
            <w:r w:rsidRPr="005E43F2">
              <w:rPr>
                <w:color w:val="000000" w:themeColor="text1"/>
              </w:rPr>
              <w:t>luật</w:t>
            </w:r>
            <w:proofErr w:type="spellEnd"/>
            <w:r w:rsidRPr="005E43F2">
              <w:rPr>
                <w:color w:val="000000" w:themeColor="text1"/>
              </w:rPr>
              <w:t xml:space="preserve"> </w:t>
            </w:r>
            <w:proofErr w:type="spellStart"/>
            <w:r w:rsidRPr="005E43F2">
              <w:rPr>
                <w:color w:val="000000" w:themeColor="text1"/>
              </w:rPr>
              <w:t>hiện</w:t>
            </w:r>
            <w:proofErr w:type="spellEnd"/>
            <w:r w:rsidRPr="005E43F2">
              <w:rPr>
                <w:color w:val="000000" w:themeColor="text1"/>
              </w:rPr>
              <w:t xml:space="preserve"> </w:t>
            </w:r>
            <w:proofErr w:type="spellStart"/>
            <w:r w:rsidRPr="005E43F2">
              <w:rPr>
                <w:color w:val="000000" w:themeColor="text1"/>
              </w:rPr>
              <w:t>hành</w:t>
            </w:r>
            <w:proofErr w:type="spellEnd"/>
            <w:r w:rsidRPr="005E43F2">
              <w:rPr>
                <w:color w:val="000000" w:themeColor="text1"/>
              </w:rPr>
              <w:t>”.</w:t>
            </w:r>
          </w:p>
          <w:p w14:paraId="29239B66" w14:textId="77777777" w:rsidR="005E43F2" w:rsidRPr="005E43F2" w:rsidRDefault="005E43F2" w:rsidP="005E43F2">
            <w:pPr>
              <w:rPr>
                <w:color w:val="000000" w:themeColor="text1"/>
              </w:rPr>
            </w:pPr>
            <w:r w:rsidRPr="005E43F2">
              <w:rPr>
                <w:color w:val="000000" w:themeColor="text1"/>
              </w:rPr>
              <w:t xml:space="preserve">- Xem </w:t>
            </w:r>
            <w:proofErr w:type="spellStart"/>
            <w:r w:rsidRPr="005E43F2">
              <w:rPr>
                <w:color w:val="000000" w:themeColor="text1"/>
              </w:rPr>
              <w:t>xét</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sử</w:t>
            </w:r>
            <w:proofErr w:type="spellEnd"/>
            <w:r w:rsidRPr="005E43F2">
              <w:rPr>
                <w:color w:val="000000" w:themeColor="text1"/>
              </w:rPr>
              <w:t xml:space="preserve"> </w:t>
            </w:r>
            <w:proofErr w:type="spellStart"/>
            <w:r w:rsidRPr="005E43F2">
              <w:rPr>
                <w:color w:val="000000" w:themeColor="text1"/>
              </w:rPr>
              <w:t>dụng</w:t>
            </w:r>
            <w:proofErr w:type="spellEnd"/>
            <w:r w:rsidRPr="005E43F2">
              <w:rPr>
                <w:color w:val="000000" w:themeColor="text1"/>
              </w:rPr>
              <w:t xml:space="preserve"> </w:t>
            </w:r>
            <w:proofErr w:type="spellStart"/>
            <w:r w:rsidRPr="005E43F2">
              <w:rPr>
                <w:color w:val="000000" w:themeColor="text1"/>
              </w:rPr>
              <w:t>Mẫu</w:t>
            </w:r>
            <w:proofErr w:type="spellEnd"/>
            <w:r w:rsidRPr="005E43F2">
              <w:rPr>
                <w:color w:val="000000" w:themeColor="text1"/>
              </w:rPr>
              <w:t xml:space="preserve"> 03, </w:t>
            </w:r>
            <w:proofErr w:type="spellStart"/>
            <w:r w:rsidRPr="005E43F2">
              <w:rPr>
                <w:color w:val="000000" w:themeColor="text1"/>
              </w:rPr>
              <w:t>Phụ</w:t>
            </w:r>
            <w:proofErr w:type="spellEnd"/>
            <w:r w:rsidRPr="005E43F2">
              <w:rPr>
                <w:color w:val="000000" w:themeColor="text1"/>
              </w:rPr>
              <w:t xml:space="preserve"> </w:t>
            </w:r>
            <w:proofErr w:type="spellStart"/>
            <w:r w:rsidRPr="005E43F2">
              <w:rPr>
                <w:color w:val="000000" w:themeColor="text1"/>
              </w:rPr>
              <w:t>lục</w:t>
            </w:r>
            <w:proofErr w:type="spellEnd"/>
            <w:r w:rsidRPr="005E43F2">
              <w:rPr>
                <w:color w:val="000000" w:themeColor="text1"/>
              </w:rPr>
              <w:t xml:space="preserve"> I </w:t>
            </w:r>
            <w:proofErr w:type="spellStart"/>
            <w:r w:rsidRPr="005E43F2">
              <w:rPr>
                <w:color w:val="000000" w:themeColor="text1"/>
              </w:rPr>
              <w:t>về</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yếu</w:t>
            </w:r>
            <w:proofErr w:type="spellEnd"/>
            <w:r w:rsidRPr="005E43F2">
              <w:rPr>
                <w:color w:val="000000" w:themeColor="text1"/>
              </w:rPr>
              <w:t xml:space="preserve"> </w:t>
            </w:r>
            <w:proofErr w:type="spellStart"/>
            <w:r w:rsidRPr="005E43F2">
              <w:rPr>
                <w:color w:val="000000" w:themeColor="text1"/>
              </w:rPr>
              <w:t>lý</w:t>
            </w:r>
            <w:proofErr w:type="spellEnd"/>
            <w:r w:rsidRPr="005E43F2">
              <w:rPr>
                <w:color w:val="000000" w:themeColor="text1"/>
              </w:rPr>
              <w:t xml:space="preserve"> </w:t>
            </w:r>
            <w:proofErr w:type="spellStart"/>
            <w:r w:rsidRPr="005E43F2">
              <w:rPr>
                <w:color w:val="000000" w:themeColor="text1"/>
              </w:rPr>
              <w:t>lịch</w:t>
            </w:r>
            <w:proofErr w:type="spellEnd"/>
            <w:r w:rsidRPr="005E43F2">
              <w:rPr>
                <w:color w:val="000000" w:themeColor="text1"/>
              </w:rPr>
              <w:t xml:space="preserve"> </w:t>
            </w:r>
            <w:proofErr w:type="spellStart"/>
            <w:r w:rsidRPr="005E43F2">
              <w:rPr>
                <w:color w:val="000000" w:themeColor="text1"/>
              </w:rPr>
              <w:t>tự</w:t>
            </w:r>
            <w:proofErr w:type="spellEnd"/>
            <w:r w:rsidRPr="005E43F2">
              <w:rPr>
                <w:color w:val="000000" w:themeColor="text1"/>
              </w:rPr>
              <w:t xml:space="preserve"> </w:t>
            </w:r>
            <w:proofErr w:type="spellStart"/>
            <w:r w:rsidRPr="005E43F2">
              <w:rPr>
                <w:color w:val="000000" w:themeColor="text1"/>
              </w:rPr>
              <w:t>thuật</w:t>
            </w:r>
            <w:proofErr w:type="spellEnd"/>
            <w:r w:rsidRPr="005E43F2">
              <w:rPr>
                <w:color w:val="000000" w:themeColor="text1"/>
              </w:rPr>
              <w:t xml:space="preserve"> </w:t>
            </w:r>
            <w:proofErr w:type="spellStart"/>
            <w:r w:rsidRPr="005E43F2">
              <w:rPr>
                <w:color w:val="000000" w:themeColor="text1"/>
              </w:rPr>
              <w:t>còn</w:t>
            </w:r>
            <w:proofErr w:type="spellEnd"/>
            <w:r w:rsidRPr="005E43F2">
              <w:rPr>
                <w:color w:val="000000" w:themeColor="text1"/>
              </w:rPr>
              <w:t xml:space="preserve"> </w:t>
            </w:r>
            <w:proofErr w:type="spellStart"/>
            <w:r w:rsidRPr="005E43F2">
              <w:rPr>
                <w:color w:val="000000" w:themeColor="text1"/>
              </w:rPr>
              <w:t>phù</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với</w:t>
            </w:r>
            <w:proofErr w:type="spellEnd"/>
            <w:r w:rsidRPr="005E43F2">
              <w:rPr>
                <w:color w:val="000000" w:themeColor="text1"/>
              </w:rPr>
              <w:t xml:space="preserve"> </w:t>
            </w:r>
            <w:proofErr w:type="spellStart"/>
            <w:r w:rsidRPr="005E43F2">
              <w:rPr>
                <w:color w:val="000000" w:themeColor="text1"/>
              </w:rPr>
              <w:t>tình</w:t>
            </w:r>
            <w:proofErr w:type="spellEnd"/>
            <w:r w:rsidRPr="005E43F2">
              <w:rPr>
                <w:color w:val="000000" w:themeColor="text1"/>
              </w:rPr>
              <w:t xml:space="preserve"> </w:t>
            </w:r>
            <w:proofErr w:type="spellStart"/>
            <w:r w:rsidRPr="005E43F2">
              <w:rPr>
                <w:color w:val="000000" w:themeColor="text1"/>
              </w:rPr>
              <w:t>hình</w:t>
            </w:r>
            <w:proofErr w:type="spellEnd"/>
            <w:r w:rsidRPr="005E43F2">
              <w:rPr>
                <w:color w:val="000000" w:themeColor="text1"/>
              </w:rPr>
              <w:t xml:space="preserve"> </w:t>
            </w:r>
            <w:proofErr w:type="spellStart"/>
            <w:r w:rsidRPr="005E43F2">
              <w:rPr>
                <w:color w:val="000000" w:themeColor="text1"/>
              </w:rPr>
              <w:t>thực</w:t>
            </w:r>
            <w:proofErr w:type="spellEnd"/>
            <w:r w:rsidRPr="005E43F2">
              <w:rPr>
                <w:color w:val="000000" w:themeColor="text1"/>
              </w:rPr>
              <w:t xml:space="preserve">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nữa</w:t>
            </w:r>
            <w:proofErr w:type="spellEnd"/>
            <w:r w:rsidRPr="005E43F2">
              <w:rPr>
                <w:color w:val="000000" w:themeColor="text1"/>
              </w:rPr>
              <w:t xml:space="preserve"> hay </w:t>
            </w:r>
            <w:proofErr w:type="spellStart"/>
            <w:r w:rsidRPr="005E43F2">
              <w:rPr>
                <w:color w:val="000000" w:themeColor="text1"/>
              </w:rPr>
              <w:t>không</w:t>
            </w:r>
            <w:proofErr w:type="spellEnd"/>
            <w:r w:rsidRPr="005E43F2">
              <w:rPr>
                <w:color w:val="000000" w:themeColor="text1"/>
              </w:rPr>
              <w:t xml:space="preserve">. </w:t>
            </w:r>
            <w:proofErr w:type="spellStart"/>
            <w:r w:rsidRPr="005E43F2">
              <w:rPr>
                <w:color w:val="000000" w:themeColor="text1"/>
              </w:rPr>
              <w:t>Đồng</w:t>
            </w:r>
            <w:proofErr w:type="spellEnd"/>
            <w:r w:rsidRPr="005E43F2">
              <w:rPr>
                <w:color w:val="000000" w:themeColor="text1"/>
              </w:rPr>
              <w:t xml:space="preserve"> </w:t>
            </w:r>
            <w:proofErr w:type="spellStart"/>
            <w:r w:rsidRPr="005E43F2">
              <w:rPr>
                <w:color w:val="000000" w:themeColor="text1"/>
              </w:rPr>
              <w:t>thời</w:t>
            </w:r>
            <w:proofErr w:type="spellEnd"/>
            <w:r w:rsidRPr="005E43F2">
              <w:rPr>
                <w:color w:val="000000" w:themeColor="text1"/>
              </w:rPr>
              <w:t xml:space="preserve">, </w:t>
            </w:r>
            <w:proofErr w:type="spellStart"/>
            <w:r w:rsidRPr="005E43F2">
              <w:rPr>
                <w:color w:val="000000" w:themeColor="text1"/>
              </w:rPr>
              <w:t>rà</w:t>
            </w:r>
            <w:proofErr w:type="spellEnd"/>
            <w:r w:rsidRPr="005E43F2">
              <w:rPr>
                <w:color w:val="000000" w:themeColor="text1"/>
              </w:rPr>
              <w:t xml:space="preserve"> </w:t>
            </w:r>
            <w:proofErr w:type="spellStart"/>
            <w:r w:rsidRPr="005E43F2">
              <w:rPr>
                <w:color w:val="000000" w:themeColor="text1"/>
              </w:rPr>
              <w:t>soát</w:t>
            </w:r>
            <w:proofErr w:type="spellEnd"/>
            <w:r w:rsidRPr="005E43F2">
              <w:rPr>
                <w:color w:val="000000" w:themeColor="text1"/>
              </w:rPr>
              <w:t xml:space="preserve"> </w:t>
            </w:r>
            <w:proofErr w:type="spellStart"/>
            <w:r w:rsidRPr="005E43F2">
              <w:rPr>
                <w:color w:val="000000" w:themeColor="text1"/>
              </w:rPr>
              <w:t>lại</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Dự</w:t>
            </w:r>
            <w:proofErr w:type="spellEnd"/>
            <w:r w:rsidRPr="005E43F2">
              <w:rPr>
                <w:color w:val="000000" w:themeColor="text1"/>
              </w:rPr>
              <w:t xml:space="preserve"> </w:t>
            </w:r>
            <w:proofErr w:type="spellStart"/>
            <w:r w:rsidRPr="005E43F2">
              <w:rPr>
                <w:color w:val="000000" w:themeColor="text1"/>
              </w:rPr>
              <w:t>thảo</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sử</w:t>
            </w:r>
            <w:proofErr w:type="spellEnd"/>
            <w:r w:rsidRPr="005E43F2">
              <w:rPr>
                <w:color w:val="000000" w:themeColor="text1"/>
              </w:rPr>
              <w:t xml:space="preserve"> </w:t>
            </w:r>
            <w:proofErr w:type="spellStart"/>
            <w:r w:rsidRPr="005E43F2">
              <w:rPr>
                <w:color w:val="000000" w:themeColor="text1"/>
              </w:rPr>
              <w:t>dụng</w:t>
            </w:r>
            <w:proofErr w:type="spellEnd"/>
            <w:r w:rsidRPr="005E43F2">
              <w:rPr>
                <w:color w:val="000000" w:themeColor="text1"/>
              </w:rPr>
              <w:t xml:space="preserve"> </w:t>
            </w:r>
            <w:proofErr w:type="spellStart"/>
            <w:r w:rsidRPr="005E43F2">
              <w:rPr>
                <w:color w:val="000000" w:themeColor="text1"/>
              </w:rPr>
              <w:t>Mẫu</w:t>
            </w:r>
            <w:proofErr w:type="spellEnd"/>
            <w:r w:rsidRPr="005E43F2">
              <w:rPr>
                <w:color w:val="000000" w:themeColor="text1"/>
              </w:rPr>
              <w:t xml:space="preserve"> 03, </w:t>
            </w:r>
            <w:proofErr w:type="spellStart"/>
            <w:r w:rsidRPr="005E43F2">
              <w:rPr>
                <w:color w:val="000000" w:themeColor="text1"/>
              </w:rPr>
              <w:t>Phụ</w:t>
            </w:r>
            <w:proofErr w:type="spellEnd"/>
            <w:r w:rsidRPr="005E43F2">
              <w:rPr>
                <w:color w:val="000000" w:themeColor="text1"/>
              </w:rPr>
              <w:t xml:space="preserve"> </w:t>
            </w:r>
            <w:proofErr w:type="spellStart"/>
            <w:r w:rsidRPr="005E43F2">
              <w:rPr>
                <w:color w:val="000000" w:themeColor="text1"/>
              </w:rPr>
              <w:t>lục</w:t>
            </w:r>
            <w:proofErr w:type="spellEnd"/>
            <w:r w:rsidRPr="005E43F2">
              <w:rPr>
                <w:color w:val="000000" w:themeColor="text1"/>
              </w:rPr>
              <w:t xml:space="preserve"> I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những</w:t>
            </w:r>
            <w:proofErr w:type="spellEnd"/>
            <w:r w:rsidRPr="005E43F2">
              <w:rPr>
                <w:color w:val="000000" w:themeColor="text1"/>
              </w:rPr>
              <w:t xml:space="preserve"> </w:t>
            </w:r>
            <w:proofErr w:type="spellStart"/>
            <w:r w:rsidRPr="005E43F2">
              <w:rPr>
                <w:color w:val="000000" w:themeColor="text1"/>
              </w:rPr>
              <w:t>trường</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nào</w:t>
            </w:r>
            <w:proofErr w:type="spellEnd"/>
            <w:r w:rsidRPr="005E43F2">
              <w:rPr>
                <w:color w:val="000000" w:themeColor="text1"/>
              </w:rPr>
              <w:t xml:space="preserve">, </w:t>
            </w:r>
            <w:proofErr w:type="spellStart"/>
            <w:r w:rsidRPr="005E43F2">
              <w:rPr>
                <w:color w:val="000000" w:themeColor="text1"/>
              </w:rPr>
              <w:t>cần</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cụ</w:t>
            </w:r>
            <w:proofErr w:type="spellEnd"/>
            <w:r w:rsidRPr="005E43F2">
              <w:rPr>
                <w:color w:val="000000" w:themeColor="text1"/>
              </w:rPr>
              <w:t xml:space="preserve"> </w:t>
            </w:r>
            <w:proofErr w:type="spellStart"/>
            <w:r w:rsidRPr="005E43F2">
              <w:rPr>
                <w:color w:val="000000" w:themeColor="text1"/>
              </w:rPr>
              <w:t>thể</w:t>
            </w:r>
            <w:proofErr w:type="spellEnd"/>
            <w:r w:rsidRPr="005E43F2">
              <w:rPr>
                <w:color w:val="000000" w:themeColor="text1"/>
              </w:rPr>
              <w:t>.</w:t>
            </w:r>
          </w:p>
        </w:tc>
        <w:tc>
          <w:tcPr>
            <w:tcW w:w="2409" w:type="dxa"/>
            <w:shd w:val="clear" w:color="auto" w:fill="auto"/>
            <w:noWrap/>
          </w:tcPr>
          <w:p w14:paraId="560D6DC6" w14:textId="77777777" w:rsidR="005E43F2" w:rsidRPr="005E43F2" w:rsidRDefault="005E43F2" w:rsidP="005E43F2">
            <w:pPr>
              <w:rPr>
                <w:noProof/>
                <w:color w:val="000000" w:themeColor="text1"/>
                <w:u w:val="thick"/>
              </w:rPr>
            </w:pPr>
            <w:proofErr w:type="spellStart"/>
            <w:r w:rsidRPr="005E43F2">
              <w:rPr>
                <w:color w:val="000000" w:themeColor="text1"/>
              </w:rPr>
              <w:lastRenderedPageBreak/>
              <w:t>Sở</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Gia Lai</w:t>
            </w:r>
          </w:p>
          <w:p w14:paraId="5C3916FA" w14:textId="77777777" w:rsidR="005E43F2" w:rsidRPr="005E43F2" w:rsidRDefault="005E43F2" w:rsidP="005E43F2">
            <w:pPr>
              <w:rPr>
                <w:color w:val="000000" w:themeColor="text1"/>
              </w:rPr>
            </w:pPr>
          </w:p>
          <w:p w14:paraId="15334AB1" w14:textId="77777777" w:rsidR="005E43F2" w:rsidRPr="005E43F2" w:rsidRDefault="005E43F2" w:rsidP="005E43F2">
            <w:pPr>
              <w:rPr>
                <w:color w:val="000000" w:themeColor="text1"/>
              </w:rPr>
            </w:pPr>
          </w:p>
          <w:p w14:paraId="6BC521EB" w14:textId="77777777" w:rsidR="005E43F2" w:rsidRPr="005E43F2" w:rsidRDefault="005E43F2" w:rsidP="005E43F2">
            <w:pPr>
              <w:rPr>
                <w:color w:val="000000" w:themeColor="text1"/>
                <w:u w:val="thick"/>
              </w:rPr>
            </w:pPr>
            <w:r w:rsidRPr="005E43F2">
              <w:rPr>
                <w:noProof/>
                <w:color w:val="000000" w:themeColor="text1"/>
                <w:u w:val="thick"/>
              </w:rPr>
              <w:t>BV NHI TRUNG ƯƠNG</w:t>
            </w:r>
          </w:p>
          <w:p w14:paraId="04B3285D" w14:textId="77777777" w:rsidR="005E43F2" w:rsidRPr="005E43F2" w:rsidRDefault="005E43F2" w:rsidP="005E43F2">
            <w:pPr>
              <w:rPr>
                <w:color w:val="000000" w:themeColor="text1"/>
              </w:rPr>
            </w:pPr>
          </w:p>
        </w:tc>
        <w:tc>
          <w:tcPr>
            <w:tcW w:w="4147" w:type="dxa"/>
            <w:shd w:val="clear" w:color="auto" w:fill="auto"/>
            <w:noWrap/>
          </w:tcPr>
          <w:p w14:paraId="68203227"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chỉnh sửa</w:t>
            </w:r>
          </w:p>
        </w:tc>
      </w:tr>
      <w:tr w:rsidR="005E43F2" w:rsidRPr="005E43F2" w14:paraId="13649FDF" w14:textId="77777777" w:rsidTr="00966A2C">
        <w:trPr>
          <w:trHeight w:val="480"/>
          <w:tblHeader/>
        </w:trPr>
        <w:tc>
          <w:tcPr>
            <w:tcW w:w="1266" w:type="dxa"/>
            <w:shd w:val="clear" w:color="auto" w:fill="auto"/>
            <w:noWrap/>
          </w:tcPr>
          <w:p w14:paraId="0E52096C"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7C403E8F" w14:textId="77777777" w:rsidR="005E43F2" w:rsidRPr="005E43F2" w:rsidRDefault="005E43F2" w:rsidP="005E43F2">
            <w:pPr>
              <w:rPr>
                <w:color w:val="000000" w:themeColor="text1"/>
              </w:rPr>
            </w:pPr>
            <w:r w:rsidRPr="005E43F2">
              <w:rPr>
                <w:color w:val="000000" w:themeColor="text1"/>
              </w:rPr>
              <w:t xml:space="preserve">- </w:t>
            </w:r>
            <w:proofErr w:type="spellStart"/>
            <w:r w:rsidRPr="005E43F2">
              <w:rPr>
                <w:color w:val="000000" w:themeColor="text1"/>
              </w:rPr>
              <w:t>Phụ</w:t>
            </w:r>
            <w:proofErr w:type="spellEnd"/>
            <w:r w:rsidRPr="005E43F2">
              <w:rPr>
                <w:color w:val="000000" w:themeColor="text1"/>
              </w:rPr>
              <w:t xml:space="preserve"> </w:t>
            </w:r>
            <w:proofErr w:type="spellStart"/>
            <w:r w:rsidRPr="005E43F2">
              <w:rPr>
                <w:color w:val="000000" w:themeColor="text1"/>
              </w:rPr>
              <w:t>lục</w:t>
            </w:r>
            <w:proofErr w:type="spellEnd"/>
            <w:r w:rsidRPr="005E43F2">
              <w:rPr>
                <w:color w:val="000000" w:themeColor="text1"/>
              </w:rPr>
              <w:t xml:space="preserve">: </w:t>
            </w:r>
            <w:proofErr w:type="spellStart"/>
            <w:r w:rsidRPr="005E43F2">
              <w:rPr>
                <w:color w:val="000000" w:themeColor="text1"/>
              </w:rPr>
              <w:t>Mẫu</w:t>
            </w:r>
            <w:proofErr w:type="spellEnd"/>
            <w:r w:rsidRPr="005E43F2">
              <w:rPr>
                <w:color w:val="000000" w:themeColor="text1"/>
              </w:rPr>
              <w:t xml:space="preserve"> 06 </w:t>
            </w:r>
            <w:proofErr w:type="spellStart"/>
            <w:r w:rsidRPr="005E43F2">
              <w:rPr>
                <w:color w:val="000000" w:themeColor="text1"/>
              </w:rPr>
              <w:t>Đơn</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điều</w:t>
            </w:r>
            <w:proofErr w:type="spellEnd"/>
            <w:r w:rsidRPr="005E43F2">
              <w:rPr>
                <w:color w:val="000000" w:themeColor="text1"/>
              </w:rPr>
              <w:t xml:space="preserve"> </w:t>
            </w:r>
            <w:proofErr w:type="spellStart"/>
            <w:r w:rsidRPr="005E43F2">
              <w:rPr>
                <w:color w:val="000000" w:themeColor="text1"/>
              </w:rPr>
              <w:t>chỉnh</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giấy</w:t>
            </w:r>
            <w:proofErr w:type="spellEnd"/>
            <w:r w:rsidRPr="005E43F2">
              <w:rPr>
                <w:color w:val="000000" w:themeColor="text1"/>
              </w:rPr>
              <w:t xml:space="preserve"> </w:t>
            </w:r>
            <w:proofErr w:type="spellStart"/>
            <w:r w:rsidRPr="005E43F2">
              <w:rPr>
                <w:color w:val="000000" w:themeColor="text1"/>
              </w:rPr>
              <w:t>phép</w:t>
            </w:r>
            <w:proofErr w:type="spellEnd"/>
            <w:r w:rsidRPr="005E43F2">
              <w:rPr>
                <w:color w:val="000000" w:themeColor="text1"/>
              </w:rPr>
              <w:t xml:space="preserve"> </w:t>
            </w:r>
            <w:proofErr w:type="spellStart"/>
            <w:r w:rsidRPr="005E43F2">
              <w:rPr>
                <w:color w:val="000000" w:themeColor="text1"/>
              </w:rPr>
              <w:t>hoạt</w:t>
            </w:r>
            <w:proofErr w:type="spellEnd"/>
            <w:r w:rsidRPr="005E43F2">
              <w:rPr>
                <w:color w:val="000000" w:themeColor="text1"/>
              </w:rPr>
              <w:t xml:space="preserve"> </w:t>
            </w:r>
            <w:proofErr w:type="spellStart"/>
            <w:r w:rsidRPr="005E43F2">
              <w:rPr>
                <w:color w:val="000000" w:themeColor="text1"/>
              </w:rPr>
              <w:t>động</w:t>
            </w:r>
            <w:proofErr w:type="spellEnd"/>
            <w:r w:rsidRPr="005E43F2">
              <w:rPr>
                <w:color w:val="000000" w:themeColor="text1"/>
              </w:rPr>
              <w:t xml:space="preserve"> do </w:t>
            </w:r>
            <w:proofErr w:type="spellStart"/>
            <w:r w:rsidRPr="005E43F2">
              <w:rPr>
                <w:color w:val="000000" w:themeColor="text1"/>
              </w:rPr>
              <w:t>thay</w:t>
            </w:r>
            <w:proofErr w:type="spellEnd"/>
            <w:r w:rsidRPr="005E43F2">
              <w:rPr>
                <w:color w:val="000000" w:themeColor="text1"/>
              </w:rPr>
              <w:t xml:space="preserve"> </w:t>
            </w:r>
            <w:proofErr w:type="spellStart"/>
            <w:r w:rsidRPr="005E43F2">
              <w:rPr>
                <w:color w:val="000000" w:themeColor="text1"/>
              </w:rPr>
              <w:t>đổi</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mô</w:t>
            </w:r>
            <w:proofErr w:type="spellEnd"/>
            <w:r w:rsidRPr="005E43F2">
              <w:rPr>
                <w:color w:val="000000" w:themeColor="text1"/>
              </w:rPr>
              <w:t xml:space="preserve"> </w:t>
            </w:r>
            <w:proofErr w:type="spellStart"/>
            <w:r w:rsidRPr="005E43F2">
              <w:rPr>
                <w:color w:val="000000" w:themeColor="text1"/>
              </w:rPr>
              <w:t>giường</w:t>
            </w:r>
            <w:proofErr w:type="spellEnd"/>
            <w:r w:rsidRPr="005E43F2">
              <w:rPr>
                <w:color w:val="000000" w:themeColor="text1"/>
              </w:rPr>
              <w:t xml:space="preserve"> </w:t>
            </w:r>
            <w:proofErr w:type="spellStart"/>
            <w:r w:rsidRPr="005E43F2">
              <w:rPr>
                <w:color w:val="000000" w:themeColor="text1"/>
              </w:rPr>
              <w:t>bệnh</w:t>
            </w:r>
            <w:proofErr w:type="spellEnd"/>
            <w:r w:rsidRPr="005E43F2">
              <w:rPr>
                <w:color w:val="000000" w:themeColor="text1"/>
              </w:rPr>
              <w:t xml:space="preserve"> </w:t>
            </w:r>
            <w:proofErr w:type="spellStart"/>
            <w:r w:rsidRPr="005E43F2">
              <w:rPr>
                <w:color w:val="000000" w:themeColor="text1"/>
              </w:rPr>
              <w:t>hoặc</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cấu</w:t>
            </w:r>
            <w:proofErr w:type="spellEnd"/>
            <w:r w:rsidRPr="005E43F2">
              <w:rPr>
                <w:color w:val="000000" w:themeColor="text1"/>
              </w:rPr>
              <w:t xml:space="preserve"> </w:t>
            </w:r>
            <w:proofErr w:type="spellStart"/>
            <w:r w:rsidRPr="005E43F2">
              <w:rPr>
                <w:color w:val="000000" w:themeColor="text1"/>
              </w:rPr>
              <w:t>tổ</w:t>
            </w:r>
            <w:proofErr w:type="spellEnd"/>
            <w:r w:rsidRPr="005E43F2">
              <w:rPr>
                <w:color w:val="000000" w:themeColor="text1"/>
              </w:rPr>
              <w:t xml:space="preserve"> </w:t>
            </w:r>
            <w:proofErr w:type="spellStart"/>
            <w:r w:rsidRPr="005E43F2">
              <w:rPr>
                <w:color w:val="000000" w:themeColor="text1"/>
              </w:rPr>
              <w:t>chức</w:t>
            </w:r>
            <w:proofErr w:type="spellEnd"/>
            <w:r w:rsidRPr="005E43F2">
              <w:rPr>
                <w:color w:val="000000" w:themeColor="text1"/>
              </w:rPr>
              <w:t xml:space="preserve"> </w:t>
            </w:r>
            <w:proofErr w:type="spellStart"/>
            <w:r w:rsidRPr="005E43F2">
              <w:rPr>
                <w:color w:val="000000" w:themeColor="text1"/>
              </w:rPr>
              <w:t>hoặc</w:t>
            </w:r>
            <w:proofErr w:type="spellEnd"/>
            <w:r w:rsidRPr="005E43F2">
              <w:rPr>
                <w:color w:val="000000" w:themeColor="text1"/>
              </w:rPr>
              <w:t xml:space="preserve"> </w:t>
            </w:r>
            <w:proofErr w:type="spellStart"/>
            <w:r w:rsidRPr="005E43F2">
              <w:rPr>
                <w:color w:val="000000" w:themeColor="text1"/>
              </w:rPr>
              <w:t>phạm</w:t>
            </w:r>
            <w:proofErr w:type="spellEnd"/>
            <w:r w:rsidRPr="005E43F2">
              <w:rPr>
                <w:color w:val="000000" w:themeColor="text1"/>
              </w:rPr>
              <w:t xml:space="preserve"> vi </w:t>
            </w:r>
            <w:proofErr w:type="spellStart"/>
            <w:r w:rsidRPr="005E43F2">
              <w:rPr>
                <w:color w:val="000000" w:themeColor="text1"/>
              </w:rPr>
              <w:t>hoạt</w:t>
            </w:r>
            <w:proofErr w:type="spellEnd"/>
            <w:r w:rsidRPr="005E43F2">
              <w:rPr>
                <w:color w:val="000000" w:themeColor="text1"/>
              </w:rPr>
              <w:t xml:space="preserve"> </w:t>
            </w:r>
            <w:proofErr w:type="spellStart"/>
            <w:r w:rsidRPr="005E43F2">
              <w:rPr>
                <w:color w:val="000000" w:themeColor="text1"/>
              </w:rPr>
              <w:t>động</w:t>
            </w:r>
            <w:proofErr w:type="spellEnd"/>
            <w:r w:rsidRPr="005E43F2">
              <w:rPr>
                <w:color w:val="000000" w:themeColor="text1"/>
              </w:rPr>
              <w:t xml:space="preserve"> </w:t>
            </w:r>
            <w:proofErr w:type="spellStart"/>
            <w:r w:rsidRPr="005E43F2">
              <w:rPr>
                <w:color w:val="000000" w:themeColor="text1"/>
              </w:rPr>
              <w:t>chuyên</w:t>
            </w:r>
            <w:proofErr w:type="spellEnd"/>
            <w:r w:rsidRPr="005E43F2">
              <w:rPr>
                <w:color w:val="000000" w:themeColor="text1"/>
              </w:rPr>
              <w:t xml:space="preserve"> </w:t>
            </w:r>
            <w:proofErr w:type="spellStart"/>
            <w:r w:rsidRPr="005E43F2">
              <w:rPr>
                <w:color w:val="000000" w:themeColor="text1"/>
              </w:rPr>
              <w:t>môn</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cập</w:t>
            </w:r>
            <w:proofErr w:type="spellEnd"/>
            <w:r w:rsidRPr="005E43F2">
              <w:rPr>
                <w:color w:val="000000" w:themeColor="text1"/>
              </w:rPr>
              <w:t xml:space="preserve"> </w:t>
            </w:r>
            <w:proofErr w:type="spellStart"/>
            <w:r w:rsidRPr="005E43F2">
              <w:rPr>
                <w:color w:val="000000" w:themeColor="text1"/>
              </w:rPr>
              <w:t>đến</w:t>
            </w:r>
            <w:proofErr w:type="spellEnd"/>
            <w:r w:rsidRPr="005E43F2">
              <w:rPr>
                <w:color w:val="000000" w:themeColor="text1"/>
              </w:rPr>
              <w:t xml:space="preserve"> </w:t>
            </w:r>
            <w:proofErr w:type="spellStart"/>
            <w:r w:rsidRPr="005E43F2">
              <w:rPr>
                <w:color w:val="000000" w:themeColor="text1"/>
              </w:rPr>
              <w:t>nội</w:t>
            </w:r>
            <w:proofErr w:type="spellEnd"/>
            <w:r w:rsidRPr="005E43F2">
              <w:rPr>
                <w:color w:val="000000" w:themeColor="text1"/>
              </w:rPr>
              <w:t xml:space="preserve"> dung </w:t>
            </w:r>
            <w:proofErr w:type="spellStart"/>
            <w:r w:rsidRPr="005E43F2">
              <w:rPr>
                <w:color w:val="000000" w:themeColor="text1"/>
              </w:rPr>
              <w:t>bổ</w:t>
            </w:r>
            <w:proofErr w:type="spellEnd"/>
            <w:r w:rsidRPr="005E43F2">
              <w:rPr>
                <w:color w:val="000000" w:themeColor="text1"/>
              </w:rPr>
              <w:t xml:space="preserve"> sung </w:t>
            </w:r>
            <w:proofErr w:type="spellStart"/>
            <w:r w:rsidRPr="005E43F2">
              <w:rPr>
                <w:color w:val="000000" w:themeColor="text1"/>
              </w:rPr>
              <w:t>hồ</w:t>
            </w:r>
            <w:proofErr w:type="spellEnd"/>
            <w:r w:rsidRPr="005E43F2">
              <w:rPr>
                <w:color w:val="000000" w:themeColor="text1"/>
              </w:rPr>
              <w:t xml:space="preserve"> </w:t>
            </w:r>
            <w:proofErr w:type="spellStart"/>
            <w:r w:rsidRPr="005E43F2">
              <w:rPr>
                <w:color w:val="000000" w:themeColor="text1"/>
              </w:rPr>
              <w:t>sơ</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vật</w:t>
            </w:r>
            <w:proofErr w:type="spellEnd"/>
            <w:r w:rsidRPr="005E43F2">
              <w:rPr>
                <w:color w:val="000000" w:themeColor="text1"/>
              </w:rPr>
              <w:t xml:space="preserve"> </w:t>
            </w:r>
            <w:proofErr w:type="spellStart"/>
            <w:r w:rsidRPr="005E43F2">
              <w:rPr>
                <w:color w:val="000000" w:themeColor="text1"/>
              </w:rPr>
              <w:t>chất</w:t>
            </w:r>
            <w:proofErr w:type="spellEnd"/>
            <w:r w:rsidRPr="005E43F2">
              <w:rPr>
                <w:color w:val="000000" w:themeColor="text1"/>
              </w:rPr>
              <w:t xml:space="preserve">,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tổ</w:t>
            </w:r>
            <w:proofErr w:type="spellEnd"/>
            <w:r w:rsidRPr="005E43F2">
              <w:rPr>
                <w:color w:val="000000" w:themeColor="text1"/>
              </w:rPr>
              <w:t xml:space="preserve"> </w:t>
            </w:r>
            <w:proofErr w:type="spellStart"/>
            <w:r w:rsidRPr="005E43F2">
              <w:rPr>
                <w:color w:val="000000" w:themeColor="text1"/>
              </w:rPr>
              <w:t>chức</w:t>
            </w:r>
            <w:proofErr w:type="spellEnd"/>
            <w:r w:rsidRPr="005E43F2">
              <w:rPr>
                <w:color w:val="000000" w:themeColor="text1"/>
              </w:rPr>
              <w:t xml:space="preserve"> </w:t>
            </w:r>
            <w:proofErr w:type="spellStart"/>
            <w:r w:rsidRPr="005E43F2">
              <w:rPr>
                <w:color w:val="000000" w:themeColor="text1"/>
              </w:rPr>
              <w:t>nhân</w:t>
            </w:r>
            <w:proofErr w:type="spellEnd"/>
            <w:r w:rsidRPr="005E43F2">
              <w:rPr>
                <w:color w:val="000000" w:themeColor="text1"/>
              </w:rPr>
              <w:t xml:space="preserve"> </w:t>
            </w:r>
            <w:proofErr w:type="spellStart"/>
            <w:r w:rsidRPr="005E43F2">
              <w:rPr>
                <w:color w:val="000000" w:themeColor="text1"/>
              </w:rPr>
              <w:t>sự</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rõ</w:t>
            </w:r>
            <w:proofErr w:type="spellEnd"/>
            <w:r w:rsidRPr="005E43F2">
              <w:rPr>
                <w:color w:val="000000" w:themeColor="text1"/>
              </w:rPr>
              <w:t xml:space="preserve"> </w:t>
            </w:r>
            <w:proofErr w:type="spellStart"/>
            <w:r w:rsidRPr="005E43F2">
              <w:rPr>
                <w:color w:val="000000" w:themeColor="text1"/>
              </w:rPr>
              <w:t>là</w:t>
            </w:r>
            <w:proofErr w:type="spellEnd"/>
            <w:r w:rsidRPr="005E43F2">
              <w:rPr>
                <w:color w:val="000000" w:themeColor="text1"/>
              </w:rPr>
              <w:t xml:space="preserve"> </w:t>
            </w:r>
            <w:proofErr w:type="spellStart"/>
            <w:r w:rsidRPr="005E43F2">
              <w:rPr>
                <w:color w:val="000000" w:themeColor="text1"/>
              </w:rPr>
              <w:t>cả</w:t>
            </w:r>
            <w:proofErr w:type="spellEnd"/>
            <w:r w:rsidRPr="005E43F2">
              <w:rPr>
                <w:color w:val="000000" w:themeColor="text1"/>
              </w:rPr>
              <w:t xml:space="preserve"> </w:t>
            </w:r>
            <w:proofErr w:type="spellStart"/>
            <w:r w:rsidRPr="005E43F2">
              <w:rPr>
                <w:color w:val="000000" w:themeColor="text1"/>
              </w:rPr>
              <w:t>tăng</w:t>
            </w:r>
            <w:proofErr w:type="spellEnd"/>
            <w:r w:rsidRPr="005E43F2">
              <w:rPr>
                <w:color w:val="000000" w:themeColor="text1"/>
              </w:rPr>
              <w:t xml:space="preserve"> </w:t>
            </w:r>
            <w:proofErr w:type="spellStart"/>
            <w:r w:rsidRPr="005E43F2">
              <w:rPr>
                <w:color w:val="000000" w:themeColor="text1"/>
              </w:rPr>
              <w:t>hoặc</w:t>
            </w:r>
            <w:proofErr w:type="spellEnd"/>
            <w:r w:rsidRPr="005E43F2">
              <w:rPr>
                <w:color w:val="000000" w:themeColor="text1"/>
              </w:rPr>
              <w:t xml:space="preserve"> </w:t>
            </w:r>
            <w:proofErr w:type="spellStart"/>
            <w:r w:rsidRPr="005E43F2">
              <w:rPr>
                <w:color w:val="000000" w:themeColor="text1"/>
              </w:rPr>
              <w:t>giảm</w:t>
            </w:r>
            <w:proofErr w:type="spellEnd"/>
            <w:r w:rsidRPr="005E43F2">
              <w:rPr>
                <w:color w:val="000000" w:themeColor="text1"/>
              </w:rPr>
              <w:t xml:space="preserve"> (</w:t>
            </w:r>
            <w:proofErr w:type="spellStart"/>
            <w:r w:rsidRPr="005E43F2">
              <w:rPr>
                <w:color w:val="000000" w:themeColor="text1"/>
              </w:rPr>
              <w:t>nếu</w:t>
            </w:r>
            <w:proofErr w:type="spellEnd"/>
            <w:r w:rsidRPr="005E43F2">
              <w:rPr>
                <w:color w:val="000000" w:themeColor="text1"/>
              </w:rPr>
              <w:t xml:space="preserve"> </w:t>
            </w:r>
            <w:proofErr w:type="spellStart"/>
            <w:r w:rsidRPr="005E43F2">
              <w:rPr>
                <w:color w:val="000000" w:themeColor="text1"/>
              </w:rPr>
              <w:t>có</w:t>
            </w:r>
            <w:proofErr w:type="spellEnd"/>
            <w:r w:rsidRPr="005E43F2">
              <w:rPr>
                <w:color w:val="000000" w:themeColor="text1"/>
              </w:rPr>
              <w:t xml:space="preserve">) hay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trong</w:t>
            </w:r>
            <w:proofErr w:type="spellEnd"/>
            <w:r w:rsidRPr="005E43F2">
              <w:rPr>
                <w:color w:val="000000" w:themeColor="text1"/>
              </w:rPr>
              <w:t xml:space="preserve"> </w:t>
            </w:r>
            <w:proofErr w:type="spellStart"/>
            <w:r w:rsidRPr="005E43F2">
              <w:rPr>
                <w:color w:val="000000" w:themeColor="text1"/>
              </w:rPr>
              <w:t>trường</w:t>
            </w:r>
            <w:proofErr w:type="spellEnd"/>
            <w:r w:rsidRPr="005E43F2">
              <w:rPr>
                <w:color w:val="000000" w:themeColor="text1"/>
              </w:rPr>
              <w:t xml:space="preserve"> </w:t>
            </w:r>
            <w:proofErr w:type="spellStart"/>
            <w:r w:rsidRPr="005E43F2">
              <w:rPr>
                <w:color w:val="000000" w:themeColor="text1"/>
              </w:rPr>
              <w:t>hợp</w:t>
            </w:r>
            <w:proofErr w:type="spellEnd"/>
            <w:r w:rsidRPr="005E43F2">
              <w:rPr>
                <w:color w:val="000000" w:themeColor="text1"/>
              </w:rPr>
              <w:t xml:space="preserve"> </w:t>
            </w:r>
            <w:proofErr w:type="spellStart"/>
            <w:r w:rsidRPr="005E43F2">
              <w:rPr>
                <w:color w:val="000000" w:themeColor="text1"/>
              </w:rPr>
              <w:t>có</w:t>
            </w:r>
            <w:proofErr w:type="spellEnd"/>
            <w:r w:rsidRPr="005E43F2">
              <w:rPr>
                <w:color w:val="000000" w:themeColor="text1"/>
              </w:rPr>
              <w:t xml:space="preserve"> </w:t>
            </w:r>
            <w:proofErr w:type="spellStart"/>
            <w:r w:rsidRPr="005E43F2">
              <w:rPr>
                <w:color w:val="000000" w:themeColor="text1"/>
              </w:rPr>
              <w:t>tăng</w:t>
            </w:r>
            <w:proofErr w:type="spellEnd"/>
            <w:r w:rsidRPr="005E43F2">
              <w:rPr>
                <w:color w:val="000000" w:themeColor="text1"/>
              </w:rPr>
              <w:t xml:space="preserve"> </w:t>
            </w:r>
            <w:proofErr w:type="spellStart"/>
            <w:r w:rsidRPr="005E43F2">
              <w:rPr>
                <w:color w:val="000000" w:themeColor="text1"/>
              </w:rPr>
              <w:t>cơ</w:t>
            </w:r>
            <w:proofErr w:type="spellEnd"/>
            <w:r w:rsidRPr="005E43F2">
              <w:rPr>
                <w:color w:val="000000" w:themeColor="text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vật</w:t>
            </w:r>
            <w:proofErr w:type="spellEnd"/>
            <w:r w:rsidRPr="005E43F2">
              <w:rPr>
                <w:color w:val="000000" w:themeColor="text1"/>
              </w:rPr>
              <w:t xml:space="preserve"> </w:t>
            </w:r>
            <w:proofErr w:type="spellStart"/>
            <w:r w:rsidRPr="005E43F2">
              <w:rPr>
                <w:color w:val="000000" w:themeColor="text1"/>
              </w:rPr>
              <w:t>chất</w:t>
            </w:r>
            <w:proofErr w:type="spellEnd"/>
            <w:r w:rsidRPr="005E43F2">
              <w:rPr>
                <w:color w:val="000000" w:themeColor="text1"/>
              </w:rPr>
              <w:t xml:space="preserve">, </w:t>
            </w:r>
            <w:proofErr w:type="spellStart"/>
            <w:r w:rsidRPr="005E43F2">
              <w:rPr>
                <w:color w:val="000000" w:themeColor="text1"/>
              </w:rPr>
              <w:t>thiết</w:t>
            </w:r>
            <w:proofErr w:type="spellEnd"/>
            <w:r w:rsidRPr="005E43F2">
              <w:rPr>
                <w:color w:val="000000" w:themeColor="text1"/>
              </w:rPr>
              <w:t xml:space="preserve"> </w:t>
            </w:r>
            <w:proofErr w:type="spellStart"/>
            <w:r w:rsidRPr="005E43F2">
              <w:rPr>
                <w:color w:val="000000" w:themeColor="text1"/>
              </w:rPr>
              <w:t>bị</w:t>
            </w:r>
            <w:proofErr w:type="spellEnd"/>
            <w:r w:rsidRPr="005E43F2">
              <w:rPr>
                <w:color w:val="000000" w:themeColor="text1"/>
              </w:rPr>
              <w:t xml:space="preserve"> y </w:t>
            </w:r>
            <w:proofErr w:type="spellStart"/>
            <w:r w:rsidRPr="005E43F2">
              <w:rPr>
                <w:color w:val="000000" w:themeColor="text1"/>
              </w:rPr>
              <w:t>tế</w:t>
            </w:r>
            <w:proofErr w:type="spellEnd"/>
            <w:r w:rsidRPr="005E43F2">
              <w:rPr>
                <w:color w:val="000000" w:themeColor="text1"/>
              </w:rPr>
              <w:t xml:space="preserve">, </w:t>
            </w:r>
            <w:proofErr w:type="spellStart"/>
            <w:r w:rsidRPr="005E43F2">
              <w:rPr>
                <w:color w:val="000000" w:themeColor="text1"/>
              </w:rPr>
              <w:t>tổ</w:t>
            </w:r>
            <w:proofErr w:type="spellEnd"/>
            <w:r w:rsidRPr="005E43F2">
              <w:rPr>
                <w:color w:val="000000" w:themeColor="text1"/>
              </w:rPr>
              <w:t xml:space="preserve"> </w:t>
            </w:r>
            <w:proofErr w:type="spellStart"/>
            <w:r w:rsidRPr="005E43F2">
              <w:rPr>
                <w:color w:val="000000" w:themeColor="text1"/>
              </w:rPr>
              <w:t>chức</w:t>
            </w:r>
            <w:proofErr w:type="spellEnd"/>
            <w:r w:rsidRPr="005E43F2">
              <w:rPr>
                <w:color w:val="000000" w:themeColor="text1"/>
              </w:rPr>
              <w:t xml:space="preserve"> </w:t>
            </w:r>
            <w:proofErr w:type="spellStart"/>
            <w:r w:rsidRPr="005E43F2">
              <w:rPr>
                <w:color w:val="000000" w:themeColor="text1"/>
              </w:rPr>
              <w:t>nhân</w:t>
            </w:r>
            <w:proofErr w:type="spellEnd"/>
            <w:r w:rsidRPr="005E43F2">
              <w:rPr>
                <w:color w:val="000000" w:themeColor="text1"/>
              </w:rPr>
              <w:t xml:space="preserve"> </w:t>
            </w:r>
            <w:proofErr w:type="spellStart"/>
            <w:r w:rsidRPr="005E43F2">
              <w:rPr>
                <w:color w:val="000000" w:themeColor="text1"/>
              </w:rPr>
              <w:t>sự</w:t>
            </w:r>
            <w:proofErr w:type="spellEnd"/>
            <w:r w:rsidRPr="005E43F2">
              <w:rPr>
                <w:color w:val="000000" w:themeColor="text1"/>
              </w:rPr>
              <w:t>.</w:t>
            </w:r>
          </w:p>
        </w:tc>
        <w:tc>
          <w:tcPr>
            <w:tcW w:w="2409" w:type="dxa"/>
            <w:shd w:val="clear" w:color="auto" w:fill="auto"/>
            <w:noWrap/>
          </w:tcPr>
          <w:p w14:paraId="47ACFB58" w14:textId="77777777" w:rsidR="005E43F2" w:rsidRPr="005E43F2" w:rsidRDefault="005E43F2" w:rsidP="005E43F2">
            <w:pPr>
              <w:rPr>
                <w:color w:val="000000" w:themeColor="text1"/>
              </w:rPr>
            </w:pPr>
            <w:r w:rsidRPr="005E43F2">
              <w:rPr>
                <w:color w:val="000000" w:themeColor="text1"/>
              </w:rPr>
              <w:t>SYT HẢI DƯƠNG</w:t>
            </w:r>
          </w:p>
        </w:tc>
        <w:tc>
          <w:tcPr>
            <w:tcW w:w="4147" w:type="dxa"/>
            <w:shd w:val="clear" w:color="auto" w:fill="auto"/>
            <w:noWrap/>
          </w:tcPr>
          <w:p w14:paraId="52334180"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chỉnh sửa</w:t>
            </w:r>
          </w:p>
        </w:tc>
      </w:tr>
      <w:tr w:rsidR="005E43F2" w:rsidRPr="005E43F2" w14:paraId="5C81EABF" w14:textId="77777777" w:rsidTr="00966A2C">
        <w:trPr>
          <w:trHeight w:val="480"/>
          <w:tblHeader/>
        </w:trPr>
        <w:tc>
          <w:tcPr>
            <w:tcW w:w="1266" w:type="dxa"/>
            <w:shd w:val="clear" w:color="auto" w:fill="auto"/>
            <w:noWrap/>
          </w:tcPr>
          <w:p w14:paraId="1655F5B9"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7AC06729" w14:textId="77777777" w:rsidR="005E43F2" w:rsidRPr="005E43F2" w:rsidRDefault="005E43F2" w:rsidP="005E43F2">
            <w:pPr>
              <w:rPr>
                <w:color w:val="000000" w:themeColor="text1"/>
                <w:lang w:val="vi-VN"/>
              </w:rPr>
            </w:pPr>
            <w:r w:rsidRPr="005E43F2">
              <w:rPr>
                <w:color w:val="000000" w:themeColor="text1"/>
                <w:lang w:val="vi-VN" w:eastAsia="vi-VN" w:bidi="vi-VN"/>
              </w:rPr>
              <w:t xml:space="preserve">Mẫu 1, 4, 5, 6, 8: Đơn đề nghị </w:t>
            </w:r>
            <w:r w:rsidRPr="005E43F2">
              <w:rPr>
                <w:color w:val="000000" w:themeColor="text1"/>
                <w:lang w:val="vi-VN"/>
              </w:rPr>
              <w:t xml:space="preserve">Cấp giấy phép hoạt động đối với cơ sở khám bệnh, chữa bệnh; khi thay đổi địa </w:t>
            </w:r>
            <w:r w:rsidRPr="005E43F2">
              <w:rPr>
                <w:color w:val="000000" w:themeColor="text1"/>
                <w:lang w:val="vi-VN"/>
              </w:rPr>
              <w:lastRenderedPageBreak/>
              <w:t>điểm; khi thay đổi tên đối với cơ sở khám bệnh, chữa bệnh…</w:t>
            </w:r>
          </w:p>
          <w:p w14:paraId="42428F7F" w14:textId="77777777" w:rsidR="005E43F2" w:rsidRPr="005E43F2" w:rsidRDefault="005E43F2" w:rsidP="005E43F2">
            <w:pPr>
              <w:rPr>
                <w:color w:val="000000" w:themeColor="text1"/>
                <w:lang w:val="vi-VN"/>
              </w:rPr>
            </w:pPr>
            <w:r w:rsidRPr="005E43F2">
              <w:rPr>
                <w:color w:val="000000" w:themeColor="text1"/>
                <w:lang w:val="vi-VN"/>
              </w:rPr>
              <w:t xml:space="preserve">* </w:t>
            </w:r>
            <w:r w:rsidRPr="005E43F2">
              <w:rPr>
                <w:i/>
                <w:color w:val="000000" w:themeColor="text1"/>
                <w:u w:val="single"/>
                <w:lang w:val="vi-VN"/>
              </w:rPr>
              <w:t>Ý kiến</w:t>
            </w:r>
            <w:r w:rsidRPr="005E43F2">
              <w:rPr>
                <w:color w:val="000000" w:themeColor="text1"/>
                <w:lang w:val="vi-VN"/>
              </w:rPr>
              <w:t>: Điều chỉnh bổ sung: Dưới hàng “Tên cơ sở đề nghị cấp giấy phép hoạt động” bổ sung thêm 01 hàng: Tên người chịu trách nhiệm chuyên môn và người ký tên, đóng dấu cũng là người chịu trách nhiệm chuyên môn cơ sở ký tên.</w:t>
            </w:r>
          </w:p>
          <w:p w14:paraId="0E87E1DE" w14:textId="77777777" w:rsidR="005E43F2" w:rsidRPr="005E43F2" w:rsidRDefault="005E43F2" w:rsidP="005E43F2">
            <w:pPr>
              <w:rPr>
                <w:color w:val="000000" w:themeColor="text1"/>
                <w:lang w:val="vi-VN"/>
              </w:rPr>
            </w:pPr>
            <w:r w:rsidRPr="005E43F2">
              <w:rPr>
                <w:color w:val="000000" w:themeColor="text1"/>
                <w:u w:val="single"/>
                <w:lang w:val="vi-VN"/>
              </w:rPr>
              <w:t>Nội dung</w:t>
            </w:r>
            <w:r w:rsidRPr="005E43F2">
              <w:rPr>
                <w:color w:val="000000" w:themeColor="text1"/>
                <w:lang w:val="vi-VN"/>
              </w:rPr>
              <w:t xml:space="preserve"> 19:</w:t>
            </w:r>
            <w:r w:rsidRPr="005E43F2">
              <w:rPr>
                <w:color w:val="000000" w:themeColor="text1"/>
                <w:lang w:val="vi-VN" w:eastAsia="vi-VN" w:bidi="vi-VN"/>
              </w:rPr>
              <w:t xml:space="preserve"> Mẫu 7: </w:t>
            </w:r>
            <w:r w:rsidRPr="005E43F2">
              <w:rPr>
                <w:color w:val="000000" w:themeColor="text1"/>
                <w:lang w:val="vi-VN"/>
              </w:rPr>
              <w:t>Thay đổi người chịu trách nhiệm chuyên môn kỹ thuật của cơ sở khám bệnh, chữa bệnh</w:t>
            </w:r>
          </w:p>
          <w:p w14:paraId="0DF0B640" w14:textId="77777777" w:rsidR="005E43F2" w:rsidRPr="005E43F2" w:rsidRDefault="005E43F2" w:rsidP="005E43F2">
            <w:pPr>
              <w:rPr>
                <w:color w:val="000000" w:themeColor="text1"/>
                <w:lang w:val="vi-VN"/>
              </w:rPr>
            </w:pPr>
            <w:r w:rsidRPr="005E43F2">
              <w:rPr>
                <w:color w:val="000000" w:themeColor="text1"/>
                <w:lang w:val="vi-VN"/>
              </w:rPr>
              <w:t xml:space="preserve">* </w:t>
            </w:r>
            <w:r w:rsidRPr="005E43F2">
              <w:rPr>
                <w:i/>
                <w:color w:val="000000" w:themeColor="text1"/>
                <w:u w:val="single"/>
                <w:lang w:val="vi-VN"/>
              </w:rPr>
              <w:t>Ý kiến</w:t>
            </w:r>
            <w:r w:rsidRPr="005E43F2">
              <w:rPr>
                <w:color w:val="000000" w:themeColor="text1"/>
                <w:lang w:val="vi-VN"/>
              </w:rPr>
              <w:t>: Điều chỉnh bổ sung</w:t>
            </w:r>
            <w:r w:rsidRPr="005E43F2">
              <w:rPr>
                <w:color w:val="000000" w:themeColor="text1"/>
                <w:lang w:val="vi-VN"/>
              </w:rPr>
              <w:tab/>
            </w:r>
          </w:p>
          <w:p w14:paraId="668C7C5B" w14:textId="77777777" w:rsidR="005E43F2" w:rsidRPr="005E43F2" w:rsidRDefault="005E43F2" w:rsidP="005E43F2">
            <w:pPr>
              <w:rPr>
                <w:color w:val="000000" w:themeColor="text1"/>
                <w:lang w:val="vi-VN"/>
              </w:rPr>
            </w:pPr>
            <w:r w:rsidRPr="005E43F2">
              <w:rPr>
                <w:color w:val="000000" w:themeColor="text1"/>
                <w:lang w:val="vi-VN"/>
              </w:rPr>
              <w:t xml:space="preserve">- Dưới hàng “Tên cơ sở đề nghị cấp giấy phép hoạt động” bổ sung thêm 02 hàng: </w:t>
            </w:r>
          </w:p>
          <w:p w14:paraId="368B975C" w14:textId="77777777" w:rsidR="005E43F2" w:rsidRPr="005E43F2" w:rsidRDefault="005E43F2" w:rsidP="005E43F2">
            <w:pPr>
              <w:rPr>
                <w:color w:val="000000" w:themeColor="text1"/>
                <w:lang w:val="vi-VN"/>
              </w:rPr>
            </w:pPr>
            <w:r w:rsidRPr="005E43F2">
              <w:rPr>
                <w:color w:val="000000" w:themeColor="text1"/>
                <w:lang w:val="vi-VN"/>
              </w:rPr>
              <w:t>+ Tên người chịu trách nhiệm chuyên môn trước đây</w:t>
            </w:r>
          </w:p>
          <w:p w14:paraId="243A7845" w14:textId="77777777" w:rsidR="005E43F2" w:rsidRPr="005E43F2" w:rsidRDefault="005E43F2" w:rsidP="005E43F2">
            <w:pPr>
              <w:rPr>
                <w:color w:val="000000" w:themeColor="text1"/>
                <w:lang w:val="vi-VN"/>
              </w:rPr>
            </w:pPr>
            <w:r w:rsidRPr="005E43F2">
              <w:rPr>
                <w:color w:val="000000" w:themeColor="text1"/>
                <w:lang w:val="vi-VN"/>
              </w:rPr>
              <w:t>+ Tên người chịu trách nhiệm chuyên môn mới</w:t>
            </w:r>
          </w:p>
          <w:p w14:paraId="7224AC5B" w14:textId="77777777" w:rsidR="005E43F2" w:rsidRPr="005E43F2" w:rsidRDefault="005E43F2" w:rsidP="005E43F2">
            <w:pPr>
              <w:rPr>
                <w:color w:val="000000" w:themeColor="text1"/>
                <w:lang w:val="vi-VN"/>
              </w:rPr>
            </w:pPr>
            <w:r w:rsidRPr="005E43F2">
              <w:rPr>
                <w:color w:val="000000" w:themeColor="text1"/>
                <w:lang w:val="vi-VN"/>
              </w:rPr>
              <w:t>-  Người chịu trách nhiệm chuyên môn n ký tên, đóng dấu.</w:t>
            </w:r>
          </w:p>
        </w:tc>
        <w:tc>
          <w:tcPr>
            <w:tcW w:w="2409" w:type="dxa"/>
            <w:shd w:val="clear" w:color="auto" w:fill="auto"/>
            <w:noWrap/>
          </w:tcPr>
          <w:p w14:paraId="03F50F3B" w14:textId="77777777" w:rsidR="005E43F2" w:rsidRPr="005E43F2" w:rsidRDefault="005E43F2" w:rsidP="005E43F2">
            <w:pPr>
              <w:rPr>
                <w:color w:val="000000" w:themeColor="text1"/>
              </w:rPr>
            </w:pPr>
            <w:r w:rsidRPr="005E43F2">
              <w:rPr>
                <w:color w:val="000000" w:themeColor="text1"/>
              </w:rPr>
              <w:lastRenderedPageBreak/>
              <w:t>SYT VĨNH LONG</w:t>
            </w:r>
          </w:p>
        </w:tc>
        <w:tc>
          <w:tcPr>
            <w:tcW w:w="4147" w:type="dxa"/>
            <w:shd w:val="clear" w:color="auto" w:fill="auto"/>
            <w:noWrap/>
          </w:tcPr>
          <w:p w14:paraId="6B55FAC3" w14:textId="77777777" w:rsidR="005E43F2" w:rsidRPr="005E43F2" w:rsidRDefault="005E43F2" w:rsidP="005E43F2">
            <w:pPr>
              <w:rPr>
                <w:rFonts w:eastAsia="Times New Roman" w:cs="Times New Roman"/>
                <w:color w:val="000000" w:themeColor="text1"/>
                <w:kern w:val="0"/>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chỉnh sửa</w:t>
            </w:r>
          </w:p>
        </w:tc>
      </w:tr>
      <w:tr w:rsidR="005E43F2" w:rsidRPr="005E43F2" w14:paraId="2CDF2A28" w14:textId="77777777" w:rsidTr="00966A2C">
        <w:trPr>
          <w:trHeight w:val="480"/>
          <w:tblHeader/>
        </w:trPr>
        <w:tc>
          <w:tcPr>
            <w:tcW w:w="1266" w:type="dxa"/>
            <w:shd w:val="clear" w:color="auto" w:fill="auto"/>
            <w:noWrap/>
          </w:tcPr>
          <w:p w14:paraId="7F178E67"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45BF10A2" w14:textId="77777777" w:rsidR="005E43F2" w:rsidRPr="005E43F2" w:rsidRDefault="005E43F2" w:rsidP="005E43F2">
            <w:pPr>
              <w:rPr>
                <w:rFonts w:eastAsia="Arial" w:cs="Times New Roman"/>
                <w:color w:val="000000" w:themeColor="text1"/>
                <w:kern w:val="0"/>
                <w:lang w:val="vi-VN" w:eastAsia="vi-VN"/>
              </w:rPr>
            </w:pPr>
            <w:r w:rsidRPr="005E43F2">
              <w:rPr>
                <w:rFonts w:eastAsia="Arial" w:cs="Times New Roman"/>
                <w:color w:val="000000" w:themeColor="text1"/>
                <w:kern w:val="0"/>
                <w:lang w:val="vi-VN" w:eastAsia="vi-VN"/>
              </w:rPr>
              <w:t>Thay đổi thông tin: Đề xuất quy định và biểu mẫu (mẫu số 07) về thay đổi thông tin trên giấy phép hành nghề áp dụng với việc thay đổi tất cả các thông tin trên giấy phép (chẳng hạn như số Hộ chiếu, Số điện thoại, địa chỉ) không giới hạn chỉ ở 2 nội dung là thay đổi họ tên và ngày sinh.</w:t>
            </w:r>
          </w:p>
          <w:p w14:paraId="4DEE0392" w14:textId="77777777" w:rsidR="005E43F2" w:rsidRPr="005E43F2" w:rsidRDefault="005E43F2" w:rsidP="005E43F2">
            <w:pPr>
              <w:rPr>
                <w:color w:val="000000" w:themeColor="text1"/>
                <w:lang w:val="vi-VN" w:eastAsia="vi-VN" w:bidi="vi-VN"/>
              </w:rPr>
            </w:pPr>
          </w:p>
        </w:tc>
        <w:tc>
          <w:tcPr>
            <w:tcW w:w="2409" w:type="dxa"/>
            <w:shd w:val="clear" w:color="auto" w:fill="auto"/>
            <w:noWrap/>
          </w:tcPr>
          <w:p w14:paraId="3F0BE762" w14:textId="77777777" w:rsidR="005E43F2" w:rsidRPr="005E43F2" w:rsidRDefault="005E43F2" w:rsidP="005E43F2">
            <w:pPr>
              <w:rPr>
                <w:color w:val="000000" w:themeColor="text1"/>
              </w:rPr>
            </w:pPr>
            <w:r w:rsidRPr="005E43F2">
              <w:rPr>
                <w:color w:val="000000" w:themeColor="text1"/>
              </w:rPr>
              <w:t>BV THU CÚC</w:t>
            </w:r>
          </w:p>
        </w:tc>
        <w:tc>
          <w:tcPr>
            <w:tcW w:w="4147" w:type="dxa"/>
            <w:shd w:val="clear" w:color="auto" w:fill="auto"/>
            <w:noWrap/>
          </w:tcPr>
          <w:p w14:paraId="46B8714B"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chỉnh sửa</w:t>
            </w:r>
          </w:p>
        </w:tc>
      </w:tr>
      <w:tr w:rsidR="005E43F2" w:rsidRPr="005E43F2" w14:paraId="5C018074" w14:textId="77777777" w:rsidTr="00966A2C">
        <w:trPr>
          <w:trHeight w:val="480"/>
          <w:tblHeader/>
        </w:trPr>
        <w:tc>
          <w:tcPr>
            <w:tcW w:w="1266" w:type="dxa"/>
            <w:shd w:val="clear" w:color="auto" w:fill="auto"/>
            <w:noWrap/>
          </w:tcPr>
          <w:p w14:paraId="08610731" w14:textId="77777777" w:rsidR="005E43F2" w:rsidRPr="005E43F2" w:rsidRDefault="005E43F2" w:rsidP="005E43F2">
            <w:pPr>
              <w:rPr>
                <w:rFonts w:eastAsia="Times New Roman" w:cs="Times New Roman"/>
                <w:color w:val="000000" w:themeColor="text1"/>
                <w:kern w:val="0"/>
                <w14:ligatures w14:val="none"/>
              </w:rPr>
            </w:pPr>
          </w:p>
        </w:tc>
        <w:tc>
          <w:tcPr>
            <w:tcW w:w="13195" w:type="dxa"/>
            <w:gridSpan w:val="3"/>
            <w:shd w:val="clear" w:color="auto" w:fill="auto"/>
            <w:noWrap/>
          </w:tcPr>
          <w:p w14:paraId="0D5DA14B" w14:textId="77777777" w:rsidR="005E43F2" w:rsidRPr="005E43F2" w:rsidRDefault="005E43F2" w:rsidP="005E43F2">
            <w:pPr>
              <w:rPr>
                <w:rFonts w:eastAsia="Times New Roman" w:cs="Times New Roman"/>
                <w:color w:val="000000" w:themeColor="text1"/>
                <w:kern w:val="0"/>
                <w14:ligatures w14:val="none"/>
              </w:rPr>
            </w:pPr>
            <w:r w:rsidRPr="005E43F2">
              <w:rPr>
                <w:color w:val="000000" w:themeColor="text1"/>
              </w:rPr>
              <w:t xml:space="preserve">Hiệu </w:t>
            </w:r>
            <w:proofErr w:type="spellStart"/>
            <w:r w:rsidRPr="005E43F2">
              <w:rPr>
                <w:color w:val="000000" w:themeColor="text1"/>
              </w:rPr>
              <w:t>lực</w:t>
            </w:r>
            <w:proofErr w:type="spellEnd"/>
            <w:r w:rsidRPr="005E43F2">
              <w:rPr>
                <w:color w:val="000000" w:themeColor="text1"/>
              </w:rPr>
              <w:t xml:space="preserve"> </w:t>
            </w:r>
            <w:proofErr w:type="spellStart"/>
            <w:r w:rsidRPr="005E43F2">
              <w:rPr>
                <w:color w:val="000000" w:themeColor="text1"/>
              </w:rPr>
              <w:t>thi</w:t>
            </w:r>
            <w:proofErr w:type="spellEnd"/>
            <w:r w:rsidRPr="005E43F2">
              <w:rPr>
                <w:color w:val="000000" w:themeColor="text1"/>
              </w:rPr>
              <w:t xml:space="preserve"> </w:t>
            </w:r>
            <w:proofErr w:type="spellStart"/>
            <w:r w:rsidRPr="005E43F2">
              <w:rPr>
                <w:color w:val="000000" w:themeColor="text1"/>
              </w:rPr>
              <w:t>hành</w:t>
            </w:r>
            <w:proofErr w:type="spellEnd"/>
          </w:p>
        </w:tc>
      </w:tr>
      <w:tr w:rsidR="005E43F2" w:rsidRPr="005E43F2" w14:paraId="568E4761" w14:textId="77777777" w:rsidTr="00966A2C">
        <w:trPr>
          <w:trHeight w:val="480"/>
          <w:tblHeader/>
        </w:trPr>
        <w:tc>
          <w:tcPr>
            <w:tcW w:w="1266" w:type="dxa"/>
            <w:shd w:val="clear" w:color="auto" w:fill="auto"/>
            <w:noWrap/>
          </w:tcPr>
          <w:p w14:paraId="40A9C38C" w14:textId="77777777" w:rsidR="005E43F2" w:rsidRPr="005E43F2" w:rsidRDefault="005E43F2" w:rsidP="005E43F2">
            <w:pPr>
              <w:rPr>
                <w:rFonts w:eastAsia="Times New Roman" w:cs="Times New Roman"/>
                <w:color w:val="000000" w:themeColor="text1"/>
                <w:kern w:val="0"/>
                <w14:ligatures w14:val="none"/>
              </w:rPr>
            </w:pPr>
          </w:p>
        </w:tc>
        <w:tc>
          <w:tcPr>
            <w:tcW w:w="6639" w:type="dxa"/>
            <w:shd w:val="clear" w:color="auto" w:fill="auto"/>
            <w:noWrap/>
          </w:tcPr>
          <w:p w14:paraId="4BBFB0CB" w14:textId="77777777" w:rsidR="005E43F2" w:rsidRPr="005E43F2" w:rsidRDefault="005E43F2" w:rsidP="005E43F2">
            <w:pPr>
              <w:rPr>
                <w:color w:val="000000" w:themeColor="text1"/>
              </w:rPr>
            </w:pPr>
            <w:proofErr w:type="spellStart"/>
            <w:r w:rsidRPr="005E43F2">
              <w:rPr>
                <w:color w:val="000000" w:themeColor="text1"/>
              </w:rPr>
              <w:t>Đề</w:t>
            </w:r>
            <w:proofErr w:type="spellEnd"/>
            <w:r w:rsidRPr="005E43F2">
              <w:rPr>
                <w:color w:val="000000" w:themeColor="text1"/>
              </w:rPr>
              <w:t xml:space="preserve"> </w:t>
            </w:r>
            <w:proofErr w:type="spellStart"/>
            <w:r w:rsidRPr="005E43F2">
              <w:rPr>
                <w:color w:val="000000" w:themeColor="text1"/>
              </w:rPr>
              <w:t>nghị</w:t>
            </w:r>
            <w:proofErr w:type="spellEnd"/>
            <w:r w:rsidRPr="005E43F2">
              <w:rPr>
                <w:color w:val="000000" w:themeColor="text1"/>
              </w:rPr>
              <w:t xml:space="preserve"> </w:t>
            </w:r>
            <w:proofErr w:type="spellStart"/>
            <w:r w:rsidRPr="005E43F2">
              <w:rPr>
                <w:color w:val="000000" w:themeColor="text1"/>
              </w:rPr>
              <w:t>bổ</w:t>
            </w:r>
            <w:proofErr w:type="spellEnd"/>
            <w:r w:rsidRPr="005E43F2">
              <w:rPr>
                <w:color w:val="000000" w:themeColor="text1"/>
              </w:rPr>
              <w:t xml:space="preserve"> sung </w:t>
            </w:r>
            <w:proofErr w:type="spellStart"/>
            <w:r w:rsidRPr="005E43F2">
              <w:rPr>
                <w:color w:val="000000" w:themeColor="text1"/>
              </w:rPr>
              <w:t>khoản</w:t>
            </w:r>
            <w:proofErr w:type="spellEnd"/>
            <w:r w:rsidRPr="005E43F2">
              <w:rPr>
                <w:color w:val="000000" w:themeColor="text1"/>
              </w:rPr>
              <w:t xml:space="preserve"> 3:</w:t>
            </w:r>
          </w:p>
          <w:p w14:paraId="13EE3AE8" w14:textId="77777777" w:rsidR="005E43F2" w:rsidRPr="005E43F2" w:rsidRDefault="005E43F2" w:rsidP="005E43F2">
            <w:pPr>
              <w:rPr>
                <w:color w:val="000000" w:themeColor="text1"/>
              </w:rPr>
            </w:pPr>
            <w:r w:rsidRPr="005E43F2">
              <w:rPr>
                <w:color w:val="000000" w:themeColor="text1"/>
              </w:rPr>
              <w:t>"</w:t>
            </w:r>
            <w:r w:rsidRPr="005E43F2">
              <w:rPr>
                <w:i/>
                <w:iCs/>
                <w:color w:val="000000" w:themeColor="text1"/>
              </w:rPr>
              <w:t xml:space="preserve">3. </w:t>
            </w:r>
            <w:proofErr w:type="spellStart"/>
            <w:r w:rsidRPr="005E43F2">
              <w:rPr>
                <w:i/>
                <w:iCs/>
                <w:color w:val="000000" w:themeColor="text1"/>
              </w:rPr>
              <w:t>Bãi</w:t>
            </w:r>
            <w:proofErr w:type="spellEnd"/>
            <w:r w:rsidRPr="005E43F2">
              <w:rPr>
                <w:i/>
                <w:iCs/>
                <w:color w:val="000000" w:themeColor="text1"/>
              </w:rPr>
              <w:t xml:space="preserve"> </w:t>
            </w:r>
            <w:proofErr w:type="spellStart"/>
            <w:r w:rsidRPr="005E43F2">
              <w:rPr>
                <w:i/>
                <w:iCs/>
                <w:color w:val="000000" w:themeColor="text1"/>
              </w:rPr>
              <w:t>bỏ</w:t>
            </w:r>
            <w:proofErr w:type="spellEnd"/>
            <w:r w:rsidRPr="005E43F2">
              <w:rPr>
                <w:i/>
                <w:iCs/>
                <w:color w:val="000000" w:themeColor="text1"/>
              </w:rPr>
              <w:t xml:space="preserve"> </w:t>
            </w:r>
            <w:proofErr w:type="spellStart"/>
            <w:r w:rsidRPr="005E43F2">
              <w:rPr>
                <w:i/>
                <w:iCs/>
                <w:color w:val="000000" w:themeColor="text1"/>
              </w:rPr>
              <w:t>thông</w:t>
            </w:r>
            <w:proofErr w:type="spellEnd"/>
            <w:r w:rsidRPr="005E43F2">
              <w:rPr>
                <w:i/>
                <w:iCs/>
                <w:color w:val="000000" w:themeColor="text1"/>
              </w:rPr>
              <w:t xml:space="preserve"> </w:t>
            </w:r>
            <w:proofErr w:type="spellStart"/>
            <w:r w:rsidRPr="005E43F2">
              <w:rPr>
                <w:i/>
                <w:iCs/>
                <w:color w:val="000000" w:themeColor="text1"/>
              </w:rPr>
              <w:t>tư</w:t>
            </w:r>
            <w:proofErr w:type="spellEnd"/>
            <w:r w:rsidRPr="005E43F2">
              <w:rPr>
                <w:i/>
                <w:iCs/>
                <w:color w:val="000000" w:themeColor="text1"/>
              </w:rPr>
              <w:t xml:space="preserve"> </w:t>
            </w:r>
            <w:proofErr w:type="spellStart"/>
            <w:r w:rsidRPr="005E43F2">
              <w:rPr>
                <w:i/>
                <w:iCs/>
                <w:color w:val="000000" w:themeColor="text1"/>
              </w:rPr>
              <w:t>số</w:t>
            </w:r>
            <w:proofErr w:type="spellEnd"/>
            <w:r w:rsidRPr="005E43F2">
              <w:rPr>
                <w:i/>
                <w:iCs/>
                <w:color w:val="000000" w:themeColor="text1"/>
              </w:rPr>
              <w:t xml:space="preserve"> 41/2011/TT-BYT </w:t>
            </w:r>
            <w:proofErr w:type="spellStart"/>
            <w:r w:rsidRPr="005E43F2">
              <w:rPr>
                <w:i/>
                <w:iCs/>
                <w:color w:val="000000" w:themeColor="text1"/>
              </w:rPr>
              <w:t>ngày</w:t>
            </w:r>
            <w:proofErr w:type="spellEnd"/>
            <w:r w:rsidRPr="005E43F2">
              <w:rPr>
                <w:i/>
                <w:iCs/>
                <w:color w:val="000000" w:themeColor="text1"/>
              </w:rPr>
              <w:t xml:space="preserve"> 14/11/2011 </w:t>
            </w:r>
            <w:proofErr w:type="spellStart"/>
            <w:r w:rsidRPr="005E43F2">
              <w:rPr>
                <w:i/>
                <w:iCs/>
                <w:color w:val="000000" w:themeColor="text1"/>
              </w:rPr>
              <w:t>của</w:t>
            </w:r>
            <w:proofErr w:type="spellEnd"/>
            <w:r w:rsidRPr="005E43F2">
              <w:rPr>
                <w:i/>
                <w:iCs/>
                <w:color w:val="000000" w:themeColor="text1"/>
              </w:rPr>
              <w:t xml:space="preserve"> </w:t>
            </w:r>
            <w:proofErr w:type="spellStart"/>
            <w:r w:rsidRPr="005E43F2">
              <w:rPr>
                <w:i/>
                <w:iCs/>
                <w:color w:val="000000" w:themeColor="text1"/>
              </w:rPr>
              <w:t>Bộ</w:t>
            </w:r>
            <w:proofErr w:type="spellEnd"/>
            <w:r w:rsidRPr="005E43F2">
              <w:rPr>
                <w:i/>
                <w:iCs/>
                <w:color w:val="000000" w:themeColor="text1"/>
              </w:rPr>
              <w:t xml:space="preserve"> Y </w:t>
            </w:r>
            <w:proofErr w:type="spellStart"/>
            <w:r w:rsidRPr="005E43F2">
              <w:rPr>
                <w:i/>
                <w:iCs/>
                <w:color w:val="000000" w:themeColor="text1"/>
              </w:rPr>
              <w:t>tế</w:t>
            </w:r>
            <w:proofErr w:type="spellEnd"/>
            <w:r w:rsidRPr="005E43F2">
              <w:rPr>
                <w:i/>
                <w:iCs/>
                <w:color w:val="000000" w:themeColor="text1"/>
              </w:rPr>
              <w:t xml:space="preserve"> </w:t>
            </w:r>
            <w:proofErr w:type="spellStart"/>
            <w:r w:rsidRPr="005E43F2">
              <w:rPr>
                <w:i/>
                <w:iCs/>
                <w:color w:val="000000" w:themeColor="text1"/>
              </w:rPr>
              <w:t>Hướng</w:t>
            </w:r>
            <w:proofErr w:type="spellEnd"/>
            <w:r w:rsidRPr="005E43F2">
              <w:rPr>
                <w:i/>
                <w:iCs/>
                <w:color w:val="000000" w:themeColor="text1"/>
              </w:rPr>
              <w:t xml:space="preserve"> </w:t>
            </w:r>
            <w:proofErr w:type="spellStart"/>
            <w:r w:rsidRPr="005E43F2">
              <w:rPr>
                <w:i/>
                <w:iCs/>
                <w:color w:val="000000" w:themeColor="text1"/>
              </w:rPr>
              <w:t>dẫn</w:t>
            </w:r>
            <w:proofErr w:type="spellEnd"/>
            <w:r w:rsidRPr="005E43F2">
              <w:rPr>
                <w:i/>
                <w:iCs/>
                <w:color w:val="000000" w:themeColor="text1"/>
              </w:rPr>
              <w:t xml:space="preserve"> </w:t>
            </w:r>
            <w:proofErr w:type="spellStart"/>
            <w:r w:rsidRPr="005E43F2">
              <w:rPr>
                <w:i/>
                <w:iCs/>
                <w:color w:val="000000" w:themeColor="text1"/>
              </w:rPr>
              <w:t>cấp</w:t>
            </w:r>
            <w:proofErr w:type="spellEnd"/>
            <w:r w:rsidRPr="005E43F2">
              <w:rPr>
                <w:i/>
                <w:iCs/>
                <w:color w:val="000000" w:themeColor="text1"/>
              </w:rPr>
              <w:t xml:space="preserve"> </w:t>
            </w:r>
            <w:proofErr w:type="spellStart"/>
            <w:r w:rsidRPr="005E43F2">
              <w:rPr>
                <w:i/>
                <w:iCs/>
                <w:color w:val="000000" w:themeColor="text1"/>
              </w:rPr>
              <w:t>chứng</w:t>
            </w:r>
            <w:proofErr w:type="spellEnd"/>
            <w:r w:rsidRPr="005E43F2">
              <w:rPr>
                <w:i/>
                <w:iCs/>
                <w:color w:val="000000" w:themeColor="text1"/>
              </w:rPr>
              <w:t xml:space="preserve"> </w:t>
            </w:r>
            <w:proofErr w:type="spellStart"/>
            <w:r w:rsidRPr="005E43F2">
              <w:rPr>
                <w:i/>
                <w:iCs/>
                <w:color w:val="000000" w:themeColor="text1"/>
              </w:rPr>
              <w:t>chỉ</w:t>
            </w:r>
            <w:proofErr w:type="spellEnd"/>
            <w:r w:rsidRPr="005E43F2">
              <w:rPr>
                <w:i/>
                <w:iCs/>
                <w:color w:val="000000" w:themeColor="text1"/>
              </w:rPr>
              <w:t xml:space="preserve"> </w:t>
            </w:r>
            <w:proofErr w:type="spellStart"/>
            <w:r w:rsidRPr="005E43F2">
              <w:rPr>
                <w:i/>
                <w:iCs/>
                <w:color w:val="000000" w:themeColor="text1"/>
              </w:rPr>
              <w:t>hành</w:t>
            </w:r>
            <w:proofErr w:type="spellEnd"/>
            <w:r w:rsidRPr="005E43F2">
              <w:rPr>
                <w:i/>
                <w:iCs/>
                <w:color w:val="000000" w:themeColor="text1"/>
              </w:rPr>
              <w:t xml:space="preserve"> </w:t>
            </w:r>
            <w:proofErr w:type="spellStart"/>
            <w:r w:rsidRPr="005E43F2">
              <w:rPr>
                <w:i/>
                <w:iCs/>
                <w:color w:val="000000" w:themeColor="text1"/>
              </w:rPr>
              <w:t>nghề</w:t>
            </w:r>
            <w:proofErr w:type="spellEnd"/>
            <w:r w:rsidRPr="005E43F2">
              <w:rPr>
                <w:i/>
                <w:iCs/>
                <w:color w:val="000000" w:themeColor="text1"/>
              </w:rPr>
              <w:t xml:space="preserve"> </w:t>
            </w:r>
            <w:proofErr w:type="spellStart"/>
            <w:r w:rsidRPr="005E43F2">
              <w:rPr>
                <w:i/>
                <w:iCs/>
                <w:color w:val="000000" w:themeColor="text1"/>
              </w:rPr>
              <w:t>đối</w:t>
            </w:r>
            <w:proofErr w:type="spellEnd"/>
            <w:r w:rsidRPr="005E43F2">
              <w:rPr>
                <w:i/>
                <w:iCs/>
                <w:color w:val="000000" w:themeColor="text1"/>
              </w:rPr>
              <w:t xml:space="preserve"> </w:t>
            </w:r>
            <w:proofErr w:type="spellStart"/>
            <w:r w:rsidRPr="005E43F2">
              <w:rPr>
                <w:i/>
                <w:iCs/>
                <w:color w:val="000000" w:themeColor="text1"/>
              </w:rPr>
              <w:t>với</w:t>
            </w:r>
            <w:proofErr w:type="spellEnd"/>
            <w:r w:rsidRPr="005E43F2">
              <w:rPr>
                <w:i/>
                <w:iCs/>
                <w:color w:val="000000" w:themeColor="text1"/>
              </w:rPr>
              <w:t xml:space="preserve"> </w:t>
            </w:r>
            <w:proofErr w:type="spellStart"/>
            <w:r w:rsidRPr="005E43F2">
              <w:rPr>
                <w:i/>
                <w:iCs/>
                <w:color w:val="000000" w:themeColor="text1"/>
              </w:rPr>
              <w:t>người</w:t>
            </w:r>
            <w:proofErr w:type="spellEnd"/>
            <w:r w:rsidRPr="005E43F2">
              <w:rPr>
                <w:i/>
                <w:iCs/>
                <w:color w:val="000000" w:themeColor="text1"/>
              </w:rPr>
              <w:t xml:space="preserve"> </w:t>
            </w:r>
            <w:proofErr w:type="spellStart"/>
            <w:r w:rsidRPr="005E43F2">
              <w:rPr>
                <w:i/>
                <w:iCs/>
                <w:color w:val="000000" w:themeColor="text1"/>
              </w:rPr>
              <w:t>hành</w:t>
            </w:r>
            <w:proofErr w:type="spellEnd"/>
            <w:r w:rsidRPr="005E43F2">
              <w:rPr>
                <w:i/>
                <w:iCs/>
                <w:color w:val="000000" w:themeColor="text1"/>
              </w:rPr>
              <w:t xml:space="preserve"> </w:t>
            </w:r>
            <w:proofErr w:type="spellStart"/>
            <w:r w:rsidRPr="005E43F2">
              <w:rPr>
                <w:i/>
                <w:iCs/>
                <w:color w:val="000000" w:themeColor="text1"/>
              </w:rPr>
              <w:t>nghề</w:t>
            </w:r>
            <w:proofErr w:type="spellEnd"/>
            <w:r w:rsidRPr="005E43F2">
              <w:rPr>
                <w:i/>
                <w:iCs/>
                <w:color w:val="000000" w:themeColor="text1"/>
              </w:rPr>
              <w:t xml:space="preserve"> </w:t>
            </w:r>
            <w:proofErr w:type="spellStart"/>
            <w:r w:rsidRPr="005E43F2">
              <w:rPr>
                <w:i/>
                <w:iCs/>
                <w:color w:val="000000" w:themeColor="text1"/>
              </w:rPr>
              <w:t>và</w:t>
            </w:r>
            <w:proofErr w:type="spellEnd"/>
            <w:r w:rsidRPr="005E43F2">
              <w:rPr>
                <w:i/>
                <w:iCs/>
                <w:color w:val="000000" w:themeColor="text1"/>
              </w:rPr>
              <w:t xml:space="preserve"> </w:t>
            </w:r>
            <w:proofErr w:type="spellStart"/>
            <w:r w:rsidRPr="005E43F2">
              <w:rPr>
                <w:i/>
                <w:iCs/>
                <w:color w:val="000000" w:themeColor="text1"/>
              </w:rPr>
              <w:t>cấp</w:t>
            </w:r>
            <w:proofErr w:type="spellEnd"/>
            <w:r w:rsidRPr="005E43F2">
              <w:rPr>
                <w:i/>
                <w:iCs/>
                <w:color w:val="000000" w:themeColor="text1"/>
              </w:rPr>
              <w:t xml:space="preserve"> </w:t>
            </w:r>
            <w:proofErr w:type="spellStart"/>
            <w:r w:rsidRPr="005E43F2">
              <w:rPr>
                <w:i/>
                <w:iCs/>
                <w:color w:val="000000" w:themeColor="text1"/>
              </w:rPr>
              <w:t>giấy</w:t>
            </w:r>
            <w:proofErr w:type="spellEnd"/>
            <w:r w:rsidRPr="005E43F2">
              <w:rPr>
                <w:i/>
                <w:iCs/>
                <w:color w:val="000000" w:themeColor="text1"/>
              </w:rPr>
              <w:t xml:space="preserve"> </w:t>
            </w:r>
            <w:proofErr w:type="spellStart"/>
            <w:r w:rsidRPr="005E43F2">
              <w:rPr>
                <w:i/>
                <w:iCs/>
                <w:color w:val="000000" w:themeColor="text1"/>
              </w:rPr>
              <w:t>phép</w:t>
            </w:r>
            <w:proofErr w:type="spellEnd"/>
            <w:r w:rsidRPr="005E43F2">
              <w:rPr>
                <w:i/>
                <w:iCs/>
                <w:color w:val="000000" w:themeColor="text1"/>
              </w:rPr>
              <w:t xml:space="preserve"> </w:t>
            </w:r>
            <w:proofErr w:type="spellStart"/>
            <w:r w:rsidRPr="005E43F2">
              <w:rPr>
                <w:i/>
                <w:iCs/>
                <w:color w:val="000000" w:themeColor="text1"/>
              </w:rPr>
              <w:t>hoạt</w:t>
            </w:r>
            <w:proofErr w:type="spellEnd"/>
            <w:r w:rsidRPr="005E43F2">
              <w:rPr>
                <w:i/>
                <w:iCs/>
                <w:color w:val="000000" w:themeColor="text1"/>
              </w:rPr>
              <w:t xml:space="preserve"> </w:t>
            </w:r>
            <w:proofErr w:type="spellStart"/>
            <w:r w:rsidRPr="005E43F2">
              <w:rPr>
                <w:i/>
                <w:iCs/>
                <w:color w:val="000000" w:themeColor="text1"/>
              </w:rPr>
              <w:t>động</w:t>
            </w:r>
            <w:proofErr w:type="spellEnd"/>
            <w:r w:rsidRPr="005E43F2">
              <w:rPr>
                <w:i/>
                <w:iCs/>
                <w:color w:val="000000" w:themeColor="text1"/>
              </w:rPr>
              <w:t xml:space="preserve"> </w:t>
            </w:r>
            <w:proofErr w:type="spellStart"/>
            <w:r w:rsidRPr="005E43F2">
              <w:rPr>
                <w:i/>
                <w:iCs/>
                <w:color w:val="000000" w:themeColor="text1"/>
              </w:rPr>
              <w:t>đối</w:t>
            </w:r>
            <w:proofErr w:type="spellEnd"/>
            <w:r w:rsidRPr="005E43F2">
              <w:rPr>
                <w:i/>
                <w:iCs/>
                <w:color w:val="000000" w:themeColor="text1"/>
              </w:rPr>
              <w:t xml:space="preserve"> </w:t>
            </w:r>
            <w:proofErr w:type="spellStart"/>
            <w:r w:rsidRPr="005E43F2">
              <w:rPr>
                <w:i/>
                <w:iCs/>
                <w:color w:val="000000" w:themeColor="text1"/>
              </w:rPr>
              <w:t>với</w:t>
            </w:r>
            <w:proofErr w:type="spellEnd"/>
            <w:r w:rsidRPr="005E43F2">
              <w:rPr>
                <w:i/>
                <w:iCs/>
                <w:color w:val="000000" w:themeColor="text1"/>
              </w:rPr>
              <w:t xml:space="preserve"> </w:t>
            </w:r>
            <w:proofErr w:type="spellStart"/>
            <w:r w:rsidRPr="005E43F2">
              <w:rPr>
                <w:i/>
                <w:iCs/>
                <w:color w:val="000000" w:themeColor="text1"/>
              </w:rPr>
              <w:t>cơ</w:t>
            </w:r>
            <w:proofErr w:type="spellEnd"/>
            <w:r w:rsidRPr="005E43F2">
              <w:rPr>
                <w:i/>
                <w:iCs/>
                <w:color w:val="000000" w:themeColor="text1"/>
              </w:rPr>
              <w:t xml:space="preserve"> </w:t>
            </w:r>
            <w:proofErr w:type="spellStart"/>
            <w:r w:rsidRPr="005E43F2">
              <w:rPr>
                <w:i/>
                <w:iCs/>
                <w:color w:val="000000" w:themeColor="text1"/>
              </w:rPr>
              <w:t>sở</w:t>
            </w:r>
            <w:proofErr w:type="spellEnd"/>
            <w:r w:rsidRPr="005E43F2">
              <w:rPr>
                <w:i/>
                <w:iCs/>
                <w:color w:val="000000" w:themeColor="text1"/>
              </w:rPr>
              <w:t xml:space="preserve"> </w:t>
            </w:r>
            <w:proofErr w:type="spellStart"/>
            <w:r w:rsidRPr="005E43F2">
              <w:rPr>
                <w:i/>
                <w:iCs/>
                <w:color w:val="000000" w:themeColor="text1"/>
              </w:rPr>
              <w:t>khám</w:t>
            </w:r>
            <w:proofErr w:type="spellEnd"/>
            <w:r w:rsidRPr="005E43F2">
              <w:rPr>
                <w:i/>
                <w:iCs/>
                <w:color w:val="000000" w:themeColor="text1"/>
              </w:rPr>
              <w:t xml:space="preserve"> </w:t>
            </w:r>
            <w:proofErr w:type="spellStart"/>
            <w:r w:rsidRPr="005E43F2">
              <w:rPr>
                <w:i/>
                <w:iCs/>
                <w:color w:val="000000" w:themeColor="text1"/>
              </w:rPr>
              <w:t>bệnh</w:t>
            </w:r>
            <w:proofErr w:type="spellEnd"/>
            <w:r w:rsidRPr="005E43F2">
              <w:rPr>
                <w:i/>
                <w:iCs/>
                <w:color w:val="000000" w:themeColor="text1"/>
              </w:rPr>
              <w:t xml:space="preserve">, </w:t>
            </w:r>
            <w:proofErr w:type="spellStart"/>
            <w:r w:rsidRPr="005E43F2">
              <w:rPr>
                <w:i/>
                <w:iCs/>
                <w:color w:val="000000" w:themeColor="text1"/>
              </w:rPr>
              <w:t>chữa</w:t>
            </w:r>
            <w:proofErr w:type="spellEnd"/>
            <w:r w:rsidRPr="005E43F2">
              <w:rPr>
                <w:i/>
                <w:iCs/>
                <w:color w:val="000000" w:themeColor="text1"/>
              </w:rPr>
              <w:t xml:space="preserve"> </w:t>
            </w:r>
            <w:proofErr w:type="spellStart"/>
            <w:r w:rsidRPr="005E43F2">
              <w:rPr>
                <w:i/>
                <w:iCs/>
                <w:color w:val="000000" w:themeColor="text1"/>
              </w:rPr>
              <w:t>bệnh</w:t>
            </w:r>
            <w:proofErr w:type="spellEnd"/>
            <w:r w:rsidRPr="005E43F2">
              <w:rPr>
                <w:i/>
                <w:iCs/>
                <w:color w:val="000000" w:themeColor="text1"/>
              </w:rPr>
              <w:t xml:space="preserve"> </w:t>
            </w:r>
            <w:proofErr w:type="spellStart"/>
            <w:r w:rsidRPr="005E43F2">
              <w:rPr>
                <w:i/>
                <w:iCs/>
                <w:color w:val="000000" w:themeColor="text1"/>
              </w:rPr>
              <w:t>và</w:t>
            </w:r>
            <w:proofErr w:type="spellEnd"/>
            <w:r w:rsidRPr="005E43F2">
              <w:rPr>
                <w:i/>
                <w:iCs/>
                <w:color w:val="000000" w:themeColor="text1"/>
              </w:rPr>
              <w:t xml:space="preserve"> Thông </w:t>
            </w:r>
            <w:proofErr w:type="spellStart"/>
            <w:r w:rsidRPr="005E43F2">
              <w:rPr>
                <w:i/>
                <w:iCs/>
                <w:color w:val="000000" w:themeColor="text1"/>
              </w:rPr>
              <w:t>tư</w:t>
            </w:r>
            <w:proofErr w:type="spellEnd"/>
            <w:r w:rsidRPr="005E43F2">
              <w:rPr>
                <w:i/>
                <w:iCs/>
                <w:color w:val="000000" w:themeColor="text1"/>
              </w:rPr>
              <w:t xml:space="preserve"> </w:t>
            </w:r>
            <w:proofErr w:type="spellStart"/>
            <w:r w:rsidRPr="005E43F2">
              <w:rPr>
                <w:i/>
                <w:iCs/>
                <w:color w:val="000000" w:themeColor="text1"/>
              </w:rPr>
              <w:t>số</w:t>
            </w:r>
            <w:proofErr w:type="spellEnd"/>
            <w:r w:rsidRPr="005E43F2">
              <w:rPr>
                <w:i/>
                <w:iCs/>
                <w:color w:val="000000" w:themeColor="text1"/>
              </w:rPr>
              <w:t xml:space="preserve"> 41/2015/TT-BYT </w:t>
            </w:r>
            <w:proofErr w:type="spellStart"/>
            <w:r w:rsidRPr="005E43F2">
              <w:rPr>
                <w:i/>
                <w:iCs/>
                <w:color w:val="000000" w:themeColor="text1"/>
              </w:rPr>
              <w:t>ngày</w:t>
            </w:r>
            <w:proofErr w:type="spellEnd"/>
            <w:r w:rsidRPr="005E43F2">
              <w:rPr>
                <w:i/>
                <w:iCs/>
                <w:color w:val="000000" w:themeColor="text1"/>
              </w:rPr>
              <w:t xml:space="preserve"> 16/11/2015 </w:t>
            </w:r>
            <w:proofErr w:type="spellStart"/>
            <w:r w:rsidRPr="005E43F2">
              <w:rPr>
                <w:i/>
                <w:iCs/>
                <w:color w:val="000000" w:themeColor="text1"/>
              </w:rPr>
              <w:t>của</w:t>
            </w:r>
            <w:proofErr w:type="spellEnd"/>
            <w:r w:rsidRPr="005E43F2">
              <w:rPr>
                <w:i/>
                <w:iCs/>
                <w:color w:val="000000" w:themeColor="text1"/>
              </w:rPr>
              <w:t xml:space="preserve"> </w:t>
            </w:r>
            <w:proofErr w:type="spellStart"/>
            <w:r w:rsidRPr="005E43F2">
              <w:rPr>
                <w:i/>
                <w:iCs/>
                <w:color w:val="000000" w:themeColor="text1"/>
              </w:rPr>
              <w:t>Bộ</w:t>
            </w:r>
            <w:proofErr w:type="spellEnd"/>
            <w:r w:rsidRPr="005E43F2">
              <w:rPr>
                <w:i/>
                <w:iCs/>
                <w:color w:val="000000" w:themeColor="text1"/>
              </w:rPr>
              <w:t xml:space="preserve"> Y </w:t>
            </w:r>
            <w:proofErr w:type="spellStart"/>
            <w:r w:rsidRPr="005E43F2">
              <w:rPr>
                <w:i/>
                <w:iCs/>
                <w:color w:val="000000" w:themeColor="text1"/>
              </w:rPr>
              <w:t>tế</w:t>
            </w:r>
            <w:proofErr w:type="spellEnd"/>
            <w:r w:rsidRPr="005E43F2">
              <w:rPr>
                <w:i/>
                <w:iCs/>
                <w:color w:val="000000" w:themeColor="text1"/>
              </w:rPr>
              <w:t xml:space="preserve"> </w:t>
            </w:r>
            <w:proofErr w:type="spellStart"/>
            <w:r w:rsidRPr="005E43F2">
              <w:rPr>
                <w:i/>
                <w:iCs/>
                <w:color w:val="000000" w:themeColor="text1"/>
              </w:rPr>
              <w:t>Sửa</w:t>
            </w:r>
            <w:proofErr w:type="spellEnd"/>
            <w:r w:rsidRPr="005E43F2">
              <w:rPr>
                <w:i/>
                <w:iCs/>
                <w:color w:val="000000" w:themeColor="text1"/>
              </w:rPr>
              <w:t xml:space="preserve"> </w:t>
            </w:r>
            <w:proofErr w:type="spellStart"/>
            <w:r w:rsidRPr="005E43F2">
              <w:rPr>
                <w:i/>
                <w:iCs/>
                <w:color w:val="000000" w:themeColor="text1"/>
              </w:rPr>
              <w:t>đổi</w:t>
            </w:r>
            <w:proofErr w:type="spellEnd"/>
            <w:r w:rsidRPr="005E43F2">
              <w:rPr>
                <w:i/>
                <w:iCs/>
                <w:color w:val="000000" w:themeColor="text1"/>
              </w:rPr>
              <w:t xml:space="preserve">, </w:t>
            </w:r>
            <w:proofErr w:type="spellStart"/>
            <w:r w:rsidRPr="005E43F2">
              <w:rPr>
                <w:i/>
                <w:iCs/>
                <w:color w:val="000000" w:themeColor="text1"/>
              </w:rPr>
              <w:t>bổ</w:t>
            </w:r>
            <w:proofErr w:type="spellEnd"/>
            <w:r w:rsidRPr="005E43F2">
              <w:rPr>
                <w:i/>
                <w:iCs/>
                <w:color w:val="000000" w:themeColor="text1"/>
              </w:rPr>
              <w:t xml:space="preserve"> sung </w:t>
            </w:r>
            <w:proofErr w:type="spellStart"/>
            <w:r w:rsidRPr="005E43F2">
              <w:rPr>
                <w:i/>
                <w:iCs/>
                <w:color w:val="000000" w:themeColor="text1"/>
              </w:rPr>
              <w:t>một</w:t>
            </w:r>
            <w:proofErr w:type="spellEnd"/>
            <w:r w:rsidRPr="005E43F2">
              <w:rPr>
                <w:i/>
                <w:iCs/>
                <w:color w:val="000000" w:themeColor="text1"/>
              </w:rPr>
              <w:t xml:space="preserve"> </w:t>
            </w:r>
            <w:proofErr w:type="spellStart"/>
            <w:r w:rsidRPr="005E43F2">
              <w:rPr>
                <w:i/>
                <w:iCs/>
                <w:color w:val="000000" w:themeColor="text1"/>
              </w:rPr>
              <w:t>số</w:t>
            </w:r>
            <w:proofErr w:type="spellEnd"/>
            <w:r w:rsidRPr="005E43F2">
              <w:rPr>
                <w:i/>
                <w:iCs/>
                <w:color w:val="000000" w:themeColor="text1"/>
              </w:rPr>
              <w:t xml:space="preserve"> </w:t>
            </w:r>
            <w:proofErr w:type="spellStart"/>
            <w:r w:rsidRPr="005E43F2">
              <w:rPr>
                <w:i/>
                <w:iCs/>
                <w:color w:val="000000" w:themeColor="text1"/>
              </w:rPr>
              <w:t>điều</w:t>
            </w:r>
            <w:proofErr w:type="spellEnd"/>
            <w:r w:rsidRPr="005E43F2">
              <w:rPr>
                <w:i/>
                <w:iCs/>
                <w:color w:val="000000" w:themeColor="text1"/>
              </w:rPr>
              <w:t xml:space="preserve"> </w:t>
            </w:r>
            <w:proofErr w:type="spellStart"/>
            <w:r w:rsidRPr="005E43F2">
              <w:rPr>
                <w:i/>
                <w:iCs/>
                <w:color w:val="000000" w:themeColor="text1"/>
              </w:rPr>
              <w:t>của</w:t>
            </w:r>
            <w:proofErr w:type="spellEnd"/>
            <w:r w:rsidRPr="005E43F2">
              <w:rPr>
                <w:i/>
                <w:iCs/>
                <w:color w:val="000000" w:themeColor="text1"/>
              </w:rPr>
              <w:t xml:space="preserve"> </w:t>
            </w:r>
            <w:proofErr w:type="spellStart"/>
            <w:r w:rsidRPr="005E43F2">
              <w:rPr>
                <w:i/>
                <w:iCs/>
                <w:color w:val="000000" w:themeColor="text1"/>
              </w:rPr>
              <w:t>thông</w:t>
            </w:r>
            <w:proofErr w:type="spellEnd"/>
            <w:r w:rsidRPr="005E43F2">
              <w:rPr>
                <w:i/>
                <w:iCs/>
                <w:color w:val="000000" w:themeColor="text1"/>
              </w:rPr>
              <w:t xml:space="preserve"> </w:t>
            </w:r>
            <w:proofErr w:type="spellStart"/>
            <w:r w:rsidRPr="005E43F2">
              <w:rPr>
                <w:i/>
                <w:iCs/>
                <w:color w:val="000000" w:themeColor="text1"/>
              </w:rPr>
              <w:t>tư</w:t>
            </w:r>
            <w:proofErr w:type="spellEnd"/>
            <w:r w:rsidRPr="005E43F2">
              <w:rPr>
                <w:i/>
                <w:iCs/>
                <w:color w:val="000000" w:themeColor="text1"/>
              </w:rPr>
              <w:t xml:space="preserve"> </w:t>
            </w:r>
            <w:proofErr w:type="spellStart"/>
            <w:r w:rsidRPr="005E43F2">
              <w:rPr>
                <w:i/>
                <w:iCs/>
                <w:color w:val="000000" w:themeColor="text1"/>
              </w:rPr>
              <w:t>số</w:t>
            </w:r>
            <w:proofErr w:type="spellEnd"/>
            <w:r w:rsidRPr="005E43F2">
              <w:rPr>
                <w:i/>
                <w:iCs/>
                <w:color w:val="000000" w:themeColor="text1"/>
              </w:rPr>
              <w:t xml:space="preserve"> 41/2011/</w:t>
            </w:r>
            <w:proofErr w:type="spellStart"/>
            <w:r w:rsidRPr="005E43F2">
              <w:rPr>
                <w:i/>
                <w:iCs/>
                <w:color w:val="000000" w:themeColor="text1"/>
              </w:rPr>
              <w:t>tt-byt</w:t>
            </w:r>
            <w:proofErr w:type="spellEnd"/>
            <w:r w:rsidRPr="005E43F2">
              <w:rPr>
                <w:i/>
                <w:iCs/>
                <w:color w:val="000000" w:themeColor="text1"/>
              </w:rPr>
              <w:t xml:space="preserve"> </w:t>
            </w:r>
            <w:proofErr w:type="spellStart"/>
            <w:r w:rsidRPr="005E43F2">
              <w:rPr>
                <w:i/>
                <w:iCs/>
                <w:color w:val="000000" w:themeColor="text1"/>
              </w:rPr>
              <w:t>ngày</w:t>
            </w:r>
            <w:proofErr w:type="spellEnd"/>
            <w:r w:rsidRPr="005E43F2">
              <w:rPr>
                <w:i/>
                <w:iCs/>
                <w:color w:val="000000" w:themeColor="text1"/>
              </w:rPr>
              <w:t xml:space="preserve"> 14/11/2011 </w:t>
            </w:r>
            <w:proofErr w:type="spellStart"/>
            <w:r w:rsidRPr="005E43F2">
              <w:rPr>
                <w:i/>
                <w:iCs/>
                <w:color w:val="000000" w:themeColor="text1"/>
              </w:rPr>
              <w:t>của</w:t>
            </w:r>
            <w:proofErr w:type="spellEnd"/>
            <w:r w:rsidRPr="005E43F2">
              <w:rPr>
                <w:i/>
                <w:iCs/>
                <w:color w:val="000000" w:themeColor="text1"/>
              </w:rPr>
              <w:t xml:space="preserve"> </w:t>
            </w:r>
            <w:proofErr w:type="spellStart"/>
            <w:r w:rsidRPr="005E43F2">
              <w:rPr>
                <w:i/>
                <w:iCs/>
                <w:color w:val="000000" w:themeColor="text1"/>
              </w:rPr>
              <w:t>bộ</w:t>
            </w:r>
            <w:proofErr w:type="spellEnd"/>
            <w:r w:rsidRPr="005E43F2">
              <w:rPr>
                <w:i/>
                <w:iCs/>
                <w:color w:val="000000" w:themeColor="text1"/>
              </w:rPr>
              <w:t xml:space="preserve"> </w:t>
            </w:r>
            <w:proofErr w:type="spellStart"/>
            <w:r w:rsidRPr="005E43F2">
              <w:rPr>
                <w:i/>
                <w:iCs/>
                <w:color w:val="000000" w:themeColor="text1"/>
              </w:rPr>
              <w:t>trưởng</w:t>
            </w:r>
            <w:proofErr w:type="spellEnd"/>
            <w:r w:rsidRPr="005E43F2">
              <w:rPr>
                <w:i/>
                <w:iCs/>
                <w:color w:val="000000" w:themeColor="text1"/>
              </w:rPr>
              <w:t xml:space="preserve"> </w:t>
            </w:r>
            <w:proofErr w:type="spellStart"/>
            <w:r w:rsidRPr="005E43F2">
              <w:rPr>
                <w:i/>
                <w:iCs/>
                <w:color w:val="000000" w:themeColor="text1"/>
              </w:rPr>
              <w:t>bộ</w:t>
            </w:r>
            <w:proofErr w:type="spellEnd"/>
            <w:r w:rsidRPr="005E43F2">
              <w:rPr>
                <w:i/>
                <w:iCs/>
                <w:color w:val="000000" w:themeColor="text1"/>
              </w:rPr>
              <w:t xml:space="preserve"> y </w:t>
            </w:r>
            <w:proofErr w:type="spellStart"/>
            <w:r w:rsidRPr="005E43F2">
              <w:rPr>
                <w:i/>
                <w:iCs/>
                <w:color w:val="000000" w:themeColor="text1"/>
              </w:rPr>
              <w:t>tế</w:t>
            </w:r>
            <w:proofErr w:type="spellEnd"/>
            <w:r w:rsidRPr="005E43F2">
              <w:rPr>
                <w:i/>
                <w:iCs/>
                <w:color w:val="000000" w:themeColor="text1"/>
              </w:rPr>
              <w:t xml:space="preserve"> </w:t>
            </w:r>
            <w:proofErr w:type="spellStart"/>
            <w:r w:rsidRPr="005E43F2">
              <w:rPr>
                <w:i/>
                <w:iCs/>
                <w:color w:val="000000" w:themeColor="text1"/>
              </w:rPr>
              <w:t>hướng</w:t>
            </w:r>
            <w:proofErr w:type="spellEnd"/>
            <w:r w:rsidRPr="005E43F2">
              <w:rPr>
                <w:i/>
                <w:iCs/>
                <w:color w:val="000000" w:themeColor="text1"/>
              </w:rPr>
              <w:t xml:space="preserve"> </w:t>
            </w:r>
            <w:proofErr w:type="spellStart"/>
            <w:r w:rsidRPr="005E43F2">
              <w:rPr>
                <w:i/>
                <w:iCs/>
                <w:color w:val="000000" w:themeColor="text1"/>
              </w:rPr>
              <w:t>dẫn</w:t>
            </w:r>
            <w:proofErr w:type="spellEnd"/>
            <w:r w:rsidRPr="005E43F2">
              <w:rPr>
                <w:i/>
                <w:iCs/>
                <w:color w:val="000000" w:themeColor="text1"/>
              </w:rPr>
              <w:t xml:space="preserve"> </w:t>
            </w:r>
            <w:proofErr w:type="spellStart"/>
            <w:r w:rsidRPr="005E43F2">
              <w:rPr>
                <w:i/>
                <w:iCs/>
                <w:color w:val="000000" w:themeColor="text1"/>
              </w:rPr>
              <w:t>cấp</w:t>
            </w:r>
            <w:proofErr w:type="spellEnd"/>
            <w:r w:rsidRPr="005E43F2">
              <w:rPr>
                <w:i/>
                <w:iCs/>
                <w:color w:val="000000" w:themeColor="text1"/>
              </w:rPr>
              <w:t xml:space="preserve"> </w:t>
            </w:r>
            <w:proofErr w:type="spellStart"/>
            <w:r w:rsidRPr="005E43F2">
              <w:rPr>
                <w:i/>
                <w:iCs/>
                <w:color w:val="000000" w:themeColor="text1"/>
              </w:rPr>
              <w:t>chứng</w:t>
            </w:r>
            <w:proofErr w:type="spellEnd"/>
            <w:r w:rsidRPr="005E43F2">
              <w:rPr>
                <w:i/>
                <w:iCs/>
                <w:color w:val="000000" w:themeColor="text1"/>
              </w:rPr>
              <w:t xml:space="preserve"> </w:t>
            </w:r>
            <w:proofErr w:type="spellStart"/>
            <w:r w:rsidRPr="005E43F2">
              <w:rPr>
                <w:i/>
                <w:iCs/>
                <w:color w:val="000000" w:themeColor="text1"/>
              </w:rPr>
              <w:t>chỉ</w:t>
            </w:r>
            <w:proofErr w:type="spellEnd"/>
            <w:r w:rsidRPr="005E43F2">
              <w:rPr>
                <w:i/>
                <w:iCs/>
                <w:color w:val="000000" w:themeColor="text1"/>
              </w:rPr>
              <w:t xml:space="preserve"> </w:t>
            </w:r>
            <w:proofErr w:type="spellStart"/>
            <w:r w:rsidRPr="005E43F2">
              <w:rPr>
                <w:i/>
                <w:iCs/>
                <w:color w:val="000000" w:themeColor="text1"/>
              </w:rPr>
              <w:t>hành</w:t>
            </w:r>
            <w:proofErr w:type="spellEnd"/>
            <w:r w:rsidRPr="005E43F2">
              <w:rPr>
                <w:i/>
                <w:iCs/>
                <w:color w:val="000000" w:themeColor="text1"/>
              </w:rPr>
              <w:t xml:space="preserve"> </w:t>
            </w:r>
            <w:proofErr w:type="spellStart"/>
            <w:r w:rsidRPr="005E43F2">
              <w:rPr>
                <w:i/>
                <w:iCs/>
                <w:color w:val="000000" w:themeColor="text1"/>
              </w:rPr>
              <w:t>nghề</w:t>
            </w:r>
            <w:proofErr w:type="spellEnd"/>
            <w:r w:rsidRPr="005E43F2">
              <w:rPr>
                <w:i/>
                <w:iCs/>
                <w:color w:val="000000" w:themeColor="text1"/>
              </w:rPr>
              <w:t xml:space="preserve"> </w:t>
            </w:r>
            <w:proofErr w:type="spellStart"/>
            <w:r w:rsidRPr="005E43F2">
              <w:rPr>
                <w:i/>
                <w:iCs/>
                <w:color w:val="000000" w:themeColor="text1"/>
              </w:rPr>
              <w:t>đối</w:t>
            </w:r>
            <w:proofErr w:type="spellEnd"/>
            <w:r w:rsidRPr="005E43F2">
              <w:rPr>
                <w:i/>
                <w:iCs/>
                <w:color w:val="000000" w:themeColor="text1"/>
              </w:rPr>
              <w:t xml:space="preserve"> </w:t>
            </w:r>
            <w:proofErr w:type="spellStart"/>
            <w:r w:rsidRPr="005E43F2">
              <w:rPr>
                <w:i/>
                <w:iCs/>
                <w:color w:val="000000" w:themeColor="text1"/>
              </w:rPr>
              <w:t>với</w:t>
            </w:r>
            <w:proofErr w:type="spellEnd"/>
            <w:r w:rsidRPr="005E43F2">
              <w:rPr>
                <w:i/>
                <w:iCs/>
                <w:color w:val="000000" w:themeColor="text1"/>
              </w:rPr>
              <w:t xml:space="preserve"> </w:t>
            </w:r>
            <w:proofErr w:type="spellStart"/>
            <w:r w:rsidRPr="005E43F2">
              <w:rPr>
                <w:i/>
                <w:iCs/>
                <w:color w:val="000000" w:themeColor="text1"/>
              </w:rPr>
              <w:t>người</w:t>
            </w:r>
            <w:proofErr w:type="spellEnd"/>
            <w:r w:rsidRPr="005E43F2">
              <w:rPr>
                <w:i/>
                <w:iCs/>
                <w:color w:val="000000" w:themeColor="text1"/>
              </w:rPr>
              <w:t xml:space="preserve"> </w:t>
            </w:r>
            <w:proofErr w:type="spellStart"/>
            <w:r w:rsidRPr="005E43F2">
              <w:rPr>
                <w:i/>
                <w:iCs/>
                <w:color w:val="000000" w:themeColor="text1"/>
              </w:rPr>
              <w:t>hành</w:t>
            </w:r>
            <w:proofErr w:type="spellEnd"/>
            <w:r w:rsidRPr="005E43F2">
              <w:rPr>
                <w:i/>
                <w:iCs/>
                <w:color w:val="000000" w:themeColor="text1"/>
              </w:rPr>
              <w:t xml:space="preserve"> </w:t>
            </w:r>
            <w:proofErr w:type="spellStart"/>
            <w:r w:rsidRPr="005E43F2">
              <w:rPr>
                <w:i/>
                <w:iCs/>
                <w:color w:val="000000" w:themeColor="text1"/>
              </w:rPr>
              <w:t>nghề</w:t>
            </w:r>
            <w:proofErr w:type="spellEnd"/>
            <w:r w:rsidRPr="005E43F2">
              <w:rPr>
                <w:i/>
                <w:iCs/>
                <w:color w:val="000000" w:themeColor="text1"/>
              </w:rPr>
              <w:t xml:space="preserve"> </w:t>
            </w:r>
            <w:proofErr w:type="spellStart"/>
            <w:r w:rsidRPr="005E43F2">
              <w:rPr>
                <w:i/>
                <w:iCs/>
                <w:color w:val="000000" w:themeColor="text1"/>
              </w:rPr>
              <w:t>và</w:t>
            </w:r>
            <w:proofErr w:type="spellEnd"/>
            <w:r w:rsidRPr="005E43F2">
              <w:rPr>
                <w:i/>
                <w:iCs/>
                <w:color w:val="000000" w:themeColor="text1"/>
              </w:rPr>
              <w:t xml:space="preserve"> </w:t>
            </w:r>
            <w:proofErr w:type="spellStart"/>
            <w:r w:rsidRPr="005E43F2">
              <w:rPr>
                <w:i/>
                <w:iCs/>
                <w:color w:val="000000" w:themeColor="text1"/>
              </w:rPr>
              <w:t>cấp</w:t>
            </w:r>
            <w:proofErr w:type="spellEnd"/>
            <w:r w:rsidRPr="005E43F2">
              <w:rPr>
                <w:i/>
                <w:iCs/>
                <w:color w:val="000000" w:themeColor="text1"/>
              </w:rPr>
              <w:t xml:space="preserve"> </w:t>
            </w:r>
            <w:proofErr w:type="spellStart"/>
            <w:r w:rsidRPr="005E43F2">
              <w:rPr>
                <w:i/>
                <w:iCs/>
                <w:color w:val="000000" w:themeColor="text1"/>
              </w:rPr>
              <w:t>giấy</w:t>
            </w:r>
            <w:proofErr w:type="spellEnd"/>
            <w:r w:rsidRPr="005E43F2">
              <w:rPr>
                <w:i/>
                <w:iCs/>
                <w:color w:val="000000" w:themeColor="text1"/>
              </w:rPr>
              <w:t xml:space="preserve"> </w:t>
            </w:r>
            <w:proofErr w:type="spellStart"/>
            <w:r w:rsidRPr="005E43F2">
              <w:rPr>
                <w:i/>
                <w:iCs/>
                <w:color w:val="000000" w:themeColor="text1"/>
              </w:rPr>
              <w:t>phép</w:t>
            </w:r>
            <w:proofErr w:type="spellEnd"/>
            <w:r w:rsidRPr="005E43F2">
              <w:rPr>
                <w:i/>
                <w:iCs/>
                <w:color w:val="000000" w:themeColor="text1"/>
              </w:rPr>
              <w:t xml:space="preserve"> </w:t>
            </w:r>
            <w:proofErr w:type="spellStart"/>
            <w:r w:rsidRPr="005E43F2">
              <w:rPr>
                <w:i/>
                <w:iCs/>
                <w:color w:val="000000" w:themeColor="text1"/>
              </w:rPr>
              <w:t>hoạt</w:t>
            </w:r>
            <w:proofErr w:type="spellEnd"/>
            <w:r w:rsidRPr="005E43F2">
              <w:rPr>
                <w:i/>
                <w:iCs/>
                <w:color w:val="000000" w:themeColor="text1"/>
              </w:rPr>
              <w:t xml:space="preserve"> </w:t>
            </w:r>
            <w:proofErr w:type="spellStart"/>
            <w:r w:rsidRPr="005E43F2">
              <w:rPr>
                <w:i/>
                <w:iCs/>
                <w:color w:val="000000" w:themeColor="text1"/>
              </w:rPr>
              <w:t>động</w:t>
            </w:r>
            <w:proofErr w:type="spellEnd"/>
            <w:r w:rsidRPr="005E43F2">
              <w:rPr>
                <w:i/>
                <w:iCs/>
                <w:color w:val="000000" w:themeColor="text1"/>
              </w:rPr>
              <w:t xml:space="preserve"> </w:t>
            </w:r>
            <w:proofErr w:type="spellStart"/>
            <w:r w:rsidRPr="005E43F2">
              <w:rPr>
                <w:i/>
                <w:iCs/>
                <w:color w:val="000000" w:themeColor="text1"/>
              </w:rPr>
              <w:t>đối</w:t>
            </w:r>
            <w:proofErr w:type="spellEnd"/>
            <w:r w:rsidRPr="005E43F2">
              <w:rPr>
                <w:i/>
                <w:iCs/>
                <w:color w:val="000000" w:themeColor="text1"/>
              </w:rPr>
              <w:t xml:space="preserve"> </w:t>
            </w:r>
            <w:proofErr w:type="spellStart"/>
            <w:r w:rsidRPr="005E43F2">
              <w:rPr>
                <w:i/>
                <w:iCs/>
                <w:color w:val="000000" w:themeColor="text1"/>
              </w:rPr>
              <w:t>với</w:t>
            </w:r>
            <w:proofErr w:type="spellEnd"/>
            <w:r w:rsidRPr="005E43F2">
              <w:rPr>
                <w:i/>
                <w:iCs/>
                <w:color w:val="000000" w:themeColor="text1"/>
              </w:rPr>
              <w:t xml:space="preserve"> </w:t>
            </w:r>
            <w:proofErr w:type="spellStart"/>
            <w:r w:rsidRPr="005E43F2">
              <w:rPr>
                <w:i/>
                <w:iCs/>
                <w:color w:val="000000" w:themeColor="text1"/>
              </w:rPr>
              <w:t>cơ</w:t>
            </w:r>
            <w:proofErr w:type="spellEnd"/>
            <w:r w:rsidRPr="005E43F2">
              <w:rPr>
                <w:i/>
                <w:iCs/>
                <w:color w:val="000000" w:themeColor="text1"/>
              </w:rPr>
              <w:t xml:space="preserve"> </w:t>
            </w:r>
            <w:proofErr w:type="spellStart"/>
            <w:r w:rsidRPr="005E43F2">
              <w:rPr>
                <w:i/>
                <w:iCs/>
                <w:color w:val="000000" w:themeColor="text1"/>
              </w:rPr>
              <w:t>sở</w:t>
            </w:r>
            <w:proofErr w:type="spellEnd"/>
            <w:r w:rsidRPr="005E43F2">
              <w:rPr>
                <w:i/>
                <w:iCs/>
                <w:color w:val="000000" w:themeColor="text1"/>
              </w:rPr>
              <w:t xml:space="preserve"> </w:t>
            </w:r>
            <w:proofErr w:type="spellStart"/>
            <w:r w:rsidRPr="005E43F2">
              <w:rPr>
                <w:i/>
                <w:iCs/>
                <w:color w:val="000000" w:themeColor="text1"/>
              </w:rPr>
              <w:t>khám</w:t>
            </w:r>
            <w:proofErr w:type="spellEnd"/>
            <w:r w:rsidRPr="005E43F2">
              <w:rPr>
                <w:i/>
                <w:iCs/>
                <w:color w:val="000000" w:themeColor="text1"/>
              </w:rPr>
              <w:t xml:space="preserve"> </w:t>
            </w:r>
            <w:proofErr w:type="spellStart"/>
            <w:r w:rsidRPr="005E43F2">
              <w:rPr>
                <w:i/>
                <w:iCs/>
                <w:color w:val="000000" w:themeColor="text1"/>
              </w:rPr>
              <w:t>bệnh</w:t>
            </w:r>
            <w:proofErr w:type="spellEnd"/>
            <w:r w:rsidRPr="005E43F2">
              <w:rPr>
                <w:i/>
                <w:iCs/>
                <w:color w:val="000000" w:themeColor="text1"/>
              </w:rPr>
              <w:t xml:space="preserve">, </w:t>
            </w:r>
            <w:proofErr w:type="spellStart"/>
            <w:r w:rsidRPr="005E43F2">
              <w:rPr>
                <w:i/>
                <w:iCs/>
                <w:color w:val="000000" w:themeColor="text1"/>
              </w:rPr>
              <w:t>chữa</w:t>
            </w:r>
            <w:proofErr w:type="spellEnd"/>
            <w:r w:rsidRPr="005E43F2">
              <w:rPr>
                <w:i/>
                <w:iCs/>
                <w:color w:val="000000" w:themeColor="text1"/>
              </w:rPr>
              <w:t xml:space="preserve"> </w:t>
            </w:r>
            <w:proofErr w:type="spellStart"/>
            <w:r w:rsidRPr="005E43F2">
              <w:rPr>
                <w:i/>
                <w:iCs/>
                <w:color w:val="000000" w:themeColor="text1"/>
              </w:rPr>
              <w:t>bệnh</w:t>
            </w:r>
            <w:proofErr w:type="spellEnd"/>
            <w:r w:rsidRPr="005E43F2">
              <w:rPr>
                <w:color w:val="000000" w:themeColor="text1"/>
              </w:rPr>
              <w:t>"</w:t>
            </w:r>
          </w:p>
          <w:p w14:paraId="3556A3FC" w14:textId="77777777" w:rsidR="005E43F2" w:rsidRPr="005E43F2" w:rsidRDefault="005E43F2" w:rsidP="005E43F2">
            <w:pPr>
              <w:rPr>
                <w:color w:val="000000" w:themeColor="text1"/>
              </w:rPr>
            </w:pPr>
            <w:proofErr w:type="spellStart"/>
            <w:r w:rsidRPr="005E43F2">
              <w:rPr>
                <w:color w:val="000000" w:themeColor="text1"/>
              </w:rPr>
              <w:t>Vì</w:t>
            </w:r>
            <w:proofErr w:type="spellEnd"/>
            <w:r w:rsidRPr="005E43F2">
              <w:rPr>
                <w:color w:val="000000" w:themeColor="text1"/>
              </w:rPr>
              <w:t xml:space="preserve"> </w:t>
            </w:r>
            <w:proofErr w:type="spellStart"/>
            <w:r w:rsidRPr="005E43F2">
              <w:rPr>
                <w:color w:val="000000" w:themeColor="text1"/>
              </w:rPr>
              <w:t>hiện</w:t>
            </w:r>
            <w:proofErr w:type="spellEnd"/>
            <w:r w:rsidRPr="005E43F2">
              <w:rPr>
                <w:color w:val="000000" w:themeColor="text1"/>
              </w:rPr>
              <w:t xml:space="preserve"> </w:t>
            </w:r>
            <w:proofErr w:type="spellStart"/>
            <w:r w:rsidRPr="005E43F2">
              <w:rPr>
                <w:color w:val="000000" w:themeColor="text1"/>
              </w:rPr>
              <w:t>tại</w:t>
            </w:r>
            <w:proofErr w:type="spellEnd"/>
            <w:r w:rsidRPr="005E43F2">
              <w:rPr>
                <w:color w:val="000000" w:themeColor="text1"/>
              </w:rPr>
              <w:t xml:space="preserve"> </w:t>
            </w:r>
            <w:proofErr w:type="spellStart"/>
            <w:r w:rsidRPr="005E43F2">
              <w:rPr>
                <w:color w:val="000000" w:themeColor="text1"/>
              </w:rPr>
              <w:t>chưa</w:t>
            </w:r>
            <w:proofErr w:type="spellEnd"/>
            <w:r w:rsidRPr="005E43F2">
              <w:rPr>
                <w:color w:val="000000" w:themeColor="text1"/>
              </w:rPr>
              <w:t xml:space="preserve"> </w:t>
            </w:r>
            <w:proofErr w:type="spellStart"/>
            <w:r w:rsidRPr="005E43F2">
              <w:rPr>
                <w:color w:val="000000" w:themeColor="text1"/>
              </w:rPr>
              <w:t>có</w:t>
            </w:r>
            <w:proofErr w:type="spellEnd"/>
            <w:r w:rsidRPr="005E43F2">
              <w:rPr>
                <w:color w:val="000000" w:themeColor="text1"/>
              </w:rPr>
              <w:t xml:space="preserve"> </w:t>
            </w:r>
            <w:proofErr w:type="spellStart"/>
            <w:r w:rsidRPr="005E43F2">
              <w:rPr>
                <w:color w:val="000000" w:themeColor="text1"/>
              </w:rPr>
              <w:t>văn</w:t>
            </w:r>
            <w:proofErr w:type="spellEnd"/>
            <w:r w:rsidRPr="005E43F2">
              <w:rPr>
                <w:color w:val="000000" w:themeColor="text1"/>
              </w:rPr>
              <w:t xml:space="preserve"> </w:t>
            </w:r>
            <w:proofErr w:type="spellStart"/>
            <w:r w:rsidRPr="005E43F2">
              <w:rPr>
                <w:color w:val="000000" w:themeColor="text1"/>
              </w:rPr>
              <w:t>bản</w:t>
            </w:r>
            <w:proofErr w:type="spellEnd"/>
            <w:r w:rsidRPr="005E43F2">
              <w:rPr>
                <w:color w:val="000000" w:themeColor="text1"/>
              </w:rPr>
              <w:t xml:space="preserve"> </w:t>
            </w:r>
            <w:proofErr w:type="spellStart"/>
            <w:r w:rsidRPr="005E43F2">
              <w:rPr>
                <w:color w:val="000000" w:themeColor="text1"/>
              </w:rPr>
              <w:t>nào</w:t>
            </w:r>
            <w:proofErr w:type="spellEnd"/>
            <w:r w:rsidRPr="005E43F2">
              <w:rPr>
                <w:color w:val="000000" w:themeColor="text1"/>
              </w:rPr>
              <w:t xml:space="preserve"> </w:t>
            </w:r>
            <w:proofErr w:type="spellStart"/>
            <w:r w:rsidRPr="005E43F2">
              <w:rPr>
                <w:color w:val="000000" w:themeColor="text1"/>
              </w:rPr>
              <w:t>bãi</w:t>
            </w:r>
            <w:proofErr w:type="spellEnd"/>
            <w:r w:rsidRPr="005E43F2">
              <w:rPr>
                <w:color w:val="000000" w:themeColor="text1"/>
              </w:rPr>
              <w:t xml:space="preserve"> </w:t>
            </w:r>
            <w:proofErr w:type="spellStart"/>
            <w:r w:rsidRPr="005E43F2">
              <w:rPr>
                <w:color w:val="000000" w:themeColor="text1"/>
              </w:rPr>
              <w:t>bỏ</w:t>
            </w:r>
            <w:proofErr w:type="spellEnd"/>
            <w:r w:rsidRPr="005E43F2">
              <w:rPr>
                <w:color w:val="000000" w:themeColor="text1"/>
              </w:rPr>
              <w:t xml:space="preserve"> 02 </w:t>
            </w:r>
            <w:proofErr w:type="spellStart"/>
            <w:r w:rsidRPr="005E43F2">
              <w:rPr>
                <w:color w:val="000000" w:themeColor="text1"/>
              </w:rPr>
              <w:t>thông</w:t>
            </w:r>
            <w:proofErr w:type="spellEnd"/>
            <w:r w:rsidRPr="005E43F2">
              <w:rPr>
                <w:color w:val="000000" w:themeColor="text1"/>
              </w:rPr>
              <w:t xml:space="preserve"> </w:t>
            </w:r>
            <w:proofErr w:type="spellStart"/>
            <w:r w:rsidRPr="005E43F2">
              <w:rPr>
                <w:color w:val="000000" w:themeColor="text1"/>
              </w:rPr>
              <w:t>tư</w:t>
            </w:r>
            <w:proofErr w:type="spellEnd"/>
            <w:r w:rsidRPr="005E43F2">
              <w:rPr>
                <w:color w:val="000000" w:themeColor="text1"/>
              </w:rPr>
              <w:t xml:space="preserve"> </w:t>
            </w:r>
            <w:proofErr w:type="spellStart"/>
            <w:r w:rsidRPr="005E43F2">
              <w:rPr>
                <w:color w:val="000000" w:themeColor="text1"/>
              </w:rPr>
              <w:t>này</w:t>
            </w:r>
            <w:proofErr w:type="spellEnd"/>
          </w:p>
        </w:tc>
        <w:tc>
          <w:tcPr>
            <w:tcW w:w="2409" w:type="dxa"/>
            <w:shd w:val="clear" w:color="auto" w:fill="auto"/>
            <w:noWrap/>
          </w:tcPr>
          <w:p w14:paraId="57DDBBE2" w14:textId="77777777" w:rsidR="005E43F2" w:rsidRPr="005E43F2" w:rsidRDefault="005E43F2" w:rsidP="005E43F2">
            <w:pPr>
              <w:rPr>
                <w:color w:val="000000" w:themeColor="text1"/>
              </w:rPr>
            </w:pPr>
          </w:p>
          <w:p w14:paraId="707DB5EC" w14:textId="77777777" w:rsidR="005E43F2" w:rsidRPr="005E43F2" w:rsidRDefault="005E43F2" w:rsidP="005E43F2">
            <w:pPr>
              <w:rPr>
                <w:color w:val="000000" w:themeColor="text1"/>
              </w:rPr>
            </w:pPr>
            <w:r w:rsidRPr="005E43F2">
              <w:rPr>
                <w:color w:val="000000" w:themeColor="text1"/>
              </w:rPr>
              <w:t>SYT  SÓC TRĂNG</w:t>
            </w:r>
          </w:p>
        </w:tc>
        <w:tc>
          <w:tcPr>
            <w:tcW w:w="4147" w:type="dxa"/>
            <w:shd w:val="clear" w:color="auto" w:fill="auto"/>
            <w:noWrap/>
          </w:tcPr>
          <w:p w14:paraId="21B9235C" w14:textId="77777777" w:rsidR="005E43F2" w:rsidRPr="005E43F2" w:rsidRDefault="005E43F2" w:rsidP="005E43F2">
            <w:pPr>
              <w:rPr>
                <w:rFonts w:eastAsia="Times New Roman" w:cs="Times New Roman"/>
                <w:color w:val="000000" w:themeColor="text1"/>
                <w:kern w:val="0"/>
                <w:lang w:val="vi-VN"/>
                <w14:ligatures w14:val="none"/>
              </w:rPr>
            </w:pPr>
            <w:proofErr w:type="spellStart"/>
            <w:r w:rsidRPr="005E43F2">
              <w:rPr>
                <w:rFonts w:eastAsia="Times New Roman" w:cs="Times New Roman"/>
                <w:color w:val="000000" w:themeColor="text1"/>
                <w:kern w:val="0"/>
                <w14:ligatures w14:val="none"/>
              </w:rPr>
              <w:t>Tiếp</w:t>
            </w:r>
            <w:proofErr w:type="spellEnd"/>
            <w:r w:rsidRPr="005E43F2">
              <w:rPr>
                <w:rFonts w:eastAsia="Times New Roman" w:cs="Times New Roman"/>
                <w:color w:val="000000" w:themeColor="text1"/>
                <w:kern w:val="0"/>
                <w:lang w:val="vi-VN"/>
                <w14:ligatures w14:val="none"/>
              </w:rPr>
              <w:t xml:space="preserve"> thu và chinh sửa</w:t>
            </w:r>
          </w:p>
        </w:tc>
      </w:tr>
    </w:tbl>
    <w:p w14:paraId="2B552E9A" w14:textId="77777777" w:rsidR="005E43F2" w:rsidRPr="005E43F2" w:rsidRDefault="005E43F2" w:rsidP="005E43F2">
      <w:pPr>
        <w:rPr>
          <w:color w:val="000000" w:themeColor="text1"/>
        </w:rPr>
      </w:pPr>
    </w:p>
    <w:p w14:paraId="7DE9A607" w14:textId="77777777" w:rsidR="005E43F2" w:rsidRPr="005E43F2" w:rsidRDefault="005E43F2" w:rsidP="005E43F2">
      <w:pPr>
        <w:rPr>
          <w:color w:val="000000" w:themeColor="text1"/>
        </w:rPr>
      </w:pPr>
    </w:p>
    <w:p w14:paraId="138B9D1C" w14:textId="77777777" w:rsidR="005E43F2" w:rsidRPr="005E43F2" w:rsidRDefault="005E43F2" w:rsidP="005E43F2">
      <w:pPr>
        <w:rPr>
          <w:rFonts w:eastAsia="Times New Roman" w:cs="Times New Roman"/>
          <w:lang w:val="vi-VN"/>
        </w:rPr>
      </w:pPr>
      <w:r w:rsidRPr="005E43F2">
        <w:rPr>
          <w:rFonts w:eastAsia="Times New Roman" w:cs="Times New Roman"/>
        </w:rPr>
        <w:t>BẢNG TỔNG HỢP Ý KIẾN GÓP Ý DỰ THẢO NGHỊ</w:t>
      </w:r>
      <w:r w:rsidRPr="005E43F2">
        <w:rPr>
          <w:rFonts w:eastAsia="Times New Roman" w:cs="Times New Roman"/>
          <w:lang w:val="vi-VN"/>
        </w:rPr>
        <w:t xml:space="preserve"> ĐỊNH QUY ĐỊNH CHI TIẾT THI HÀNH </w:t>
      </w:r>
      <w:r w:rsidRPr="005E43F2">
        <w:rPr>
          <w:rFonts w:eastAsia="Times New Roman" w:cs="Times New Roman"/>
        </w:rPr>
        <w:t>LUẬT KHÁM BỆNH, CHỮA BỆNH</w:t>
      </w:r>
      <w:r w:rsidRPr="005E43F2">
        <w:rPr>
          <w:rFonts w:eastAsia="Times New Roman" w:cs="Times New Roman"/>
          <w:lang w:val="vi-VN"/>
        </w:rPr>
        <w:t xml:space="preserve"> PHẦN 2</w:t>
      </w:r>
    </w:p>
    <w:p w14:paraId="6E16EB80" w14:textId="77777777" w:rsidR="005E43F2" w:rsidRPr="005E43F2" w:rsidRDefault="005E43F2" w:rsidP="005E43F2">
      <w:pPr>
        <w:rPr>
          <w:rFonts w:eastAsia="Calibri"/>
          <w:lang w:val="vi-VN"/>
        </w:rPr>
      </w:pPr>
    </w:p>
    <w:tbl>
      <w:tblPr>
        <w:tblStyle w:val="TableGrid"/>
        <w:tblW w:w="13669" w:type="dxa"/>
        <w:tblLook w:val="04A0" w:firstRow="1" w:lastRow="0" w:firstColumn="1" w:lastColumn="0" w:noHBand="0" w:noVBand="1"/>
      </w:tblPr>
      <w:tblGrid>
        <w:gridCol w:w="1381"/>
        <w:gridCol w:w="7764"/>
        <w:gridCol w:w="1276"/>
        <w:gridCol w:w="2971"/>
        <w:gridCol w:w="277"/>
      </w:tblGrid>
      <w:tr w:rsidR="005E43F2" w:rsidRPr="005E43F2" w14:paraId="1C0DB9C9" w14:textId="77777777" w:rsidTr="00966A2C">
        <w:trPr>
          <w:gridAfter w:val="1"/>
          <w:wAfter w:w="236" w:type="dxa"/>
        </w:trPr>
        <w:tc>
          <w:tcPr>
            <w:tcW w:w="1384" w:type="dxa"/>
          </w:tcPr>
          <w:p w14:paraId="00556D6A" w14:textId="77777777" w:rsidR="005E43F2" w:rsidRPr="005E43F2" w:rsidRDefault="005E43F2" w:rsidP="005E43F2">
            <w:pPr>
              <w:rPr>
                <w:rFonts w:cs="Times New Roman"/>
                <w:lang w:val="vi-VN"/>
              </w:rPr>
            </w:pPr>
            <w:r w:rsidRPr="005E43F2">
              <w:rPr>
                <w:rFonts w:cs="Times New Roman"/>
                <w:lang w:val="vi-VN"/>
              </w:rPr>
              <w:t xml:space="preserve">ĐIỀU </w:t>
            </w:r>
          </w:p>
        </w:tc>
        <w:tc>
          <w:tcPr>
            <w:tcW w:w="7796" w:type="dxa"/>
          </w:tcPr>
          <w:p w14:paraId="68531BCD" w14:textId="77777777" w:rsidR="005E43F2" w:rsidRPr="005E43F2" w:rsidRDefault="005E43F2" w:rsidP="005E43F2">
            <w:pPr>
              <w:rPr>
                <w:rFonts w:cs="Times New Roman"/>
                <w:lang w:val="vi-VN"/>
              </w:rPr>
            </w:pPr>
            <w:r w:rsidRPr="005E43F2">
              <w:rPr>
                <w:rFonts w:cs="Times New Roman"/>
                <w:lang w:val="vi-VN"/>
              </w:rPr>
              <w:t xml:space="preserve">NỘI DUNG GÓP Ý </w:t>
            </w:r>
          </w:p>
        </w:tc>
        <w:tc>
          <w:tcPr>
            <w:tcW w:w="1276" w:type="dxa"/>
          </w:tcPr>
          <w:p w14:paraId="575E6C54" w14:textId="77777777" w:rsidR="005E43F2" w:rsidRPr="005E43F2" w:rsidRDefault="005E43F2" w:rsidP="005E43F2">
            <w:pPr>
              <w:rPr>
                <w:rFonts w:cs="Times New Roman"/>
                <w:lang w:val="vi-VN"/>
              </w:rPr>
            </w:pPr>
            <w:r w:rsidRPr="005E43F2">
              <w:rPr>
                <w:rFonts w:cs="Times New Roman"/>
                <w:lang w:val="vi-VN"/>
              </w:rPr>
              <w:t xml:space="preserve">CƠ QUAN GÓP Ý </w:t>
            </w:r>
          </w:p>
        </w:tc>
        <w:tc>
          <w:tcPr>
            <w:tcW w:w="2977" w:type="dxa"/>
          </w:tcPr>
          <w:p w14:paraId="5C6EA71C" w14:textId="77777777" w:rsidR="005E43F2" w:rsidRPr="005E43F2" w:rsidRDefault="005E43F2" w:rsidP="005E43F2">
            <w:pPr>
              <w:rPr>
                <w:rFonts w:cs="Times New Roman"/>
                <w:lang w:val="vi-VN"/>
              </w:rPr>
            </w:pPr>
            <w:r w:rsidRPr="005E43F2">
              <w:rPr>
                <w:rFonts w:cs="Times New Roman"/>
                <w:lang w:val="vi-VN"/>
              </w:rPr>
              <w:t>GIẢI TRÌNH VÀ TIẾP THU</w:t>
            </w:r>
          </w:p>
        </w:tc>
      </w:tr>
      <w:tr w:rsidR="005E43F2" w:rsidRPr="005E43F2" w14:paraId="0720C330" w14:textId="77777777" w:rsidTr="00966A2C">
        <w:trPr>
          <w:gridAfter w:val="1"/>
          <w:wAfter w:w="236" w:type="dxa"/>
        </w:trPr>
        <w:tc>
          <w:tcPr>
            <w:tcW w:w="13433" w:type="dxa"/>
            <w:gridSpan w:val="4"/>
          </w:tcPr>
          <w:p w14:paraId="559D1AFA" w14:textId="77777777" w:rsidR="005E43F2" w:rsidRPr="005E43F2" w:rsidRDefault="005E43F2" w:rsidP="005E43F2">
            <w:pPr>
              <w:rPr>
                <w:rFonts w:cs="Times New Roman"/>
                <w:lang w:val="vi-VN"/>
              </w:rPr>
            </w:pPr>
            <w:bookmarkStart w:id="146" w:name="_Toc134640387"/>
            <w:bookmarkStart w:id="147" w:name="_Toc134640940"/>
            <w:bookmarkStart w:id="148" w:name="_Toc134708152"/>
            <w:r w:rsidRPr="005E43F2">
              <w:rPr>
                <w:rFonts w:cs="Times New Roman"/>
                <w:lang w:val="vi-VN"/>
              </w:rPr>
              <w:t>Điều 2. Giải thích từ ngữ</w:t>
            </w:r>
            <w:bookmarkEnd w:id="146"/>
            <w:bookmarkEnd w:id="147"/>
            <w:bookmarkEnd w:id="148"/>
          </w:p>
        </w:tc>
      </w:tr>
      <w:tr w:rsidR="005E43F2" w:rsidRPr="005E43F2" w14:paraId="278D9BD5" w14:textId="77777777" w:rsidTr="00966A2C">
        <w:trPr>
          <w:gridAfter w:val="1"/>
          <w:wAfter w:w="236" w:type="dxa"/>
        </w:trPr>
        <w:tc>
          <w:tcPr>
            <w:tcW w:w="1384" w:type="dxa"/>
          </w:tcPr>
          <w:p w14:paraId="0EECBE2A" w14:textId="77777777" w:rsidR="005E43F2" w:rsidRPr="005E43F2" w:rsidRDefault="005E43F2" w:rsidP="005E43F2">
            <w:pPr>
              <w:rPr>
                <w:rFonts w:cs="Times New Roman"/>
                <w:lang w:val="vi-VN"/>
              </w:rPr>
            </w:pPr>
          </w:p>
        </w:tc>
        <w:tc>
          <w:tcPr>
            <w:tcW w:w="7796" w:type="dxa"/>
          </w:tcPr>
          <w:p w14:paraId="2B480DCD"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Tại khoản 3 và 4, Điều 2. “Trang thiết bị y tế” và “Trang thiết bị y tế chẩn đoán in viro”</w:t>
            </w:r>
          </w:p>
          <w:p w14:paraId="06464253" w14:textId="77777777" w:rsidR="005E43F2" w:rsidRPr="005E43F2" w:rsidRDefault="005E43F2" w:rsidP="005E43F2">
            <w:pPr>
              <w:rPr>
                <w:rFonts w:cs="Times New Roman"/>
                <w:lang w:val="vi-VN"/>
              </w:rPr>
            </w:pPr>
            <w:r w:rsidRPr="005E43F2">
              <w:rPr>
                <w:rFonts w:eastAsia="Times New Roman" w:cs="Times New Roman"/>
                <w:color w:val="000000"/>
                <w:lang w:val="vi-VN"/>
              </w:rPr>
              <w:lastRenderedPageBreak/>
              <w:t>Đề nghị xem xét, trình bày 2 nội dung này thống nhất với Giải thích từ ngữ tại khoản 1 và 2, Điều 2, Nghị định số 98/2021/NĐ-CP ngày 08/11/2021 của Chính phủ về quản lý trang thiết bị y tế.</w:t>
            </w:r>
          </w:p>
        </w:tc>
        <w:tc>
          <w:tcPr>
            <w:tcW w:w="1276" w:type="dxa"/>
          </w:tcPr>
          <w:p w14:paraId="506B1D41" w14:textId="77777777" w:rsidR="005E43F2" w:rsidRPr="005E43F2" w:rsidRDefault="005E43F2" w:rsidP="005E43F2">
            <w:pPr>
              <w:rPr>
                <w:rFonts w:cs="Times New Roman"/>
                <w:lang w:val="vi-VN"/>
              </w:rPr>
            </w:pPr>
            <w:r w:rsidRPr="005E43F2">
              <w:rPr>
                <w:rFonts w:cs="Times New Roman"/>
                <w:lang w:val="vi-VN"/>
              </w:rPr>
              <w:lastRenderedPageBreak/>
              <w:t>Sở y tế Lào Cai</w:t>
            </w:r>
          </w:p>
        </w:tc>
        <w:tc>
          <w:tcPr>
            <w:tcW w:w="2977" w:type="dxa"/>
          </w:tcPr>
          <w:p w14:paraId="384E1BCF" w14:textId="77777777" w:rsidR="005E43F2" w:rsidRPr="005E43F2" w:rsidRDefault="005E43F2" w:rsidP="005E43F2">
            <w:pPr>
              <w:rPr>
                <w:rFonts w:cs="Times New Roman"/>
                <w:lang w:val="vi-VN"/>
              </w:rPr>
            </w:pPr>
            <w:r w:rsidRPr="005E43F2">
              <w:rPr>
                <w:rFonts w:eastAsia="Times New Roman" w:cs="Times New Roman"/>
                <w:lang w:val="vi-VN"/>
              </w:rPr>
              <w:t xml:space="preserve">Tiếp thu chỉnh lý thống nhất thuật ngữ thiết bị y tế theo quy định tại </w:t>
            </w:r>
            <w:r w:rsidRPr="005E43F2">
              <w:rPr>
                <w:rFonts w:eastAsia="Times New Roman" w:cs="Times New Roman"/>
                <w:lang w:val="vi-VN"/>
              </w:rPr>
              <w:lastRenderedPageBreak/>
              <w:t>Nghị định 98 và Nghị định 07</w:t>
            </w:r>
          </w:p>
        </w:tc>
      </w:tr>
      <w:tr w:rsidR="005E43F2" w:rsidRPr="005E43F2" w14:paraId="173992C9" w14:textId="77777777" w:rsidTr="00966A2C">
        <w:trPr>
          <w:gridAfter w:val="1"/>
          <w:wAfter w:w="236" w:type="dxa"/>
        </w:trPr>
        <w:tc>
          <w:tcPr>
            <w:tcW w:w="1384" w:type="dxa"/>
          </w:tcPr>
          <w:p w14:paraId="7EA006BA" w14:textId="77777777" w:rsidR="005E43F2" w:rsidRPr="005E43F2" w:rsidRDefault="005E43F2" w:rsidP="005E43F2">
            <w:pPr>
              <w:rPr>
                <w:rFonts w:cs="Times New Roman"/>
                <w:lang w:val="vi-VN"/>
              </w:rPr>
            </w:pPr>
          </w:p>
        </w:tc>
        <w:tc>
          <w:tcPr>
            <w:tcW w:w="7796" w:type="dxa"/>
          </w:tcPr>
          <w:p w14:paraId="5C2F114B" w14:textId="77777777" w:rsidR="005E43F2" w:rsidRPr="005E43F2" w:rsidRDefault="005E43F2" w:rsidP="005E43F2">
            <w:pPr>
              <w:rPr>
                <w:rFonts w:cs="Times New Roman"/>
                <w:lang w:val="vi-VN"/>
              </w:rPr>
            </w:pPr>
            <w:r w:rsidRPr="005E43F2">
              <w:rPr>
                <w:rFonts w:cs="Times New Roman"/>
                <w:iCs/>
                <w:color w:val="000000" w:themeColor="text1"/>
                <w:lang w:val="vi-VN"/>
              </w:rPr>
              <w:t>Điều 2:</w:t>
            </w:r>
            <w:r w:rsidRPr="005E43F2">
              <w:rPr>
                <w:rFonts w:cs="Times New Roman"/>
                <w:i/>
                <w:color w:val="000000" w:themeColor="text1"/>
                <w:lang w:val="vi-VN"/>
              </w:rPr>
              <w:t xml:space="preserve"> </w:t>
            </w:r>
            <w:r w:rsidRPr="005E43F2">
              <w:rPr>
                <w:rFonts w:cs="Times New Roman"/>
                <w:lang w:val="vi-VN"/>
              </w:rPr>
              <w:t xml:space="preserve">Giải </w:t>
            </w:r>
            <w:r w:rsidRPr="005E43F2">
              <w:rPr>
                <w:rFonts w:cs="Times New Roman"/>
                <w:spacing w:val="-1"/>
                <w:lang w:val="vi-VN"/>
              </w:rPr>
              <w:t xml:space="preserve">thích </w:t>
            </w:r>
            <w:r w:rsidRPr="005E43F2">
              <w:rPr>
                <w:rFonts w:cs="Times New Roman"/>
                <w:lang w:val="vi-VN"/>
              </w:rPr>
              <w:t>từ</w:t>
            </w:r>
            <w:r w:rsidRPr="005E43F2">
              <w:rPr>
                <w:rFonts w:cs="Times New Roman"/>
                <w:spacing w:val="-1"/>
                <w:lang w:val="vi-VN"/>
              </w:rPr>
              <w:t xml:space="preserve"> </w:t>
            </w:r>
            <w:r w:rsidRPr="005E43F2">
              <w:rPr>
                <w:rFonts w:cs="Times New Roman"/>
                <w:lang w:val="vi-VN"/>
              </w:rPr>
              <w:t>ngữ</w:t>
            </w:r>
            <w:r w:rsidRPr="005E43F2">
              <w:rPr>
                <w:rFonts w:cs="Times New Roman"/>
                <w:i/>
                <w:color w:val="000000" w:themeColor="text1"/>
                <w:lang w:val="vi-VN"/>
              </w:rPr>
              <w:t xml:space="preserve">, </w:t>
            </w:r>
            <w:r w:rsidRPr="005E43F2">
              <w:rPr>
                <w:rFonts w:cs="Times New Roman"/>
                <w:iCs/>
                <w:color w:val="000000" w:themeColor="text1"/>
                <w:lang w:val="vi-VN"/>
              </w:rPr>
              <w:t>đề nghị sửa đổi và bổ sung như sau:</w:t>
            </w:r>
          </w:p>
          <w:p w14:paraId="14B750AD" w14:textId="77777777" w:rsidR="005E43F2" w:rsidRPr="005E43F2" w:rsidRDefault="005E43F2" w:rsidP="005E43F2">
            <w:pPr>
              <w:rPr>
                <w:color w:val="000000" w:themeColor="text1"/>
                <w:lang w:val="vi-VN"/>
              </w:rPr>
            </w:pPr>
            <w:r w:rsidRPr="005E43F2">
              <w:rPr>
                <w:i/>
                <w:color w:val="000000" w:themeColor="text1"/>
                <w:lang w:val="vi-VN"/>
              </w:rPr>
              <w:t>Khoản 3. Thiết</w:t>
            </w:r>
            <w:r w:rsidRPr="005E43F2">
              <w:rPr>
                <w:i/>
                <w:color w:val="000000" w:themeColor="text1"/>
                <w:spacing w:val="2"/>
                <w:lang w:val="vi-VN"/>
              </w:rPr>
              <w:t xml:space="preserve"> </w:t>
            </w:r>
            <w:r w:rsidRPr="005E43F2">
              <w:rPr>
                <w:i/>
                <w:color w:val="000000" w:themeColor="text1"/>
                <w:lang w:val="vi-VN"/>
              </w:rPr>
              <w:t>bị</w:t>
            </w:r>
            <w:r w:rsidRPr="005E43F2">
              <w:rPr>
                <w:i/>
                <w:color w:val="000000" w:themeColor="text1"/>
                <w:spacing w:val="2"/>
                <w:lang w:val="vi-VN"/>
              </w:rPr>
              <w:t xml:space="preserve"> </w:t>
            </w:r>
            <w:r w:rsidRPr="005E43F2">
              <w:rPr>
                <w:i/>
                <w:color w:val="000000" w:themeColor="text1"/>
                <w:lang w:val="vi-VN"/>
              </w:rPr>
              <w:t>y</w:t>
            </w:r>
            <w:r w:rsidRPr="005E43F2">
              <w:rPr>
                <w:i/>
                <w:color w:val="000000" w:themeColor="text1"/>
                <w:spacing w:val="3"/>
                <w:lang w:val="vi-VN"/>
              </w:rPr>
              <w:t xml:space="preserve"> </w:t>
            </w:r>
            <w:r w:rsidRPr="005E43F2">
              <w:rPr>
                <w:i/>
                <w:color w:val="000000" w:themeColor="text1"/>
                <w:lang w:val="vi-VN"/>
              </w:rPr>
              <w:t>tế</w:t>
            </w:r>
            <w:r w:rsidRPr="005E43F2">
              <w:rPr>
                <w:i/>
                <w:color w:val="000000" w:themeColor="text1"/>
                <w:spacing w:val="2"/>
                <w:lang w:val="vi-VN"/>
              </w:rPr>
              <w:t xml:space="preserve"> </w:t>
            </w:r>
            <w:r w:rsidRPr="005E43F2">
              <w:rPr>
                <w:color w:val="000000" w:themeColor="text1"/>
                <w:spacing w:val="-1"/>
                <w:lang w:val="vi-VN"/>
              </w:rPr>
              <w:t>là</w:t>
            </w:r>
            <w:r w:rsidRPr="005E43F2">
              <w:rPr>
                <w:color w:val="000000" w:themeColor="text1"/>
                <w:spacing w:val="2"/>
                <w:lang w:val="vi-VN"/>
              </w:rPr>
              <w:t xml:space="preserve"> </w:t>
            </w:r>
            <w:r w:rsidRPr="005E43F2">
              <w:rPr>
                <w:color w:val="000000" w:themeColor="text1"/>
                <w:lang w:val="vi-VN"/>
              </w:rPr>
              <w:t>các</w:t>
            </w:r>
            <w:r w:rsidRPr="005E43F2">
              <w:rPr>
                <w:color w:val="000000" w:themeColor="text1"/>
                <w:spacing w:val="2"/>
                <w:lang w:val="vi-VN"/>
              </w:rPr>
              <w:t xml:space="preserve"> </w:t>
            </w:r>
            <w:r w:rsidRPr="005E43F2">
              <w:rPr>
                <w:color w:val="000000" w:themeColor="text1"/>
                <w:lang w:val="vi-VN"/>
              </w:rPr>
              <w:t>loại</w:t>
            </w:r>
            <w:r w:rsidRPr="005E43F2">
              <w:rPr>
                <w:color w:val="000000" w:themeColor="text1"/>
                <w:spacing w:val="2"/>
                <w:lang w:val="vi-VN"/>
              </w:rPr>
              <w:t xml:space="preserve"> </w:t>
            </w:r>
            <w:r w:rsidRPr="005E43F2">
              <w:rPr>
                <w:color w:val="000000" w:themeColor="text1"/>
                <w:spacing w:val="-1"/>
                <w:lang w:val="vi-VN"/>
              </w:rPr>
              <w:t>thiết</w:t>
            </w:r>
            <w:r w:rsidRPr="005E43F2">
              <w:rPr>
                <w:color w:val="000000" w:themeColor="text1"/>
                <w:spacing w:val="2"/>
                <w:lang w:val="vi-VN"/>
              </w:rPr>
              <w:t xml:space="preserve"> </w:t>
            </w:r>
            <w:r w:rsidRPr="005E43F2">
              <w:rPr>
                <w:color w:val="000000" w:themeColor="text1"/>
                <w:spacing w:val="-1"/>
                <w:lang w:val="vi-VN"/>
              </w:rPr>
              <w:t>bị,</w:t>
            </w:r>
            <w:r w:rsidRPr="005E43F2">
              <w:rPr>
                <w:color w:val="000000" w:themeColor="text1"/>
                <w:spacing w:val="3"/>
                <w:lang w:val="vi-VN"/>
              </w:rPr>
              <w:t xml:space="preserve"> </w:t>
            </w:r>
            <w:r w:rsidRPr="005E43F2">
              <w:rPr>
                <w:color w:val="000000" w:themeColor="text1"/>
                <w:lang w:val="vi-VN"/>
              </w:rPr>
              <w:t>vật</w:t>
            </w:r>
            <w:r w:rsidRPr="005E43F2">
              <w:rPr>
                <w:color w:val="000000" w:themeColor="text1"/>
                <w:spacing w:val="2"/>
                <w:lang w:val="vi-VN"/>
              </w:rPr>
              <w:t xml:space="preserve"> </w:t>
            </w:r>
            <w:r w:rsidRPr="005E43F2">
              <w:rPr>
                <w:color w:val="000000" w:themeColor="text1"/>
                <w:spacing w:val="-1"/>
                <w:lang w:val="vi-VN"/>
              </w:rPr>
              <w:t>tư</w:t>
            </w:r>
            <w:r w:rsidRPr="005E43F2">
              <w:rPr>
                <w:color w:val="000000" w:themeColor="text1"/>
                <w:spacing w:val="2"/>
                <w:lang w:val="vi-VN"/>
              </w:rPr>
              <w:t xml:space="preserve"> </w:t>
            </w:r>
            <w:r w:rsidRPr="005E43F2">
              <w:rPr>
                <w:color w:val="000000" w:themeColor="text1"/>
                <w:lang w:val="vi-VN"/>
              </w:rPr>
              <w:t>cấy</w:t>
            </w:r>
            <w:r w:rsidRPr="005E43F2">
              <w:rPr>
                <w:color w:val="000000" w:themeColor="text1"/>
                <w:spacing w:val="3"/>
                <w:lang w:val="vi-VN"/>
              </w:rPr>
              <w:t xml:space="preserve"> </w:t>
            </w:r>
            <w:r w:rsidRPr="005E43F2">
              <w:rPr>
                <w:color w:val="000000" w:themeColor="text1"/>
                <w:spacing w:val="-1"/>
                <w:lang w:val="vi-VN"/>
              </w:rPr>
              <w:t>ghép,</w:t>
            </w:r>
            <w:r w:rsidRPr="005E43F2">
              <w:rPr>
                <w:color w:val="000000" w:themeColor="text1"/>
                <w:spacing w:val="2"/>
                <w:lang w:val="vi-VN"/>
              </w:rPr>
              <w:t xml:space="preserve"> </w:t>
            </w:r>
            <w:r w:rsidRPr="005E43F2">
              <w:rPr>
                <w:color w:val="000000" w:themeColor="text1"/>
                <w:lang w:val="vi-VN"/>
              </w:rPr>
              <w:t>dụng</w:t>
            </w:r>
            <w:r w:rsidRPr="005E43F2">
              <w:rPr>
                <w:color w:val="000000" w:themeColor="text1"/>
                <w:spacing w:val="2"/>
                <w:lang w:val="vi-VN"/>
              </w:rPr>
              <w:t xml:space="preserve"> </w:t>
            </w:r>
            <w:r w:rsidRPr="005E43F2">
              <w:rPr>
                <w:color w:val="000000" w:themeColor="text1"/>
                <w:lang w:val="vi-VN"/>
              </w:rPr>
              <w:t>cụ,</w:t>
            </w:r>
            <w:r w:rsidRPr="005E43F2">
              <w:rPr>
                <w:color w:val="000000" w:themeColor="text1"/>
                <w:spacing w:val="3"/>
                <w:lang w:val="vi-VN"/>
              </w:rPr>
              <w:t xml:space="preserve"> </w:t>
            </w:r>
            <w:r w:rsidRPr="005E43F2">
              <w:rPr>
                <w:color w:val="000000" w:themeColor="text1"/>
                <w:spacing w:val="-1"/>
                <w:lang w:val="vi-VN"/>
              </w:rPr>
              <w:t>vật</w:t>
            </w:r>
            <w:r w:rsidRPr="005E43F2">
              <w:rPr>
                <w:color w:val="000000" w:themeColor="text1"/>
                <w:spacing w:val="2"/>
                <w:lang w:val="vi-VN"/>
              </w:rPr>
              <w:t xml:space="preserve"> </w:t>
            </w:r>
            <w:r w:rsidRPr="005E43F2">
              <w:rPr>
                <w:color w:val="000000" w:themeColor="text1"/>
                <w:spacing w:val="-1"/>
                <w:lang w:val="vi-VN"/>
              </w:rPr>
              <w:t>liệu,</w:t>
            </w:r>
            <w:r w:rsidRPr="005E43F2">
              <w:rPr>
                <w:color w:val="000000" w:themeColor="text1"/>
                <w:spacing w:val="2"/>
                <w:lang w:val="vi-VN"/>
              </w:rPr>
              <w:t xml:space="preserve"> </w:t>
            </w:r>
            <w:r w:rsidRPr="005E43F2">
              <w:rPr>
                <w:color w:val="000000" w:themeColor="text1"/>
                <w:lang w:val="vi-VN"/>
              </w:rPr>
              <w:t>thuốc</w:t>
            </w:r>
            <w:r w:rsidRPr="005E43F2">
              <w:rPr>
                <w:color w:val="000000" w:themeColor="text1"/>
                <w:spacing w:val="37"/>
                <w:lang w:val="vi-VN"/>
              </w:rPr>
              <w:t xml:space="preserve"> </w:t>
            </w:r>
            <w:r w:rsidRPr="005E43F2">
              <w:rPr>
                <w:color w:val="000000" w:themeColor="text1"/>
                <w:lang w:val="vi-VN"/>
              </w:rPr>
              <w:t>thử</w:t>
            </w:r>
            <w:r w:rsidRPr="005E43F2">
              <w:rPr>
                <w:color w:val="000000" w:themeColor="text1"/>
                <w:spacing w:val="-11"/>
                <w:lang w:val="vi-VN"/>
              </w:rPr>
              <w:t xml:space="preserve"> </w:t>
            </w:r>
            <w:r w:rsidRPr="005E43F2">
              <w:rPr>
                <w:color w:val="000000" w:themeColor="text1"/>
                <w:lang w:val="vi-VN"/>
              </w:rPr>
              <w:t>và</w:t>
            </w:r>
            <w:r w:rsidRPr="005E43F2">
              <w:rPr>
                <w:color w:val="000000" w:themeColor="text1"/>
                <w:spacing w:val="-10"/>
                <w:lang w:val="vi-VN"/>
              </w:rPr>
              <w:t xml:space="preserve"> </w:t>
            </w:r>
            <w:r w:rsidRPr="005E43F2">
              <w:rPr>
                <w:color w:val="000000" w:themeColor="text1"/>
                <w:spacing w:val="-1"/>
                <w:lang w:val="vi-VN"/>
              </w:rPr>
              <w:t>chất</w:t>
            </w:r>
            <w:r w:rsidRPr="005E43F2">
              <w:rPr>
                <w:color w:val="000000" w:themeColor="text1"/>
                <w:spacing w:val="-10"/>
                <w:lang w:val="vi-VN"/>
              </w:rPr>
              <w:t xml:space="preserve"> </w:t>
            </w:r>
            <w:r w:rsidRPr="005E43F2">
              <w:rPr>
                <w:color w:val="000000" w:themeColor="text1"/>
                <w:lang w:val="vi-VN"/>
              </w:rPr>
              <w:t>hiệu</w:t>
            </w:r>
            <w:r w:rsidRPr="005E43F2">
              <w:rPr>
                <w:color w:val="000000" w:themeColor="text1"/>
                <w:spacing w:val="-10"/>
                <w:lang w:val="vi-VN"/>
              </w:rPr>
              <w:t xml:space="preserve"> </w:t>
            </w:r>
            <w:r w:rsidRPr="005E43F2">
              <w:rPr>
                <w:color w:val="000000" w:themeColor="text1"/>
                <w:spacing w:val="-1"/>
                <w:lang w:val="vi-VN"/>
              </w:rPr>
              <w:t>chuẩn</w:t>
            </w:r>
            <w:r w:rsidRPr="005E43F2">
              <w:rPr>
                <w:color w:val="000000" w:themeColor="text1"/>
                <w:spacing w:val="-10"/>
                <w:lang w:val="vi-VN"/>
              </w:rPr>
              <w:t xml:space="preserve"> </w:t>
            </w:r>
            <w:r w:rsidRPr="005E43F2">
              <w:rPr>
                <w:color w:val="000000" w:themeColor="text1"/>
                <w:lang w:val="vi-VN"/>
              </w:rPr>
              <w:t>invitro,</w:t>
            </w:r>
            <w:r w:rsidRPr="005E43F2">
              <w:rPr>
                <w:color w:val="000000" w:themeColor="text1"/>
                <w:spacing w:val="-10"/>
                <w:lang w:val="vi-VN"/>
              </w:rPr>
              <w:t xml:space="preserve"> </w:t>
            </w:r>
            <w:r w:rsidRPr="005E43F2">
              <w:rPr>
                <w:color w:val="000000" w:themeColor="text1"/>
                <w:lang w:val="vi-VN"/>
              </w:rPr>
              <w:t>phần</w:t>
            </w:r>
            <w:r w:rsidRPr="005E43F2">
              <w:rPr>
                <w:color w:val="000000" w:themeColor="text1"/>
                <w:spacing w:val="-10"/>
                <w:lang w:val="vi-VN"/>
              </w:rPr>
              <w:t xml:space="preserve"> </w:t>
            </w:r>
            <w:r w:rsidRPr="005E43F2">
              <w:rPr>
                <w:color w:val="000000" w:themeColor="text1"/>
                <w:lang w:val="vi-VN"/>
              </w:rPr>
              <w:t>mềm</w:t>
            </w:r>
            <w:r w:rsidRPr="005E43F2">
              <w:rPr>
                <w:color w:val="000000" w:themeColor="text1"/>
                <w:spacing w:val="-10"/>
                <w:lang w:val="vi-VN"/>
              </w:rPr>
              <w:t xml:space="preserve"> </w:t>
            </w:r>
            <w:r w:rsidRPr="005E43F2">
              <w:rPr>
                <w:color w:val="000000" w:themeColor="text1"/>
                <w:lang w:val="vi-VN"/>
              </w:rPr>
              <w:t>đáp</w:t>
            </w:r>
            <w:r w:rsidRPr="005E43F2">
              <w:rPr>
                <w:color w:val="000000" w:themeColor="text1"/>
                <w:spacing w:val="-10"/>
                <w:lang w:val="vi-VN"/>
              </w:rPr>
              <w:t xml:space="preserve"> </w:t>
            </w:r>
            <w:r w:rsidRPr="005E43F2">
              <w:rPr>
                <w:color w:val="000000" w:themeColor="text1"/>
                <w:lang w:val="vi-VN"/>
              </w:rPr>
              <w:t>ứng</w:t>
            </w:r>
            <w:r w:rsidRPr="005E43F2">
              <w:rPr>
                <w:color w:val="000000" w:themeColor="text1"/>
                <w:spacing w:val="-11"/>
                <w:lang w:val="vi-VN"/>
              </w:rPr>
              <w:t xml:space="preserve"> </w:t>
            </w:r>
            <w:r w:rsidRPr="005E43F2">
              <w:rPr>
                <w:color w:val="000000" w:themeColor="text1"/>
                <w:lang w:val="vi-VN"/>
              </w:rPr>
              <w:t>đồng</w:t>
            </w:r>
            <w:r w:rsidRPr="005E43F2">
              <w:rPr>
                <w:color w:val="000000" w:themeColor="text1"/>
                <w:spacing w:val="-10"/>
                <w:lang w:val="vi-VN"/>
              </w:rPr>
              <w:t xml:space="preserve"> </w:t>
            </w:r>
            <w:r w:rsidRPr="005E43F2">
              <w:rPr>
                <w:color w:val="000000" w:themeColor="text1"/>
                <w:lang w:val="vi-VN"/>
              </w:rPr>
              <w:t>thời</w:t>
            </w:r>
            <w:r w:rsidRPr="005E43F2">
              <w:rPr>
                <w:color w:val="000000" w:themeColor="text1"/>
                <w:spacing w:val="-10"/>
                <w:lang w:val="vi-VN"/>
              </w:rPr>
              <w:t xml:space="preserve"> </w:t>
            </w:r>
            <w:r w:rsidRPr="005E43F2">
              <w:rPr>
                <w:color w:val="000000" w:themeColor="text1"/>
                <w:lang w:val="vi-VN"/>
              </w:rPr>
              <w:t>các</w:t>
            </w:r>
            <w:r w:rsidRPr="005E43F2">
              <w:rPr>
                <w:color w:val="000000" w:themeColor="text1"/>
                <w:spacing w:val="-11"/>
                <w:lang w:val="vi-VN"/>
              </w:rPr>
              <w:t xml:space="preserve"> </w:t>
            </w:r>
            <w:r w:rsidRPr="005E43F2">
              <w:rPr>
                <w:color w:val="000000" w:themeColor="text1"/>
                <w:lang w:val="vi-VN"/>
              </w:rPr>
              <w:t>yêu</w:t>
            </w:r>
            <w:r w:rsidRPr="005E43F2">
              <w:rPr>
                <w:color w:val="000000" w:themeColor="text1"/>
                <w:spacing w:val="-10"/>
                <w:lang w:val="vi-VN"/>
              </w:rPr>
              <w:t xml:space="preserve"> </w:t>
            </w:r>
            <w:r w:rsidRPr="005E43F2">
              <w:rPr>
                <w:color w:val="000000" w:themeColor="text1"/>
                <w:spacing w:val="-1"/>
                <w:lang w:val="vi-VN"/>
              </w:rPr>
              <w:t>cầu</w:t>
            </w:r>
            <w:r w:rsidRPr="005E43F2">
              <w:rPr>
                <w:color w:val="000000" w:themeColor="text1"/>
                <w:spacing w:val="-10"/>
                <w:lang w:val="vi-VN"/>
              </w:rPr>
              <w:t xml:space="preserve"> </w:t>
            </w:r>
            <w:r w:rsidRPr="005E43F2">
              <w:rPr>
                <w:color w:val="000000" w:themeColor="text1"/>
                <w:spacing w:val="-1"/>
                <w:lang w:val="vi-VN"/>
              </w:rPr>
              <w:t>sau</w:t>
            </w:r>
            <w:r w:rsidRPr="005E43F2">
              <w:rPr>
                <w:color w:val="000000" w:themeColor="text1"/>
                <w:lang w:val="vi-VN"/>
              </w:rPr>
              <w:t>:</w:t>
            </w:r>
          </w:p>
          <w:p w14:paraId="579EBBF0" w14:textId="77777777" w:rsidR="005E43F2" w:rsidRPr="005E43F2" w:rsidRDefault="005E43F2" w:rsidP="005E43F2">
            <w:pPr>
              <w:rPr>
                <w:color w:val="000000" w:themeColor="text1"/>
                <w:lang w:val="vi-VN"/>
              </w:rPr>
            </w:pPr>
            <w:r w:rsidRPr="005E43F2">
              <w:rPr>
                <w:color w:val="000000" w:themeColor="text1"/>
                <w:lang w:val="vi-VN"/>
              </w:rPr>
              <w:t>a) Được</w:t>
            </w:r>
            <w:r w:rsidRPr="005E43F2">
              <w:rPr>
                <w:color w:val="000000" w:themeColor="text1"/>
                <w:spacing w:val="8"/>
                <w:lang w:val="vi-VN"/>
              </w:rPr>
              <w:t xml:space="preserve"> </w:t>
            </w:r>
            <w:r w:rsidRPr="005E43F2">
              <w:rPr>
                <w:color w:val="000000" w:themeColor="text1"/>
                <w:lang w:val="vi-VN"/>
              </w:rPr>
              <w:t>sử</w:t>
            </w:r>
            <w:r w:rsidRPr="005E43F2">
              <w:rPr>
                <w:color w:val="000000" w:themeColor="text1"/>
                <w:spacing w:val="10"/>
                <w:lang w:val="vi-VN"/>
              </w:rPr>
              <w:t xml:space="preserve"> </w:t>
            </w:r>
            <w:r w:rsidRPr="005E43F2">
              <w:rPr>
                <w:color w:val="000000" w:themeColor="text1"/>
                <w:lang w:val="vi-VN"/>
              </w:rPr>
              <w:t>dụng</w:t>
            </w:r>
            <w:r w:rsidRPr="005E43F2">
              <w:rPr>
                <w:color w:val="000000" w:themeColor="text1"/>
                <w:spacing w:val="10"/>
                <w:lang w:val="vi-VN"/>
              </w:rPr>
              <w:t xml:space="preserve"> </w:t>
            </w:r>
            <w:r w:rsidRPr="005E43F2">
              <w:rPr>
                <w:color w:val="000000" w:themeColor="text1"/>
                <w:spacing w:val="-1"/>
                <w:lang w:val="vi-VN"/>
              </w:rPr>
              <w:t>riêng</w:t>
            </w:r>
            <w:r w:rsidRPr="005E43F2">
              <w:rPr>
                <w:color w:val="000000" w:themeColor="text1"/>
                <w:spacing w:val="10"/>
                <w:lang w:val="vi-VN"/>
              </w:rPr>
              <w:t xml:space="preserve"> </w:t>
            </w:r>
            <w:r w:rsidRPr="005E43F2">
              <w:rPr>
                <w:color w:val="000000" w:themeColor="text1"/>
                <w:lang w:val="vi-VN"/>
              </w:rPr>
              <w:t>lẻ</w:t>
            </w:r>
            <w:r w:rsidRPr="005E43F2">
              <w:rPr>
                <w:color w:val="000000" w:themeColor="text1"/>
                <w:spacing w:val="8"/>
                <w:lang w:val="vi-VN"/>
              </w:rPr>
              <w:t xml:space="preserve"> </w:t>
            </w:r>
            <w:r w:rsidRPr="005E43F2">
              <w:rPr>
                <w:color w:val="000000" w:themeColor="text1"/>
                <w:lang w:val="vi-VN"/>
              </w:rPr>
              <w:t>hay</w:t>
            </w:r>
            <w:r w:rsidRPr="005E43F2">
              <w:rPr>
                <w:color w:val="000000" w:themeColor="text1"/>
                <w:spacing w:val="10"/>
                <w:lang w:val="vi-VN"/>
              </w:rPr>
              <w:t xml:space="preserve"> </w:t>
            </w:r>
            <w:r w:rsidRPr="005E43F2">
              <w:rPr>
                <w:color w:val="000000" w:themeColor="text1"/>
                <w:lang w:val="vi-VN"/>
              </w:rPr>
              <w:t>phối</w:t>
            </w:r>
            <w:r w:rsidRPr="005E43F2">
              <w:rPr>
                <w:color w:val="000000" w:themeColor="text1"/>
                <w:spacing w:val="10"/>
                <w:lang w:val="vi-VN"/>
              </w:rPr>
              <w:t xml:space="preserve"> </w:t>
            </w:r>
            <w:r w:rsidRPr="005E43F2">
              <w:rPr>
                <w:color w:val="000000" w:themeColor="text1"/>
                <w:spacing w:val="-1"/>
                <w:lang w:val="vi-VN"/>
              </w:rPr>
              <w:t>hợp</w:t>
            </w:r>
            <w:r w:rsidRPr="005E43F2">
              <w:rPr>
                <w:color w:val="000000" w:themeColor="text1"/>
                <w:spacing w:val="10"/>
                <w:lang w:val="vi-VN"/>
              </w:rPr>
              <w:t xml:space="preserve"> </w:t>
            </w:r>
            <w:r w:rsidRPr="005E43F2">
              <w:rPr>
                <w:color w:val="000000" w:themeColor="text1"/>
                <w:lang w:val="vi-VN"/>
              </w:rPr>
              <w:t>với</w:t>
            </w:r>
            <w:r w:rsidRPr="005E43F2">
              <w:rPr>
                <w:color w:val="000000" w:themeColor="text1"/>
                <w:spacing w:val="9"/>
                <w:lang w:val="vi-VN"/>
              </w:rPr>
              <w:t xml:space="preserve"> </w:t>
            </w:r>
            <w:r w:rsidRPr="005E43F2">
              <w:rPr>
                <w:color w:val="000000" w:themeColor="text1"/>
                <w:lang w:val="vi-VN"/>
              </w:rPr>
              <w:t>nhau</w:t>
            </w:r>
            <w:r w:rsidRPr="005E43F2">
              <w:rPr>
                <w:color w:val="000000" w:themeColor="text1"/>
                <w:spacing w:val="9"/>
                <w:lang w:val="vi-VN"/>
              </w:rPr>
              <w:t xml:space="preserve"> </w:t>
            </w:r>
            <w:r w:rsidRPr="005E43F2">
              <w:rPr>
                <w:color w:val="000000" w:themeColor="text1"/>
                <w:lang w:val="vi-VN"/>
              </w:rPr>
              <w:t>theo</w:t>
            </w:r>
            <w:r w:rsidRPr="005E43F2">
              <w:rPr>
                <w:color w:val="000000" w:themeColor="text1"/>
                <w:spacing w:val="9"/>
                <w:lang w:val="vi-VN"/>
              </w:rPr>
              <w:t xml:space="preserve"> </w:t>
            </w:r>
            <w:r w:rsidRPr="005E43F2">
              <w:rPr>
                <w:color w:val="000000" w:themeColor="text1"/>
                <w:lang w:val="vi-VN"/>
              </w:rPr>
              <w:t>chỉ</w:t>
            </w:r>
            <w:r w:rsidRPr="005E43F2">
              <w:rPr>
                <w:color w:val="000000" w:themeColor="text1"/>
                <w:spacing w:val="10"/>
                <w:lang w:val="vi-VN"/>
              </w:rPr>
              <w:t xml:space="preserve"> </w:t>
            </w:r>
            <w:r w:rsidRPr="005E43F2">
              <w:rPr>
                <w:color w:val="000000" w:themeColor="text1"/>
                <w:lang w:val="vi-VN"/>
              </w:rPr>
              <w:t>định</w:t>
            </w:r>
            <w:r w:rsidRPr="005E43F2">
              <w:rPr>
                <w:color w:val="000000" w:themeColor="text1"/>
                <w:spacing w:val="10"/>
                <w:lang w:val="vi-VN"/>
              </w:rPr>
              <w:t xml:space="preserve"> </w:t>
            </w:r>
            <w:r w:rsidRPr="005E43F2">
              <w:rPr>
                <w:color w:val="000000" w:themeColor="text1"/>
                <w:spacing w:val="-1"/>
                <w:lang w:val="vi-VN"/>
              </w:rPr>
              <w:t>của</w:t>
            </w:r>
            <w:r w:rsidRPr="005E43F2">
              <w:rPr>
                <w:color w:val="000000" w:themeColor="text1"/>
                <w:spacing w:val="9"/>
                <w:lang w:val="vi-VN"/>
              </w:rPr>
              <w:t xml:space="preserve"> </w:t>
            </w:r>
            <w:r w:rsidRPr="005E43F2">
              <w:rPr>
                <w:color w:val="000000" w:themeColor="text1"/>
                <w:lang w:val="vi-VN"/>
              </w:rPr>
              <w:t>chủ</w:t>
            </w:r>
            <w:r w:rsidRPr="005E43F2">
              <w:rPr>
                <w:color w:val="000000" w:themeColor="text1"/>
                <w:spacing w:val="10"/>
                <w:lang w:val="vi-VN"/>
              </w:rPr>
              <w:t xml:space="preserve"> </w:t>
            </w:r>
            <w:r w:rsidRPr="005E43F2">
              <w:rPr>
                <w:color w:val="000000" w:themeColor="text1"/>
                <w:lang w:val="vi-VN"/>
              </w:rPr>
              <w:t>sở</w:t>
            </w:r>
            <w:r w:rsidRPr="005E43F2">
              <w:rPr>
                <w:color w:val="000000" w:themeColor="text1"/>
                <w:spacing w:val="28"/>
                <w:lang w:val="vi-VN"/>
              </w:rPr>
              <w:t xml:space="preserve"> </w:t>
            </w:r>
            <w:r w:rsidRPr="005E43F2">
              <w:rPr>
                <w:color w:val="000000" w:themeColor="text1"/>
                <w:lang w:val="vi-VN"/>
              </w:rPr>
              <w:t>hữu</w:t>
            </w:r>
            <w:r w:rsidRPr="005E43F2">
              <w:rPr>
                <w:color w:val="000000" w:themeColor="text1"/>
                <w:spacing w:val="4"/>
                <w:lang w:val="vi-VN"/>
              </w:rPr>
              <w:t xml:space="preserve"> </w:t>
            </w:r>
            <w:r w:rsidRPr="005E43F2">
              <w:rPr>
                <w:color w:val="000000" w:themeColor="text1"/>
                <w:lang w:val="vi-VN"/>
              </w:rPr>
              <w:t>trang</w:t>
            </w:r>
            <w:r w:rsidRPr="005E43F2">
              <w:rPr>
                <w:color w:val="000000" w:themeColor="text1"/>
                <w:spacing w:val="3"/>
                <w:lang w:val="vi-VN"/>
              </w:rPr>
              <w:t xml:space="preserve"> </w:t>
            </w:r>
            <w:r w:rsidRPr="005E43F2">
              <w:rPr>
                <w:color w:val="000000" w:themeColor="text1"/>
                <w:spacing w:val="-1"/>
                <w:lang w:val="vi-VN"/>
              </w:rPr>
              <w:t>thiết</w:t>
            </w:r>
            <w:r w:rsidRPr="005E43F2">
              <w:rPr>
                <w:color w:val="000000" w:themeColor="text1"/>
                <w:spacing w:val="4"/>
                <w:lang w:val="vi-VN"/>
              </w:rPr>
              <w:t xml:space="preserve"> </w:t>
            </w:r>
            <w:r w:rsidRPr="005E43F2">
              <w:rPr>
                <w:color w:val="000000" w:themeColor="text1"/>
                <w:lang w:val="vi-VN"/>
              </w:rPr>
              <w:t>bị</w:t>
            </w:r>
            <w:r w:rsidRPr="005E43F2">
              <w:rPr>
                <w:color w:val="000000" w:themeColor="text1"/>
                <w:spacing w:val="4"/>
                <w:lang w:val="vi-VN"/>
              </w:rPr>
              <w:t xml:space="preserve"> </w:t>
            </w:r>
            <w:r w:rsidRPr="005E43F2">
              <w:rPr>
                <w:color w:val="000000" w:themeColor="text1"/>
                <w:lang w:val="vi-VN"/>
              </w:rPr>
              <w:t>y</w:t>
            </w:r>
            <w:r w:rsidRPr="005E43F2">
              <w:rPr>
                <w:color w:val="000000" w:themeColor="text1"/>
                <w:spacing w:val="5"/>
                <w:lang w:val="vi-VN"/>
              </w:rPr>
              <w:t xml:space="preserve"> </w:t>
            </w:r>
            <w:r w:rsidRPr="005E43F2">
              <w:rPr>
                <w:color w:val="000000" w:themeColor="text1"/>
                <w:spacing w:val="-1"/>
                <w:lang w:val="vi-VN"/>
              </w:rPr>
              <w:t>tế</w:t>
            </w:r>
            <w:r w:rsidRPr="005E43F2">
              <w:rPr>
                <w:color w:val="000000" w:themeColor="text1"/>
                <w:spacing w:val="4"/>
                <w:lang w:val="vi-VN"/>
              </w:rPr>
              <w:t xml:space="preserve"> </w:t>
            </w:r>
            <w:r w:rsidRPr="005E43F2">
              <w:rPr>
                <w:color w:val="000000" w:themeColor="text1"/>
                <w:lang w:val="vi-VN"/>
              </w:rPr>
              <w:t>để</w:t>
            </w:r>
            <w:r w:rsidRPr="005E43F2">
              <w:rPr>
                <w:color w:val="000000" w:themeColor="text1"/>
                <w:spacing w:val="4"/>
                <w:lang w:val="vi-VN"/>
              </w:rPr>
              <w:t xml:space="preserve"> </w:t>
            </w:r>
            <w:r w:rsidRPr="005E43F2">
              <w:rPr>
                <w:color w:val="000000" w:themeColor="text1"/>
                <w:lang w:val="vi-VN"/>
              </w:rPr>
              <w:t>phục</w:t>
            </w:r>
            <w:r w:rsidRPr="005E43F2">
              <w:rPr>
                <w:color w:val="000000" w:themeColor="text1"/>
                <w:spacing w:val="4"/>
                <w:lang w:val="vi-VN"/>
              </w:rPr>
              <w:t xml:space="preserve"> </w:t>
            </w:r>
            <w:r w:rsidRPr="005E43F2">
              <w:rPr>
                <w:color w:val="000000" w:themeColor="text1"/>
                <w:lang w:val="vi-VN"/>
              </w:rPr>
              <w:t>vụ</w:t>
            </w:r>
            <w:r w:rsidRPr="005E43F2">
              <w:rPr>
                <w:color w:val="000000" w:themeColor="text1"/>
                <w:spacing w:val="4"/>
                <w:lang w:val="vi-VN"/>
              </w:rPr>
              <w:t xml:space="preserve"> </w:t>
            </w:r>
            <w:r w:rsidRPr="005E43F2">
              <w:rPr>
                <w:color w:val="000000" w:themeColor="text1"/>
                <w:lang w:val="vi-VN"/>
              </w:rPr>
              <w:t>cho</w:t>
            </w:r>
            <w:r w:rsidRPr="005E43F2">
              <w:rPr>
                <w:color w:val="000000" w:themeColor="text1"/>
                <w:spacing w:val="4"/>
                <w:lang w:val="vi-VN"/>
              </w:rPr>
              <w:t xml:space="preserve"> </w:t>
            </w:r>
            <w:r w:rsidRPr="005E43F2">
              <w:rPr>
                <w:color w:val="000000" w:themeColor="text1"/>
                <w:lang w:val="vi-VN"/>
              </w:rPr>
              <w:t>con</w:t>
            </w:r>
            <w:r w:rsidRPr="005E43F2">
              <w:rPr>
                <w:color w:val="000000" w:themeColor="text1"/>
                <w:spacing w:val="4"/>
                <w:lang w:val="vi-VN"/>
              </w:rPr>
              <w:t xml:space="preserve"> </w:t>
            </w:r>
            <w:r w:rsidRPr="005E43F2">
              <w:rPr>
                <w:color w:val="000000" w:themeColor="text1"/>
                <w:lang w:val="vi-VN"/>
              </w:rPr>
              <w:t>người</w:t>
            </w:r>
            <w:r w:rsidRPr="005E43F2">
              <w:rPr>
                <w:color w:val="000000" w:themeColor="text1"/>
                <w:spacing w:val="4"/>
                <w:lang w:val="vi-VN"/>
              </w:rPr>
              <w:t xml:space="preserve"> </w:t>
            </w:r>
            <w:r w:rsidRPr="005E43F2">
              <w:rPr>
                <w:color w:val="000000" w:themeColor="text1"/>
                <w:lang w:val="vi-VN"/>
              </w:rPr>
              <w:t>nhằm</w:t>
            </w:r>
            <w:r w:rsidRPr="005E43F2">
              <w:rPr>
                <w:color w:val="000000" w:themeColor="text1"/>
                <w:spacing w:val="4"/>
                <w:lang w:val="vi-VN"/>
              </w:rPr>
              <w:t xml:space="preserve"> </w:t>
            </w:r>
            <w:r w:rsidRPr="005E43F2">
              <w:rPr>
                <w:color w:val="000000" w:themeColor="text1"/>
                <w:lang w:val="vi-VN"/>
              </w:rPr>
              <w:t>một</w:t>
            </w:r>
            <w:r w:rsidRPr="005E43F2">
              <w:rPr>
                <w:color w:val="000000" w:themeColor="text1"/>
                <w:spacing w:val="4"/>
                <w:lang w:val="vi-VN"/>
              </w:rPr>
              <w:t xml:space="preserve"> </w:t>
            </w:r>
            <w:r w:rsidRPr="005E43F2">
              <w:rPr>
                <w:color w:val="000000" w:themeColor="text1"/>
                <w:lang w:val="vi-VN"/>
              </w:rPr>
              <w:t>hoặc</w:t>
            </w:r>
            <w:r w:rsidRPr="005E43F2">
              <w:rPr>
                <w:color w:val="000000" w:themeColor="text1"/>
                <w:spacing w:val="5"/>
                <w:lang w:val="vi-VN"/>
              </w:rPr>
              <w:t xml:space="preserve"> </w:t>
            </w:r>
            <w:r w:rsidRPr="005E43F2">
              <w:rPr>
                <w:color w:val="000000" w:themeColor="text1"/>
                <w:spacing w:val="-1"/>
                <w:lang w:val="vi-VN"/>
              </w:rPr>
              <w:t>nhiều</w:t>
            </w:r>
            <w:r w:rsidRPr="005E43F2">
              <w:rPr>
                <w:color w:val="000000" w:themeColor="text1"/>
                <w:spacing w:val="4"/>
                <w:lang w:val="vi-VN"/>
              </w:rPr>
              <w:t xml:space="preserve"> </w:t>
            </w:r>
            <w:r w:rsidRPr="005E43F2">
              <w:rPr>
                <w:color w:val="000000" w:themeColor="text1"/>
                <w:lang w:val="vi-VN"/>
              </w:rPr>
              <w:t>mục</w:t>
            </w:r>
            <w:r w:rsidRPr="005E43F2">
              <w:rPr>
                <w:color w:val="000000" w:themeColor="text1"/>
                <w:spacing w:val="4"/>
                <w:lang w:val="vi-VN"/>
              </w:rPr>
              <w:t xml:space="preserve"> </w:t>
            </w:r>
            <w:r w:rsidRPr="005E43F2">
              <w:rPr>
                <w:color w:val="000000" w:themeColor="text1"/>
                <w:lang w:val="vi-VN"/>
              </w:rPr>
              <w:t xml:space="preserve">đích </w:t>
            </w:r>
            <w:r w:rsidRPr="005E43F2">
              <w:rPr>
                <w:color w:val="000000" w:themeColor="text1"/>
                <w:spacing w:val="-1"/>
                <w:lang w:val="vi-VN"/>
              </w:rPr>
              <w:t>sau</w:t>
            </w:r>
            <w:r w:rsidRPr="005E43F2">
              <w:rPr>
                <w:color w:val="000000" w:themeColor="text1"/>
                <w:lang w:val="vi-VN"/>
              </w:rPr>
              <w:t xml:space="preserve"> đây:</w:t>
            </w:r>
          </w:p>
          <w:p w14:paraId="7F9CBDC6" w14:textId="77777777" w:rsidR="005E43F2" w:rsidRPr="005E43F2" w:rsidRDefault="005E43F2" w:rsidP="005E43F2">
            <w:pPr>
              <w:rPr>
                <w:color w:val="000000" w:themeColor="text1"/>
                <w:lang w:val="vi-VN"/>
              </w:rPr>
            </w:pPr>
            <w:r w:rsidRPr="005E43F2">
              <w:rPr>
                <w:color w:val="000000" w:themeColor="text1"/>
                <w:lang w:val="vi-VN"/>
              </w:rPr>
              <w:t>- Chẩn</w:t>
            </w:r>
            <w:r w:rsidRPr="005E43F2">
              <w:rPr>
                <w:color w:val="000000" w:themeColor="text1"/>
                <w:spacing w:val="10"/>
                <w:lang w:val="vi-VN"/>
              </w:rPr>
              <w:t xml:space="preserve"> </w:t>
            </w:r>
            <w:r w:rsidRPr="005E43F2">
              <w:rPr>
                <w:color w:val="000000" w:themeColor="text1"/>
                <w:lang w:val="vi-VN"/>
              </w:rPr>
              <w:t>đoán,</w:t>
            </w:r>
            <w:r w:rsidRPr="005E43F2">
              <w:rPr>
                <w:color w:val="000000" w:themeColor="text1"/>
                <w:spacing w:val="11"/>
                <w:lang w:val="vi-VN"/>
              </w:rPr>
              <w:t xml:space="preserve"> </w:t>
            </w:r>
            <w:r w:rsidRPr="005E43F2">
              <w:rPr>
                <w:color w:val="000000" w:themeColor="text1"/>
                <w:lang w:val="vi-VN"/>
              </w:rPr>
              <w:t>ngăn</w:t>
            </w:r>
            <w:r w:rsidRPr="005E43F2">
              <w:rPr>
                <w:color w:val="000000" w:themeColor="text1"/>
                <w:spacing w:val="11"/>
                <w:lang w:val="vi-VN"/>
              </w:rPr>
              <w:t xml:space="preserve"> </w:t>
            </w:r>
            <w:r w:rsidRPr="005E43F2">
              <w:rPr>
                <w:color w:val="000000" w:themeColor="text1"/>
                <w:spacing w:val="-1"/>
                <w:lang w:val="vi-VN"/>
              </w:rPr>
              <w:t>ngừa,</w:t>
            </w:r>
            <w:r w:rsidRPr="005E43F2">
              <w:rPr>
                <w:color w:val="000000" w:themeColor="text1"/>
                <w:spacing w:val="11"/>
                <w:lang w:val="vi-VN"/>
              </w:rPr>
              <w:t xml:space="preserve"> </w:t>
            </w:r>
            <w:r w:rsidRPr="005E43F2">
              <w:rPr>
                <w:color w:val="000000" w:themeColor="text1"/>
                <w:lang w:val="vi-VN"/>
              </w:rPr>
              <w:t>theo</w:t>
            </w:r>
            <w:r w:rsidRPr="005E43F2">
              <w:rPr>
                <w:color w:val="000000" w:themeColor="text1"/>
                <w:spacing w:val="11"/>
                <w:lang w:val="vi-VN"/>
              </w:rPr>
              <w:t xml:space="preserve"> </w:t>
            </w:r>
            <w:r w:rsidRPr="005E43F2">
              <w:rPr>
                <w:color w:val="000000" w:themeColor="text1"/>
                <w:lang w:val="vi-VN"/>
              </w:rPr>
              <w:t>dõi,</w:t>
            </w:r>
            <w:r w:rsidRPr="005E43F2">
              <w:rPr>
                <w:color w:val="000000" w:themeColor="text1"/>
                <w:spacing w:val="11"/>
                <w:lang w:val="vi-VN"/>
              </w:rPr>
              <w:t xml:space="preserve"> </w:t>
            </w:r>
            <w:r w:rsidRPr="005E43F2">
              <w:rPr>
                <w:color w:val="000000" w:themeColor="text1"/>
                <w:spacing w:val="-1"/>
                <w:lang w:val="vi-VN"/>
              </w:rPr>
              <w:t>điều</w:t>
            </w:r>
            <w:r w:rsidRPr="005E43F2">
              <w:rPr>
                <w:color w:val="000000" w:themeColor="text1"/>
                <w:spacing w:val="11"/>
                <w:lang w:val="vi-VN"/>
              </w:rPr>
              <w:t xml:space="preserve"> </w:t>
            </w:r>
            <w:r w:rsidRPr="005E43F2">
              <w:rPr>
                <w:color w:val="000000" w:themeColor="text1"/>
                <w:lang w:val="vi-VN"/>
              </w:rPr>
              <w:t>trị</w:t>
            </w:r>
            <w:r w:rsidRPr="005E43F2">
              <w:rPr>
                <w:color w:val="000000" w:themeColor="text1"/>
                <w:spacing w:val="11"/>
                <w:lang w:val="vi-VN"/>
              </w:rPr>
              <w:t xml:space="preserve"> </w:t>
            </w:r>
            <w:r w:rsidRPr="005E43F2">
              <w:rPr>
                <w:color w:val="000000" w:themeColor="text1"/>
                <w:lang w:val="vi-VN"/>
              </w:rPr>
              <w:t>và</w:t>
            </w:r>
            <w:r w:rsidRPr="005E43F2">
              <w:rPr>
                <w:color w:val="000000" w:themeColor="text1"/>
                <w:spacing w:val="11"/>
                <w:lang w:val="vi-VN"/>
              </w:rPr>
              <w:t xml:space="preserve"> </w:t>
            </w:r>
            <w:r w:rsidRPr="005E43F2">
              <w:rPr>
                <w:color w:val="000000" w:themeColor="text1"/>
                <w:lang w:val="vi-VN"/>
              </w:rPr>
              <w:t>làm</w:t>
            </w:r>
            <w:r w:rsidRPr="005E43F2">
              <w:rPr>
                <w:color w:val="000000" w:themeColor="text1"/>
                <w:spacing w:val="11"/>
                <w:lang w:val="vi-VN"/>
              </w:rPr>
              <w:t xml:space="preserve"> </w:t>
            </w:r>
            <w:r w:rsidRPr="005E43F2">
              <w:rPr>
                <w:color w:val="000000" w:themeColor="text1"/>
                <w:lang w:val="vi-VN"/>
              </w:rPr>
              <w:t>giảm</w:t>
            </w:r>
            <w:r w:rsidRPr="005E43F2">
              <w:rPr>
                <w:color w:val="000000" w:themeColor="text1"/>
                <w:spacing w:val="11"/>
                <w:lang w:val="vi-VN"/>
              </w:rPr>
              <w:t xml:space="preserve"> </w:t>
            </w:r>
            <w:r w:rsidRPr="005E43F2">
              <w:rPr>
                <w:color w:val="000000" w:themeColor="text1"/>
                <w:lang w:val="vi-VN"/>
              </w:rPr>
              <w:t>nhẹ</w:t>
            </w:r>
            <w:r w:rsidRPr="005E43F2">
              <w:rPr>
                <w:color w:val="000000" w:themeColor="text1"/>
                <w:spacing w:val="11"/>
                <w:lang w:val="vi-VN"/>
              </w:rPr>
              <w:t xml:space="preserve"> </w:t>
            </w:r>
            <w:r w:rsidRPr="005E43F2">
              <w:rPr>
                <w:color w:val="000000" w:themeColor="text1"/>
                <w:spacing w:val="-1"/>
                <w:lang w:val="vi-VN"/>
              </w:rPr>
              <w:t>bệnh</w:t>
            </w:r>
            <w:r w:rsidRPr="005E43F2">
              <w:rPr>
                <w:color w:val="000000" w:themeColor="text1"/>
                <w:spacing w:val="11"/>
                <w:lang w:val="vi-VN"/>
              </w:rPr>
              <w:t xml:space="preserve"> </w:t>
            </w:r>
            <w:r w:rsidRPr="005E43F2">
              <w:rPr>
                <w:color w:val="000000" w:themeColor="text1"/>
                <w:lang w:val="vi-VN"/>
              </w:rPr>
              <w:t>tật</w:t>
            </w:r>
            <w:r w:rsidRPr="005E43F2">
              <w:rPr>
                <w:color w:val="000000" w:themeColor="text1"/>
                <w:spacing w:val="11"/>
                <w:lang w:val="vi-VN"/>
              </w:rPr>
              <w:t xml:space="preserve"> </w:t>
            </w:r>
            <w:r w:rsidRPr="005E43F2">
              <w:rPr>
                <w:color w:val="000000" w:themeColor="text1"/>
                <w:lang w:val="vi-VN"/>
              </w:rPr>
              <w:t xml:space="preserve">hoặc  bù đắp tổn </w:t>
            </w:r>
            <w:r w:rsidRPr="005E43F2">
              <w:rPr>
                <w:color w:val="000000" w:themeColor="text1"/>
                <w:spacing w:val="-1"/>
                <w:lang w:val="vi-VN"/>
              </w:rPr>
              <w:t>thương,</w:t>
            </w:r>
            <w:r w:rsidRPr="005E43F2">
              <w:rPr>
                <w:color w:val="000000" w:themeColor="text1"/>
                <w:lang w:val="vi-VN"/>
              </w:rPr>
              <w:t xml:space="preserve"> chấn thương;</w:t>
            </w:r>
          </w:p>
          <w:p w14:paraId="3B296218" w14:textId="77777777" w:rsidR="005E43F2" w:rsidRPr="005E43F2" w:rsidRDefault="005E43F2" w:rsidP="005E43F2">
            <w:pPr>
              <w:rPr>
                <w:color w:val="000000" w:themeColor="text1"/>
                <w:lang w:val="vi-VN"/>
              </w:rPr>
            </w:pPr>
            <w:r w:rsidRPr="005E43F2">
              <w:rPr>
                <w:color w:val="000000" w:themeColor="text1"/>
                <w:lang w:val="vi-VN"/>
              </w:rPr>
              <w:t>- Kiểm</w:t>
            </w:r>
            <w:r w:rsidRPr="005E43F2">
              <w:rPr>
                <w:color w:val="000000" w:themeColor="text1"/>
                <w:spacing w:val="-2"/>
                <w:lang w:val="vi-VN"/>
              </w:rPr>
              <w:t xml:space="preserve"> </w:t>
            </w:r>
            <w:r w:rsidRPr="005E43F2">
              <w:rPr>
                <w:color w:val="000000" w:themeColor="text1"/>
                <w:spacing w:val="-1"/>
                <w:lang w:val="vi-VN"/>
              </w:rPr>
              <w:t xml:space="preserve">tra, </w:t>
            </w:r>
            <w:r w:rsidRPr="005E43F2">
              <w:rPr>
                <w:color w:val="000000" w:themeColor="text1"/>
                <w:lang w:val="vi-VN"/>
              </w:rPr>
              <w:t>thay</w:t>
            </w:r>
            <w:r w:rsidRPr="005E43F2">
              <w:rPr>
                <w:color w:val="000000" w:themeColor="text1"/>
                <w:spacing w:val="-3"/>
                <w:lang w:val="vi-VN"/>
              </w:rPr>
              <w:t xml:space="preserve"> </w:t>
            </w:r>
            <w:r w:rsidRPr="005E43F2">
              <w:rPr>
                <w:color w:val="000000" w:themeColor="text1"/>
                <w:lang w:val="vi-VN"/>
              </w:rPr>
              <w:t>thế,</w:t>
            </w:r>
            <w:r w:rsidRPr="005E43F2">
              <w:rPr>
                <w:color w:val="000000" w:themeColor="text1"/>
                <w:spacing w:val="-1"/>
                <w:lang w:val="vi-VN"/>
              </w:rPr>
              <w:t xml:space="preserve"> </w:t>
            </w:r>
            <w:r w:rsidRPr="005E43F2">
              <w:rPr>
                <w:color w:val="000000" w:themeColor="text1"/>
                <w:lang w:val="vi-VN"/>
              </w:rPr>
              <w:t>điều</w:t>
            </w:r>
            <w:r w:rsidRPr="005E43F2">
              <w:rPr>
                <w:color w:val="000000" w:themeColor="text1"/>
                <w:spacing w:val="-1"/>
                <w:lang w:val="vi-VN"/>
              </w:rPr>
              <w:t xml:space="preserve"> chỉnh</w:t>
            </w:r>
            <w:r w:rsidRPr="005E43F2">
              <w:rPr>
                <w:color w:val="000000" w:themeColor="text1"/>
                <w:spacing w:val="-2"/>
                <w:lang w:val="vi-VN"/>
              </w:rPr>
              <w:t xml:space="preserve"> </w:t>
            </w:r>
            <w:r w:rsidRPr="005E43F2">
              <w:rPr>
                <w:color w:val="000000" w:themeColor="text1"/>
                <w:lang w:val="vi-VN"/>
              </w:rPr>
              <w:t>hoặc</w:t>
            </w:r>
            <w:r w:rsidRPr="005E43F2">
              <w:rPr>
                <w:color w:val="000000" w:themeColor="text1"/>
                <w:spacing w:val="-1"/>
                <w:lang w:val="vi-VN"/>
              </w:rPr>
              <w:t xml:space="preserve"> </w:t>
            </w:r>
            <w:r w:rsidRPr="005E43F2">
              <w:rPr>
                <w:color w:val="000000" w:themeColor="text1"/>
                <w:lang w:val="vi-VN"/>
              </w:rPr>
              <w:t>hỗ</w:t>
            </w:r>
            <w:r w:rsidRPr="005E43F2">
              <w:rPr>
                <w:color w:val="000000" w:themeColor="text1"/>
                <w:spacing w:val="-2"/>
                <w:lang w:val="vi-VN"/>
              </w:rPr>
              <w:t xml:space="preserve"> </w:t>
            </w:r>
            <w:r w:rsidRPr="005E43F2">
              <w:rPr>
                <w:color w:val="000000" w:themeColor="text1"/>
                <w:lang w:val="vi-VN"/>
              </w:rPr>
              <w:t>trợ</w:t>
            </w:r>
            <w:r w:rsidRPr="005E43F2">
              <w:rPr>
                <w:color w:val="000000" w:themeColor="text1"/>
                <w:spacing w:val="-1"/>
                <w:lang w:val="vi-VN"/>
              </w:rPr>
              <w:t xml:space="preserve"> giải </w:t>
            </w:r>
            <w:r w:rsidRPr="005E43F2">
              <w:rPr>
                <w:color w:val="000000" w:themeColor="text1"/>
                <w:lang w:val="vi-VN"/>
              </w:rPr>
              <w:t>phẫu</w:t>
            </w:r>
            <w:r w:rsidRPr="005E43F2">
              <w:rPr>
                <w:color w:val="000000" w:themeColor="text1"/>
                <w:spacing w:val="-2"/>
                <w:lang w:val="vi-VN"/>
              </w:rPr>
              <w:t xml:space="preserve"> </w:t>
            </w:r>
            <w:r w:rsidRPr="005E43F2">
              <w:rPr>
                <w:color w:val="000000" w:themeColor="text1"/>
                <w:lang w:val="vi-VN"/>
              </w:rPr>
              <w:t>và</w:t>
            </w:r>
            <w:r w:rsidRPr="005E43F2">
              <w:rPr>
                <w:color w:val="000000" w:themeColor="text1"/>
                <w:spacing w:val="-1"/>
                <w:lang w:val="vi-VN"/>
              </w:rPr>
              <w:t xml:space="preserve"> </w:t>
            </w:r>
            <w:r w:rsidRPr="005E43F2">
              <w:rPr>
                <w:color w:val="000000" w:themeColor="text1"/>
                <w:lang w:val="vi-VN"/>
              </w:rPr>
              <w:t>quá</w:t>
            </w:r>
            <w:r w:rsidRPr="005E43F2">
              <w:rPr>
                <w:color w:val="000000" w:themeColor="text1"/>
                <w:spacing w:val="-1"/>
                <w:lang w:val="vi-VN"/>
              </w:rPr>
              <w:t xml:space="preserve"> trình</w:t>
            </w:r>
            <w:r w:rsidRPr="005E43F2">
              <w:rPr>
                <w:color w:val="000000" w:themeColor="text1"/>
                <w:spacing w:val="-2"/>
                <w:lang w:val="vi-VN"/>
              </w:rPr>
              <w:t xml:space="preserve"> </w:t>
            </w:r>
            <w:r w:rsidRPr="005E43F2">
              <w:rPr>
                <w:color w:val="000000" w:themeColor="text1"/>
                <w:spacing w:val="-1"/>
                <w:lang w:val="vi-VN"/>
              </w:rPr>
              <w:t xml:space="preserve">sinh </w:t>
            </w:r>
            <w:r w:rsidRPr="005E43F2">
              <w:rPr>
                <w:color w:val="000000" w:themeColor="text1"/>
                <w:lang w:val="vi-VN"/>
              </w:rPr>
              <w:t>lý;</w:t>
            </w:r>
          </w:p>
          <w:p w14:paraId="3DA514A7" w14:textId="77777777" w:rsidR="005E43F2" w:rsidRPr="005E43F2" w:rsidRDefault="005E43F2" w:rsidP="005E43F2">
            <w:pPr>
              <w:rPr>
                <w:color w:val="000000" w:themeColor="text1"/>
                <w:lang w:val="vi-VN"/>
              </w:rPr>
            </w:pPr>
            <w:r w:rsidRPr="005E43F2">
              <w:rPr>
                <w:color w:val="000000" w:themeColor="text1"/>
                <w:lang w:val="vi-VN"/>
              </w:rPr>
              <w:t>- Hỗ</w:t>
            </w:r>
            <w:r w:rsidRPr="005E43F2">
              <w:rPr>
                <w:color w:val="000000" w:themeColor="text1"/>
                <w:spacing w:val="-1"/>
                <w:lang w:val="vi-VN"/>
              </w:rPr>
              <w:t xml:space="preserve"> </w:t>
            </w:r>
            <w:r w:rsidRPr="005E43F2">
              <w:rPr>
                <w:color w:val="000000" w:themeColor="text1"/>
                <w:lang w:val="vi-VN"/>
              </w:rPr>
              <w:t>trợ hoặc</w:t>
            </w:r>
            <w:r w:rsidRPr="005E43F2">
              <w:rPr>
                <w:color w:val="000000" w:themeColor="text1"/>
                <w:spacing w:val="-2"/>
                <w:lang w:val="vi-VN"/>
              </w:rPr>
              <w:t xml:space="preserve"> </w:t>
            </w:r>
            <w:r w:rsidRPr="005E43F2">
              <w:rPr>
                <w:color w:val="000000" w:themeColor="text1"/>
                <w:lang w:val="vi-VN"/>
              </w:rPr>
              <w:t>duy trì</w:t>
            </w:r>
            <w:r w:rsidRPr="005E43F2">
              <w:rPr>
                <w:color w:val="000000" w:themeColor="text1"/>
                <w:spacing w:val="-2"/>
                <w:lang w:val="vi-VN"/>
              </w:rPr>
              <w:t xml:space="preserve"> </w:t>
            </w:r>
            <w:r w:rsidRPr="005E43F2">
              <w:rPr>
                <w:color w:val="000000" w:themeColor="text1"/>
                <w:lang w:val="vi-VN"/>
              </w:rPr>
              <w:t>sự sống;</w:t>
            </w:r>
          </w:p>
          <w:p w14:paraId="01160DA8" w14:textId="77777777" w:rsidR="005E43F2" w:rsidRPr="005E43F2" w:rsidRDefault="005E43F2" w:rsidP="005E43F2">
            <w:pPr>
              <w:rPr>
                <w:color w:val="000000" w:themeColor="text1"/>
                <w:lang w:val="vi-VN"/>
              </w:rPr>
            </w:pPr>
            <w:r w:rsidRPr="005E43F2">
              <w:rPr>
                <w:color w:val="000000" w:themeColor="text1"/>
                <w:lang w:val="vi-VN"/>
              </w:rPr>
              <w:t>- Kiểm</w:t>
            </w:r>
            <w:r w:rsidRPr="005E43F2">
              <w:rPr>
                <w:color w:val="000000" w:themeColor="text1"/>
                <w:spacing w:val="-3"/>
                <w:lang w:val="vi-VN"/>
              </w:rPr>
              <w:t xml:space="preserve"> </w:t>
            </w:r>
            <w:r w:rsidRPr="005E43F2">
              <w:rPr>
                <w:color w:val="000000" w:themeColor="text1"/>
                <w:spacing w:val="-1"/>
                <w:lang w:val="vi-VN"/>
              </w:rPr>
              <w:t>soát</w:t>
            </w:r>
            <w:r w:rsidRPr="005E43F2">
              <w:rPr>
                <w:color w:val="000000" w:themeColor="text1"/>
                <w:spacing w:val="-2"/>
                <w:lang w:val="vi-VN"/>
              </w:rPr>
              <w:t xml:space="preserve"> </w:t>
            </w:r>
            <w:r w:rsidRPr="005E43F2">
              <w:rPr>
                <w:color w:val="000000" w:themeColor="text1"/>
                <w:lang w:val="vi-VN"/>
              </w:rPr>
              <w:t>sự</w:t>
            </w:r>
            <w:r w:rsidRPr="005E43F2">
              <w:rPr>
                <w:color w:val="000000" w:themeColor="text1"/>
                <w:spacing w:val="-3"/>
                <w:lang w:val="vi-VN"/>
              </w:rPr>
              <w:t xml:space="preserve"> </w:t>
            </w:r>
            <w:r w:rsidRPr="005E43F2">
              <w:rPr>
                <w:color w:val="000000" w:themeColor="text1"/>
                <w:lang w:val="vi-VN"/>
              </w:rPr>
              <w:t>thụ</w:t>
            </w:r>
            <w:r w:rsidRPr="005E43F2">
              <w:rPr>
                <w:color w:val="000000" w:themeColor="text1"/>
                <w:spacing w:val="-2"/>
                <w:lang w:val="vi-VN"/>
              </w:rPr>
              <w:t xml:space="preserve"> </w:t>
            </w:r>
            <w:r w:rsidRPr="005E43F2">
              <w:rPr>
                <w:color w:val="000000" w:themeColor="text1"/>
                <w:spacing w:val="-1"/>
                <w:lang w:val="vi-VN"/>
              </w:rPr>
              <w:t>thai;</w:t>
            </w:r>
          </w:p>
          <w:p w14:paraId="4616A858" w14:textId="77777777" w:rsidR="005E43F2" w:rsidRPr="005E43F2" w:rsidRDefault="005E43F2" w:rsidP="005E43F2">
            <w:pPr>
              <w:rPr>
                <w:color w:val="000000" w:themeColor="text1"/>
              </w:rPr>
            </w:pPr>
            <w:r w:rsidRPr="005E43F2">
              <w:rPr>
                <w:color w:val="000000" w:themeColor="text1"/>
                <w:lang w:val="vi-VN"/>
              </w:rPr>
              <w:t xml:space="preserve">- </w:t>
            </w:r>
            <w:proofErr w:type="spellStart"/>
            <w:r w:rsidRPr="005E43F2">
              <w:rPr>
                <w:color w:val="000000" w:themeColor="text1"/>
              </w:rPr>
              <w:t>Khử</w:t>
            </w:r>
            <w:proofErr w:type="spellEnd"/>
            <w:r w:rsidRPr="005E43F2">
              <w:rPr>
                <w:color w:val="000000" w:themeColor="text1"/>
                <w:spacing w:val="-1"/>
              </w:rPr>
              <w:t xml:space="preserve"> </w:t>
            </w:r>
            <w:proofErr w:type="spellStart"/>
            <w:r w:rsidRPr="005E43F2">
              <w:rPr>
                <w:color w:val="000000" w:themeColor="text1"/>
              </w:rPr>
              <w:t>khuẩn</w:t>
            </w:r>
            <w:proofErr w:type="spellEnd"/>
            <w:r w:rsidRPr="005E43F2">
              <w:rPr>
                <w:color w:val="000000" w:themeColor="text1"/>
                <w:spacing w:val="-1"/>
              </w:rPr>
              <w:t xml:space="preserve"> </w:t>
            </w:r>
            <w:proofErr w:type="spellStart"/>
            <w:r w:rsidRPr="005E43F2">
              <w:rPr>
                <w:color w:val="000000" w:themeColor="text1"/>
              </w:rPr>
              <w:t>trang</w:t>
            </w:r>
            <w:proofErr w:type="spellEnd"/>
            <w:r w:rsidRPr="005E43F2">
              <w:rPr>
                <w:color w:val="000000" w:themeColor="text1"/>
                <w:spacing w:val="-2"/>
              </w:rPr>
              <w:t xml:space="preserve"> </w:t>
            </w:r>
            <w:proofErr w:type="spellStart"/>
            <w:r w:rsidRPr="005E43F2">
              <w:rPr>
                <w:color w:val="000000" w:themeColor="text1"/>
                <w:spacing w:val="-1"/>
              </w:rPr>
              <w:t>thiết</w:t>
            </w:r>
            <w:proofErr w:type="spellEnd"/>
            <w:r w:rsidRPr="005E43F2">
              <w:rPr>
                <w:color w:val="000000" w:themeColor="text1"/>
                <w:spacing w:val="-1"/>
              </w:rPr>
              <w:t xml:space="preserve"> </w:t>
            </w:r>
            <w:proofErr w:type="spellStart"/>
            <w:r w:rsidRPr="005E43F2">
              <w:rPr>
                <w:color w:val="000000" w:themeColor="text1"/>
              </w:rPr>
              <w:t>bị</w:t>
            </w:r>
            <w:proofErr w:type="spellEnd"/>
            <w:r w:rsidRPr="005E43F2">
              <w:rPr>
                <w:color w:val="000000" w:themeColor="text1"/>
                <w:spacing w:val="-1"/>
              </w:rPr>
              <w:t xml:space="preserve"> </w:t>
            </w:r>
            <w:r w:rsidRPr="005E43F2">
              <w:rPr>
                <w:color w:val="000000" w:themeColor="text1"/>
              </w:rPr>
              <w:t>y</w:t>
            </w:r>
            <w:r w:rsidRPr="005E43F2">
              <w:rPr>
                <w:color w:val="000000" w:themeColor="text1"/>
                <w:spacing w:val="-1"/>
              </w:rPr>
              <w:t xml:space="preserve"> </w:t>
            </w:r>
            <w:proofErr w:type="spellStart"/>
            <w:r w:rsidRPr="005E43F2">
              <w:rPr>
                <w:color w:val="000000" w:themeColor="text1"/>
              </w:rPr>
              <w:t>tế</w:t>
            </w:r>
            <w:proofErr w:type="spellEnd"/>
            <w:r w:rsidRPr="005E43F2">
              <w:rPr>
                <w:color w:val="000000" w:themeColor="text1"/>
              </w:rPr>
              <w:t>;</w:t>
            </w:r>
          </w:p>
          <w:p w14:paraId="6E45084A" w14:textId="77777777" w:rsidR="005E43F2" w:rsidRPr="005E43F2" w:rsidRDefault="005E43F2" w:rsidP="005E43F2">
            <w:pPr>
              <w:rPr>
                <w:color w:val="000000" w:themeColor="text1"/>
                <w:spacing w:val="-1"/>
              </w:rPr>
            </w:pPr>
            <w:r w:rsidRPr="005E43F2">
              <w:rPr>
                <w:color w:val="000000" w:themeColor="text1"/>
                <w:lang w:val="vi-VN"/>
              </w:rPr>
              <w:t xml:space="preserve">- </w:t>
            </w:r>
            <w:r w:rsidRPr="005E43F2">
              <w:rPr>
                <w:color w:val="000000" w:themeColor="text1"/>
              </w:rPr>
              <w:t>Cung</w:t>
            </w:r>
            <w:r w:rsidRPr="005E43F2">
              <w:rPr>
                <w:color w:val="000000" w:themeColor="text1"/>
                <w:spacing w:val="3"/>
              </w:rPr>
              <w:t xml:space="preserve"> </w:t>
            </w:r>
            <w:proofErr w:type="spellStart"/>
            <w:r w:rsidRPr="005E43F2">
              <w:rPr>
                <w:color w:val="000000" w:themeColor="text1"/>
              </w:rPr>
              <w:t>cấp</w:t>
            </w:r>
            <w:proofErr w:type="spellEnd"/>
            <w:r w:rsidRPr="005E43F2">
              <w:rPr>
                <w:color w:val="000000" w:themeColor="text1"/>
                <w:spacing w:val="4"/>
              </w:rPr>
              <w:t xml:space="preserve"> </w:t>
            </w:r>
            <w:proofErr w:type="spellStart"/>
            <w:r w:rsidRPr="005E43F2">
              <w:rPr>
                <w:color w:val="000000" w:themeColor="text1"/>
              </w:rPr>
              <w:t>thông</w:t>
            </w:r>
            <w:proofErr w:type="spellEnd"/>
            <w:r w:rsidRPr="005E43F2">
              <w:rPr>
                <w:color w:val="000000" w:themeColor="text1"/>
                <w:spacing w:val="3"/>
              </w:rPr>
              <w:t xml:space="preserve"> </w:t>
            </w:r>
            <w:r w:rsidRPr="005E43F2">
              <w:rPr>
                <w:color w:val="000000" w:themeColor="text1"/>
              </w:rPr>
              <w:t>tin</w:t>
            </w:r>
            <w:r w:rsidRPr="005E43F2">
              <w:rPr>
                <w:color w:val="000000" w:themeColor="text1"/>
                <w:spacing w:val="4"/>
              </w:rPr>
              <w:t xml:space="preserve"> </w:t>
            </w:r>
            <w:proofErr w:type="spellStart"/>
            <w:r w:rsidRPr="005E43F2">
              <w:rPr>
                <w:color w:val="000000" w:themeColor="text1"/>
              </w:rPr>
              <w:t>cho</w:t>
            </w:r>
            <w:proofErr w:type="spellEnd"/>
            <w:r w:rsidRPr="005E43F2">
              <w:rPr>
                <w:color w:val="000000" w:themeColor="text1"/>
                <w:spacing w:val="3"/>
              </w:rPr>
              <w:t xml:space="preserve"> </w:t>
            </w:r>
            <w:proofErr w:type="spellStart"/>
            <w:r w:rsidRPr="005E43F2">
              <w:rPr>
                <w:color w:val="000000" w:themeColor="text1"/>
              </w:rPr>
              <w:t>việc</w:t>
            </w:r>
            <w:proofErr w:type="spellEnd"/>
            <w:r w:rsidRPr="005E43F2">
              <w:rPr>
                <w:color w:val="000000" w:themeColor="text1"/>
                <w:spacing w:val="4"/>
              </w:rPr>
              <w:t xml:space="preserve"> </w:t>
            </w:r>
            <w:proofErr w:type="spellStart"/>
            <w:r w:rsidRPr="005E43F2">
              <w:rPr>
                <w:color w:val="000000" w:themeColor="text1"/>
                <w:spacing w:val="-1"/>
              </w:rPr>
              <w:t>chẩn</w:t>
            </w:r>
            <w:proofErr w:type="spellEnd"/>
            <w:r w:rsidRPr="005E43F2">
              <w:rPr>
                <w:color w:val="000000" w:themeColor="text1"/>
                <w:spacing w:val="3"/>
              </w:rPr>
              <w:t xml:space="preserve"> </w:t>
            </w:r>
            <w:proofErr w:type="spellStart"/>
            <w:r w:rsidRPr="005E43F2">
              <w:rPr>
                <w:color w:val="000000" w:themeColor="text1"/>
              </w:rPr>
              <w:t>đoán</w:t>
            </w:r>
            <w:proofErr w:type="spellEnd"/>
            <w:r w:rsidRPr="005E43F2">
              <w:rPr>
                <w:color w:val="000000" w:themeColor="text1"/>
              </w:rPr>
              <w:t>,</w:t>
            </w:r>
            <w:r w:rsidRPr="005E43F2">
              <w:rPr>
                <w:color w:val="000000" w:themeColor="text1"/>
                <w:spacing w:val="4"/>
              </w:rPr>
              <w:t xml:space="preserve"> </w:t>
            </w:r>
            <w:proofErr w:type="spellStart"/>
            <w:r w:rsidRPr="005E43F2">
              <w:rPr>
                <w:color w:val="000000" w:themeColor="text1"/>
              </w:rPr>
              <w:t>theo</w:t>
            </w:r>
            <w:proofErr w:type="spellEnd"/>
            <w:r w:rsidRPr="005E43F2">
              <w:rPr>
                <w:color w:val="000000" w:themeColor="text1"/>
                <w:spacing w:val="3"/>
              </w:rPr>
              <w:t xml:space="preserve"> </w:t>
            </w:r>
            <w:proofErr w:type="spellStart"/>
            <w:r w:rsidRPr="005E43F2">
              <w:rPr>
                <w:color w:val="000000" w:themeColor="text1"/>
              </w:rPr>
              <w:t>dõi</w:t>
            </w:r>
            <w:proofErr w:type="spellEnd"/>
            <w:r w:rsidRPr="005E43F2">
              <w:rPr>
                <w:color w:val="000000" w:themeColor="text1"/>
              </w:rPr>
              <w:t>,</w:t>
            </w:r>
            <w:r w:rsidRPr="005E43F2">
              <w:rPr>
                <w:color w:val="000000" w:themeColor="text1"/>
                <w:spacing w:val="4"/>
              </w:rPr>
              <w:t xml:space="preserve"> </w:t>
            </w:r>
            <w:proofErr w:type="spellStart"/>
            <w:r w:rsidRPr="005E43F2">
              <w:rPr>
                <w:color w:val="000000" w:themeColor="text1"/>
              </w:rPr>
              <w:t>điều</w:t>
            </w:r>
            <w:proofErr w:type="spellEnd"/>
            <w:r w:rsidRPr="005E43F2">
              <w:rPr>
                <w:color w:val="000000" w:themeColor="text1"/>
                <w:spacing w:val="3"/>
              </w:rPr>
              <w:t xml:space="preserve"> </w:t>
            </w:r>
            <w:proofErr w:type="spellStart"/>
            <w:r w:rsidRPr="005E43F2">
              <w:rPr>
                <w:color w:val="000000" w:themeColor="text1"/>
              </w:rPr>
              <w:t>trị</w:t>
            </w:r>
            <w:proofErr w:type="spellEnd"/>
            <w:r w:rsidRPr="005E43F2">
              <w:rPr>
                <w:color w:val="000000" w:themeColor="text1"/>
                <w:spacing w:val="4"/>
              </w:rPr>
              <w:t xml:space="preserve"> </w:t>
            </w:r>
            <w:proofErr w:type="spellStart"/>
            <w:r w:rsidRPr="005E43F2">
              <w:rPr>
                <w:color w:val="000000" w:themeColor="text1"/>
              </w:rPr>
              <w:t>thông</w:t>
            </w:r>
            <w:proofErr w:type="spellEnd"/>
            <w:r w:rsidRPr="005E43F2">
              <w:rPr>
                <w:color w:val="000000" w:themeColor="text1"/>
                <w:spacing w:val="3"/>
              </w:rPr>
              <w:t xml:space="preserve"> </w:t>
            </w:r>
            <w:r w:rsidRPr="005E43F2">
              <w:rPr>
                <w:color w:val="000000" w:themeColor="text1"/>
              </w:rPr>
              <w:t>qua</w:t>
            </w:r>
            <w:r w:rsidRPr="005E43F2">
              <w:rPr>
                <w:color w:val="000000" w:themeColor="text1"/>
                <w:spacing w:val="4"/>
              </w:rPr>
              <w:t xml:space="preserve"> </w:t>
            </w:r>
            <w:proofErr w:type="spellStart"/>
            <w:r w:rsidRPr="005E43F2">
              <w:rPr>
                <w:color w:val="000000" w:themeColor="text1"/>
              </w:rPr>
              <w:t>biện</w:t>
            </w:r>
            <w:proofErr w:type="spellEnd"/>
            <w:r w:rsidRPr="005E43F2">
              <w:rPr>
                <w:color w:val="000000" w:themeColor="text1"/>
              </w:rPr>
              <w:t xml:space="preserve"> </w:t>
            </w:r>
            <w:r w:rsidRPr="005E43F2">
              <w:rPr>
                <w:color w:val="000000" w:themeColor="text1"/>
                <w:w w:val="99"/>
              </w:rPr>
              <w:t xml:space="preserve"> </w:t>
            </w:r>
            <w:proofErr w:type="spellStart"/>
            <w:r w:rsidRPr="005E43F2">
              <w:rPr>
                <w:color w:val="000000" w:themeColor="text1"/>
              </w:rPr>
              <w:t>pháp</w:t>
            </w:r>
            <w:proofErr w:type="spellEnd"/>
            <w:r w:rsidRPr="005E43F2">
              <w:rPr>
                <w:color w:val="000000" w:themeColor="text1"/>
                <w:spacing w:val="-2"/>
              </w:rPr>
              <w:t xml:space="preserve"> </w:t>
            </w:r>
            <w:proofErr w:type="spellStart"/>
            <w:r w:rsidRPr="005E43F2">
              <w:rPr>
                <w:color w:val="000000" w:themeColor="text1"/>
              </w:rPr>
              <w:t>kiểm</w:t>
            </w:r>
            <w:proofErr w:type="spellEnd"/>
            <w:r w:rsidRPr="005E43F2">
              <w:rPr>
                <w:color w:val="000000" w:themeColor="text1"/>
                <w:spacing w:val="-2"/>
              </w:rPr>
              <w:t xml:space="preserve"> </w:t>
            </w:r>
            <w:proofErr w:type="spellStart"/>
            <w:r w:rsidRPr="005E43F2">
              <w:rPr>
                <w:color w:val="000000" w:themeColor="text1"/>
              </w:rPr>
              <w:t>tra</w:t>
            </w:r>
            <w:proofErr w:type="spellEnd"/>
            <w:r w:rsidRPr="005E43F2">
              <w:rPr>
                <w:color w:val="000000" w:themeColor="text1"/>
                <w:spacing w:val="-3"/>
              </w:rPr>
              <w:t xml:space="preserve"> </w:t>
            </w:r>
            <w:proofErr w:type="spellStart"/>
            <w:r w:rsidRPr="005E43F2">
              <w:rPr>
                <w:color w:val="000000" w:themeColor="text1"/>
              </w:rPr>
              <w:t>các</w:t>
            </w:r>
            <w:proofErr w:type="spellEnd"/>
            <w:r w:rsidRPr="005E43F2">
              <w:rPr>
                <w:color w:val="000000" w:themeColor="text1"/>
                <w:spacing w:val="-2"/>
              </w:rPr>
              <w:t xml:space="preserve"> </w:t>
            </w:r>
            <w:proofErr w:type="spellStart"/>
            <w:r w:rsidRPr="005E43F2">
              <w:rPr>
                <w:color w:val="000000" w:themeColor="text1"/>
                <w:spacing w:val="-1"/>
              </w:rPr>
              <w:t>mẫu</w:t>
            </w:r>
            <w:proofErr w:type="spellEnd"/>
            <w:r w:rsidRPr="005E43F2">
              <w:rPr>
                <w:color w:val="000000" w:themeColor="text1"/>
                <w:spacing w:val="-2"/>
              </w:rPr>
              <w:t xml:space="preserve"> </w:t>
            </w:r>
            <w:proofErr w:type="spellStart"/>
            <w:r w:rsidRPr="005E43F2">
              <w:rPr>
                <w:color w:val="000000" w:themeColor="text1"/>
              </w:rPr>
              <w:t>vật</w:t>
            </w:r>
            <w:proofErr w:type="spellEnd"/>
            <w:r w:rsidRPr="005E43F2">
              <w:rPr>
                <w:color w:val="000000" w:themeColor="text1"/>
                <w:spacing w:val="-1"/>
              </w:rPr>
              <w:t xml:space="preserve"> </w:t>
            </w:r>
            <w:proofErr w:type="spellStart"/>
            <w:r w:rsidRPr="005E43F2">
              <w:rPr>
                <w:color w:val="000000" w:themeColor="text1"/>
              </w:rPr>
              <w:t>có</w:t>
            </w:r>
            <w:proofErr w:type="spellEnd"/>
            <w:r w:rsidRPr="005E43F2">
              <w:rPr>
                <w:color w:val="000000" w:themeColor="text1"/>
                <w:spacing w:val="-3"/>
              </w:rPr>
              <w:t xml:space="preserve"> </w:t>
            </w:r>
            <w:proofErr w:type="spellStart"/>
            <w:r w:rsidRPr="005E43F2">
              <w:rPr>
                <w:color w:val="000000" w:themeColor="text1"/>
              </w:rPr>
              <w:t>nguồn</w:t>
            </w:r>
            <w:proofErr w:type="spellEnd"/>
            <w:r w:rsidRPr="005E43F2">
              <w:rPr>
                <w:color w:val="000000" w:themeColor="text1"/>
                <w:spacing w:val="-1"/>
              </w:rPr>
              <w:t xml:space="preserve"> </w:t>
            </w:r>
            <w:proofErr w:type="spellStart"/>
            <w:r w:rsidRPr="005E43F2">
              <w:rPr>
                <w:color w:val="000000" w:themeColor="text1"/>
              </w:rPr>
              <w:t>gốc</w:t>
            </w:r>
            <w:proofErr w:type="spellEnd"/>
            <w:r w:rsidRPr="005E43F2">
              <w:rPr>
                <w:color w:val="000000" w:themeColor="text1"/>
                <w:spacing w:val="-1"/>
              </w:rPr>
              <w:t xml:space="preserve"> </w:t>
            </w:r>
            <w:proofErr w:type="spellStart"/>
            <w:r w:rsidRPr="005E43F2">
              <w:rPr>
                <w:color w:val="000000" w:themeColor="text1"/>
              </w:rPr>
              <w:t>từ</w:t>
            </w:r>
            <w:proofErr w:type="spellEnd"/>
            <w:r w:rsidRPr="005E43F2">
              <w:rPr>
                <w:color w:val="000000" w:themeColor="text1"/>
                <w:spacing w:val="-2"/>
              </w:rPr>
              <w:t xml:space="preserve"> </w:t>
            </w:r>
            <w:proofErr w:type="spellStart"/>
            <w:r w:rsidRPr="005E43F2">
              <w:rPr>
                <w:color w:val="000000" w:themeColor="text1"/>
                <w:spacing w:val="-1"/>
              </w:rPr>
              <w:t>cơ</w:t>
            </w:r>
            <w:proofErr w:type="spellEnd"/>
            <w:r w:rsidRPr="005E43F2">
              <w:rPr>
                <w:color w:val="000000" w:themeColor="text1"/>
                <w:spacing w:val="-1"/>
              </w:rPr>
              <w:t xml:space="preserve"> </w:t>
            </w:r>
            <w:proofErr w:type="spellStart"/>
            <w:r w:rsidRPr="005E43F2">
              <w:rPr>
                <w:color w:val="000000" w:themeColor="text1"/>
              </w:rPr>
              <w:t>thể</w:t>
            </w:r>
            <w:proofErr w:type="spellEnd"/>
            <w:r w:rsidRPr="005E43F2">
              <w:rPr>
                <w:color w:val="000000" w:themeColor="text1"/>
                <w:spacing w:val="-2"/>
              </w:rPr>
              <w:t xml:space="preserve"> </w:t>
            </w:r>
            <w:r w:rsidRPr="005E43F2">
              <w:rPr>
                <w:color w:val="000000" w:themeColor="text1"/>
              </w:rPr>
              <w:t>con</w:t>
            </w:r>
            <w:r w:rsidRPr="005E43F2">
              <w:rPr>
                <w:color w:val="000000" w:themeColor="text1"/>
                <w:spacing w:val="-2"/>
              </w:rPr>
              <w:t xml:space="preserve"> </w:t>
            </w:r>
            <w:proofErr w:type="spellStart"/>
            <w:r w:rsidRPr="005E43F2">
              <w:rPr>
                <w:color w:val="000000" w:themeColor="text1"/>
                <w:spacing w:val="-1"/>
              </w:rPr>
              <w:t>người</w:t>
            </w:r>
            <w:proofErr w:type="spellEnd"/>
            <w:r w:rsidRPr="005E43F2">
              <w:rPr>
                <w:color w:val="000000" w:themeColor="text1"/>
                <w:spacing w:val="-1"/>
              </w:rPr>
              <w:t>.</w:t>
            </w:r>
          </w:p>
          <w:p w14:paraId="695BFFC2" w14:textId="77777777" w:rsidR="005E43F2" w:rsidRPr="005E43F2" w:rsidRDefault="005E43F2" w:rsidP="005E43F2">
            <w:pPr>
              <w:rPr>
                <w:color w:val="000000" w:themeColor="text1"/>
              </w:rPr>
            </w:pPr>
            <w:r w:rsidRPr="005E43F2">
              <w:rPr>
                <w:color w:val="000000" w:themeColor="text1"/>
                <w:spacing w:val="-1"/>
              </w:rPr>
              <w:t>b</w:t>
            </w:r>
            <w:r w:rsidRPr="005E43F2">
              <w:rPr>
                <w:color w:val="000000" w:themeColor="text1"/>
                <w:spacing w:val="-1"/>
                <w:lang w:val="vi-VN"/>
              </w:rPr>
              <w:t xml:space="preserve">) </w:t>
            </w:r>
            <w:proofErr w:type="spellStart"/>
            <w:r w:rsidRPr="005E43F2">
              <w:rPr>
                <w:color w:val="000000" w:themeColor="text1"/>
                <w:spacing w:val="-1"/>
              </w:rPr>
              <w:t>Không</w:t>
            </w:r>
            <w:proofErr w:type="spellEnd"/>
            <w:r w:rsidRPr="005E43F2">
              <w:rPr>
                <w:color w:val="000000" w:themeColor="text1"/>
                <w:spacing w:val="9"/>
              </w:rPr>
              <w:t xml:space="preserve"> </w:t>
            </w:r>
            <w:proofErr w:type="spellStart"/>
            <w:r w:rsidRPr="005E43F2">
              <w:rPr>
                <w:color w:val="000000" w:themeColor="text1"/>
              </w:rPr>
              <w:t>sử</w:t>
            </w:r>
            <w:proofErr w:type="spellEnd"/>
            <w:r w:rsidRPr="005E43F2">
              <w:rPr>
                <w:color w:val="000000" w:themeColor="text1"/>
                <w:spacing w:val="8"/>
              </w:rPr>
              <w:t xml:space="preserve"> </w:t>
            </w:r>
            <w:proofErr w:type="spellStart"/>
            <w:r w:rsidRPr="005E43F2">
              <w:rPr>
                <w:color w:val="000000" w:themeColor="text1"/>
              </w:rPr>
              <w:t>dụng</w:t>
            </w:r>
            <w:proofErr w:type="spellEnd"/>
            <w:r w:rsidRPr="005E43F2">
              <w:rPr>
                <w:color w:val="000000" w:themeColor="text1"/>
                <w:spacing w:val="9"/>
              </w:rPr>
              <w:t xml:space="preserve"> </w:t>
            </w:r>
            <w:proofErr w:type="spellStart"/>
            <w:r w:rsidRPr="005E43F2">
              <w:rPr>
                <w:color w:val="000000" w:themeColor="text1"/>
              </w:rPr>
              <w:t>cơ</w:t>
            </w:r>
            <w:proofErr w:type="spellEnd"/>
            <w:r w:rsidRPr="005E43F2">
              <w:rPr>
                <w:color w:val="000000" w:themeColor="text1"/>
                <w:spacing w:val="9"/>
              </w:rPr>
              <w:t xml:space="preserve"> </w:t>
            </w:r>
            <w:proofErr w:type="spellStart"/>
            <w:r w:rsidRPr="005E43F2">
              <w:rPr>
                <w:color w:val="000000" w:themeColor="text1"/>
                <w:spacing w:val="-1"/>
              </w:rPr>
              <w:t>chế</w:t>
            </w:r>
            <w:proofErr w:type="spellEnd"/>
            <w:r w:rsidRPr="005E43F2">
              <w:rPr>
                <w:color w:val="000000" w:themeColor="text1"/>
                <w:spacing w:val="9"/>
              </w:rPr>
              <w:t xml:space="preserve"> </w:t>
            </w:r>
            <w:proofErr w:type="spellStart"/>
            <w:r w:rsidRPr="005E43F2">
              <w:rPr>
                <w:color w:val="000000" w:themeColor="text1"/>
              </w:rPr>
              <w:t>dược</w:t>
            </w:r>
            <w:proofErr w:type="spellEnd"/>
            <w:r w:rsidRPr="005E43F2">
              <w:rPr>
                <w:color w:val="000000" w:themeColor="text1"/>
                <w:spacing w:val="8"/>
              </w:rPr>
              <w:t xml:space="preserve"> </w:t>
            </w:r>
            <w:proofErr w:type="spellStart"/>
            <w:r w:rsidRPr="005E43F2">
              <w:rPr>
                <w:color w:val="000000" w:themeColor="text1"/>
              </w:rPr>
              <w:t>lý</w:t>
            </w:r>
            <w:proofErr w:type="spellEnd"/>
            <w:r w:rsidRPr="005E43F2">
              <w:rPr>
                <w:color w:val="000000" w:themeColor="text1"/>
              </w:rPr>
              <w:t>,</w:t>
            </w:r>
            <w:r w:rsidRPr="005E43F2">
              <w:rPr>
                <w:color w:val="000000" w:themeColor="text1"/>
                <w:spacing w:val="8"/>
              </w:rPr>
              <w:t xml:space="preserve"> </w:t>
            </w:r>
            <w:proofErr w:type="spellStart"/>
            <w:r w:rsidRPr="005E43F2">
              <w:rPr>
                <w:color w:val="000000" w:themeColor="text1"/>
                <w:spacing w:val="-1"/>
              </w:rPr>
              <w:t>miễn</w:t>
            </w:r>
            <w:proofErr w:type="spellEnd"/>
            <w:r w:rsidRPr="005E43F2">
              <w:rPr>
                <w:color w:val="000000" w:themeColor="text1"/>
                <w:spacing w:val="9"/>
              </w:rPr>
              <w:t xml:space="preserve"> </w:t>
            </w:r>
            <w:proofErr w:type="spellStart"/>
            <w:r w:rsidRPr="005E43F2">
              <w:rPr>
                <w:color w:val="000000" w:themeColor="text1"/>
              </w:rPr>
              <w:t>dịch</w:t>
            </w:r>
            <w:proofErr w:type="spellEnd"/>
            <w:r w:rsidRPr="005E43F2">
              <w:rPr>
                <w:color w:val="000000" w:themeColor="text1"/>
                <w:spacing w:val="10"/>
              </w:rPr>
              <w:t xml:space="preserve"> </w:t>
            </w:r>
            <w:proofErr w:type="spellStart"/>
            <w:r w:rsidRPr="005E43F2">
              <w:rPr>
                <w:color w:val="000000" w:themeColor="text1"/>
                <w:spacing w:val="-1"/>
              </w:rPr>
              <w:t>hoặc</w:t>
            </w:r>
            <w:proofErr w:type="spellEnd"/>
            <w:r w:rsidRPr="005E43F2">
              <w:rPr>
                <w:color w:val="000000" w:themeColor="text1"/>
                <w:spacing w:val="9"/>
              </w:rPr>
              <w:t xml:space="preserve"> </w:t>
            </w:r>
            <w:proofErr w:type="spellStart"/>
            <w:r w:rsidRPr="005E43F2">
              <w:rPr>
                <w:color w:val="000000" w:themeColor="text1"/>
              </w:rPr>
              <w:t>chuyển</w:t>
            </w:r>
            <w:proofErr w:type="spellEnd"/>
            <w:r w:rsidRPr="005E43F2">
              <w:rPr>
                <w:color w:val="000000" w:themeColor="text1"/>
                <w:spacing w:val="8"/>
              </w:rPr>
              <w:t xml:space="preserve"> </w:t>
            </w:r>
            <w:proofErr w:type="spellStart"/>
            <w:r w:rsidRPr="005E43F2">
              <w:rPr>
                <w:color w:val="000000" w:themeColor="text1"/>
              </w:rPr>
              <w:t>hóa</w:t>
            </w:r>
            <w:proofErr w:type="spellEnd"/>
            <w:r w:rsidRPr="005E43F2">
              <w:rPr>
                <w:color w:val="000000" w:themeColor="text1"/>
                <w:spacing w:val="9"/>
              </w:rPr>
              <w:t xml:space="preserve"> </w:t>
            </w:r>
            <w:proofErr w:type="spellStart"/>
            <w:r w:rsidRPr="005E43F2">
              <w:rPr>
                <w:color w:val="000000" w:themeColor="text1"/>
              </w:rPr>
              <w:t>trong</w:t>
            </w:r>
            <w:proofErr w:type="spellEnd"/>
            <w:r w:rsidRPr="005E43F2">
              <w:rPr>
                <w:color w:val="000000" w:themeColor="text1"/>
                <w:spacing w:val="8"/>
              </w:rPr>
              <w:t xml:space="preserve"> </w:t>
            </w:r>
            <w:proofErr w:type="spellStart"/>
            <w:r w:rsidRPr="005E43F2">
              <w:rPr>
                <w:color w:val="000000" w:themeColor="text1"/>
                <w:spacing w:val="-1"/>
              </w:rPr>
              <w:t>hoặc</w:t>
            </w:r>
            <w:proofErr w:type="spellEnd"/>
            <w:r w:rsidRPr="005E43F2">
              <w:rPr>
                <w:color w:val="000000" w:themeColor="text1"/>
              </w:rPr>
              <w:t xml:space="preserve"> </w:t>
            </w:r>
            <w:proofErr w:type="spellStart"/>
            <w:r w:rsidRPr="005E43F2">
              <w:rPr>
                <w:color w:val="000000" w:themeColor="text1"/>
              </w:rPr>
              <w:t>trên</w:t>
            </w:r>
            <w:proofErr w:type="spellEnd"/>
            <w:r w:rsidRPr="005E43F2">
              <w:rPr>
                <w:color w:val="000000" w:themeColor="text1"/>
                <w:spacing w:val="9"/>
              </w:rPr>
              <w:t xml:space="preserve"> </w:t>
            </w:r>
            <w:proofErr w:type="spellStart"/>
            <w:r w:rsidRPr="005E43F2">
              <w:rPr>
                <w:color w:val="000000" w:themeColor="text1"/>
              </w:rPr>
              <w:t>cơ</w:t>
            </w:r>
            <w:proofErr w:type="spellEnd"/>
            <w:r w:rsidRPr="005E43F2">
              <w:rPr>
                <w:color w:val="000000" w:themeColor="text1"/>
                <w:spacing w:val="9"/>
              </w:rPr>
              <w:t xml:space="preserve"> </w:t>
            </w:r>
            <w:proofErr w:type="spellStart"/>
            <w:r w:rsidRPr="005E43F2">
              <w:rPr>
                <w:color w:val="000000" w:themeColor="text1"/>
                <w:spacing w:val="-1"/>
              </w:rPr>
              <w:t>thể</w:t>
            </w:r>
            <w:proofErr w:type="spellEnd"/>
            <w:r w:rsidRPr="005E43F2">
              <w:rPr>
                <w:color w:val="000000" w:themeColor="text1"/>
                <w:spacing w:val="10"/>
              </w:rPr>
              <w:t xml:space="preserve"> </w:t>
            </w:r>
            <w:proofErr w:type="spellStart"/>
            <w:r w:rsidRPr="005E43F2">
              <w:rPr>
                <w:color w:val="000000" w:themeColor="text1"/>
              </w:rPr>
              <w:t>người</w:t>
            </w:r>
            <w:proofErr w:type="spellEnd"/>
            <w:r w:rsidRPr="005E43F2">
              <w:rPr>
                <w:color w:val="000000" w:themeColor="text1"/>
                <w:spacing w:val="9"/>
              </w:rPr>
              <w:t xml:space="preserve"> </w:t>
            </w:r>
            <w:proofErr w:type="spellStart"/>
            <w:r w:rsidRPr="005E43F2">
              <w:rPr>
                <w:color w:val="000000" w:themeColor="text1"/>
              </w:rPr>
              <w:t>hoặc</w:t>
            </w:r>
            <w:proofErr w:type="spellEnd"/>
            <w:r w:rsidRPr="005E43F2">
              <w:rPr>
                <w:color w:val="000000" w:themeColor="text1"/>
                <w:spacing w:val="10"/>
              </w:rPr>
              <w:t xml:space="preserve"> </w:t>
            </w:r>
            <w:proofErr w:type="spellStart"/>
            <w:r w:rsidRPr="005E43F2">
              <w:rPr>
                <w:color w:val="000000" w:themeColor="text1"/>
              </w:rPr>
              <w:t>nếu</w:t>
            </w:r>
            <w:proofErr w:type="spellEnd"/>
            <w:r w:rsidRPr="005E43F2">
              <w:rPr>
                <w:color w:val="000000" w:themeColor="text1"/>
                <w:spacing w:val="9"/>
              </w:rPr>
              <w:t xml:space="preserve"> </w:t>
            </w:r>
            <w:proofErr w:type="spellStart"/>
            <w:r w:rsidRPr="005E43F2">
              <w:rPr>
                <w:color w:val="000000" w:themeColor="text1"/>
              </w:rPr>
              <w:t>có</w:t>
            </w:r>
            <w:proofErr w:type="spellEnd"/>
            <w:r w:rsidRPr="005E43F2">
              <w:rPr>
                <w:color w:val="000000" w:themeColor="text1"/>
                <w:spacing w:val="10"/>
              </w:rPr>
              <w:t xml:space="preserve"> </w:t>
            </w:r>
            <w:proofErr w:type="spellStart"/>
            <w:r w:rsidRPr="005E43F2">
              <w:rPr>
                <w:color w:val="000000" w:themeColor="text1"/>
              </w:rPr>
              <w:t>sử</w:t>
            </w:r>
            <w:proofErr w:type="spellEnd"/>
            <w:r w:rsidRPr="005E43F2">
              <w:rPr>
                <w:color w:val="000000" w:themeColor="text1"/>
                <w:spacing w:val="9"/>
              </w:rPr>
              <w:t xml:space="preserve"> </w:t>
            </w:r>
            <w:proofErr w:type="spellStart"/>
            <w:r w:rsidRPr="005E43F2">
              <w:rPr>
                <w:color w:val="000000" w:themeColor="text1"/>
              </w:rPr>
              <w:t>dụng</w:t>
            </w:r>
            <w:proofErr w:type="spellEnd"/>
            <w:r w:rsidRPr="005E43F2">
              <w:rPr>
                <w:color w:val="000000" w:themeColor="text1"/>
                <w:spacing w:val="10"/>
              </w:rPr>
              <w:t xml:space="preserve"> </w:t>
            </w:r>
            <w:proofErr w:type="spellStart"/>
            <w:r w:rsidRPr="005E43F2">
              <w:rPr>
                <w:color w:val="000000" w:themeColor="text1"/>
              </w:rPr>
              <w:t>các</w:t>
            </w:r>
            <w:proofErr w:type="spellEnd"/>
            <w:r w:rsidRPr="005E43F2">
              <w:rPr>
                <w:color w:val="000000" w:themeColor="text1"/>
                <w:spacing w:val="9"/>
              </w:rPr>
              <w:t xml:space="preserve"> </w:t>
            </w:r>
            <w:proofErr w:type="spellStart"/>
            <w:r w:rsidRPr="005E43F2">
              <w:rPr>
                <w:color w:val="000000" w:themeColor="text1"/>
                <w:spacing w:val="-1"/>
              </w:rPr>
              <w:t>cơ</w:t>
            </w:r>
            <w:proofErr w:type="spellEnd"/>
            <w:r w:rsidRPr="005E43F2">
              <w:rPr>
                <w:color w:val="000000" w:themeColor="text1"/>
                <w:spacing w:val="10"/>
              </w:rPr>
              <w:t xml:space="preserve"> </w:t>
            </w:r>
            <w:proofErr w:type="spellStart"/>
            <w:r w:rsidRPr="005E43F2">
              <w:rPr>
                <w:color w:val="000000" w:themeColor="text1"/>
              </w:rPr>
              <w:t>chế</w:t>
            </w:r>
            <w:proofErr w:type="spellEnd"/>
            <w:r w:rsidRPr="005E43F2">
              <w:rPr>
                <w:color w:val="000000" w:themeColor="text1"/>
                <w:spacing w:val="9"/>
              </w:rPr>
              <w:t xml:space="preserve"> </w:t>
            </w:r>
            <w:proofErr w:type="spellStart"/>
            <w:r w:rsidRPr="005E43F2">
              <w:rPr>
                <w:color w:val="000000" w:themeColor="text1"/>
              </w:rPr>
              <w:t>này</w:t>
            </w:r>
            <w:proofErr w:type="spellEnd"/>
            <w:r w:rsidRPr="005E43F2">
              <w:rPr>
                <w:color w:val="000000" w:themeColor="text1"/>
                <w:spacing w:val="10"/>
              </w:rPr>
              <w:t xml:space="preserve"> </w:t>
            </w:r>
            <w:proofErr w:type="spellStart"/>
            <w:r w:rsidRPr="005E43F2">
              <w:rPr>
                <w:color w:val="000000" w:themeColor="text1"/>
              </w:rPr>
              <w:t>thì</w:t>
            </w:r>
            <w:proofErr w:type="spellEnd"/>
            <w:r w:rsidRPr="005E43F2">
              <w:rPr>
                <w:color w:val="000000" w:themeColor="text1"/>
                <w:spacing w:val="9"/>
              </w:rPr>
              <w:t xml:space="preserve"> </w:t>
            </w:r>
            <w:proofErr w:type="spellStart"/>
            <w:r w:rsidRPr="005E43F2">
              <w:rPr>
                <w:color w:val="000000" w:themeColor="text1"/>
              </w:rPr>
              <w:t>chỉ</w:t>
            </w:r>
            <w:proofErr w:type="spellEnd"/>
            <w:r w:rsidRPr="005E43F2">
              <w:rPr>
                <w:color w:val="000000" w:themeColor="text1"/>
                <w:spacing w:val="10"/>
              </w:rPr>
              <w:t xml:space="preserve"> </w:t>
            </w:r>
            <w:proofErr w:type="spellStart"/>
            <w:r w:rsidRPr="005E43F2">
              <w:rPr>
                <w:color w:val="000000" w:themeColor="text1"/>
              </w:rPr>
              <w:t>mang</w:t>
            </w:r>
            <w:proofErr w:type="spellEnd"/>
            <w:r w:rsidRPr="005E43F2">
              <w:rPr>
                <w:color w:val="000000" w:themeColor="text1"/>
                <w:spacing w:val="9"/>
              </w:rPr>
              <w:t xml:space="preserve"> </w:t>
            </w:r>
            <w:proofErr w:type="spellStart"/>
            <w:r w:rsidRPr="005E43F2">
              <w:rPr>
                <w:color w:val="000000" w:themeColor="text1"/>
              </w:rPr>
              <w:t>tính</w:t>
            </w:r>
            <w:proofErr w:type="spellEnd"/>
            <w:r w:rsidRPr="005E43F2">
              <w:rPr>
                <w:color w:val="000000" w:themeColor="text1"/>
                <w:spacing w:val="10"/>
              </w:rPr>
              <w:t xml:space="preserve"> </w:t>
            </w:r>
            <w:proofErr w:type="spellStart"/>
            <w:r w:rsidRPr="005E43F2">
              <w:rPr>
                <w:color w:val="000000" w:themeColor="text1"/>
              </w:rPr>
              <w:t>chất</w:t>
            </w:r>
            <w:proofErr w:type="spellEnd"/>
            <w:r w:rsidRPr="005E43F2">
              <w:rPr>
                <w:color w:val="000000" w:themeColor="text1"/>
                <w:spacing w:val="9"/>
              </w:rPr>
              <w:t xml:space="preserve"> </w:t>
            </w:r>
            <w:proofErr w:type="spellStart"/>
            <w:r w:rsidRPr="005E43F2">
              <w:rPr>
                <w:color w:val="000000" w:themeColor="text1"/>
              </w:rPr>
              <w:t>hỗ</w:t>
            </w:r>
            <w:proofErr w:type="spellEnd"/>
            <w:r w:rsidRPr="005E43F2">
              <w:rPr>
                <w:color w:val="000000" w:themeColor="text1"/>
                <w:spacing w:val="23"/>
              </w:rPr>
              <w:t xml:space="preserve"> </w:t>
            </w:r>
            <w:proofErr w:type="spellStart"/>
            <w:r w:rsidRPr="005E43F2">
              <w:rPr>
                <w:color w:val="000000" w:themeColor="text1"/>
              </w:rPr>
              <w:t>trợ</w:t>
            </w:r>
            <w:proofErr w:type="spellEnd"/>
            <w:r w:rsidRPr="005E43F2">
              <w:rPr>
                <w:color w:val="000000" w:themeColor="text1"/>
                <w:spacing w:val="-1"/>
              </w:rPr>
              <w:t xml:space="preserve"> </w:t>
            </w:r>
            <w:proofErr w:type="spellStart"/>
            <w:r w:rsidRPr="005E43F2">
              <w:rPr>
                <w:color w:val="000000" w:themeColor="text1"/>
              </w:rPr>
              <w:t>để</w:t>
            </w:r>
            <w:proofErr w:type="spellEnd"/>
            <w:r w:rsidRPr="005E43F2">
              <w:rPr>
                <w:color w:val="000000" w:themeColor="text1"/>
                <w:spacing w:val="-2"/>
              </w:rPr>
              <w:t xml:space="preserve"> </w:t>
            </w:r>
            <w:proofErr w:type="spellStart"/>
            <w:r w:rsidRPr="005E43F2">
              <w:rPr>
                <w:color w:val="000000" w:themeColor="text1"/>
              </w:rPr>
              <w:t>đạt</w:t>
            </w:r>
            <w:proofErr w:type="spellEnd"/>
            <w:r w:rsidRPr="005E43F2">
              <w:rPr>
                <w:color w:val="000000" w:themeColor="text1"/>
              </w:rPr>
              <w:t xml:space="preserve"> </w:t>
            </w:r>
            <w:proofErr w:type="spellStart"/>
            <w:r w:rsidRPr="005E43F2">
              <w:rPr>
                <w:color w:val="000000" w:themeColor="text1"/>
              </w:rPr>
              <w:t>mục</w:t>
            </w:r>
            <w:proofErr w:type="spellEnd"/>
            <w:r w:rsidRPr="005E43F2">
              <w:rPr>
                <w:color w:val="000000" w:themeColor="text1"/>
                <w:spacing w:val="-1"/>
              </w:rPr>
              <w:t xml:space="preserve"> </w:t>
            </w:r>
            <w:proofErr w:type="spellStart"/>
            <w:r w:rsidRPr="005E43F2">
              <w:rPr>
                <w:color w:val="000000" w:themeColor="text1"/>
              </w:rPr>
              <w:t>đích</w:t>
            </w:r>
            <w:proofErr w:type="spellEnd"/>
            <w:r w:rsidRPr="005E43F2">
              <w:rPr>
                <w:color w:val="000000" w:themeColor="text1"/>
              </w:rPr>
              <w:t xml:space="preserve"> </w:t>
            </w:r>
            <w:proofErr w:type="spellStart"/>
            <w:r w:rsidRPr="005E43F2">
              <w:rPr>
                <w:color w:val="000000" w:themeColor="text1"/>
              </w:rPr>
              <w:t>quy</w:t>
            </w:r>
            <w:proofErr w:type="spellEnd"/>
            <w:r w:rsidRPr="005E43F2">
              <w:rPr>
                <w:color w:val="000000" w:themeColor="text1"/>
                <w:spacing w:val="-1"/>
              </w:rPr>
              <w:t xml:space="preserve"> </w:t>
            </w:r>
            <w:proofErr w:type="spellStart"/>
            <w:r w:rsidRPr="005E43F2">
              <w:rPr>
                <w:color w:val="000000" w:themeColor="text1"/>
                <w:spacing w:val="-1"/>
              </w:rPr>
              <w:t>định</w:t>
            </w:r>
            <w:proofErr w:type="spellEnd"/>
            <w:r w:rsidRPr="005E43F2">
              <w:rPr>
                <w:color w:val="000000" w:themeColor="text1"/>
              </w:rPr>
              <w:t xml:space="preserve"> </w:t>
            </w:r>
            <w:proofErr w:type="spellStart"/>
            <w:r w:rsidRPr="005E43F2">
              <w:rPr>
                <w:color w:val="000000" w:themeColor="text1"/>
                <w:spacing w:val="-1"/>
              </w:rPr>
              <w:t>tại</w:t>
            </w:r>
            <w:proofErr w:type="spellEnd"/>
            <w:r w:rsidRPr="005E43F2">
              <w:rPr>
                <w:color w:val="000000" w:themeColor="text1"/>
                <w:spacing w:val="-1"/>
              </w:rPr>
              <w:t xml:space="preserve"> </w:t>
            </w:r>
            <w:proofErr w:type="spellStart"/>
            <w:r w:rsidRPr="005E43F2">
              <w:rPr>
                <w:color w:val="000000" w:themeColor="text1"/>
              </w:rPr>
              <w:t>điểm</w:t>
            </w:r>
            <w:proofErr w:type="spellEnd"/>
            <w:r w:rsidRPr="005E43F2">
              <w:rPr>
                <w:color w:val="000000" w:themeColor="text1"/>
              </w:rPr>
              <w:t xml:space="preserve"> a</w:t>
            </w:r>
            <w:r w:rsidRPr="005E43F2">
              <w:rPr>
                <w:color w:val="000000" w:themeColor="text1"/>
                <w:spacing w:val="-2"/>
              </w:rPr>
              <w:t xml:space="preserve"> </w:t>
            </w:r>
            <w:proofErr w:type="spellStart"/>
            <w:r w:rsidRPr="005E43F2">
              <w:rPr>
                <w:color w:val="000000" w:themeColor="text1"/>
              </w:rPr>
              <w:t>khoản</w:t>
            </w:r>
            <w:proofErr w:type="spellEnd"/>
            <w:r w:rsidRPr="005E43F2">
              <w:rPr>
                <w:color w:val="000000" w:themeColor="text1"/>
              </w:rPr>
              <w:t xml:space="preserve"> </w:t>
            </w:r>
            <w:proofErr w:type="spellStart"/>
            <w:r w:rsidRPr="005E43F2">
              <w:rPr>
                <w:color w:val="000000" w:themeColor="text1"/>
              </w:rPr>
              <w:t>này</w:t>
            </w:r>
            <w:proofErr w:type="spellEnd"/>
            <w:r w:rsidRPr="005E43F2">
              <w:rPr>
                <w:color w:val="000000" w:themeColor="text1"/>
              </w:rPr>
              <w:t>.</w:t>
            </w:r>
          </w:p>
          <w:p w14:paraId="096F9F81" w14:textId="77777777" w:rsidR="005E43F2" w:rsidRPr="005E43F2" w:rsidRDefault="005E43F2" w:rsidP="005E43F2">
            <w:pPr>
              <w:rPr>
                <w:color w:val="000000" w:themeColor="text1"/>
              </w:rPr>
            </w:pPr>
            <w:r w:rsidRPr="005E43F2">
              <w:rPr>
                <w:i/>
                <w:color w:val="000000" w:themeColor="text1"/>
                <w:spacing w:val="-1"/>
                <w:lang w:val="vi-VN"/>
              </w:rPr>
              <w:t xml:space="preserve">Khoản 4. </w:t>
            </w:r>
            <w:proofErr w:type="spellStart"/>
            <w:r w:rsidRPr="005E43F2">
              <w:rPr>
                <w:i/>
                <w:color w:val="000000" w:themeColor="text1"/>
                <w:spacing w:val="-1"/>
              </w:rPr>
              <w:t>Thiết</w:t>
            </w:r>
            <w:proofErr w:type="spellEnd"/>
            <w:r w:rsidRPr="005E43F2">
              <w:rPr>
                <w:i/>
                <w:color w:val="000000" w:themeColor="text1"/>
                <w:spacing w:val="20"/>
              </w:rPr>
              <w:t xml:space="preserve"> </w:t>
            </w:r>
            <w:proofErr w:type="spellStart"/>
            <w:r w:rsidRPr="005E43F2">
              <w:rPr>
                <w:i/>
                <w:color w:val="000000" w:themeColor="text1"/>
              </w:rPr>
              <w:t>bị</w:t>
            </w:r>
            <w:proofErr w:type="spellEnd"/>
            <w:r w:rsidRPr="005E43F2">
              <w:rPr>
                <w:i/>
                <w:color w:val="000000" w:themeColor="text1"/>
                <w:spacing w:val="20"/>
              </w:rPr>
              <w:t xml:space="preserve"> </w:t>
            </w:r>
            <w:r w:rsidRPr="005E43F2">
              <w:rPr>
                <w:i/>
                <w:color w:val="000000" w:themeColor="text1"/>
              </w:rPr>
              <w:t>y</w:t>
            </w:r>
            <w:r w:rsidRPr="005E43F2">
              <w:rPr>
                <w:i/>
                <w:color w:val="000000" w:themeColor="text1"/>
                <w:spacing w:val="21"/>
              </w:rPr>
              <w:t xml:space="preserve"> </w:t>
            </w:r>
            <w:proofErr w:type="spellStart"/>
            <w:r w:rsidRPr="005E43F2">
              <w:rPr>
                <w:i/>
                <w:color w:val="000000" w:themeColor="text1"/>
                <w:spacing w:val="-1"/>
              </w:rPr>
              <w:t>tế</w:t>
            </w:r>
            <w:proofErr w:type="spellEnd"/>
            <w:r w:rsidRPr="005E43F2">
              <w:rPr>
                <w:i/>
                <w:color w:val="000000" w:themeColor="text1"/>
                <w:spacing w:val="20"/>
              </w:rPr>
              <w:t xml:space="preserve"> </w:t>
            </w:r>
            <w:proofErr w:type="spellStart"/>
            <w:r w:rsidRPr="005E43F2">
              <w:rPr>
                <w:i/>
                <w:color w:val="000000" w:themeColor="text1"/>
              </w:rPr>
              <w:t>chẩn</w:t>
            </w:r>
            <w:proofErr w:type="spellEnd"/>
            <w:r w:rsidRPr="005E43F2">
              <w:rPr>
                <w:i/>
                <w:color w:val="000000" w:themeColor="text1"/>
                <w:spacing w:val="20"/>
              </w:rPr>
              <w:t xml:space="preserve"> </w:t>
            </w:r>
            <w:proofErr w:type="spellStart"/>
            <w:r w:rsidRPr="005E43F2">
              <w:rPr>
                <w:i/>
                <w:color w:val="000000" w:themeColor="text1"/>
              </w:rPr>
              <w:t>đoán</w:t>
            </w:r>
            <w:proofErr w:type="spellEnd"/>
            <w:r w:rsidRPr="005E43F2">
              <w:rPr>
                <w:i/>
                <w:color w:val="000000" w:themeColor="text1"/>
                <w:spacing w:val="21"/>
              </w:rPr>
              <w:t xml:space="preserve"> </w:t>
            </w:r>
            <w:r w:rsidRPr="005E43F2">
              <w:rPr>
                <w:i/>
                <w:color w:val="000000" w:themeColor="text1"/>
              </w:rPr>
              <w:t>in</w:t>
            </w:r>
            <w:r w:rsidRPr="005E43F2">
              <w:rPr>
                <w:i/>
                <w:color w:val="000000" w:themeColor="text1"/>
                <w:spacing w:val="19"/>
              </w:rPr>
              <w:t xml:space="preserve"> </w:t>
            </w:r>
            <w:r w:rsidRPr="005E43F2">
              <w:rPr>
                <w:i/>
                <w:color w:val="000000" w:themeColor="text1"/>
              </w:rPr>
              <w:t>vitro</w:t>
            </w:r>
            <w:r w:rsidRPr="005E43F2">
              <w:rPr>
                <w:i/>
                <w:color w:val="000000" w:themeColor="text1"/>
                <w:spacing w:val="19"/>
              </w:rPr>
              <w:t xml:space="preserve"> </w:t>
            </w:r>
            <w:proofErr w:type="spellStart"/>
            <w:r w:rsidRPr="005E43F2">
              <w:rPr>
                <w:color w:val="000000" w:themeColor="text1"/>
                <w:spacing w:val="-1"/>
              </w:rPr>
              <w:t>là</w:t>
            </w:r>
            <w:proofErr w:type="spellEnd"/>
            <w:r w:rsidRPr="005E43F2">
              <w:rPr>
                <w:color w:val="000000" w:themeColor="text1"/>
                <w:spacing w:val="21"/>
              </w:rPr>
              <w:t xml:space="preserve"> </w:t>
            </w:r>
            <w:proofErr w:type="spellStart"/>
            <w:r w:rsidRPr="005E43F2">
              <w:rPr>
                <w:color w:val="000000" w:themeColor="text1"/>
              </w:rPr>
              <w:t>thuốc</w:t>
            </w:r>
            <w:proofErr w:type="spellEnd"/>
            <w:r w:rsidRPr="005E43F2">
              <w:rPr>
                <w:color w:val="000000" w:themeColor="text1"/>
                <w:spacing w:val="20"/>
              </w:rPr>
              <w:t xml:space="preserve"> </w:t>
            </w:r>
            <w:proofErr w:type="spellStart"/>
            <w:r w:rsidRPr="005E43F2">
              <w:rPr>
                <w:color w:val="000000" w:themeColor="text1"/>
              </w:rPr>
              <w:t>thử</w:t>
            </w:r>
            <w:proofErr w:type="spellEnd"/>
            <w:r w:rsidRPr="005E43F2">
              <w:rPr>
                <w:color w:val="000000" w:themeColor="text1"/>
              </w:rPr>
              <w:t>,</w:t>
            </w:r>
            <w:r w:rsidRPr="005E43F2">
              <w:rPr>
                <w:color w:val="000000" w:themeColor="text1"/>
                <w:spacing w:val="20"/>
              </w:rPr>
              <w:t xml:space="preserve"> </w:t>
            </w:r>
            <w:proofErr w:type="spellStart"/>
            <w:r w:rsidRPr="005E43F2">
              <w:rPr>
                <w:color w:val="000000" w:themeColor="text1"/>
                <w:spacing w:val="-1"/>
              </w:rPr>
              <w:t>chất</w:t>
            </w:r>
            <w:proofErr w:type="spellEnd"/>
            <w:r w:rsidRPr="005E43F2">
              <w:rPr>
                <w:color w:val="000000" w:themeColor="text1"/>
                <w:spacing w:val="21"/>
              </w:rPr>
              <w:t xml:space="preserve"> </w:t>
            </w:r>
            <w:proofErr w:type="spellStart"/>
            <w:r w:rsidRPr="005E43F2">
              <w:rPr>
                <w:color w:val="000000" w:themeColor="text1"/>
                <w:spacing w:val="-1"/>
              </w:rPr>
              <w:t>hiệu</w:t>
            </w:r>
            <w:proofErr w:type="spellEnd"/>
            <w:r w:rsidRPr="005E43F2">
              <w:rPr>
                <w:color w:val="000000" w:themeColor="text1"/>
                <w:spacing w:val="20"/>
              </w:rPr>
              <w:t xml:space="preserve"> </w:t>
            </w:r>
            <w:proofErr w:type="spellStart"/>
            <w:r w:rsidRPr="005E43F2">
              <w:rPr>
                <w:color w:val="000000" w:themeColor="text1"/>
              </w:rPr>
              <w:t>chuẩn</w:t>
            </w:r>
            <w:proofErr w:type="spellEnd"/>
            <w:r w:rsidRPr="005E43F2">
              <w:rPr>
                <w:color w:val="000000" w:themeColor="text1"/>
              </w:rPr>
              <w:t>,</w:t>
            </w:r>
            <w:r w:rsidRPr="005E43F2">
              <w:rPr>
                <w:color w:val="000000" w:themeColor="text1"/>
                <w:spacing w:val="20"/>
              </w:rPr>
              <w:t xml:space="preserve"> </w:t>
            </w:r>
            <w:proofErr w:type="spellStart"/>
            <w:r w:rsidRPr="005E43F2">
              <w:rPr>
                <w:color w:val="000000" w:themeColor="text1"/>
              </w:rPr>
              <w:t>vật</w:t>
            </w:r>
            <w:proofErr w:type="spellEnd"/>
            <w:r w:rsidRPr="005E43F2">
              <w:rPr>
                <w:color w:val="000000" w:themeColor="text1"/>
                <w:spacing w:val="21"/>
              </w:rPr>
              <w:t xml:space="preserve"> </w:t>
            </w:r>
            <w:proofErr w:type="spellStart"/>
            <w:r w:rsidRPr="005E43F2">
              <w:rPr>
                <w:color w:val="000000" w:themeColor="text1"/>
                <w:spacing w:val="-1"/>
              </w:rPr>
              <w:t>liệu</w:t>
            </w:r>
            <w:proofErr w:type="spellEnd"/>
            <w:r w:rsidRPr="005E43F2">
              <w:rPr>
                <w:color w:val="000000" w:themeColor="text1"/>
                <w:spacing w:val="31"/>
              </w:rPr>
              <w:t xml:space="preserve"> </w:t>
            </w:r>
            <w:proofErr w:type="spellStart"/>
            <w:r w:rsidRPr="005E43F2">
              <w:rPr>
                <w:color w:val="000000" w:themeColor="text1"/>
              </w:rPr>
              <w:t>kiểm</w:t>
            </w:r>
            <w:proofErr w:type="spellEnd"/>
            <w:r w:rsidRPr="005E43F2">
              <w:rPr>
                <w:color w:val="000000" w:themeColor="text1"/>
                <w:spacing w:val="11"/>
              </w:rPr>
              <w:t xml:space="preserve"> </w:t>
            </w:r>
            <w:proofErr w:type="spellStart"/>
            <w:r w:rsidRPr="005E43F2">
              <w:rPr>
                <w:color w:val="000000" w:themeColor="text1"/>
                <w:spacing w:val="-1"/>
              </w:rPr>
              <w:t>soát</w:t>
            </w:r>
            <w:proofErr w:type="spellEnd"/>
            <w:r w:rsidRPr="005E43F2">
              <w:rPr>
                <w:color w:val="000000" w:themeColor="text1"/>
                <w:spacing w:val="-1"/>
              </w:rPr>
              <w:t>,</w:t>
            </w:r>
            <w:r w:rsidRPr="005E43F2">
              <w:rPr>
                <w:color w:val="000000" w:themeColor="text1"/>
                <w:spacing w:val="11"/>
              </w:rPr>
              <w:t xml:space="preserve"> </w:t>
            </w:r>
            <w:proofErr w:type="spellStart"/>
            <w:r w:rsidRPr="005E43F2">
              <w:rPr>
                <w:color w:val="000000" w:themeColor="text1"/>
              </w:rPr>
              <w:t>dụng</w:t>
            </w:r>
            <w:proofErr w:type="spellEnd"/>
            <w:r w:rsidRPr="005E43F2">
              <w:rPr>
                <w:color w:val="000000" w:themeColor="text1"/>
                <w:spacing w:val="11"/>
              </w:rPr>
              <w:t xml:space="preserve"> </w:t>
            </w:r>
            <w:proofErr w:type="spellStart"/>
            <w:r w:rsidRPr="005E43F2">
              <w:rPr>
                <w:color w:val="000000" w:themeColor="text1"/>
              </w:rPr>
              <w:t>cụ</w:t>
            </w:r>
            <w:proofErr w:type="spellEnd"/>
            <w:r w:rsidRPr="005E43F2">
              <w:rPr>
                <w:color w:val="000000" w:themeColor="text1"/>
              </w:rPr>
              <w:t>,</w:t>
            </w:r>
            <w:r w:rsidRPr="005E43F2">
              <w:rPr>
                <w:color w:val="000000" w:themeColor="text1"/>
                <w:spacing w:val="12"/>
              </w:rPr>
              <w:t xml:space="preserve"> </w:t>
            </w:r>
            <w:proofErr w:type="spellStart"/>
            <w:r w:rsidRPr="005E43F2">
              <w:rPr>
                <w:color w:val="000000" w:themeColor="text1"/>
                <w:spacing w:val="-1"/>
              </w:rPr>
              <w:t>máy</w:t>
            </w:r>
            <w:proofErr w:type="spellEnd"/>
            <w:r w:rsidRPr="005E43F2">
              <w:rPr>
                <w:color w:val="000000" w:themeColor="text1"/>
                <w:spacing w:val="-1"/>
              </w:rPr>
              <w:t>,</w:t>
            </w:r>
            <w:r w:rsidRPr="005E43F2">
              <w:rPr>
                <w:color w:val="000000" w:themeColor="text1"/>
                <w:spacing w:val="11"/>
              </w:rPr>
              <w:t xml:space="preserve"> </w:t>
            </w:r>
            <w:proofErr w:type="spellStart"/>
            <w:r w:rsidRPr="005E43F2">
              <w:rPr>
                <w:color w:val="000000" w:themeColor="text1"/>
                <w:spacing w:val="-1"/>
              </w:rPr>
              <w:t>thiết</w:t>
            </w:r>
            <w:proofErr w:type="spellEnd"/>
            <w:r w:rsidRPr="005E43F2">
              <w:rPr>
                <w:color w:val="000000" w:themeColor="text1"/>
                <w:spacing w:val="11"/>
              </w:rPr>
              <w:t xml:space="preserve"> </w:t>
            </w:r>
            <w:proofErr w:type="spellStart"/>
            <w:r w:rsidRPr="005E43F2">
              <w:rPr>
                <w:color w:val="000000" w:themeColor="text1"/>
              </w:rPr>
              <w:t>bị</w:t>
            </w:r>
            <w:proofErr w:type="spellEnd"/>
            <w:r w:rsidRPr="005E43F2">
              <w:rPr>
                <w:color w:val="000000" w:themeColor="text1"/>
                <w:spacing w:val="11"/>
              </w:rPr>
              <w:t xml:space="preserve"> </w:t>
            </w:r>
            <w:proofErr w:type="spellStart"/>
            <w:r w:rsidRPr="005E43F2">
              <w:rPr>
                <w:color w:val="000000" w:themeColor="text1"/>
              </w:rPr>
              <w:t>hoặc</w:t>
            </w:r>
            <w:proofErr w:type="spellEnd"/>
            <w:r w:rsidRPr="005E43F2">
              <w:rPr>
                <w:color w:val="000000" w:themeColor="text1"/>
                <w:spacing w:val="12"/>
              </w:rPr>
              <w:t xml:space="preserve"> </w:t>
            </w:r>
            <w:proofErr w:type="spellStart"/>
            <w:r w:rsidRPr="005E43F2">
              <w:rPr>
                <w:color w:val="000000" w:themeColor="text1"/>
              </w:rPr>
              <w:t>hệ</w:t>
            </w:r>
            <w:proofErr w:type="spellEnd"/>
            <w:r w:rsidRPr="005E43F2">
              <w:rPr>
                <w:color w:val="000000" w:themeColor="text1"/>
                <w:spacing w:val="11"/>
              </w:rPr>
              <w:t xml:space="preserve"> </w:t>
            </w:r>
            <w:proofErr w:type="spellStart"/>
            <w:r w:rsidRPr="005E43F2">
              <w:rPr>
                <w:color w:val="000000" w:themeColor="text1"/>
              </w:rPr>
              <w:t>thống</w:t>
            </w:r>
            <w:proofErr w:type="spellEnd"/>
            <w:r w:rsidRPr="005E43F2">
              <w:rPr>
                <w:color w:val="000000" w:themeColor="text1"/>
                <w:spacing w:val="11"/>
              </w:rPr>
              <w:t xml:space="preserve"> </w:t>
            </w:r>
            <w:proofErr w:type="spellStart"/>
            <w:r w:rsidRPr="005E43F2">
              <w:rPr>
                <w:color w:val="000000" w:themeColor="text1"/>
              </w:rPr>
              <w:t>và</w:t>
            </w:r>
            <w:proofErr w:type="spellEnd"/>
            <w:r w:rsidRPr="005E43F2">
              <w:rPr>
                <w:color w:val="000000" w:themeColor="text1"/>
                <w:spacing w:val="12"/>
              </w:rPr>
              <w:t xml:space="preserve"> </w:t>
            </w:r>
            <w:proofErr w:type="spellStart"/>
            <w:r w:rsidRPr="005E43F2">
              <w:rPr>
                <w:color w:val="000000" w:themeColor="text1"/>
              </w:rPr>
              <w:t>các</w:t>
            </w:r>
            <w:proofErr w:type="spellEnd"/>
            <w:r w:rsidRPr="005E43F2">
              <w:rPr>
                <w:color w:val="000000" w:themeColor="text1"/>
                <w:spacing w:val="11"/>
              </w:rPr>
              <w:t xml:space="preserve"> </w:t>
            </w:r>
            <w:proofErr w:type="spellStart"/>
            <w:r w:rsidRPr="005E43F2">
              <w:rPr>
                <w:color w:val="000000" w:themeColor="text1"/>
              </w:rPr>
              <w:t>sản</w:t>
            </w:r>
            <w:proofErr w:type="spellEnd"/>
            <w:r w:rsidRPr="005E43F2">
              <w:rPr>
                <w:color w:val="000000" w:themeColor="text1"/>
                <w:spacing w:val="11"/>
              </w:rPr>
              <w:t xml:space="preserve"> </w:t>
            </w:r>
            <w:proofErr w:type="spellStart"/>
            <w:r w:rsidRPr="005E43F2">
              <w:rPr>
                <w:color w:val="000000" w:themeColor="text1"/>
              </w:rPr>
              <w:t>phẩm</w:t>
            </w:r>
            <w:proofErr w:type="spellEnd"/>
            <w:r w:rsidRPr="005E43F2">
              <w:rPr>
                <w:color w:val="000000" w:themeColor="text1"/>
                <w:spacing w:val="11"/>
              </w:rPr>
              <w:t xml:space="preserve"> </w:t>
            </w:r>
            <w:proofErr w:type="spellStart"/>
            <w:r w:rsidRPr="005E43F2">
              <w:rPr>
                <w:color w:val="000000" w:themeColor="text1"/>
              </w:rPr>
              <w:t>khác</w:t>
            </w:r>
            <w:proofErr w:type="spellEnd"/>
            <w:r w:rsidRPr="005E43F2">
              <w:rPr>
                <w:color w:val="000000" w:themeColor="text1"/>
                <w:spacing w:val="12"/>
              </w:rPr>
              <w:t xml:space="preserve"> </w:t>
            </w:r>
            <w:proofErr w:type="spellStart"/>
            <w:r w:rsidRPr="005E43F2">
              <w:rPr>
                <w:color w:val="000000" w:themeColor="text1"/>
                <w:spacing w:val="-1"/>
              </w:rPr>
              <w:t>tham</w:t>
            </w:r>
            <w:proofErr w:type="spellEnd"/>
            <w:r w:rsidRPr="005E43F2">
              <w:rPr>
                <w:color w:val="000000" w:themeColor="text1"/>
                <w:spacing w:val="11"/>
              </w:rPr>
              <w:t xml:space="preserve"> </w:t>
            </w:r>
            <w:proofErr w:type="spellStart"/>
            <w:r w:rsidRPr="005E43F2">
              <w:rPr>
                <w:color w:val="000000" w:themeColor="text1"/>
              </w:rPr>
              <w:t>gia</w:t>
            </w:r>
            <w:proofErr w:type="spellEnd"/>
            <w:r w:rsidRPr="005E43F2">
              <w:rPr>
                <w:color w:val="000000" w:themeColor="text1"/>
                <w:w w:val="99"/>
              </w:rPr>
              <w:t xml:space="preserve"> </w:t>
            </w:r>
            <w:r w:rsidRPr="005E43F2">
              <w:rPr>
                <w:color w:val="000000" w:themeColor="text1"/>
              </w:rPr>
              <w:t xml:space="preserve"> </w:t>
            </w:r>
            <w:proofErr w:type="spellStart"/>
            <w:r w:rsidRPr="005E43F2">
              <w:rPr>
                <w:color w:val="000000" w:themeColor="text1"/>
              </w:rPr>
              <w:t>hoặc</w:t>
            </w:r>
            <w:proofErr w:type="spellEnd"/>
            <w:r w:rsidRPr="005E43F2">
              <w:rPr>
                <w:color w:val="000000" w:themeColor="text1"/>
                <w:spacing w:val="13"/>
              </w:rPr>
              <w:t xml:space="preserve"> </w:t>
            </w:r>
            <w:proofErr w:type="spellStart"/>
            <w:r w:rsidRPr="005E43F2">
              <w:rPr>
                <w:color w:val="000000" w:themeColor="text1"/>
              </w:rPr>
              <w:t>hỗ</w:t>
            </w:r>
            <w:proofErr w:type="spellEnd"/>
            <w:r w:rsidRPr="005E43F2">
              <w:rPr>
                <w:color w:val="000000" w:themeColor="text1"/>
                <w:spacing w:val="14"/>
              </w:rPr>
              <w:t xml:space="preserve"> </w:t>
            </w:r>
            <w:proofErr w:type="spellStart"/>
            <w:r w:rsidRPr="005E43F2">
              <w:rPr>
                <w:color w:val="000000" w:themeColor="text1"/>
              </w:rPr>
              <w:t>trợ</w:t>
            </w:r>
            <w:proofErr w:type="spellEnd"/>
            <w:r w:rsidRPr="005E43F2">
              <w:rPr>
                <w:color w:val="000000" w:themeColor="text1"/>
                <w:spacing w:val="14"/>
              </w:rPr>
              <w:t xml:space="preserve"> </w:t>
            </w:r>
            <w:proofErr w:type="spellStart"/>
            <w:r w:rsidRPr="005E43F2">
              <w:rPr>
                <w:color w:val="000000" w:themeColor="text1"/>
              </w:rPr>
              <w:t>quá</w:t>
            </w:r>
            <w:proofErr w:type="spellEnd"/>
            <w:r w:rsidRPr="005E43F2">
              <w:rPr>
                <w:color w:val="000000" w:themeColor="text1"/>
                <w:spacing w:val="15"/>
              </w:rPr>
              <w:t xml:space="preserve"> </w:t>
            </w:r>
            <w:proofErr w:type="spellStart"/>
            <w:r w:rsidRPr="005E43F2">
              <w:rPr>
                <w:color w:val="000000" w:themeColor="text1"/>
                <w:spacing w:val="-1"/>
              </w:rPr>
              <w:t>trình</w:t>
            </w:r>
            <w:proofErr w:type="spellEnd"/>
            <w:r w:rsidRPr="005E43F2">
              <w:rPr>
                <w:color w:val="000000" w:themeColor="text1"/>
                <w:spacing w:val="15"/>
              </w:rPr>
              <w:t xml:space="preserve"> </w:t>
            </w:r>
            <w:proofErr w:type="spellStart"/>
            <w:r w:rsidRPr="005E43F2">
              <w:rPr>
                <w:color w:val="000000" w:themeColor="text1"/>
                <w:spacing w:val="-1"/>
              </w:rPr>
              <w:t>thực</w:t>
            </w:r>
            <w:proofErr w:type="spellEnd"/>
            <w:r w:rsidRPr="005E43F2">
              <w:rPr>
                <w:color w:val="000000" w:themeColor="text1"/>
                <w:spacing w:val="15"/>
              </w:rPr>
              <w:t xml:space="preserve"> </w:t>
            </w:r>
            <w:proofErr w:type="spellStart"/>
            <w:r w:rsidRPr="005E43F2">
              <w:rPr>
                <w:color w:val="000000" w:themeColor="text1"/>
                <w:spacing w:val="-1"/>
              </w:rPr>
              <w:t>hiện</w:t>
            </w:r>
            <w:proofErr w:type="spellEnd"/>
            <w:r w:rsidRPr="005E43F2">
              <w:rPr>
                <w:color w:val="000000" w:themeColor="text1"/>
                <w:spacing w:val="15"/>
              </w:rPr>
              <w:t xml:space="preserve"> </w:t>
            </w:r>
            <w:proofErr w:type="spellStart"/>
            <w:r w:rsidRPr="005E43F2">
              <w:rPr>
                <w:color w:val="000000" w:themeColor="text1"/>
              </w:rPr>
              <w:t>xét</w:t>
            </w:r>
            <w:proofErr w:type="spellEnd"/>
            <w:r w:rsidRPr="005E43F2">
              <w:rPr>
                <w:color w:val="000000" w:themeColor="text1"/>
                <w:spacing w:val="15"/>
              </w:rPr>
              <w:t xml:space="preserve"> </w:t>
            </w:r>
            <w:proofErr w:type="spellStart"/>
            <w:r w:rsidRPr="005E43F2">
              <w:rPr>
                <w:color w:val="000000" w:themeColor="text1"/>
                <w:spacing w:val="-1"/>
              </w:rPr>
              <w:t>nghiệm</w:t>
            </w:r>
            <w:proofErr w:type="spellEnd"/>
            <w:r w:rsidRPr="005E43F2">
              <w:rPr>
                <w:color w:val="000000" w:themeColor="text1"/>
                <w:spacing w:val="14"/>
              </w:rPr>
              <w:t xml:space="preserve"> </w:t>
            </w:r>
            <w:proofErr w:type="spellStart"/>
            <w:r w:rsidRPr="005E43F2">
              <w:rPr>
                <w:color w:val="000000" w:themeColor="text1"/>
                <w:spacing w:val="-1"/>
              </w:rPr>
              <w:t>được</w:t>
            </w:r>
            <w:proofErr w:type="spellEnd"/>
            <w:r w:rsidRPr="005E43F2">
              <w:rPr>
                <w:color w:val="000000" w:themeColor="text1"/>
                <w:spacing w:val="15"/>
              </w:rPr>
              <w:t xml:space="preserve"> </w:t>
            </w:r>
            <w:proofErr w:type="spellStart"/>
            <w:r w:rsidRPr="005E43F2">
              <w:rPr>
                <w:color w:val="000000" w:themeColor="text1"/>
              </w:rPr>
              <w:t>sử</w:t>
            </w:r>
            <w:proofErr w:type="spellEnd"/>
            <w:r w:rsidRPr="005E43F2">
              <w:rPr>
                <w:color w:val="000000" w:themeColor="text1"/>
                <w:spacing w:val="14"/>
              </w:rPr>
              <w:t xml:space="preserve"> </w:t>
            </w:r>
            <w:proofErr w:type="spellStart"/>
            <w:r w:rsidRPr="005E43F2">
              <w:rPr>
                <w:color w:val="000000" w:themeColor="text1"/>
              </w:rPr>
              <w:t>dụng</w:t>
            </w:r>
            <w:proofErr w:type="spellEnd"/>
            <w:r w:rsidRPr="005E43F2">
              <w:rPr>
                <w:color w:val="000000" w:themeColor="text1"/>
                <w:spacing w:val="15"/>
              </w:rPr>
              <w:t xml:space="preserve"> </w:t>
            </w:r>
            <w:proofErr w:type="spellStart"/>
            <w:r w:rsidRPr="005E43F2">
              <w:rPr>
                <w:color w:val="000000" w:themeColor="text1"/>
                <w:spacing w:val="-1"/>
              </w:rPr>
              <w:t>riêng</w:t>
            </w:r>
            <w:proofErr w:type="spellEnd"/>
            <w:r w:rsidRPr="005E43F2">
              <w:rPr>
                <w:color w:val="000000" w:themeColor="text1"/>
                <w:spacing w:val="15"/>
              </w:rPr>
              <w:t xml:space="preserve"> </w:t>
            </w:r>
            <w:proofErr w:type="spellStart"/>
            <w:r w:rsidRPr="005E43F2">
              <w:rPr>
                <w:color w:val="000000" w:themeColor="text1"/>
              </w:rPr>
              <w:t>rẽ</w:t>
            </w:r>
            <w:proofErr w:type="spellEnd"/>
            <w:r w:rsidRPr="005E43F2">
              <w:rPr>
                <w:color w:val="000000" w:themeColor="text1"/>
                <w:spacing w:val="14"/>
              </w:rPr>
              <w:t xml:space="preserve"> </w:t>
            </w:r>
            <w:proofErr w:type="spellStart"/>
            <w:r w:rsidRPr="005E43F2">
              <w:rPr>
                <w:color w:val="000000" w:themeColor="text1"/>
              </w:rPr>
              <w:t>hoặc</w:t>
            </w:r>
            <w:proofErr w:type="spellEnd"/>
            <w:r w:rsidRPr="005E43F2">
              <w:rPr>
                <w:color w:val="000000" w:themeColor="text1"/>
                <w:spacing w:val="14"/>
              </w:rPr>
              <w:t xml:space="preserve"> </w:t>
            </w:r>
            <w:proofErr w:type="spellStart"/>
            <w:r w:rsidRPr="005E43F2">
              <w:rPr>
                <w:color w:val="000000" w:themeColor="text1"/>
              </w:rPr>
              <w:t>kết</w:t>
            </w:r>
            <w:proofErr w:type="spellEnd"/>
            <w:r w:rsidRPr="005E43F2">
              <w:rPr>
                <w:color w:val="000000" w:themeColor="text1"/>
                <w:spacing w:val="14"/>
              </w:rPr>
              <w:t xml:space="preserve"> </w:t>
            </w:r>
            <w:proofErr w:type="spellStart"/>
            <w:r w:rsidRPr="005E43F2">
              <w:rPr>
                <w:color w:val="000000" w:themeColor="text1"/>
              </w:rPr>
              <w:t>hợp</w:t>
            </w:r>
            <w:proofErr w:type="spellEnd"/>
            <w:r w:rsidRPr="005E43F2">
              <w:rPr>
                <w:color w:val="000000" w:themeColor="text1"/>
              </w:rPr>
              <w:t xml:space="preserve"> </w:t>
            </w:r>
            <w:r w:rsidRPr="005E43F2">
              <w:rPr>
                <w:color w:val="000000" w:themeColor="text1"/>
                <w:w w:val="99"/>
              </w:rPr>
              <w:t xml:space="preserve"> </w:t>
            </w:r>
            <w:proofErr w:type="spellStart"/>
            <w:r w:rsidRPr="005E43F2">
              <w:rPr>
                <w:color w:val="000000" w:themeColor="text1"/>
              </w:rPr>
              <w:t>theo</w:t>
            </w:r>
            <w:proofErr w:type="spellEnd"/>
            <w:r w:rsidRPr="005E43F2">
              <w:rPr>
                <w:color w:val="000000" w:themeColor="text1"/>
              </w:rPr>
              <w:t xml:space="preserve"> </w:t>
            </w:r>
            <w:proofErr w:type="spellStart"/>
            <w:r w:rsidRPr="005E43F2">
              <w:rPr>
                <w:color w:val="000000" w:themeColor="text1"/>
              </w:rPr>
              <w:t>chỉ</w:t>
            </w:r>
            <w:proofErr w:type="spellEnd"/>
            <w:r w:rsidRPr="005E43F2">
              <w:rPr>
                <w:color w:val="000000" w:themeColor="text1"/>
              </w:rPr>
              <w:t xml:space="preserve"> </w:t>
            </w:r>
            <w:proofErr w:type="spellStart"/>
            <w:r w:rsidRPr="005E43F2">
              <w:rPr>
                <w:color w:val="000000" w:themeColor="text1"/>
              </w:rPr>
              <w:t>định</w:t>
            </w:r>
            <w:proofErr w:type="spellEnd"/>
            <w:r w:rsidRPr="005E43F2">
              <w:rPr>
                <w:color w:val="000000" w:themeColor="text1"/>
              </w:rPr>
              <w:t xml:space="preserve"> </w:t>
            </w:r>
            <w:proofErr w:type="spellStart"/>
            <w:r w:rsidRPr="005E43F2">
              <w:rPr>
                <w:color w:val="000000" w:themeColor="text1"/>
              </w:rPr>
              <w:t>của</w:t>
            </w:r>
            <w:proofErr w:type="spellEnd"/>
            <w:r w:rsidRPr="005E43F2">
              <w:rPr>
                <w:color w:val="000000" w:themeColor="text1"/>
              </w:rPr>
              <w:t xml:space="preserve"> </w:t>
            </w:r>
            <w:proofErr w:type="spellStart"/>
            <w:r w:rsidRPr="005E43F2">
              <w:rPr>
                <w:color w:val="000000" w:themeColor="text1"/>
              </w:rPr>
              <w:t>chủ</w:t>
            </w:r>
            <w:proofErr w:type="spellEnd"/>
            <w:r w:rsidRPr="005E43F2">
              <w:rPr>
                <w:color w:val="000000" w:themeColor="text1"/>
                <w:spacing w:val="1"/>
              </w:rPr>
              <w:t xml:space="preserve"> </w:t>
            </w:r>
            <w:proofErr w:type="spellStart"/>
            <w:r w:rsidRPr="005E43F2">
              <w:rPr>
                <w:color w:val="000000" w:themeColor="text1"/>
              </w:rPr>
              <w:t>sở</w:t>
            </w:r>
            <w:proofErr w:type="spellEnd"/>
            <w:r w:rsidRPr="005E43F2">
              <w:rPr>
                <w:color w:val="000000" w:themeColor="text1"/>
              </w:rPr>
              <w:t xml:space="preserve"> </w:t>
            </w:r>
            <w:proofErr w:type="spellStart"/>
            <w:r w:rsidRPr="005E43F2">
              <w:rPr>
                <w:color w:val="000000" w:themeColor="text1"/>
              </w:rPr>
              <w:t>hữu</w:t>
            </w:r>
            <w:proofErr w:type="spellEnd"/>
            <w:r w:rsidRPr="005E43F2">
              <w:rPr>
                <w:color w:val="000000" w:themeColor="text1"/>
              </w:rPr>
              <w:t xml:space="preserve"> </w:t>
            </w:r>
            <w:proofErr w:type="spellStart"/>
            <w:r w:rsidRPr="005E43F2">
              <w:rPr>
                <w:color w:val="000000" w:themeColor="text1"/>
              </w:rPr>
              <w:t>để</w:t>
            </w:r>
            <w:proofErr w:type="spellEnd"/>
            <w:r w:rsidRPr="005E43F2">
              <w:rPr>
                <w:color w:val="000000" w:themeColor="text1"/>
              </w:rPr>
              <w:t xml:space="preserve"> </w:t>
            </w:r>
            <w:proofErr w:type="spellStart"/>
            <w:r w:rsidRPr="005E43F2">
              <w:rPr>
                <w:color w:val="000000" w:themeColor="text1"/>
              </w:rPr>
              <w:t>phục</w:t>
            </w:r>
            <w:proofErr w:type="spellEnd"/>
            <w:r w:rsidRPr="005E43F2">
              <w:rPr>
                <w:color w:val="000000" w:themeColor="text1"/>
                <w:spacing w:val="1"/>
              </w:rPr>
              <w:t xml:space="preserve"> </w:t>
            </w:r>
            <w:proofErr w:type="spellStart"/>
            <w:r w:rsidRPr="005E43F2">
              <w:rPr>
                <w:color w:val="000000" w:themeColor="text1"/>
              </w:rPr>
              <w:t>vụ</w:t>
            </w:r>
            <w:proofErr w:type="spellEnd"/>
            <w:r w:rsidRPr="005E43F2">
              <w:rPr>
                <w:color w:val="000000" w:themeColor="text1"/>
              </w:rPr>
              <w:t xml:space="preserve"> </w:t>
            </w:r>
            <w:proofErr w:type="spellStart"/>
            <w:r w:rsidRPr="005E43F2">
              <w:rPr>
                <w:color w:val="000000" w:themeColor="text1"/>
                <w:spacing w:val="-1"/>
              </w:rPr>
              <w:t>cho</w:t>
            </w:r>
            <w:proofErr w:type="spellEnd"/>
            <w:r w:rsidRPr="005E43F2">
              <w:rPr>
                <w:color w:val="000000" w:themeColor="text1"/>
              </w:rPr>
              <w:t xml:space="preserve"> </w:t>
            </w:r>
            <w:proofErr w:type="spellStart"/>
            <w:r w:rsidRPr="005E43F2">
              <w:rPr>
                <w:color w:val="000000" w:themeColor="text1"/>
              </w:rPr>
              <w:t>việc</w:t>
            </w:r>
            <w:proofErr w:type="spellEnd"/>
            <w:r w:rsidRPr="005E43F2">
              <w:rPr>
                <w:color w:val="000000" w:themeColor="text1"/>
              </w:rPr>
              <w:t xml:space="preserve"> </w:t>
            </w:r>
            <w:proofErr w:type="spellStart"/>
            <w:r w:rsidRPr="005E43F2">
              <w:rPr>
                <w:color w:val="000000" w:themeColor="text1"/>
              </w:rPr>
              <w:t>kiểm</w:t>
            </w:r>
            <w:proofErr w:type="spellEnd"/>
            <w:r w:rsidRPr="005E43F2">
              <w:rPr>
                <w:color w:val="000000" w:themeColor="text1"/>
                <w:spacing w:val="1"/>
              </w:rPr>
              <w:t xml:space="preserve"> </w:t>
            </w:r>
            <w:proofErr w:type="spellStart"/>
            <w:r w:rsidRPr="005E43F2">
              <w:rPr>
                <w:color w:val="000000" w:themeColor="text1"/>
              </w:rPr>
              <w:t>tra</w:t>
            </w:r>
            <w:proofErr w:type="spellEnd"/>
            <w:r w:rsidRPr="005E43F2">
              <w:rPr>
                <w:color w:val="000000" w:themeColor="text1"/>
              </w:rPr>
              <w:t xml:space="preserve"> </w:t>
            </w:r>
            <w:proofErr w:type="spellStart"/>
            <w:r w:rsidRPr="005E43F2">
              <w:rPr>
                <w:color w:val="000000" w:themeColor="text1"/>
              </w:rPr>
              <w:t>các</w:t>
            </w:r>
            <w:proofErr w:type="spellEnd"/>
            <w:r w:rsidRPr="005E43F2">
              <w:rPr>
                <w:color w:val="000000" w:themeColor="text1"/>
              </w:rPr>
              <w:t xml:space="preserve"> </w:t>
            </w:r>
            <w:proofErr w:type="spellStart"/>
            <w:r w:rsidRPr="005E43F2">
              <w:rPr>
                <w:color w:val="000000" w:themeColor="text1"/>
              </w:rPr>
              <w:t>mẫu</w:t>
            </w:r>
            <w:proofErr w:type="spellEnd"/>
            <w:r w:rsidRPr="005E43F2">
              <w:rPr>
                <w:color w:val="000000" w:themeColor="text1"/>
              </w:rPr>
              <w:t xml:space="preserve"> </w:t>
            </w:r>
            <w:proofErr w:type="spellStart"/>
            <w:r w:rsidRPr="005E43F2">
              <w:rPr>
                <w:color w:val="000000" w:themeColor="text1"/>
              </w:rPr>
              <w:t>vật</w:t>
            </w:r>
            <w:proofErr w:type="spellEnd"/>
            <w:r w:rsidRPr="005E43F2">
              <w:rPr>
                <w:color w:val="000000" w:themeColor="text1"/>
                <w:spacing w:val="1"/>
              </w:rPr>
              <w:t xml:space="preserve"> </w:t>
            </w:r>
            <w:proofErr w:type="spellStart"/>
            <w:r w:rsidRPr="005E43F2">
              <w:rPr>
                <w:color w:val="000000" w:themeColor="text1"/>
                <w:spacing w:val="-1"/>
              </w:rPr>
              <w:t>có</w:t>
            </w:r>
            <w:proofErr w:type="spellEnd"/>
            <w:r w:rsidRPr="005E43F2">
              <w:rPr>
                <w:color w:val="000000" w:themeColor="text1"/>
              </w:rPr>
              <w:t xml:space="preserve"> </w:t>
            </w:r>
            <w:proofErr w:type="spellStart"/>
            <w:r w:rsidRPr="005E43F2">
              <w:rPr>
                <w:color w:val="000000" w:themeColor="text1"/>
              </w:rPr>
              <w:t>nguồn</w:t>
            </w:r>
            <w:proofErr w:type="spellEnd"/>
            <w:r w:rsidRPr="005E43F2">
              <w:rPr>
                <w:color w:val="000000" w:themeColor="text1"/>
                <w:spacing w:val="23"/>
              </w:rPr>
              <w:t xml:space="preserve"> </w:t>
            </w:r>
            <w:proofErr w:type="spellStart"/>
            <w:r w:rsidRPr="005E43F2">
              <w:rPr>
                <w:color w:val="000000" w:themeColor="text1"/>
              </w:rPr>
              <w:t>gốc</w:t>
            </w:r>
            <w:proofErr w:type="spellEnd"/>
            <w:r w:rsidRPr="005E43F2">
              <w:rPr>
                <w:color w:val="000000" w:themeColor="text1"/>
                <w:spacing w:val="-1"/>
              </w:rPr>
              <w:t xml:space="preserve"> </w:t>
            </w:r>
            <w:proofErr w:type="spellStart"/>
            <w:r w:rsidRPr="005E43F2">
              <w:rPr>
                <w:color w:val="000000" w:themeColor="text1"/>
              </w:rPr>
              <w:t>từ</w:t>
            </w:r>
            <w:proofErr w:type="spellEnd"/>
            <w:r w:rsidRPr="005E43F2">
              <w:rPr>
                <w:color w:val="000000" w:themeColor="text1"/>
                <w:spacing w:val="-1"/>
              </w:rPr>
              <w:t xml:space="preserve"> </w:t>
            </w:r>
            <w:proofErr w:type="spellStart"/>
            <w:r w:rsidRPr="005E43F2">
              <w:rPr>
                <w:color w:val="000000" w:themeColor="text1"/>
              </w:rPr>
              <w:t>cơ</w:t>
            </w:r>
            <w:proofErr w:type="spellEnd"/>
            <w:r w:rsidRPr="005E43F2">
              <w:rPr>
                <w:color w:val="000000" w:themeColor="text1"/>
                <w:spacing w:val="-2"/>
              </w:rPr>
              <w:t xml:space="preserve"> </w:t>
            </w:r>
            <w:proofErr w:type="spellStart"/>
            <w:r w:rsidRPr="005E43F2">
              <w:rPr>
                <w:color w:val="000000" w:themeColor="text1"/>
              </w:rPr>
              <w:t>thể</w:t>
            </w:r>
            <w:proofErr w:type="spellEnd"/>
            <w:r w:rsidRPr="005E43F2">
              <w:rPr>
                <w:color w:val="000000" w:themeColor="text1"/>
                <w:spacing w:val="-1"/>
              </w:rPr>
              <w:t xml:space="preserve"> </w:t>
            </w:r>
            <w:r w:rsidRPr="005E43F2">
              <w:rPr>
                <w:color w:val="000000" w:themeColor="text1"/>
              </w:rPr>
              <w:t>con</w:t>
            </w:r>
            <w:r w:rsidRPr="005E43F2">
              <w:rPr>
                <w:color w:val="000000" w:themeColor="text1"/>
                <w:spacing w:val="-2"/>
              </w:rPr>
              <w:t xml:space="preserve"> </w:t>
            </w:r>
            <w:proofErr w:type="spellStart"/>
            <w:r w:rsidRPr="005E43F2">
              <w:rPr>
                <w:color w:val="000000" w:themeColor="text1"/>
              </w:rPr>
              <w:t>người</w:t>
            </w:r>
            <w:proofErr w:type="spellEnd"/>
            <w:r w:rsidRPr="005E43F2">
              <w:rPr>
                <w:color w:val="000000" w:themeColor="text1"/>
              </w:rPr>
              <w:t>.</w:t>
            </w:r>
          </w:p>
          <w:p w14:paraId="1A46CC2A" w14:textId="77777777" w:rsidR="005E43F2" w:rsidRPr="005E43F2" w:rsidRDefault="005E43F2" w:rsidP="005E43F2">
            <w:pPr>
              <w:rPr>
                <w:i/>
                <w:color w:val="000000" w:themeColor="text1"/>
              </w:rPr>
            </w:pPr>
            <w:r w:rsidRPr="005E43F2">
              <w:rPr>
                <w:i/>
                <w:color w:val="000000" w:themeColor="text1"/>
                <w:spacing w:val="-1"/>
                <w:lang w:val="vi-VN"/>
              </w:rPr>
              <w:lastRenderedPageBreak/>
              <w:t xml:space="preserve">Khoản 5. </w:t>
            </w:r>
            <w:r w:rsidRPr="005E43F2">
              <w:rPr>
                <w:i/>
                <w:color w:val="000000" w:themeColor="text1"/>
                <w:spacing w:val="-1"/>
              </w:rPr>
              <w:t xml:space="preserve">Tâm </w:t>
            </w:r>
            <w:proofErr w:type="spellStart"/>
            <w:r w:rsidRPr="005E43F2">
              <w:rPr>
                <w:i/>
                <w:color w:val="000000" w:themeColor="text1"/>
                <w:spacing w:val="-1"/>
              </w:rPr>
              <w:t>lý</w:t>
            </w:r>
            <w:proofErr w:type="spellEnd"/>
            <w:r w:rsidRPr="005E43F2">
              <w:rPr>
                <w:i/>
                <w:color w:val="000000" w:themeColor="text1"/>
                <w:spacing w:val="-1"/>
              </w:rPr>
              <w:t xml:space="preserve"> </w:t>
            </w:r>
            <w:proofErr w:type="spellStart"/>
            <w:r w:rsidRPr="005E43F2">
              <w:rPr>
                <w:i/>
                <w:color w:val="000000" w:themeColor="text1"/>
                <w:spacing w:val="-1"/>
              </w:rPr>
              <w:t>lâm</w:t>
            </w:r>
            <w:proofErr w:type="spellEnd"/>
            <w:r w:rsidRPr="005E43F2">
              <w:rPr>
                <w:iCs/>
                <w:color w:val="000000" w:themeColor="text1"/>
                <w:spacing w:val="-1"/>
              </w:rPr>
              <w:t xml:space="preserve"> </w:t>
            </w:r>
            <w:proofErr w:type="spellStart"/>
            <w:r w:rsidRPr="005E43F2">
              <w:rPr>
                <w:i/>
                <w:color w:val="000000" w:themeColor="text1"/>
                <w:spacing w:val="-1"/>
              </w:rPr>
              <w:t>sàng</w:t>
            </w:r>
            <w:proofErr w:type="spellEnd"/>
            <w:r w:rsidRPr="005E43F2">
              <w:rPr>
                <w:iCs/>
                <w:color w:val="000000" w:themeColor="text1"/>
                <w:spacing w:val="-1"/>
                <w:u w:val="single" w:color="B5082E"/>
              </w:rPr>
              <w:t xml:space="preserve"> </w:t>
            </w:r>
            <w:proofErr w:type="spellStart"/>
            <w:r w:rsidRPr="005E43F2">
              <w:rPr>
                <w:iCs/>
                <w:color w:val="000000" w:themeColor="text1"/>
              </w:rPr>
              <w:t>là</w:t>
            </w:r>
            <w:proofErr w:type="spellEnd"/>
            <w:r w:rsidRPr="005E43F2">
              <w:rPr>
                <w:iCs/>
                <w:color w:val="000000" w:themeColor="text1"/>
              </w:rPr>
              <w:t xml:space="preserve"> </w:t>
            </w:r>
            <w:proofErr w:type="spellStart"/>
            <w:r w:rsidRPr="005E43F2">
              <w:rPr>
                <w:iCs/>
                <w:color w:val="000000" w:themeColor="text1"/>
              </w:rPr>
              <w:t>một</w:t>
            </w:r>
            <w:proofErr w:type="spellEnd"/>
            <w:r w:rsidRPr="005E43F2">
              <w:rPr>
                <w:iCs/>
                <w:color w:val="000000" w:themeColor="text1"/>
              </w:rPr>
              <w:t xml:space="preserve"> </w:t>
            </w:r>
            <w:proofErr w:type="spellStart"/>
            <w:r w:rsidRPr="005E43F2">
              <w:rPr>
                <w:iCs/>
                <w:color w:val="000000" w:themeColor="text1"/>
              </w:rPr>
              <w:t>chuyên</w:t>
            </w:r>
            <w:proofErr w:type="spellEnd"/>
            <w:r w:rsidRPr="005E43F2">
              <w:rPr>
                <w:iCs/>
                <w:color w:val="000000" w:themeColor="text1"/>
              </w:rPr>
              <w:t xml:space="preserve"> </w:t>
            </w:r>
            <w:proofErr w:type="spellStart"/>
            <w:r w:rsidRPr="005E43F2">
              <w:rPr>
                <w:iCs/>
                <w:color w:val="000000" w:themeColor="text1"/>
              </w:rPr>
              <w:t>ngành</w:t>
            </w:r>
            <w:proofErr w:type="spellEnd"/>
            <w:r w:rsidRPr="005E43F2">
              <w:rPr>
                <w:iCs/>
                <w:color w:val="000000" w:themeColor="text1"/>
              </w:rPr>
              <w:t xml:space="preserve"> </w:t>
            </w:r>
            <w:proofErr w:type="spellStart"/>
            <w:r w:rsidRPr="005E43F2">
              <w:rPr>
                <w:iCs/>
                <w:color w:val="000000" w:themeColor="text1"/>
              </w:rPr>
              <w:t>của</w:t>
            </w:r>
            <w:proofErr w:type="spellEnd"/>
            <w:r w:rsidRPr="005E43F2">
              <w:rPr>
                <w:iCs/>
                <w:color w:val="000000" w:themeColor="text1"/>
              </w:rPr>
              <w:t xml:space="preserve"> </w:t>
            </w:r>
            <w:proofErr w:type="spellStart"/>
            <w:r w:rsidRPr="005E43F2">
              <w:rPr>
                <w:iCs/>
                <w:color w:val="000000" w:themeColor="text1"/>
              </w:rPr>
              <w:t>tâm</w:t>
            </w:r>
            <w:proofErr w:type="spellEnd"/>
            <w:r w:rsidRPr="005E43F2">
              <w:rPr>
                <w:iCs/>
                <w:color w:val="000000" w:themeColor="text1"/>
              </w:rPr>
              <w:t xml:space="preserve"> </w:t>
            </w:r>
            <w:proofErr w:type="spellStart"/>
            <w:r w:rsidRPr="005E43F2">
              <w:rPr>
                <w:iCs/>
                <w:color w:val="000000" w:themeColor="text1"/>
              </w:rPr>
              <w:t>lý</w:t>
            </w:r>
            <w:proofErr w:type="spellEnd"/>
            <w:r w:rsidRPr="005E43F2">
              <w:rPr>
                <w:iCs/>
                <w:color w:val="000000" w:themeColor="text1"/>
              </w:rPr>
              <w:t xml:space="preserve"> </w:t>
            </w:r>
            <w:proofErr w:type="spellStart"/>
            <w:r w:rsidRPr="005E43F2">
              <w:rPr>
                <w:iCs/>
                <w:color w:val="000000" w:themeColor="text1"/>
              </w:rPr>
              <w:t>học</w:t>
            </w:r>
            <w:proofErr w:type="spellEnd"/>
            <w:r w:rsidRPr="005E43F2">
              <w:rPr>
                <w:iCs/>
                <w:color w:val="000000" w:themeColor="text1"/>
              </w:rPr>
              <w:t xml:space="preserve">, </w:t>
            </w:r>
            <w:proofErr w:type="spellStart"/>
            <w:r w:rsidRPr="005E43F2">
              <w:rPr>
                <w:iCs/>
                <w:color w:val="000000" w:themeColor="text1"/>
              </w:rPr>
              <w:t>ứng</w:t>
            </w:r>
            <w:proofErr w:type="spellEnd"/>
            <w:r w:rsidRPr="005E43F2">
              <w:rPr>
                <w:iCs/>
                <w:color w:val="000000" w:themeColor="text1"/>
              </w:rPr>
              <w:t xml:space="preserve"> </w:t>
            </w:r>
            <w:proofErr w:type="spellStart"/>
            <w:r w:rsidRPr="005E43F2">
              <w:rPr>
                <w:iCs/>
                <w:color w:val="000000" w:themeColor="text1"/>
              </w:rPr>
              <w:t>dụng</w:t>
            </w:r>
            <w:proofErr w:type="spellEnd"/>
            <w:r w:rsidRPr="005E43F2">
              <w:rPr>
                <w:iCs/>
                <w:color w:val="000000" w:themeColor="text1"/>
              </w:rPr>
              <w:t xml:space="preserve"> </w:t>
            </w:r>
            <w:proofErr w:type="spellStart"/>
            <w:r w:rsidRPr="005E43F2">
              <w:rPr>
                <w:iCs/>
                <w:color w:val="000000" w:themeColor="text1"/>
              </w:rPr>
              <w:t>các</w:t>
            </w:r>
            <w:proofErr w:type="spellEnd"/>
            <w:r w:rsidRPr="005E43F2">
              <w:rPr>
                <w:iCs/>
                <w:color w:val="000000" w:themeColor="text1"/>
              </w:rPr>
              <w:t xml:space="preserve"> </w:t>
            </w:r>
            <w:proofErr w:type="spellStart"/>
            <w:r w:rsidRPr="005E43F2">
              <w:rPr>
                <w:iCs/>
                <w:color w:val="000000" w:themeColor="text1"/>
              </w:rPr>
              <w:t>lý</w:t>
            </w:r>
            <w:proofErr w:type="spellEnd"/>
            <w:r w:rsidRPr="005E43F2">
              <w:rPr>
                <w:iCs/>
                <w:color w:val="000000" w:themeColor="text1"/>
              </w:rPr>
              <w:t xml:space="preserve"> </w:t>
            </w:r>
            <w:proofErr w:type="spellStart"/>
            <w:r w:rsidRPr="005E43F2">
              <w:rPr>
                <w:iCs/>
                <w:color w:val="000000" w:themeColor="text1"/>
              </w:rPr>
              <w:t>thuyết</w:t>
            </w:r>
            <w:proofErr w:type="spellEnd"/>
            <w:r w:rsidRPr="005E43F2">
              <w:rPr>
                <w:iCs/>
                <w:color w:val="000000" w:themeColor="text1"/>
              </w:rPr>
              <w:t xml:space="preserve"> </w:t>
            </w:r>
            <w:proofErr w:type="spellStart"/>
            <w:r w:rsidRPr="005E43F2">
              <w:rPr>
                <w:iCs/>
                <w:color w:val="000000" w:themeColor="text1"/>
              </w:rPr>
              <w:t>và</w:t>
            </w:r>
            <w:proofErr w:type="spellEnd"/>
            <w:r w:rsidRPr="005E43F2">
              <w:rPr>
                <w:iCs/>
                <w:color w:val="000000" w:themeColor="text1"/>
              </w:rPr>
              <w:t xml:space="preserve"> </w:t>
            </w:r>
            <w:proofErr w:type="spellStart"/>
            <w:r w:rsidRPr="005E43F2">
              <w:rPr>
                <w:iCs/>
                <w:color w:val="000000" w:themeColor="text1"/>
              </w:rPr>
              <w:t>kỹ</w:t>
            </w:r>
            <w:proofErr w:type="spellEnd"/>
            <w:r w:rsidRPr="005E43F2">
              <w:rPr>
                <w:iCs/>
                <w:color w:val="000000" w:themeColor="text1"/>
              </w:rPr>
              <w:t xml:space="preserve"> </w:t>
            </w:r>
            <w:proofErr w:type="spellStart"/>
            <w:r w:rsidRPr="005E43F2">
              <w:rPr>
                <w:iCs/>
                <w:color w:val="000000" w:themeColor="text1"/>
              </w:rPr>
              <w:t>thuật</w:t>
            </w:r>
            <w:proofErr w:type="spellEnd"/>
            <w:r w:rsidRPr="005E43F2">
              <w:rPr>
                <w:iCs/>
                <w:color w:val="000000" w:themeColor="text1"/>
              </w:rPr>
              <w:t xml:space="preserve"> </w:t>
            </w:r>
            <w:proofErr w:type="spellStart"/>
            <w:r w:rsidRPr="005E43F2">
              <w:rPr>
                <w:iCs/>
                <w:color w:val="000000" w:themeColor="text1"/>
              </w:rPr>
              <w:t>tâm</w:t>
            </w:r>
            <w:proofErr w:type="spellEnd"/>
            <w:r w:rsidRPr="005E43F2">
              <w:rPr>
                <w:iCs/>
                <w:color w:val="000000" w:themeColor="text1"/>
              </w:rPr>
              <w:t xml:space="preserve"> </w:t>
            </w:r>
            <w:proofErr w:type="spellStart"/>
            <w:r w:rsidRPr="005E43F2">
              <w:rPr>
                <w:iCs/>
                <w:color w:val="000000" w:themeColor="text1"/>
              </w:rPr>
              <w:t>lý</w:t>
            </w:r>
            <w:proofErr w:type="spellEnd"/>
            <w:r w:rsidRPr="005E43F2">
              <w:rPr>
                <w:iCs/>
                <w:color w:val="000000" w:themeColor="text1"/>
              </w:rPr>
              <w:t xml:space="preserve"> </w:t>
            </w:r>
            <w:proofErr w:type="spellStart"/>
            <w:r w:rsidRPr="005E43F2">
              <w:rPr>
                <w:iCs/>
                <w:color w:val="000000" w:themeColor="text1"/>
              </w:rPr>
              <w:t>để</w:t>
            </w:r>
            <w:proofErr w:type="spellEnd"/>
            <w:r w:rsidRPr="005E43F2">
              <w:rPr>
                <w:iCs/>
                <w:color w:val="000000" w:themeColor="text1"/>
              </w:rPr>
              <w:t xml:space="preserve"> </w:t>
            </w:r>
            <w:proofErr w:type="spellStart"/>
            <w:r w:rsidRPr="005E43F2">
              <w:rPr>
                <w:iCs/>
                <w:color w:val="000000" w:themeColor="text1"/>
              </w:rPr>
              <w:t>đánh</w:t>
            </w:r>
            <w:proofErr w:type="spellEnd"/>
            <w:r w:rsidRPr="005E43F2">
              <w:rPr>
                <w:iCs/>
                <w:color w:val="000000" w:themeColor="text1"/>
              </w:rPr>
              <w:t xml:space="preserve"> </w:t>
            </w:r>
            <w:proofErr w:type="spellStart"/>
            <w:r w:rsidRPr="005E43F2">
              <w:rPr>
                <w:iCs/>
                <w:color w:val="000000" w:themeColor="text1"/>
              </w:rPr>
              <w:t>giá</w:t>
            </w:r>
            <w:proofErr w:type="spellEnd"/>
            <w:r w:rsidRPr="005E43F2">
              <w:rPr>
                <w:iCs/>
                <w:color w:val="000000" w:themeColor="text1"/>
              </w:rPr>
              <w:t xml:space="preserve">, </w:t>
            </w:r>
            <w:proofErr w:type="spellStart"/>
            <w:r w:rsidRPr="005E43F2">
              <w:rPr>
                <w:iCs/>
                <w:color w:val="000000" w:themeColor="text1"/>
              </w:rPr>
              <w:t>chẩn</w:t>
            </w:r>
            <w:proofErr w:type="spellEnd"/>
            <w:r w:rsidRPr="005E43F2">
              <w:rPr>
                <w:iCs/>
                <w:color w:val="000000" w:themeColor="text1"/>
              </w:rPr>
              <w:t xml:space="preserve"> </w:t>
            </w:r>
            <w:proofErr w:type="spellStart"/>
            <w:r w:rsidRPr="005E43F2">
              <w:rPr>
                <w:iCs/>
                <w:color w:val="000000" w:themeColor="text1"/>
              </w:rPr>
              <w:t>đoán</w:t>
            </w:r>
            <w:proofErr w:type="spellEnd"/>
            <w:r w:rsidRPr="005E43F2">
              <w:rPr>
                <w:iCs/>
                <w:color w:val="000000" w:themeColor="text1"/>
              </w:rPr>
              <w:t xml:space="preserve">, </w:t>
            </w:r>
            <w:proofErr w:type="spellStart"/>
            <w:r w:rsidRPr="005E43F2">
              <w:rPr>
                <w:iCs/>
                <w:color w:val="000000" w:themeColor="text1"/>
              </w:rPr>
              <w:t>trị</w:t>
            </w:r>
            <w:proofErr w:type="spellEnd"/>
            <w:r w:rsidRPr="005E43F2">
              <w:rPr>
                <w:iCs/>
                <w:color w:val="000000" w:themeColor="text1"/>
              </w:rPr>
              <w:t xml:space="preserve"> </w:t>
            </w:r>
            <w:proofErr w:type="spellStart"/>
            <w:r w:rsidRPr="005E43F2">
              <w:rPr>
                <w:iCs/>
                <w:color w:val="000000" w:themeColor="text1"/>
              </w:rPr>
              <w:t>liệu</w:t>
            </w:r>
            <w:proofErr w:type="spellEnd"/>
            <w:r w:rsidRPr="005E43F2">
              <w:rPr>
                <w:iCs/>
                <w:color w:val="000000" w:themeColor="text1"/>
              </w:rPr>
              <w:t xml:space="preserve"> </w:t>
            </w:r>
            <w:proofErr w:type="spellStart"/>
            <w:r w:rsidRPr="005E43F2">
              <w:rPr>
                <w:iCs/>
                <w:color w:val="000000" w:themeColor="text1"/>
              </w:rPr>
              <w:t>và</w:t>
            </w:r>
            <w:proofErr w:type="spellEnd"/>
            <w:r w:rsidRPr="005E43F2">
              <w:rPr>
                <w:iCs/>
                <w:color w:val="000000" w:themeColor="text1"/>
              </w:rPr>
              <w:t xml:space="preserve"> </w:t>
            </w:r>
            <w:proofErr w:type="spellStart"/>
            <w:r w:rsidRPr="005E43F2">
              <w:rPr>
                <w:iCs/>
                <w:color w:val="000000" w:themeColor="text1"/>
              </w:rPr>
              <w:t>phòng</w:t>
            </w:r>
            <w:proofErr w:type="spellEnd"/>
            <w:r w:rsidRPr="005E43F2">
              <w:rPr>
                <w:iCs/>
                <w:color w:val="000000" w:themeColor="text1"/>
              </w:rPr>
              <w:t xml:space="preserve"> </w:t>
            </w:r>
            <w:proofErr w:type="spellStart"/>
            <w:r w:rsidRPr="005E43F2">
              <w:rPr>
                <w:iCs/>
                <w:color w:val="000000" w:themeColor="text1"/>
              </w:rPr>
              <w:t>ngừa</w:t>
            </w:r>
            <w:proofErr w:type="spellEnd"/>
            <w:r w:rsidRPr="005E43F2">
              <w:rPr>
                <w:iCs/>
                <w:color w:val="000000" w:themeColor="text1"/>
              </w:rPr>
              <w:t xml:space="preserve"> </w:t>
            </w:r>
            <w:proofErr w:type="spellStart"/>
            <w:r w:rsidRPr="005E43F2">
              <w:rPr>
                <w:iCs/>
                <w:color w:val="000000" w:themeColor="text1"/>
              </w:rPr>
              <w:t>các</w:t>
            </w:r>
            <w:proofErr w:type="spellEnd"/>
            <w:r w:rsidRPr="005E43F2">
              <w:rPr>
                <w:iCs/>
                <w:color w:val="000000" w:themeColor="text1"/>
              </w:rPr>
              <w:t xml:space="preserve"> </w:t>
            </w:r>
            <w:proofErr w:type="spellStart"/>
            <w:r w:rsidRPr="005E43F2">
              <w:rPr>
                <w:iCs/>
                <w:color w:val="000000" w:themeColor="text1"/>
              </w:rPr>
              <w:t>rối</w:t>
            </w:r>
            <w:proofErr w:type="spellEnd"/>
            <w:r w:rsidRPr="005E43F2">
              <w:rPr>
                <w:iCs/>
                <w:color w:val="000000" w:themeColor="text1"/>
              </w:rPr>
              <w:t xml:space="preserve"> </w:t>
            </w:r>
            <w:proofErr w:type="spellStart"/>
            <w:r w:rsidRPr="005E43F2">
              <w:rPr>
                <w:iCs/>
                <w:color w:val="000000" w:themeColor="text1"/>
              </w:rPr>
              <w:t>loạn</w:t>
            </w:r>
            <w:proofErr w:type="spellEnd"/>
            <w:r w:rsidRPr="005E43F2">
              <w:rPr>
                <w:iCs/>
                <w:color w:val="000000" w:themeColor="text1"/>
              </w:rPr>
              <w:t xml:space="preserve"> </w:t>
            </w:r>
            <w:proofErr w:type="spellStart"/>
            <w:r w:rsidRPr="005E43F2">
              <w:rPr>
                <w:iCs/>
                <w:color w:val="000000" w:themeColor="text1"/>
              </w:rPr>
              <w:t>tâm</w:t>
            </w:r>
            <w:proofErr w:type="spellEnd"/>
            <w:r w:rsidRPr="005E43F2">
              <w:rPr>
                <w:iCs/>
                <w:color w:val="000000" w:themeColor="text1"/>
              </w:rPr>
              <w:t xml:space="preserve"> </w:t>
            </w:r>
            <w:proofErr w:type="spellStart"/>
            <w:r w:rsidRPr="005E43F2">
              <w:rPr>
                <w:iCs/>
                <w:color w:val="000000" w:themeColor="text1"/>
              </w:rPr>
              <w:t>thần</w:t>
            </w:r>
            <w:proofErr w:type="spellEnd"/>
            <w:r w:rsidRPr="005E43F2">
              <w:rPr>
                <w:iCs/>
                <w:color w:val="000000" w:themeColor="text1"/>
              </w:rPr>
              <w:t xml:space="preserve"> </w:t>
            </w:r>
            <w:proofErr w:type="spellStart"/>
            <w:r w:rsidRPr="005E43F2">
              <w:rPr>
                <w:iCs/>
                <w:color w:val="000000" w:themeColor="text1"/>
              </w:rPr>
              <w:t>cũng</w:t>
            </w:r>
            <w:proofErr w:type="spellEnd"/>
            <w:r w:rsidRPr="005E43F2">
              <w:rPr>
                <w:iCs/>
                <w:color w:val="000000" w:themeColor="text1"/>
              </w:rPr>
              <w:t xml:space="preserve"> </w:t>
            </w:r>
            <w:proofErr w:type="spellStart"/>
            <w:r w:rsidRPr="005E43F2">
              <w:rPr>
                <w:iCs/>
                <w:color w:val="000000" w:themeColor="text1"/>
              </w:rPr>
              <w:t>như</w:t>
            </w:r>
            <w:proofErr w:type="spellEnd"/>
            <w:r w:rsidRPr="005E43F2">
              <w:rPr>
                <w:iCs/>
                <w:color w:val="000000" w:themeColor="text1"/>
              </w:rPr>
              <w:t xml:space="preserve"> </w:t>
            </w:r>
            <w:proofErr w:type="spellStart"/>
            <w:r w:rsidRPr="005E43F2">
              <w:rPr>
                <w:iCs/>
                <w:color w:val="000000" w:themeColor="text1"/>
              </w:rPr>
              <w:t>nâng</w:t>
            </w:r>
            <w:proofErr w:type="spellEnd"/>
            <w:r w:rsidRPr="005E43F2">
              <w:rPr>
                <w:iCs/>
                <w:color w:val="000000" w:themeColor="text1"/>
              </w:rPr>
              <w:t xml:space="preserve"> </w:t>
            </w:r>
            <w:proofErr w:type="spellStart"/>
            <w:r w:rsidRPr="005E43F2">
              <w:rPr>
                <w:iCs/>
                <w:color w:val="000000" w:themeColor="text1"/>
              </w:rPr>
              <w:t>cao</w:t>
            </w:r>
            <w:proofErr w:type="spellEnd"/>
            <w:r w:rsidRPr="005E43F2">
              <w:rPr>
                <w:iCs/>
                <w:color w:val="000000" w:themeColor="text1"/>
              </w:rPr>
              <w:t xml:space="preserve"> </w:t>
            </w:r>
            <w:proofErr w:type="spellStart"/>
            <w:r w:rsidRPr="005E43F2">
              <w:rPr>
                <w:iCs/>
                <w:color w:val="000000" w:themeColor="text1"/>
              </w:rPr>
              <w:t>sức</w:t>
            </w:r>
            <w:proofErr w:type="spellEnd"/>
            <w:r w:rsidRPr="005E43F2">
              <w:rPr>
                <w:iCs/>
                <w:color w:val="000000" w:themeColor="text1"/>
              </w:rPr>
              <w:t xml:space="preserve"> </w:t>
            </w:r>
            <w:proofErr w:type="spellStart"/>
            <w:r w:rsidRPr="005E43F2">
              <w:rPr>
                <w:iCs/>
                <w:color w:val="000000" w:themeColor="text1"/>
              </w:rPr>
              <w:t>khỏe</w:t>
            </w:r>
            <w:proofErr w:type="spellEnd"/>
            <w:r w:rsidRPr="005E43F2">
              <w:rPr>
                <w:iCs/>
                <w:color w:val="000000" w:themeColor="text1"/>
              </w:rPr>
              <w:t xml:space="preserve"> </w:t>
            </w:r>
            <w:proofErr w:type="spellStart"/>
            <w:r w:rsidRPr="005E43F2">
              <w:rPr>
                <w:iCs/>
                <w:color w:val="000000" w:themeColor="text1"/>
              </w:rPr>
              <w:t>toàn</w:t>
            </w:r>
            <w:proofErr w:type="spellEnd"/>
            <w:r w:rsidRPr="005E43F2">
              <w:rPr>
                <w:iCs/>
                <w:color w:val="000000" w:themeColor="text1"/>
              </w:rPr>
              <w:t xml:space="preserve"> </w:t>
            </w:r>
            <w:proofErr w:type="spellStart"/>
            <w:r w:rsidRPr="005E43F2">
              <w:rPr>
                <w:iCs/>
                <w:color w:val="000000" w:themeColor="text1"/>
              </w:rPr>
              <w:t>diện</w:t>
            </w:r>
            <w:proofErr w:type="spellEnd"/>
            <w:r w:rsidRPr="005E43F2">
              <w:rPr>
                <w:iCs/>
                <w:color w:val="000000" w:themeColor="text1"/>
              </w:rPr>
              <w:t xml:space="preserve"> </w:t>
            </w:r>
            <w:proofErr w:type="spellStart"/>
            <w:r w:rsidRPr="005E43F2">
              <w:rPr>
                <w:iCs/>
                <w:color w:val="000000" w:themeColor="text1"/>
              </w:rPr>
              <w:t>và</w:t>
            </w:r>
            <w:proofErr w:type="spellEnd"/>
            <w:r w:rsidRPr="005E43F2">
              <w:rPr>
                <w:iCs/>
                <w:color w:val="000000" w:themeColor="text1"/>
              </w:rPr>
              <w:t xml:space="preserve"> </w:t>
            </w:r>
            <w:proofErr w:type="spellStart"/>
            <w:r w:rsidRPr="005E43F2">
              <w:rPr>
                <w:iCs/>
                <w:color w:val="000000" w:themeColor="text1"/>
              </w:rPr>
              <w:t>phát</w:t>
            </w:r>
            <w:proofErr w:type="spellEnd"/>
            <w:r w:rsidRPr="005E43F2">
              <w:rPr>
                <w:iCs/>
                <w:color w:val="000000" w:themeColor="text1"/>
              </w:rPr>
              <w:t xml:space="preserve"> </w:t>
            </w:r>
            <w:proofErr w:type="spellStart"/>
            <w:r w:rsidRPr="005E43F2">
              <w:rPr>
                <w:iCs/>
                <w:color w:val="000000" w:themeColor="text1"/>
              </w:rPr>
              <w:t>triển</w:t>
            </w:r>
            <w:proofErr w:type="spellEnd"/>
            <w:r w:rsidRPr="005E43F2">
              <w:rPr>
                <w:iCs/>
                <w:color w:val="000000" w:themeColor="text1"/>
              </w:rPr>
              <w:t xml:space="preserve"> con </w:t>
            </w:r>
            <w:proofErr w:type="spellStart"/>
            <w:r w:rsidRPr="005E43F2">
              <w:rPr>
                <w:iCs/>
                <w:color w:val="000000" w:themeColor="text1"/>
              </w:rPr>
              <w:t>người</w:t>
            </w:r>
            <w:proofErr w:type="spellEnd"/>
            <w:r w:rsidRPr="005E43F2">
              <w:rPr>
                <w:i/>
                <w:color w:val="000000" w:themeColor="text1"/>
              </w:rPr>
              <w:t>.</w:t>
            </w:r>
          </w:p>
          <w:p w14:paraId="291338DB" w14:textId="77777777" w:rsidR="005E43F2" w:rsidRPr="005E43F2" w:rsidRDefault="005E43F2" w:rsidP="005E43F2">
            <w:pPr>
              <w:rPr>
                <w:rFonts w:eastAsia="Times New Roman" w:cs="Times New Roman"/>
                <w:color w:val="000000"/>
              </w:rPr>
            </w:pPr>
          </w:p>
        </w:tc>
        <w:tc>
          <w:tcPr>
            <w:tcW w:w="1276" w:type="dxa"/>
          </w:tcPr>
          <w:p w14:paraId="6178FBFA" w14:textId="77777777" w:rsidR="005E43F2" w:rsidRPr="005E43F2" w:rsidRDefault="005E43F2" w:rsidP="005E43F2">
            <w:pPr>
              <w:rPr>
                <w:rFonts w:cs="Times New Roman"/>
                <w:lang w:val="vi-VN"/>
              </w:rPr>
            </w:pPr>
            <w:r w:rsidRPr="005E43F2">
              <w:rPr>
                <w:rFonts w:cs="Times New Roman"/>
                <w:lang w:val="vi-VN"/>
              </w:rPr>
              <w:lastRenderedPageBreak/>
              <w:t>TỔNG HỘI Y HỌC VN</w:t>
            </w:r>
          </w:p>
        </w:tc>
        <w:tc>
          <w:tcPr>
            <w:tcW w:w="2977" w:type="dxa"/>
          </w:tcPr>
          <w:p w14:paraId="79679E87" w14:textId="77777777" w:rsidR="005E43F2" w:rsidRPr="005E43F2" w:rsidRDefault="005E43F2" w:rsidP="005E43F2">
            <w:pPr>
              <w:rPr>
                <w:rFonts w:cs="Times New Roman"/>
                <w:lang w:val="vi-VN"/>
              </w:rPr>
            </w:pPr>
            <w:r w:rsidRPr="005E43F2">
              <w:rPr>
                <w:rFonts w:eastAsia="Times New Roman" w:cs="Times New Roman"/>
                <w:lang w:val="nl-NL"/>
              </w:rPr>
              <w:t xml:space="preserve">Cục CSHTTBYT: </w:t>
            </w:r>
            <w:r w:rsidRPr="005E43F2">
              <w:rPr>
                <w:rFonts w:cs="Times New Roman"/>
                <w:lang w:val="vi-VN"/>
              </w:rPr>
              <w:t>Tiếp thu, bổ sung quy định vào dự thảo Nghị định</w:t>
            </w:r>
          </w:p>
        </w:tc>
      </w:tr>
      <w:tr w:rsidR="005E43F2" w:rsidRPr="005E43F2" w14:paraId="0B37F67B" w14:textId="77777777" w:rsidTr="00966A2C">
        <w:trPr>
          <w:gridAfter w:val="1"/>
          <w:wAfter w:w="236" w:type="dxa"/>
        </w:trPr>
        <w:tc>
          <w:tcPr>
            <w:tcW w:w="13433" w:type="dxa"/>
            <w:gridSpan w:val="4"/>
          </w:tcPr>
          <w:p w14:paraId="16C0F8AC" w14:textId="77777777" w:rsidR="005E43F2" w:rsidRPr="005E43F2" w:rsidRDefault="005E43F2" w:rsidP="005E43F2">
            <w:pPr>
              <w:rPr>
                <w:rFonts w:cs="Times New Roman"/>
                <w:spacing w:val="4"/>
                <w:lang w:val="sv-SE"/>
              </w:rPr>
            </w:pPr>
            <w:r w:rsidRPr="005E43F2">
              <w:rPr>
                <w:rFonts w:cs="Times New Roman"/>
                <w:spacing w:val="4"/>
                <w:lang w:val="sv-SE"/>
              </w:rPr>
              <w:t>Điều 3. Đối tượng phải thực hành và trường hợp được miễn thực hành khám bệnh, chữa bệnh</w:t>
            </w:r>
          </w:p>
          <w:p w14:paraId="04109530" w14:textId="77777777" w:rsidR="005E43F2" w:rsidRPr="005E43F2" w:rsidRDefault="005E43F2" w:rsidP="005E43F2">
            <w:pPr>
              <w:rPr>
                <w:rFonts w:cs="Times New Roman"/>
                <w:lang w:val="vi-VN"/>
              </w:rPr>
            </w:pPr>
          </w:p>
        </w:tc>
      </w:tr>
      <w:tr w:rsidR="005E43F2" w:rsidRPr="005E43F2" w14:paraId="1E5F90D0" w14:textId="77777777" w:rsidTr="00966A2C">
        <w:trPr>
          <w:gridAfter w:val="1"/>
          <w:wAfter w:w="236" w:type="dxa"/>
        </w:trPr>
        <w:tc>
          <w:tcPr>
            <w:tcW w:w="1384" w:type="dxa"/>
          </w:tcPr>
          <w:p w14:paraId="7CF78E51" w14:textId="77777777" w:rsidR="005E43F2" w:rsidRPr="005E43F2" w:rsidRDefault="005E43F2" w:rsidP="005E43F2">
            <w:pPr>
              <w:rPr>
                <w:rFonts w:cs="Times New Roman"/>
                <w:lang w:val="vi-VN"/>
              </w:rPr>
            </w:pPr>
          </w:p>
        </w:tc>
        <w:tc>
          <w:tcPr>
            <w:tcW w:w="7796" w:type="dxa"/>
          </w:tcPr>
          <w:p w14:paraId="401BBE20"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Tại Khoản 1, Điều 3. Người đã hoàn thành chương trình đào tạo chuyên khoa theo quy định về đào tạo chuyên sâu đặc thù trong lĩnh vực sức khỏe.</w:t>
            </w:r>
          </w:p>
          <w:p w14:paraId="03599F7B" w14:textId="77777777" w:rsidR="005E43F2" w:rsidRPr="005E43F2" w:rsidRDefault="005E43F2" w:rsidP="005E43F2">
            <w:pPr>
              <w:rPr>
                <w:rFonts w:cs="Times New Roman"/>
                <w:lang w:val="vi-VN"/>
              </w:rPr>
            </w:pPr>
            <w:r w:rsidRPr="005E43F2">
              <w:rPr>
                <w:rFonts w:eastAsia="Times New Roman" w:cs="Times New Roman"/>
                <w:color w:val="000000"/>
                <w:lang w:val="vi-VN"/>
              </w:rPr>
              <w:t>Cần làm rõ: "Chuyên khoa" ở đây là đối tượng nào để tránh nhầm lẫn các đối tượng Chuyên khoa Định hướng, Chuyên khoa sơ bộ,…; bổ sung giải thích từ ngữ cụm từ “</w:t>
            </w:r>
            <w:r w:rsidRPr="005E43F2">
              <w:rPr>
                <w:rFonts w:eastAsia="Times New Roman" w:cs="Times New Roman"/>
                <w:i/>
                <w:iCs/>
                <w:color w:val="000000"/>
                <w:lang w:val="vi-VN"/>
              </w:rPr>
              <w:t>chuyên sâu đặc thù</w:t>
            </w:r>
          </w:p>
        </w:tc>
        <w:tc>
          <w:tcPr>
            <w:tcW w:w="1276" w:type="dxa"/>
          </w:tcPr>
          <w:p w14:paraId="2047DA99" w14:textId="77777777" w:rsidR="005E43F2" w:rsidRPr="005E43F2" w:rsidRDefault="005E43F2" w:rsidP="005E43F2">
            <w:pPr>
              <w:rPr>
                <w:rFonts w:cs="Times New Roman"/>
                <w:lang w:val="vi-VN"/>
              </w:rPr>
            </w:pPr>
            <w:r w:rsidRPr="005E43F2">
              <w:rPr>
                <w:rFonts w:cs="Times New Roman"/>
                <w:lang w:val="vi-VN"/>
              </w:rPr>
              <w:t>Sở y tế Lào Cai</w:t>
            </w:r>
          </w:p>
        </w:tc>
        <w:tc>
          <w:tcPr>
            <w:tcW w:w="2977" w:type="dxa"/>
          </w:tcPr>
          <w:p w14:paraId="7F99D9CC" w14:textId="77777777" w:rsidR="005E43F2" w:rsidRPr="005E43F2" w:rsidRDefault="005E43F2" w:rsidP="005E43F2">
            <w:pPr>
              <w:rPr>
                <w:rFonts w:eastAsia="Times New Roman" w:cs="Times New Roman"/>
                <w:lang w:val="vi-VN"/>
              </w:rPr>
            </w:pPr>
            <w:r w:rsidRPr="005E43F2">
              <w:rPr>
                <w:rFonts w:eastAsia="Times New Roman" w:cs="Times New Roman"/>
                <w:lang w:val="vi-VN"/>
              </w:rPr>
              <w:t>Tiếp thu:</w:t>
            </w:r>
          </w:p>
          <w:p w14:paraId="4C456C7B" w14:textId="77777777" w:rsidR="005E43F2" w:rsidRPr="005E43F2" w:rsidRDefault="005E43F2" w:rsidP="005E43F2">
            <w:pPr>
              <w:rPr>
                <w:rFonts w:cs="Times New Roman"/>
                <w:lang w:val="vi-VN"/>
              </w:rPr>
            </w:pPr>
            <w:r w:rsidRPr="005E43F2">
              <w:rPr>
                <w:rFonts w:eastAsia="Times New Roman" w:cs="Times New Roman"/>
                <w:lang w:val="vi-VN"/>
              </w:rPr>
              <w:t>Các nội dung này sẽ được quy định trong Nghị định về đào tạo chuyên sâu đặc thù trong lĩnh vực sức khỏe dự kiến ban hành trong năm nay và có hiệu lực đồng thời cùng Nghị định này.</w:t>
            </w:r>
          </w:p>
        </w:tc>
      </w:tr>
      <w:tr w:rsidR="005E43F2" w:rsidRPr="005E43F2" w14:paraId="39BCF2D0" w14:textId="77777777" w:rsidTr="00966A2C">
        <w:trPr>
          <w:gridAfter w:val="1"/>
          <w:wAfter w:w="236" w:type="dxa"/>
        </w:trPr>
        <w:tc>
          <w:tcPr>
            <w:tcW w:w="1384" w:type="dxa"/>
          </w:tcPr>
          <w:p w14:paraId="53434524" w14:textId="77777777" w:rsidR="005E43F2" w:rsidRPr="005E43F2" w:rsidRDefault="005E43F2" w:rsidP="005E43F2">
            <w:pPr>
              <w:rPr>
                <w:rFonts w:cs="Times New Roman"/>
                <w:lang w:val="vi-VN"/>
              </w:rPr>
            </w:pPr>
          </w:p>
        </w:tc>
        <w:tc>
          <w:tcPr>
            <w:tcW w:w="7796" w:type="dxa"/>
          </w:tcPr>
          <w:p w14:paraId="56C05E27" w14:textId="77777777" w:rsidR="005E43F2" w:rsidRPr="005E43F2" w:rsidRDefault="005E43F2" w:rsidP="005E43F2">
            <w:pPr>
              <w:rPr>
                <w:rFonts w:cs="Times New Roman"/>
                <w:spacing w:val="-6"/>
                <w:lang w:val="vi-VN"/>
              </w:rPr>
            </w:pPr>
            <w:r w:rsidRPr="005E43F2">
              <w:rPr>
                <w:rFonts w:cs="Times New Roman"/>
                <w:i/>
                <w:iCs/>
                <w:spacing w:val="-6"/>
                <w:lang w:val="vi-VN"/>
              </w:rPr>
              <w:t>Khoản 1</w:t>
            </w:r>
            <w:r w:rsidRPr="005E43F2">
              <w:rPr>
                <w:rFonts w:cs="Times New Roman"/>
                <w:spacing w:val="-6"/>
                <w:lang w:val="vi-VN"/>
              </w:rPr>
              <w:t xml:space="preserve"> sửa là: 1. </w:t>
            </w:r>
            <w:r w:rsidRPr="005E43F2">
              <w:rPr>
                <w:rFonts w:eastAsia="Times New Roman" w:cs="Times New Roman"/>
                <w:color w:val="000000" w:themeColor="text1"/>
                <w:spacing w:val="-6"/>
                <w:lang w:val="vi-VN"/>
              </w:rPr>
              <w:t xml:space="preserve">Người đã hoàn thành chương trình đào tạo chuyên khoa theo quy định về đào tạo chuyên sâu đặc thù trong lĩnh vực sức khỏe, </w:t>
            </w:r>
            <w:r w:rsidRPr="005E43F2">
              <w:rPr>
                <w:rFonts w:eastAsia="Times New Roman" w:cs="Times New Roman"/>
                <w:i/>
                <w:iCs/>
                <w:color w:val="000000" w:themeColor="text1"/>
                <w:spacing w:val="-6"/>
                <w:lang w:val="vi-VN"/>
              </w:rPr>
              <w:t>lĩnh vực tâm lý</w:t>
            </w:r>
          </w:p>
          <w:p w14:paraId="2CE8E379" w14:textId="77777777" w:rsidR="005E43F2" w:rsidRPr="005E43F2" w:rsidRDefault="005E43F2" w:rsidP="005E43F2">
            <w:pPr>
              <w:rPr>
                <w:rFonts w:eastAsia="Times New Roman" w:cs="Times New Roman"/>
                <w:color w:val="000000"/>
                <w:lang w:val="vi-VN"/>
              </w:rPr>
            </w:pPr>
          </w:p>
        </w:tc>
        <w:tc>
          <w:tcPr>
            <w:tcW w:w="1276" w:type="dxa"/>
          </w:tcPr>
          <w:p w14:paraId="7D6B629C"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1BB2E9B8"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251B387B" w14:textId="77777777" w:rsidTr="00966A2C">
        <w:trPr>
          <w:gridAfter w:val="1"/>
          <w:wAfter w:w="236" w:type="dxa"/>
        </w:trPr>
        <w:tc>
          <w:tcPr>
            <w:tcW w:w="13433" w:type="dxa"/>
            <w:gridSpan w:val="4"/>
          </w:tcPr>
          <w:p w14:paraId="20BBED88" w14:textId="77777777" w:rsidR="005E43F2" w:rsidRPr="005E43F2" w:rsidRDefault="005E43F2" w:rsidP="005E43F2">
            <w:pPr>
              <w:rPr>
                <w:rFonts w:cs="Times New Roman"/>
                <w:lang w:val="sv-SE"/>
              </w:rPr>
            </w:pPr>
            <w:r w:rsidRPr="005E43F2">
              <w:rPr>
                <w:rFonts w:cs="Times New Roman"/>
                <w:lang w:val="sv-SE"/>
              </w:rPr>
              <w:t>Điều 4. Nội dung thực hành để cấp giấy phép hành nghề khám bệnh, chữa bệnh</w:t>
            </w:r>
          </w:p>
          <w:p w14:paraId="64943752" w14:textId="77777777" w:rsidR="005E43F2" w:rsidRPr="005E43F2" w:rsidRDefault="005E43F2" w:rsidP="005E43F2">
            <w:pPr>
              <w:rPr>
                <w:rFonts w:cs="Times New Roman"/>
                <w:lang w:val="vi-VN"/>
              </w:rPr>
            </w:pPr>
          </w:p>
        </w:tc>
      </w:tr>
      <w:tr w:rsidR="005E43F2" w:rsidRPr="005E43F2" w14:paraId="68F7CB41" w14:textId="77777777" w:rsidTr="00966A2C">
        <w:trPr>
          <w:gridAfter w:val="1"/>
          <w:wAfter w:w="236" w:type="dxa"/>
        </w:trPr>
        <w:tc>
          <w:tcPr>
            <w:tcW w:w="1384" w:type="dxa"/>
          </w:tcPr>
          <w:p w14:paraId="20528B8C" w14:textId="77777777" w:rsidR="005E43F2" w:rsidRPr="005E43F2" w:rsidRDefault="005E43F2" w:rsidP="005E43F2">
            <w:pPr>
              <w:rPr>
                <w:rFonts w:cs="Times New Roman"/>
                <w:lang w:val="vi-VN"/>
              </w:rPr>
            </w:pPr>
          </w:p>
        </w:tc>
        <w:tc>
          <w:tcPr>
            <w:tcW w:w="7796" w:type="dxa"/>
          </w:tcPr>
          <w:p w14:paraId="19C02A91" w14:textId="77777777" w:rsidR="005E43F2" w:rsidRPr="005E43F2" w:rsidRDefault="005E43F2" w:rsidP="005E43F2">
            <w:pPr>
              <w:rPr>
                <w:rFonts w:cs="Times New Roman"/>
                <w:color w:val="000000"/>
                <w:lang w:val="nl-NL"/>
              </w:rPr>
            </w:pPr>
            <w:r w:rsidRPr="005E43F2">
              <w:rPr>
                <w:rFonts w:cs="Times New Roman"/>
                <w:color w:val="000000"/>
                <w:lang w:val="nl-NL"/>
              </w:rPr>
              <w:t>Tại Điều 4 của Nghị định cần quy định rõ hơn những nội dung cần thực hành cho một số chuyên ngành đặc thù như dinh dưỡng, Kiểm soát nhiễm khuẩn, tâm lý lâm sàng, kỹ thuật y.</w:t>
            </w:r>
          </w:p>
          <w:p w14:paraId="7C2DB2B2" w14:textId="77777777" w:rsidR="005E43F2" w:rsidRPr="005E43F2" w:rsidRDefault="005E43F2" w:rsidP="005E43F2">
            <w:pPr>
              <w:rPr>
                <w:rFonts w:eastAsia="Times New Roman" w:cs="Times New Roman"/>
                <w:color w:val="000000"/>
                <w:lang w:val="vi-VN"/>
              </w:rPr>
            </w:pPr>
          </w:p>
        </w:tc>
        <w:tc>
          <w:tcPr>
            <w:tcW w:w="1276" w:type="dxa"/>
          </w:tcPr>
          <w:p w14:paraId="002D5572" w14:textId="77777777" w:rsidR="005E43F2" w:rsidRPr="005E43F2" w:rsidRDefault="005E43F2" w:rsidP="005E43F2">
            <w:pPr>
              <w:rPr>
                <w:rFonts w:cs="Times New Roman"/>
                <w:lang w:val="vi-VN"/>
              </w:rPr>
            </w:pPr>
            <w:r w:rsidRPr="005E43F2">
              <w:rPr>
                <w:rFonts w:cs="Times New Roman"/>
                <w:lang w:val="vi-VN"/>
              </w:rPr>
              <w:t>BV PHỤ SẢN THIỆN AN</w:t>
            </w:r>
          </w:p>
        </w:tc>
        <w:tc>
          <w:tcPr>
            <w:tcW w:w="2977" w:type="dxa"/>
          </w:tcPr>
          <w:p w14:paraId="6633B6C7" w14:textId="77777777" w:rsidR="005E43F2" w:rsidRPr="005E43F2" w:rsidRDefault="005E43F2" w:rsidP="005E43F2">
            <w:pPr>
              <w:rPr>
                <w:rFonts w:cs="Times New Roman"/>
                <w:lang w:val="vi-VN"/>
              </w:rPr>
            </w:pPr>
            <w:r w:rsidRPr="005E43F2">
              <w:rPr>
                <w:rFonts w:eastAsia="Times New Roman" w:cs="Times New Roman"/>
                <w:lang w:val="vi-VN"/>
              </w:rPr>
              <w:t>Bổ sung kỹ thuật thuộc chuyên khoa khác không áp dụng đối với điều dưỡng, y sỹ, kỹ thuật y</w:t>
            </w:r>
          </w:p>
        </w:tc>
      </w:tr>
      <w:tr w:rsidR="005E43F2" w:rsidRPr="005E43F2" w14:paraId="113CDC51" w14:textId="77777777" w:rsidTr="00966A2C">
        <w:trPr>
          <w:gridAfter w:val="1"/>
          <w:wAfter w:w="236" w:type="dxa"/>
        </w:trPr>
        <w:tc>
          <w:tcPr>
            <w:tcW w:w="13433" w:type="dxa"/>
            <w:gridSpan w:val="4"/>
          </w:tcPr>
          <w:p w14:paraId="053D7879" w14:textId="77777777" w:rsidR="005E43F2" w:rsidRPr="005E43F2" w:rsidRDefault="005E43F2" w:rsidP="005E43F2">
            <w:pPr>
              <w:rPr>
                <w:rFonts w:cs="Times New Roman"/>
                <w:spacing w:val="4"/>
                <w:lang w:val="sv-SE"/>
              </w:rPr>
            </w:pPr>
            <w:r w:rsidRPr="005E43F2">
              <w:rPr>
                <w:rFonts w:cs="Times New Roman"/>
                <w:spacing w:val="4"/>
                <w:lang w:val="sv-SE"/>
              </w:rPr>
              <w:t>Điều 5. Thời gian thực hành khám bệnh, chữa bệnh đối với các chức danh chuyên môn</w:t>
            </w:r>
          </w:p>
          <w:p w14:paraId="2243771A" w14:textId="77777777" w:rsidR="005E43F2" w:rsidRPr="005E43F2" w:rsidRDefault="005E43F2" w:rsidP="005E43F2">
            <w:pPr>
              <w:rPr>
                <w:rFonts w:cs="Times New Roman"/>
                <w:lang w:val="vi-VN"/>
              </w:rPr>
            </w:pPr>
          </w:p>
        </w:tc>
      </w:tr>
      <w:tr w:rsidR="005E43F2" w:rsidRPr="005E43F2" w14:paraId="462B48F3" w14:textId="77777777" w:rsidTr="00966A2C">
        <w:trPr>
          <w:gridAfter w:val="1"/>
          <w:wAfter w:w="236" w:type="dxa"/>
        </w:trPr>
        <w:tc>
          <w:tcPr>
            <w:tcW w:w="1384" w:type="dxa"/>
          </w:tcPr>
          <w:p w14:paraId="66DCC7EB" w14:textId="77777777" w:rsidR="005E43F2" w:rsidRPr="005E43F2" w:rsidRDefault="005E43F2" w:rsidP="005E43F2">
            <w:pPr>
              <w:rPr>
                <w:rFonts w:cs="Times New Roman"/>
                <w:lang w:val="vi-VN"/>
              </w:rPr>
            </w:pPr>
          </w:p>
        </w:tc>
        <w:tc>
          <w:tcPr>
            <w:tcW w:w="7796" w:type="dxa"/>
          </w:tcPr>
          <w:p w14:paraId="3EEE80ED"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Tại Khoản 1. Thời gian thực hành khám bệnh, chữa bệnh đối với các chức danh chuyên môn bảo đảm 8 giờ mỗi ngày và 5 ngày mỗi tuần.</w:t>
            </w:r>
          </w:p>
          <w:p w14:paraId="5ED4D5EB"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sửa thành: “Thời gian thực hành khám bệnh, chữa bệnh đối với các chức danh chuyên môn bảo đảm 8 giờ mỗi ngày và 5 ngày mỗi tuần hoặc đảm bảo đủ 40 giờ thực hành/tuần...”.</w:t>
            </w:r>
          </w:p>
          <w:p w14:paraId="261F7FB3" w14:textId="77777777" w:rsidR="005E43F2" w:rsidRPr="005E43F2" w:rsidRDefault="005E43F2" w:rsidP="005E43F2">
            <w:pPr>
              <w:rPr>
                <w:rFonts w:eastAsia="Times New Roman" w:cs="Times New Roman"/>
                <w:color w:val="000000"/>
                <w:lang w:val="vi-VN"/>
              </w:rPr>
            </w:pPr>
          </w:p>
          <w:p w14:paraId="2172BC03"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Tại Khoản 2. Trường hợp trong quá trình thực hành vì lý do sức khỏe hoặc bất khả kháng, người thực hành người thực hành được tạm dừng thực hành trong thời gian tối đa 12 tháng và được bảo lưu các kết quả thực hành trước đó.</w:t>
            </w:r>
          </w:p>
          <w:p w14:paraId="49A38B97"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Đề nghị sữa thành: Trường hợp trong quá trình thực hành vì lý do sức khỏe hoặc </w:t>
            </w:r>
            <w:r w:rsidRPr="005E43F2">
              <w:rPr>
                <w:rFonts w:eastAsia="Times New Roman" w:cs="Times New Roman"/>
                <w:i/>
                <w:color w:val="000000"/>
                <w:u w:val="single"/>
                <w:lang w:val="vi-VN"/>
              </w:rPr>
              <w:t>được cơ quan cử đi học, tập huấn chuyên môn ngắn hạn tại các bệnh viện tuyến Trung ương (áp dụng đối với cán bộ đã được ký hợp đồng với bệnh viện)</w:t>
            </w:r>
            <w:r w:rsidRPr="005E43F2">
              <w:rPr>
                <w:rFonts w:eastAsia="Times New Roman" w:cs="Times New Roman"/>
                <w:color w:val="000000"/>
                <w:u w:val="single"/>
                <w:lang w:val="vi-VN"/>
              </w:rPr>
              <w:t xml:space="preserve"> </w:t>
            </w:r>
            <w:r w:rsidRPr="005E43F2">
              <w:rPr>
                <w:rFonts w:eastAsia="Times New Roman" w:cs="Times New Roman"/>
                <w:color w:val="000000"/>
                <w:lang w:val="vi-VN"/>
              </w:rPr>
              <w:t>hoặc bất khả kháng, người thực hành được tạm dừng thực hành trong thời gian tối đa 12 tháng và được bảo lưu các kết quả thực hành trước đó.</w:t>
            </w:r>
          </w:p>
          <w:p w14:paraId="222F0B28" w14:textId="77777777" w:rsidR="005E43F2" w:rsidRPr="005E43F2" w:rsidRDefault="005E43F2" w:rsidP="005E43F2">
            <w:pPr>
              <w:rPr>
                <w:rFonts w:eastAsia="Times New Roman" w:cs="Times New Roman"/>
                <w:color w:val="000000"/>
                <w:lang w:val="vi-VN"/>
              </w:rPr>
            </w:pPr>
          </w:p>
          <w:p w14:paraId="01CBB535"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Đề nghị bổ sung thêm Khoản 3, như sau: Trường hợp người thực hành đang trong quá trình thực hành được cơ quan cử đi học, tập huấn chuyên môn ngắn hạn tại các bệnh viện tuyến Trung ương thì được công vào thời gian thực hành (nếu có xác nhận của bệnh viện nơi cán bộ đi học, tập huấn chuyên môn)</w:t>
            </w:r>
          </w:p>
        </w:tc>
        <w:tc>
          <w:tcPr>
            <w:tcW w:w="1276" w:type="dxa"/>
          </w:tcPr>
          <w:p w14:paraId="7EF36427" w14:textId="77777777" w:rsidR="005E43F2" w:rsidRPr="005E43F2" w:rsidRDefault="005E43F2" w:rsidP="005E43F2">
            <w:pPr>
              <w:rPr>
                <w:rFonts w:cs="Times New Roman"/>
                <w:lang w:val="vi-VN"/>
              </w:rPr>
            </w:pPr>
            <w:r w:rsidRPr="005E43F2">
              <w:rPr>
                <w:rFonts w:cs="Times New Roman"/>
                <w:lang w:val="vi-VN"/>
              </w:rPr>
              <w:t>Sở y tế Lào Cai</w:t>
            </w:r>
          </w:p>
        </w:tc>
        <w:tc>
          <w:tcPr>
            <w:tcW w:w="2977" w:type="dxa"/>
          </w:tcPr>
          <w:p w14:paraId="5A562B53" w14:textId="77777777" w:rsidR="005E43F2" w:rsidRPr="005E43F2" w:rsidRDefault="005E43F2" w:rsidP="005E43F2">
            <w:pPr>
              <w:rPr>
                <w:rFonts w:eastAsia="Times New Roman" w:cs="Times New Roman"/>
                <w:lang w:val="vi-VN"/>
              </w:rPr>
            </w:pPr>
            <w:r w:rsidRPr="005E43F2">
              <w:rPr>
                <w:rFonts w:cs="Times New Roman"/>
                <w:lang w:val="vi-VN"/>
              </w:rPr>
              <w:t>-</w:t>
            </w:r>
            <w:r w:rsidRPr="005E43F2">
              <w:rPr>
                <w:rFonts w:eastAsia="Times New Roman" w:cs="Times New Roman"/>
                <w:lang w:val="vi-VN"/>
              </w:rPr>
              <w:t xml:space="preserve"> Tiếp thu và chỉnh lý như sau:</w:t>
            </w:r>
            <w:r w:rsidRPr="005E43F2">
              <w:rPr>
                <w:rFonts w:eastAsia="Calibri" w:cs="Times New Roman"/>
                <w:i/>
                <w:lang w:val="sv-SE"/>
              </w:rPr>
              <w:t xml:space="preserve"> </w:t>
            </w:r>
            <w:r w:rsidRPr="005E43F2">
              <w:rPr>
                <w:rFonts w:eastAsia="Calibri" w:cs="Times New Roman"/>
                <w:i/>
                <w:lang w:val="vi-VN"/>
              </w:rPr>
              <w:t>Thời gian thực hành khám bệnh, chữa bệnh đối với các chức danh chuyên môn bảo đảm 8 giờ mỗi ngày và 5 ngày mỗi tuần hoặc đảm bảo đủ 40 giờ thực hành mỗi tuần, cụ thể như sau:</w:t>
            </w:r>
          </w:p>
          <w:p w14:paraId="36C8E2FF" w14:textId="77777777" w:rsidR="005E43F2" w:rsidRPr="005E43F2" w:rsidRDefault="005E43F2" w:rsidP="005E43F2">
            <w:pPr>
              <w:rPr>
                <w:rFonts w:cs="Times New Roman"/>
                <w:lang w:val="vi-VN"/>
              </w:rPr>
            </w:pPr>
            <w:r w:rsidRPr="005E43F2">
              <w:rPr>
                <w:rFonts w:cs="Times New Roman"/>
                <w:lang w:val="vi-VN"/>
              </w:rPr>
              <w:t xml:space="preserve">-  Tiếp thu và chỉnh sửa  </w:t>
            </w:r>
          </w:p>
          <w:p w14:paraId="53B9344A" w14:textId="77777777" w:rsidR="005E43F2" w:rsidRPr="005E43F2" w:rsidRDefault="005E43F2" w:rsidP="005E43F2">
            <w:pPr>
              <w:rPr>
                <w:rFonts w:cs="Times New Roman"/>
                <w:lang w:val="vi-VN"/>
              </w:rPr>
            </w:pPr>
          </w:p>
          <w:p w14:paraId="0317EB0E" w14:textId="77777777" w:rsidR="005E43F2" w:rsidRPr="005E43F2" w:rsidRDefault="005E43F2" w:rsidP="005E43F2">
            <w:pPr>
              <w:rPr>
                <w:rFonts w:cs="Times New Roman"/>
                <w:lang w:val="vi-VN"/>
              </w:rPr>
            </w:pPr>
          </w:p>
          <w:p w14:paraId="47A12857" w14:textId="77777777" w:rsidR="005E43F2" w:rsidRPr="005E43F2" w:rsidRDefault="005E43F2" w:rsidP="005E43F2">
            <w:pPr>
              <w:rPr>
                <w:rFonts w:cs="Times New Roman"/>
                <w:lang w:val="vi-VN"/>
              </w:rPr>
            </w:pPr>
          </w:p>
          <w:p w14:paraId="0C956A8D" w14:textId="77777777" w:rsidR="005E43F2" w:rsidRPr="005E43F2" w:rsidRDefault="005E43F2" w:rsidP="005E43F2">
            <w:pPr>
              <w:rPr>
                <w:rFonts w:cs="Times New Roman"/>
                <w:lang w:val="vi-VN"/>
              </w:rPr>
            </w:pPr>
          </w:p>
          <w:p w14:paraId="5B255EA4" w14:textId="77777777" w:rsidR="005E43F2" w:rsidRPr="005E43F2" w:rsidRDefault="005E43F2" w:rsidP="005E43F2">
            <w:pPr>
              <w:rPr>
                <w:rFonts w:cs="Times New Roman"/>
                <w:lang w:val="vi-VN"/>
              </w:rPr>
            </w:pPr>
          </w:p>
          <w:p w14:paraId="43AC94FE" w14:textId="77777777" w:rsidR="005E43F2" w:rsidRPr="005E43F2" w:rsidRDefault="005E43F2" w:rsidP="005E43F2">
            <w:pPr>
              <w:rPr>
                <w:rFonts w:cs="Times New Roman"/>
                <w:lang w:val="vi-VN"/>
              </w:rPr>
            </w:pPr>
          </w:p>
          <w:p w14:paraId="4EDC9ED4" w14:textId="77777777" w:rsidR="005E43F2" w:rsidRPr="005E43F2" w:rsidRDefault="005E43F2" w:rsidP="005E43F2">
            <w:pPr>
              <w:rPr>
                <w:rFonts w:cs="Times New Roman"/>
                <w:lang w:val="vi-VN"/>
              </w:rPr>
            </w:pPr>
          </w:p>
          <w:p w14:paraId="00C5FA98" w14:textId="77777777" w:rsidR="005E43F2" w:rsidRPr="005E43F2" w:rsidRDefault="005E43F2" w:rsidP="005E43F2">
            <w:pPr>
              <w:rPr>
                <w:rFonts w:cs="Times New Roman"/>
                <w:lang w:val="vi-VN"/>
              </w:rPr>
            </w:pPr>
            <w:r w:rsidRPr="005E43F2">
              <w:rPr>
                <w:rFonts w:cs="Times New Roman"/>
                <w:lang w:val="vi-VN"/>
              </w:rPr>
              <w:t>- Không tiếp thu, nội dung cử đi học không sử dụng để cấp tính là thời gian thực hành để cấp Giấy phép hành nghề, các chứng chỉ đào tạo chỉ sử dụng để cấp bổ sung nhóm kỹ thuật chuyên môn.</w:t>
            </w:r>
          </w:p>
        </w:tc>
      </w:tr>
      <w:tr w:rsidR="005E43F2" w:rsidRPr="005E43F2" w14:paraId="7476ED26" w14:textId="77777777" w:rsidTr="00966A2C">
        <w:trPr>
          <w:gridAfter w:val="1"/>
          <w:wAfter w:w="236" w:type="dxa"/>
        </w:trPr>
        <w:tc>
          <w:tcPr>
            <w:tcW w:w="13433" w:type="dxa"/>
            <w:gridSpan w:val="4"/>
          </w:tcPr>
          <w:p w14:paraId="059A60CF" w14:textId="77777777" w:rsidR="005E43F2" w:rsidRPr="005E43F2" w:rsidRDefault="005E43F2" w:rsidP="005E43F2">
            <w:pPr>
              <w:rPr>
                <w:rFonts w:cs="Times New Roman"/>
                <w:lang w:val="vi-VN"/>
              </w:rPr>
            </w:pPr>
            <w:r w:rsidRPr="005E43F2">
              <w:rPr>
                <w:rFonts w:cs="Times New Roman"/>
                <w:lang w:val="vi-VN"/>
              </w:rPr>
              <w:t>Điều 6. Cơ sở hướng dẫn thực hành</w:t>
            </w:r>
          </w:p>
          <w:p w14:paraId="0E808B91" w14:textId="77777777" w:rsidR="005E43F2" w:rsidRPr="005E43F2" w:rsidRDefault="005E43F2" w:rsidP="005E43F2">
            <w:pPr>
              <w:rPr>
                <w:rFonts w:cs="Times New Roman"/>
                <w:lang w:val="vi-VN"/>
              </w:rPr>
            </w:pPr>
          </w:p>
        </w:tc>
      </w:tr>
      <w:tr w:rsidR="005E43F2" w:rsidRPr="005E43F2" w14:paraId="09F7F311" w14:textId="77777777" w:rsidTr="00966A2C">
        <w:trPr>
          <w:gridAfter w:val="1"/>
          <w:wAfter w:w="236" w:type="dxa"/>
        </w:trPr>
        <w:tc>
          <w:tcPr>
            <w:tcW w:w="1384" w:type="dxa"/>
          </w:tcPr>
          <w:p w14:paraId="1174C2D8" w14:textId="77777777" w:rsidR="005E43F2" w:rsidRPr="005E43F2" w:rsidRDefault="005E43F2" w:rsidP="005E43F2">
            <w:pPr>
              <w:rPr>
                <w:rFonts w:cs="Times New Roman"/>
                <w:lang w:val="vi-VN"/>
              </w:rPr>
            </w:pPr>
          </w:p>
        </w:tc>
        <w:tc>
          <w:tcPr>
            <w:tcW w:w="7796" w:type="dxa"/>
          </w:tcPr>
          <w:p w14:paraId="47638BA5"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1, Khoản 1</w:t>
            </w:r>
          </w:p>
          <w:p w14:paraId="50F1151A"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 Sửa đổi bổ sung điểm b: </w:t>
            </w:r>
            <w:r w:rsidRPr="005E43F2">
              <w:rPr>
                <w:rFonts w:eastAsia="Times New Roman" w:cs="Times New Roman"/>
                <w:color w:val="000000"/>
                <w:lang w:val="vi-VN"/>
              </w:rPr>
              <w:t>“Bác sỹ y học cổ truyền: bệnh viện y học cổ truyền hoặc cơ sở khám bệnh, chữa bệnh khác được cấp giấy phép hoạt động theo hình thức tổ chức là bệnh viện có khoa y học cổ truyền”. Lý do: Trung tâm Y tế có giường bệnh đủ năng lực hướng dẫn thực hành cho bác sĩ Y học cổ truyền</w:t>
            </w:r>
          </w:p>
          <w:p w14:paraId="4BC37052"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 Sửa đổi bổ sung điểm c: </w:t>
            </w:r>
            <w:r w:rsidRPr="005E43F2">
              <w:rPr>
                <w:rFonts w:eastAsia="Times New Roman" w:cs="Times New Roman"/>
                <w:color w:val="000000"/>
                <w:lang w:val="vi-VN"/>
              </w:rPr>
              <w:t>“Bác sỹ răng hàm mặt: bệnh viện chuyên khoa răng hàm mặt, cơ sở khám bệnh, chữa bệnh khác được cấp giấy phép hoạt động theo hình thức tổ chức là bệnh viện có khoa răng hàm mặt.</w:t>
            </w:r>
          </w:p>
          <w:p w14:paraId="23B8C685"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2. Khoản 2</w:t>
            </w:r>
          </w:p>
          <w:p w14:paraId="02A48FCC"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 Sửa đổi bổ sung điểm a: </w:t>
            </w:r>
            <w:r w:rsidRPr="005E43F2">
              <w:rPr>
                <w:rFonts w:eastAsia="Times New Roman" w:cs="Times New Roman"/>
                <w:color w:val="000000"/>
                <w:lang w:val="vi-VN"/>
              </w:rPr>
              <w:t>“Y sỹ đa khoa: bệnh viện đa khoa, bệnh viện chuyên khoa, cơ sở khám bệnh, chữa bệnh khác được cấp giấy phép hoạt động theo hình thức tổ chức là bệnh viện”.</w:t>
            </w:r>
          </w:p>
          <w:p w14:paraId="7E2D306A"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 Sửa đổi bổ sung điểm b: </w:t>
            </w:r>
            <w:r w:rsidRPr="005E43F2">
              <w:rPr>
                <w:rFonts w:eastAsia="Times New Roman" w:cs="Times New Roman"/>
                <w:color w:val="000000"/>
                <w:lang w:val="vi-VN"/>
              </w:rPr>
              <w:t>“Y sỹ y học cổ truyền: bệnh viện y học cổ truyền, cơ sở khám bệnh, chữa bệnh khác được cấp giấy phép hoạt động theo hình thức tổ chức là bệnh viện có khoa y học cổ truyền, Phòng khám đa khoa có Bộ phận khám bệnh, chữa bệnh Y học cổ truyền”.</w:t>
            </w:r>
          </w:p>
          <w:p w14:paraId="26A75244"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 </w:t>
            </w:r>
            <w:r w:rsidRPr="005E43F2">
              <w:rPr>
                <w:rFonts w:eastAsia="Times New Roman" w:cs="Times New Roman"/>
                <w:color w:val="000000"/>
                <w:lang w:val="vi-VN"/>
              </w:rPr>
              <w:t>Đề nghị xem lại đối với y sỹ răng hàm mặt, y sỹ sản nhi vì không phù hợp với Điều 11. Điều kiện về văn bằng được tham dự kiểm tra đánh giá năng lực để cấp giấy phép hành nghề đối với các chức danh chuyên môn (tại khoản 2: không đề cập đến văn bằng y sỹ răng hàm mặt, y sỹ sản nhi để tham dự kiểm tra đánh giá năng lực để cấp giấy phép hành nghề đối với chức danh y sỹ).</w:t>
            </w:r>
          </w:p>
          <w:p w14:paraId="7C0BB991"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3. Sửa đổi bổ sung khoản 3: </w:t>
            </w:r>
            <w:r w:rsidRPr="005E43F2">
              <w:rPr>
                <w:rFonts w:eastAsia="Times New Roman" w:cs="Times New Roman"/>
                <w:color w:val="000000"/>
                <w:lang w:val="vi-VN"/>
              </w:rPr>
              <w:t>“Cơ sở hướng dẫn thực hành đối với chức danh điều dưỡng: bệnh viện đa khoa hoặc bệnh viện chuyên khoa, cơ sở khám bệnh, chữa bệnh khác được cấp giấy phép hoạt động theo hình thức tổ chức là bệnh viện, phòng khám đa khoa”.</w:t>
            </w:r>
          </w:p>
          <w:p w14:paraId="68DAD8B9"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lastRenderedPageBreak/>
              <w:t xml:space="preserve">4. Sửa đổi bổ sung khoản 4: </w:t>
            </w:r>
            <w:r w:rsidRPr="005E43F2">
              <w:rPr>
                <w:rFonts w:eastAsia="Times New Roman" w:cs="Times New Roman"/>
                <w:color w:val="000000"/>
                <w:lang w:val="vi-VN"/>
              </w:rPr>
              <w:t>“Cơ sở hướng dẫn thực hành đối với chức danh Hộ sinh: bệnh viện phụ sản, bệnh viện đa khoa hoặc chuyên khoa có khoa phụ sản, nhà hộ sinh, cơ sở khám bệnh, chữa bệnh khác được cấp giấy phép hoạt động theo hình thức tổ chức là bệnh viện có khoa Phụ sản”.</w:t>
            </w:r>
          </w:p>
          <w:p w14:paraId="2EB92486"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5. Sửa đổi bổ sung khoản 5: </w:t>
            </w:r>
            <w:r w:rsidRPr="005E43F2">
              <w:rPr>
                <w:rFonts w:eastAsia="Times New Roman" w:cs="Times New Roman"/>
                <w:color w:val="000000"/>
                <w:lang w:val="vi-VN"/>
              </w:rPr>
              <w:t>“Cơ sở hướng dẫn thực hành đối với chức danh kỹ thuật y: bệnh viện đa khoa, bệnh viện chuyên khoa, cơ sở khám bệnh, chữa bệnh khác được cấp giấy phép hoạt động theo hình thức tổ chức là bệnh viện có kỹ thuật phù hợp với nội dung thực hành của kỹ thuật y, phòng khám đa khoa”.</w:t>
            </w:r>
          </w:p>
          <w:p w14:paraId="0FBAF110"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6. Sửa đổi bổ sung khoản 6: </w:t>
            </w:r>
            <w:r w:rsidRPr="005E43F2">
              <w:rPr>
                <w:rFonts w:eastAsia="Times New Roman" w:cs="Times New Roman"/>
                <w:color w:val="000000"/>
                <w:lang w:val="vi-VN"/>
              </w:rPr>
              <w:t>“Cơ sở hướng dẫn thực hành đối với chức danh cấp cứu ngoại viện: Bệnh viện đa khoa, bệnh viện chuyên khoa, cơ sở khám bệnh, chữa bệnh khác được cấp giấy phép hoạt động theo hình thức tổ chức là bệnh viện có thực hiện cấp cứu ngoại viện, trung tâm cấp cứu 115”.</w:t>
            </w:r>
          </w:p>
          <w:p w14:paraId="11BEB820"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7. Sửa đổi bổ sung khoản 7: </w:t>
            </w:r>
            <w:r w:rsidRPr="005E43F2">
              <w:rPr>
                <w:rFonts w:eastAsia="Times New Roman" w:cs="Times New Roman"/>
                <w:color w:val="000000"/>
                <w:lang w:val="vi-VN"/>
              </w:rPr>
              <w:t>“Cơ sở hướng dẫn thực hành đối với chức danh dinh dưỡng lâm sàng: Bệnh viện đa khoa, bệnh viện chuyên khoa, cơ sở khám bệnh, chữa bệnh khác được cấp giấy phép hoạt động theo hình thức tổ chức là bệnh viện có khoa dinh dưỡng hoặc bộ phận dinh dưỡng”.</w:t>
            </w:r>
          </w:p>
          <w:p w14:paraId="5CAA57C6"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8. Sửa đổi bổ sung khoản 8: </w:t>
            </w:r>
            <w:r w:rsidRPr="005E43F2">
              <w:rPr>
                <w:rFonts w:eastAsia="Times New Roman" w:cs="Times New Roman"/>
                <w:color w:val="000000"/>
                <w:lang w:val="vi-VN"/>
              </w:rPr>
              <w:t>“Cơ sở hướng dẫn thực hành đối với chức danh tâm lý lâm sàng: Bệnh viện tâm thần, Bệnh viện đa khoa, bệnh viện chuyên khoa hoặc cơ sở khám bệnh, chữa bệnh khác được cấp giấy phép hoạt động theo hình thức tổ chức là bệnh viện có khoa tâm thần”.</w:t>
            </w:r>
          </w:p>
        </w:tc>
        <w:tc>
          <w:tcPr>
            <w:tcW w:w="1276" w:type="dxa"/>
          </w:tcPr>
          <w:p w14:paraId="0DF630F5" w14:textId="77777777" w:rsidR="005E43F2" w:rsidRPr="005E43F2" w:rsidRDefault="005E43F2" w:rsidP="005E43F2">
            <w:pPr>
              <w:rPr>
                <w:rFonts w:cs="Times New Roman"/>
                <w:lang w:val="vi-VN"/>
              </w:rPr>
            </w:pPr>
            <w:r w:rsidRPr="005E43F2">
              <w:rPr>
                <w:rFonts w:cs="Times New Roman"/>
                <w:lang w:val="vi-VN"/>
              </w:rPr>
              <w:lastRenderedPageBreak/>
              <w:t>Sở y tế Lào Cai</w:t>
            </w:r>
          </w:p>
        </w:tc>
        <w:tc>
          <w:tcPr>
            <w:tcW w:w="2977" w:type="dxa"/>
          </w:tcPr>
          <w:p w14:paraId="38C0DB4E" w14:textId="77777777" w:rsidR="005E43F2" w:rsidRPr="005E43F2" w:rsidRDefault="005E43F2" w:rsidP="005E43F2">
            <w:pPr>
              <w:rPr>
                <w:rFonts w:eastAsia="Calibri" w:cs="Times New Roman"/>
                <w:lang w:val="vi-VN"/>
              </w:rPr>
            </w:pPr>
            <w:r w:rsidRPr="005E43F2">
              <w:rPr>
                <w:rFonts w:eastAsia="Calibri" w:cs="Times New Roman"/>
                <w:spacing w:val="4"/>
                <w:lang w:val="vi-VN"/>
              </w:rPr>
              <w:t>1. Đối với bác sỹ: chỉ quy định chung cơ sở thực hành đối với chức danh bác sỹ: cơ sở khám bệnh, chữa bệnh được cấp giấy phép hoạt động theo hình thức tổ chức là bệnh viện có khoa tương ứng</w:t>
            </w:r>
            <w:r w:rsidRPr="005E43F2">
              <w:rPr>
                <w:rFonts w:eastAsia="Calibri" w:cs="Times New Roman"/>
                <w:lang w:val="vi-VN"/>
              </w:rPr>
              <w:t>.</w:t>
            </w:r>
          </w:p>
          <w:p w14:paraId="59AA10EE" w14:textId="77777777" w:rsidR="005E43F2" w:rsidRPr="005E43F2" w:rsidRDefault="005E43F2" w:rsidP="005E43F2">
            <w:pPr>
              <w:rPr>
                <w:rFonts w:eastAsia="Calibri" w:cs="Times New Roman"/>
                <w:lang w:val="vi-VN"/>
              </w:rPr>
            </w:pPr>
            <w:r w:rsidRPr="005E43F2">
              <w:rPr>
                <w:rFonts w:eastAsia="Calibri" w:cs="Times New Roman"/>
                <w:lang w:val="vi-VN"/>
              </w:rPr>
              <w:t>2. Tiếp thu đã chỉnh sửa:</w:t>
            </w:r>
          </w:p>
          <w:p w14:paraId="6C58733E" w14:textId="77777777" w:rsidR="005E43F2" w:rsidRPr="005E43F2" w:rsidRDefault="005E43F2" w:rsidP="005E43F2">
            <w:pPr>
              <w:rPr>
                <w:rFonts w:eastAsia="Calibri" w:cs="Times New Roman"/>
                <w:i/>
                <w:iCs/>
                <w:lang w:val="vi-VN"/>
              </w:rPr>
            </w:pPr>
            <w:r w:rsidRPr="005E43F2">
              <w:rPr>
                <w:lang w:val="vi-VN"/>
              </w:rPr>
              <w:t xml:space="preserve">    </w:t>
            </w:r>
            <w:r w:rsidRPr="005E43F2">
              <w:rPr>
                <w:i/>
                <w:iCs/>
                <w:lang w:val="vi-VN"/>
              </w:rPr>
              <w:t xml:space="preserve">Cơ sở thực hành đối với chức danh y sỹ: cơ sở khám bệnh, chữa bệnh được cấp giấy phép hoạt động theo hình thức tổ chức là bệnh viện có khoa tương ứng với văn bằng chuyên môn của y sỹ, </w:t>
            </w:r>
            <w:r w:rsidRPr="005E43F2">
              <w:rPr>
                <w:i/>
                <w:iCs/>
                <w:spacing w:val="-4"/>
                <w:lang w:val="vi-VN"/>
              </w:rPr>
              <w:t>bệnh xá thuộc lực lượng vũ trang có giường bệnh nội trú</w:t>
            </w:r>
          </w:p>
          <w:p w14:paraId="184A0A3C" w14:textId="77777777" w:rsidR="005E43F2" w:rsidRPr="005E43F2" w:rsidRDefault="005E43F2" w:rsidP="005E43F2">
            <w:pPr>
              <w:rPr>
                <w:rFonts w:eastAsia="Times New Roman" w:cs="Times New Roman"/>
                <w:lang w:val="vi-VN"/>
              </w:rPr>
            </w:pPr>
            <w:r w:rsidRPr="005E43F2">
              <w:rPr>
                <w:rFonts w:eastAsia="Times New Roman" w:cs="Times New Roman"/>
                <w:lang w:val="vi-VN"/>
              </w:rPr>
              <w:t>3. Đối với điều dưỡng: phải thực hành tại bệnh viện mới đủ các hoạt động chuyên môn của điều dưỡng</w:t>
            </w:r>
          </w:p>
          <w:p w14:paraId="6B776B3F" w14:textId="77777777" w:rsidR="005E43F2" w:rsidRPr="005E43F2" w:rsidRDefault="005E43F2" w:rsidP="005E43F2">
            <w:pPr>
              <w:rPr>
                <w:rFonts w:eastAsia="Times New Roman" w:cs="Times New Roman"/>
                <w:lang w:val="vi-VN"/>
              </w:rPr>
            </w:pPr>
          </w:p>
          <w:p w14:paraId="5F5A4CB7" w14:textId="77777777" w:rsidR="005E43F2" w:rsidRPr="005E43F2" w:rsidRDefault="005E43F2" w:rsidP="005E43F2">
            <w:pPr>
              <w:rPr>
                <w:rFonts w:eastAsia="Times New Roman" w:cs="Times New Roman"/>
                <w:lang w:val="vi-VN"/>
              </w:rPr>
            </w:pPr>
            <w:r w:rsidRPr="005E43F2">
              <w:rPr>
                <w:rFonts w:eastAsia="Times New Roman" w:cs="Times New Roman"/>
                <w:lang w:val="vi-VN"/>
              </w:rPr>
              <w:lastRenderedPageBreak/>
              <w:t xml:space="preserve">4. Hộ sinh: </w:t>
            </w:r>
          </w:p>
          <w:p w14:paraId="263DFA00" w14:textId="77777777" w:rsidR="005E43F2" w:rsidRPr="005E43F2" w:rsidRDefault="005E43F2" w:rsidP="005E43F2">
            <w:pPr>
              <w:rPr>
                <w:rFonts w:eastAsia="Calibri" w:cs="Times New Roman"/>
                <w:i/>
                <w:iCs/>
                <w:lang w:val="vi-VN"/>
              </w:rPr>
            </w:pPr>
            <w:r w:rsidRPr="005E43F2">
              <w:rPr>
                <w:rFonts w:eastAsia="Times New Roman" w:cs="Times New Roman"/>
                <w:lang w:val="vi-VN"/>
              </w:rPr>
              <w:t xml:space="preserve">    </w:t>
            </w:r>
            <w:r w:rsidRPr="005E43F2">
              <w:rPr>
                <w:i/>
                <w:iCs/>
                <w:lang w:val="vi-VN"/>
              </w:rPr>
              <w:t>Cơ sở thực hành đối với chức danh hộ sinh: cơ sở khám bệnh, chữa bệnh được cấp giấy phép hoạt động theo hình thức tổ chức là nhà hộ sinh hoặc bệnh viện có khoa phụ sản</w:t>
            </w:r>
            <w:r w:rsidRPr="005E43F2">
              <w:rPr>
                <w:rFonts w:eastAsia="Calibri" w:cs="Times New Roman"/>
                <w:i/>
                <w:iCs/>
                <w:lang w:val="vi-VN"/>
              </w:rPr>
              <w:t xml:space="preserve"> 5. Các chức danh còn lại đã sửa theo ý kiến góp ý</w:t>
            </w:r>
          </w:p>
          <w:p w14:paraId="32AC8C98" w14:textId="77777777" w:rsidR="005E43F2" w:rsidRPr="005E43F2" w:rsidRDefault="005E43F2" w:rsidP="005E43F2">
            <w:pPr>
              <w:rPr>
                <w:rFonts w:eastAsia="Calibri" w:cs="Times New Roman"/>
                <w:lang w:val="vi-VN"/>
              </w:rPr>
            </w:pPr>
            <w:r w:rsidRPr="005E43F2">
              <w:rPr>
                <w:rFonts w:eastAsia="Calibri" w:cs="Times New Roman"/>
                <w:lang w:val="vi-VN"/>
              </w:rPr>
              <w:t>5</w:t>
            </w:r>
            <w:r w:rsidRPr="005E43F2">
              <w:rPr>
                <w:rFonts w:eastAsia="Calibri" w:cs="Times New Roman"/>
                <w:i/>
                <w:iCs/>
                <w:lang w:val="vi-VN"/>
              </w:rPr>
              <w:t xml:space="preserve">. </w:t>
            </w:r>
            <w:r w:rsidRPr="005E43F2">
              <w:rPr>
                <w:i/>
                <w:iCs/>
                <w:lang w:val="vi-VN"/>
              </w:rPr>
              <w:t xml:space="preserve">Cơ sở thực hành đối với chức danh kỹ thuật y: cơ sở khám bệnh, chữa bệnh được cấp giấy phép hoạt động theo hình thức tổ chức là bệnh viện, </w:t>
            </w:r>
            <w:r w:rsidRPr="005E43F2">
              <w:rPr>
                <w:i/>
                <w:iCs/>
                <w:spacing w:val="-4"/>
                <w:lang w:val="vi-VN"/>
              </w:rPr>
              <w:t xml:space="preserve">bệnh xá thuộc lực lượng vũ trang, </w:t>
            </w:r>
            <w:r w:rsidRPr="005E43F2">
              <w:rPr>
                <w:i/>
                <w:iCs/>
                <w:lang w:val="vi-VN"/>
              </w:rPr>
              <w:t>phòng khám có phạm vi hoạt động phù hợp với nội dung thực hành của kỹ thuật y</w:t>
            </w:r>
          </w:p>
          <w:p w14:paraId="209A7EB5" w14:textId="77777777" w:rsidR="005E43F2" w:rsidRPr="005E43F2" w:rsidRDefault="005E43F2" w:rsidP="005E43F2">
            <w:pPr>
              <w:rPr>
                <w:i/>
                <w:iCs/>
                <w:lang w:val="vi-VN"/>
              </w:rPr>
            </w:pPr>
            <w:r w:rsidRPr="005E43F2">
              <w:rPr>
                <w:rFonts w:eastAsia="Calibri" w:cs="Times New Roman"/>
                <w:lang w:val="vi-VN"/>
              </w:rPr>
              <w:t xml:space="preserve">6. </w:t>
            </w:r>
            <w:r w:rsidRPr="005E43F2">
              <w:rPr>
                <w:i/>
                <w:iCs/>
                <w:lang w:val="vi-VN"/>
              </w:rPr>
              <w:t xml:space="preserve">Cơ sở thực hành đối với chức danh cấp cứu ngoại viện: cơ sở khám bệnh, chữa bệnh được cấp giấy phép hoạt động theo hình thức tổ chức là bệnh viện hoặc </w:t>
            </w:r>
            <w:r w:rsidRPr="005E43F2">
              <w:rPr>
                <w:i/>
                <w:iCs/>
                <w:lang w:val="vi-VN"/>
              </w:rPr>
              <w:lastRenderedPageBreak/>
              <w:t>cơ sở cấp cứu ngoại viện</w:t>
            </w:r>
          </w:p>
          <w:p w14:paraId="61FBB746" w14:textId="77777777" w:rsidR="005E43F2" w:rsidRPr="005E43F2" w:rsidRDefault="005E43F2" w:rsidP="005E43F2">
            <w:pPr>
              <w:rPr>
                <w:i/>
                <w:iCs/>
                <w:lang w:val="vi-VN"/>
              </w:rPr>
            </w:pPr>
            <w:r w:rsidRPr="005E43F2">
              <w:rPr>
                <w:i/>
                <w:iCs/>
                <w:lang w:val="vi-VN"/>
              </w:rPr>
              <w:t xml:space="preserve"> 7. Cơ sở thực hành đối với chức danh dinh dưỡng lâm sàng: cơ sở khám bệnh, chữa bệnh được cấp giấy phép hoạt động theo hình thức tổ chức là bệnh viện và có khoa dinh dưỡng.</w:t>
            </w:r>
          </w:p>
          <w:p w14:paraId="10B2EA40" w14:textId="77777777" w:rsidR="005E43F2" w:rsidRPr="005E43F2" w:rsidRDefault="005E43F2" w:rsidP="005E43F2">
            <w:pPr>
              <w:rPr>
                <w:i/>
                <w:iCs/>
                <w:lang w:val="vi-VN"/>
              </w:rPr>
            </w:pPr>
            <w:r w:rsidRPr="005E43F2">
              <w:rPr>
                <w:i/>
                <w:iCs/>
                <w:lang w:val="vi-VN"/>
              </w:rPr>
              <w:t xml:space="preserve"> 8. Cơ sở thực hành đối với chức danh tâm lý lâm sàng: cơ sở khám bệnh, chữa bệnh được cấp giấy phép hoạt động theo hình thức tổ chức là cơ sở tâm lý trị liệu, bệnh viện chuyên khoa tâm thần, bệnh viện đa khoa hoặc chuyên khoa có khoa tâm thần hoặc khoa tâm lý trị liệu.</w:t>
            </w:r>
          </w:p>
          <w:p w14:paraId="3AD1495B" w14:textId="77777777" w:rsidR="005E43F2" w:rsidRPr="005E43F2" w:rsidRDefault="005E43F2" w:rsidP="005E43F2">
            <w:pPr>
              <w:rPr>
                <w:rFonts w:cs="Times New Roman"/>
                <w:lang w:val="vi-VN"/>
              </w:rPr>
            </w:pPr>
          </w:p>
        </w:tc>
      </w:tr>
      <w:tr w:rsidR="005E43F2" w:rsidRPr="005E43F2" w14:paraId="529C9B31" w14:textId="77777777" w:rsidTr="00966A2C">
        <w:trPr>
          <w:gridAfter w:val="1"/>
          <w:wAfter w:w="236" w:type="dxa"/>
        </w:trPr>
        <w:tc>
          <w:tcPr>
            <w:tcW w:w="1384" w:type="dxa"/>
          </w:tcPr>
          <w:p w14:paraId="08347FD6" w14:textId="77777777" w:rsidR="005E43F2" w:rsidRPr="005E43F2" w:rsidRDefault="005E43F2" w:rsidP="005E43F2">
            <w:pPr>
              <w:rPr>
                <w:rFonts w:cs="Times New Roman"/>
                <w:lang w:val="vi-VN"/>
              </w:rPr>
            </w:pPr>
          </w:p>
        </w:tc>
        <w:tc>
          <w:tcPr>
            <w:tcW w:w="7796" w:type="dxa"/>
          </w:tcPr>
          <w:p w14:paraId="6118F21B" w14:textId="77777777" w:rsidR="005E43F2" w:rsidRPr="005E43F2" w:rsidRDefault="005E43F2" w:rsidP="005E43F2">
            <w:pPr>
              <w:rPr>
                <w:rFonts w:cs="Times New Roman"/>
                <w:lang w:val="vi-VN"/>
              </w:rPr>
            </w:pPr>
            <w:r w:rsidRPr="005E43F2">
              <w:rPr>
                <w:rFonts w:cs="Times New Roman"/>
                <w:lang w:val="vi-VN"/>
              </w:rPr>
              <w:t xml:space="preserve">1, Điều 6 Luật KBCB có quy định về các tổ chức xã hội nghề nghiệp. Tuy nhiên, dự thảo NĐ chưa quy định gì về vai trò của Tổng  hội và hội nghề nghiệp trong quá trình tham gia vào Hội đồng y khoa quốc gia, trong việc phối hợp với Bộ Y tế, Sở Y tế </w:t>
            </w:r>
            <w:r w:rsidRPr="005E43F2">
              <w:rPr>
                <w:rFonts w:cs="Times New Roman"/>
                <w:lang w:val="vi-VN"/>
              </w:rPr>
              <w:lastRenderedPageBreak/>
              <w:t>trong cấp giấy phép hành nghề, giấy phép hoạt động và xây dựng các tài liệu chuyên môn kỹ thuật để Bộ Y tế ban hành.</w:t>
            </w:r>
          </w:p>
          <w:p w14:paraId="150CECF3" w14:textId="77777777" w:rsidR="005E43F2" w:rsidRPr="005E43F2" w:rsidRDefault="005E43F2" w:rsidP="005E43F2">
            <w:pPr>
              <w:rPr>
                <w:lang w:val="vi-VN"/>
              </w:rPr>
            </w:pPr>
            <w:r w:rsidRPr="005E43F2">
              <w:rPr>
                <w:lang w:val="vi-VN"/>
              </w:rPr>
              <w:t>2</w:t>
            </w:r>
            <w:r w:rsidRPr="005E43F2">
              <w:rPr>
                <w:i/>
                <w:iCs/>
                <w:lang w:val="vi-VN"/>
              </w:rPr>
              <w:t xml:space="preserve">, </w:t>
            </w:r>
            <w:r w:rsidRPr="005E43F2">
              <w:rPr>
                <w:lang w:val="vi-VN"/>
              </w:rPr>
              <w:t>Khoản 2. Cơ</w:t>
            </w:r>
            <w:r w:rsidRPr="005E43F2">
              <w:rPr>
                <w:spacing w:val="-1"/>
                <w:lang w:val="vi-VN"/>
              </w:rPr>
              <w:t xml:space="preserve"> </w:t>
            </w:r>
            <w:r w:rsidRPr="005E43F2">
              <w:rPr>
                <w:lang w:val="vi-VN"/>
              </w:rPr>
              <w:t>sở</w:t>
            </w:r>
            <w:r w:rsidRPr="005E43F2">
              <w:rPr>
                <w:spacing w:val="-1"/>
                <w:lang w:val="vi-VN"/>
              </w:rPr>
              <w:t xml:space="preserve"> </w:t>
            </w:r>
            <w:r w:rsidRPr="005E43F2">
              <w:rPr>
                <w:lang w:val="vi-VN"/>
              </w:rPr>
              <w:t>hướng</w:t>
            </w:r>
            <w:r w:rsidRPr="005E43F2">
              <w:rPr>
                <w:spacing w:val="-1"/>
                <w:lang w:val="vi-VN"/>
              </w:rPr>
              <w:t xml:space="preserve"> dẫn </w:t>
            </w:r>
            <w:r w:rsidRPr="005E43F2">
              <w:rPr>
                <w:lang w:val="vi-VN"/>
              </w:rPr>
              <w:t>thực</w:t>
            </w:r>
            <w:r w:rsidRPr="005E43F2">
              <w:rPr>
                <w:spacing w:val="-1"/>
                <w:lang w:val="vi-VN"/>
              </w:rPr>
              <w:t xml:space="preserve"> </w:t>
            </w:r>
            <w:r w:rsidRPr="005E43F2">
              <w:rPr>
                <w:lang w:val="vi-VN"/>
              </w:rPr>
              <w:t>hành</w:t>
            </w:r>
            <w:r w:rsidRPr="005E43F2">
              <w:rPr>
                <w:spacing w:val="-1"/>
                <w:lang w:val="vi-VN"/>
              </w:rPr>
              <w:t xml:space="preserve"> </w:t>
            </w:r>
            <w:r w:rsidRPr="005E43F2">
              <w:rPr>
                <w:lang w:val="vi-VN"/>
              </w:rPr>
              <w:t>đối</w:t>
            </w:r>
            <w:r w:rsidRPr="005E43F2">
              <w:rPr>
                <w:spacing w:val="-1"/>
                <w:lang w:val="vi-VN"/>
              </w:rPr>
              <w:t xml:space="preserve"> </w:t>
            </w:r>
            <w:r w:rsidRPr="005E43F2">
              <w:rPr>
                <w:lang w:val="vi-VN"/>
              </w:rPr>
              <w:t>với</w:t>
            </w:r>
            <w:r w:rsidRPr="005E43F2">
              <w:rPr>
                <w:spacing w:val="-2"/>
                <w:lang w:val="vi-VN"/>
              </w:rPr>
              <w:t xml:space="preserve"> </w:t>
            </w:r>
            <w:r w:rsidRPr="005E43F2">
              <w:rPr>
                <w:lang w:val="vi-VN"/>
              </w:rPr>
              <w:t>chức</w:t>
            </w:r>
            <w:r w:rsidRPr="005E43F2">
              <w:rPr>
                <w:spacing w:val="-1"/>
                <w:lang w:val="vi-VN"/>
              </w:rPr>
              <w:t xml:space="preserve"> </w:t>
            </w:r>
            <w:r w:rsidRPr="005E43F2">
              <w:rPr>
                <w:lang w:val="vi-VN"/>
              </w:rPr>
              <w:t>danh</w:t>
            </w:r>
            <w:r w:rsidRPr="005E43F2">
              <w:rPr>
                <w:spacing w:val="-1"/>
                <w:lang w:val="vi-VN"/>
              </w:rPr>
              <w:t xml:space="preserve"> </w:t>
            </w:r>
            <w:r w:rsidRPr="005E43F2">
              <w:rPr>
                <w:lang w:val="vi-VN"/>
              </w:rPr>
              <w:t>Y</w:t>
            </w:r>
            <w:r w:rsidRPr="005E43F2">
              <w:rPr>
                <w:spacing w:val="-2"/>
                <w:lang w:val="vi-VN"/>
              </w:rPr>
              <w:t xml:space="preserve"> </w:t>
            </w:r>
            <w:r w:rsidRPr="005E43F2">
              <w:rPr>
                <w:lang w:val="vi-VN"/>
              </w:rPr>
              <w:t>sỹ:</w:t>
            </w:r>
          </w:p>
          <w:p w14:paraId="2BEAD269" w14:textId="77777777" w:rsidR="005E43F2" w:rsidRPr="005E43F2" w:rsidRDefault="005E43F2" w:rsidP="005E43F2">
            <w:pPr>
              <w:rPr>
                <w:lang w:val="vi-VN"/>
              </w:rPr>
            </w:pPr>
            <w:r w:rsidRPr="005E43F2">
              <w:rPr>
                <w:lang w:val="vi-VN"/>
              </w:rPr>
              <w:t xml:space="preserve">Điểm b) Y sĩ Y học cổ truyền: Bệnh viện y học cổ truyền, bệnh viện đa khoa có khoa y học cổ truyền, y học cổ truyền, Trạm Y tế. </w:t>
            </w:r>
          </w:p>
          <w:p w14:paraId="6A96DF75" w14:textId="77777777" w:rsidR="005E43F2" w:rsidRPr="005E43F2" w:rsidRDefault="005E43F2" w:rsidP="005E43F2">
            <w:pPr>
              <w:rPr>
                <w:lang w:val="vi-VN"/>
              </w:rPr>
            </w:pPr>
            <w:r w:rsidRPr="005E43F2">
              <w:rPr>
                <w:lang w:val="vi-VN"/>
              </w:rPr>
              <w:t>Điểm c) Y</w:t>
            </w:r>
            <w:r w:rsidRPr="005E43F2">
              <w:rPr>
                <w:spacing w:val="-2"/>
                <w:lang w:val="vi-VN"/>
              </w:rPr>
              <w:t xml:space="preserve"> </w:t>
            </w:r>
            <w:r w:rsidRPr="005E43F2">
              <w:rPr>
                <w:lang w:val="vi-VN"/>
              </w:rPr>
              <w:t>sỹ Răng hàm mặt: Bệnh viện Răng hàm mặt, bệnh viện đa khoa có khoa Răng hàm mặt, Trung tâm y tế có giường bệnh và khoa Răng hàm mặt, Trạm Y tế.</w:t>
            </w:r>
          </w:p>
          <w:p w14:paraId="39077920" w14:textId="77777777" w:rsidR="005E43F2" w:rsidRPr="005E43F2" w:rsidRDefault="005E43F2" w:rsidP="005E43F2">
            <w:pPr>
              <w:rPr>
                <w:lang w:val="vi-VN"/>
              </w:rPr>
            </w:pPr>
            <w:r w:rsidRPr="005E43F2">
              <w:rPr>
                <w:lang w:val="vi-VN"/>
              </w:rPr>
              <w:t>Điểm d) Y sĩ Sản Nhi:  bệnh viện Sản Nhi, Trung tâm y tế Sản, Nhi, Trung tâm y tế có giường bệnh và khoa Sản Nhi, Trạm Y tế.</w:t>
            </w:r>
          </w:p>
          <w:p w14:paraId="6EBE907F" w14:textId="77777777" w:rsidR="005E43F2" w:rsidRPr="005E43F2" w:rsidRDefault="005E43F2" w:rsidP="005E43F2">
            <w:pPr>
              <w:rPr>
                <w:lang w:val="vi-VN"/>
              </w:rPr>
            </w:pPr>
            <w:r w:rsidRPr="005E43F2">
              <w:rPr>
                <w:lang w:val="vi-VN"/>
              </w:rPr>
              <w:t>3, Khoản 4: Cơ sở hướng dẫn thực hành đối với chức danh hộ sinh, bệnh viện phụ sản hoặc bệnh viện đa khoa có khoa Phụ sản, Nhà hộ sinh, Trung tâm Y tế có giường bệnh.</w:t>
            </w:r>
          </w:p>
          <w:p w14:paraId="1FBA4A1B" w14:textId="77777777" w:rsidR="005E43F2" w:rsidRPr="005E43F2" w:rsidRDefault="005E43F2" w:rsidP="005E43F2">
            <w:pPr>
              <w:rPr>
                <w:lang w:val="vi-VN"/>
              </w:rPr>
            </w:pPr>
            <w:r w:rsidRPr="005E43F2">
              <w:rPr>
                <w:lang w:val="vi-VN"/>
              </w:rPr>
              <w:t>4, Khoản 8: Cơ</w:t>
            </w:r>
            <w:r w:rsidRPr="005E43F2">
              <w:rPr>
                <w:spacing w:val="17"/>
                <w:lang w:val="vi-VN"/>
              </w:rPr>
              <w:t xml:space="preserve"> </w:t>
            </w:r>
            <w:r w:rsidRPr="005E43F2">
              <w:rPr>
                <w:lang w:val="vi-VN"/>
              </w:rPr>
              <w:t>sở</w:t>
            </w:r>
            <w:r w:rsidRPr="005E43F2">
              <w:rPr>
                <w:spacing w:val="17"/>
                <w:lang w:val="vi-VN"/>
              </w:rPr>
              <w:t xml:space="preserve"> </w:t>
            </w:r>
            <w:r w:rsidRPr="005E43F2">
              <w:rPr>
                <w:lang w:val="vi-VN"/>
              </w:rPr>
              <w:t>hướng</w:t>
            </w:r>
            <w:r w:rsidRPr="005E43F2">
              <w:rPr>
                <w:spacing w:val="17"/>
                <w:lang w:val="vi-VN"/>
              </w:rPr>
              <w:t xml:space="preserve"> </w:t>
            </w:r>
            <w:r w:rsidRPr="005E43F2">
              <w:rPr>
                <w:spacing w:val="-1"/>
                <w:lang w:val="vi-VN"/>
              </w:rPr>
              <w:t>dẫn</w:t>
            </w:r>
            <w:r w:rsidRPr="005E43F2">
              <w:rPr>
                <w:spacing w:val="17"/>
                <w:lang w:val="vi-VN"/>
              </w:rPr>
              <w:t xml:space="preserve"> </w:t>
            </w:r>
            <w:r w:rsidRPr="005E43F2">
              <w:rPr>
                <w:lang w:val="vi-VN"/>
              </w:rPr>
              <w:t>thực</w:t>
            </w:r>
            <w:r w:rsidRPr="005E43F2">
              <w:rPr>
                <w:spacing w:val="17"/>
                <w:lang w:val="vi-VN"/>
              </w:rPr>
              <w:t xml:space="preserve"> </w:t>
            </w:r>
            <w:r w:rsidRPr="005E43F2">
              <w:rPr>
                <w:lang w:val="vi-VN"/>
              </w:rPr>
              <w:t>hành</w:t>
            </w:r>
            <w:r w:rsidRPr="005E43F2">
              <w:rPr>
                <w:spacing w:val="17"/>
                <w:lang w:val="vi-VN"/>
              </w:rPr>
              <w:t xml:space="preserve"> </w:t>
            </w:r>
            <w:r w:rsidRPr="005E43F2">
              <w:rPr>
                <w:lang w:val="vi-VN"/>
              </w:rPr>
              <w:t>đối</w:t>
            </w:r>
            <w:r w:rsidRPr="005E43F2">
              <w:rPr>
                <w:spacing w:val="17"/>
                <w:lang w:val="vi-VN"/>
              </w:rPr>
              <w:t xml:space="preserve"> </w:t>
            </w:r>
            <w:r w:rsidRPr="005E43F2">
              <w:rPr>
                <w:lang w:val="vi-VN"/>
              </w:rPr>
              <w:t>với</w:t>
            </w:r>
            <w:r w:rsidRPr="005E43F2">
              <w:rPr>
                <w:spacing w:val="17"/>
                <w:lang w:val="vi-VN"/>
              </w:rPr>
              <w:t xml:space="preserve"> </w:t>
            </w:r>
            <w:r w:rsidRPr="005E43F2">
              <w:rPr>
                <w:lang w:val="vi-VN"/>
              </w:rPr>
              <w:t>chức</w:t>
            </w:r>
            <w:r w:rsidRPr="005E43F2">
              <w:rPr>
                <w:spacing w:val="17"/>
                <w:lang w:val="vi-VN"/>
              </w:rPr>
              <w:t xml:space="preserve"> </w:t>
            </w:r>
            <w:r w:rsidRPr="005E43F2">
              <w:rPr>
                <w:lang w:val="vi-VN"/>
              </w:rPr>
              <w:t>danh</w:t>
            </w:r>
            <w:r w:rsidRPr="005E43F2">
              <w:rPr>
                <w:spacing w:val="18"/>
                <w:lang w:val="vi-VN"/>
              </w:rPr>
              <w:t xml:space="preserve"> </w:t>
            </w:r>
            <w:r w:rsidRPr="005E43F2">
              <w:rPr>
                <w:lang w:val="vi-VN"/>
              </w:rPr>
              <w:t>tâm</w:t>
            </w:r>
            <w:r w:rsidRPr="005E43F2">
              <w:rPr>
                <w:spacing w:val="17"/>
                <w:lang w:val="vi-VN"/>
              </w:rPr>
              <w:t xml:space="preserve"> </w:t>
            </w:r>
            <w:r w:rsidRPr="005E43F2">
              <w:rPr>
                <w:lang w:val="vi-VN"/>
              </w:rPr>
              <w:t>lý</w:t>
            </w:r>
            <w:r w:rsidRPr="005E43F2">
              <w:rPr>
                <w:spacing w:val="17"/>
                <w:lang w:val="vi-VN"/>
              </w:rPr>
              <w:t xml:space="preserve"> </w:t>
            </w:r>
            <w:r w:rsidRPr="005E43F2">
              <w:rPr>
                <w:lang w:val="vi-VN"/>
              </w:rPr>
              <w:t>lâm</w:t>
            </w:r>
            <w:r w:rsidRPr="005E43F2">
              <w:rPr>
                <w:spacing w:val="17"/>
                <w:lang w:val="vi-VN"/>
              </w:rPr>
              <w:t xml:space="preserve"> </w:t>
            </w:r>
            <w:r w:rsidRPr="005E43F2">
              <w:rPr>
                <w:spacing w:val="-1"/>
                <w:lang w:val="vi-VN"/>
              </w:rPr>
              <w:t>sàng:</w:t>
            </w:r>
            <w:r w:rsidRPr="005E43F2">
              <w:rPr>
                <w:spacing w:val="17"/>
                <w:lang w:val="vi-VN"/>
              </w:rPr>
              <w:t xml:space="preserve"> </w:t>
            </w:r>
            <w:r w:rsidRPr="005E43F2">
              <w:rPr>
                <w:lang w:val="vi-VN"/>
              </w:rPr>
              <w:t>Bệnh</w:t>
            </w:r>
            <w:r w:rsidRPr="005E43F2">
              <w:rPr>
                <w:spacing w:val="23"/>
                <w:lang w:val="vi-VN"/>
              </w:rPr>
              <w:t xml:space="preserve"> </w:t>
            </w:r>
            <w:r w:rsidRPr="005E43F2">
              <w:rPr>
                <w:lang w:val="vi-VN"/>
              </w:rPr>
              <w:t>viện</w:t>
            </w:r>
            <w:r w:rsidRPr="005E43F2">
              <w:rPr>
                <w:spacing w:val="-3"/>
                <w:lang w:val="vi-VN"/>
              </w:rPr>
              <w:t xml:space="preserve"> </w:t>
            </w:r>
            <w:r w:rsidRPr="005E43F2">
              <w:rPr>
                <w:lang w:val="vi-VN"/>
              </w:rPr>
              <w:t>đa</w:t>
            </w:r>
            <w:r w:rsidRPr="005E43F2">
              <w:rPr>
                <w:spacing w:val="-2"/>
                <w:lang w:val="vi-VN"/>
              </w:rPr>
              <w:t xml:space="preserve"> </w:t>
            </w:r>
            <w:r w:rsidRPr="005E43F2">
              <w:rPr>
                <w:lang w:val="vi-VN"/>
              </w:rPr>
              <w:t>khoa,</w:t>
            </w:r>
            <w:r w:rsidRPr="005E43F2">
              <w:rPr>
                <w:spacing w:val="-3"/>
                <w:lang w:val="vi-VN"/>
              </w:rPr>
              <w:t xml:space="preserve"> </w:t>
            </w:r>
            <w:r w:rsidRPr="005E43F2">
              <w:rPr>
                <w:lang w:val="vi-VN"/>
              </w:rPr>
              <w:t>bệnh</w:t>
            </w:r>
            <w:r w:rsidRPr="005E43F2">
              <w:rPr>
                <w:spacing w:val="-2"/>
                <w:lang w:val="vi-VN"/>
              </w:rPr>
              <w:t xml:space="preserve"> </w:t>
            </w:r>
            <w:r w:rsidRPr="005E43F2">
              <w:rPr>
                <w:lang w:val="vi-VN"/>
              </w:rPr>
              <w:t>viện</w:t>
            </w:r>
            <w:r w:rsidRPr="005E43F2">
              <w:rPr>
                <w:spacing w:val="-2"/>
                <w:lang w:val="vi-VN"/>
              </w:rPr>
              <w:t xml:space="preserve"> </w:t>
            </w:r>
            <w:r w:rsidRPr="005E43F2">
              <w:rPr>
                <w:spacing w:val="-1"/>
                <w:lang w:val="vi-VN"/>
              </w:rPr>
              <w:t>chuyên</w:t>
            </w:r>
            <w:r w:rsidRPr="005E43F2">
              <w:rPr>
                <w:spacing w:val="-2"/>
                <w:lang w:val="vi-VN"/>
              </w:rPr>
              <w:t xml:space="preserve"> </w:t>
            </w:r>
            <w:r w:rsidRPr="005E43F2">
              <w:rPr>
                <w:lang w:val="vi-VN"/>
              </w:rPr>
              <w:t>khoa</w:t>
            </w:r>
            <w:r w:rsidRPr="005E43F2">
              <w:rPr>
                <w:spacing w:val="-3"/>
                <w:lang w:val="vi-VN"/>
              </w:rPr>
              <w:t xml:space="preserve"> </w:t>
            </w:r>
            <w:r w:rsidRPr="005E43F2">
              <w:rPr>
                <w:lang w:val="vi-VN"/>
              </w:rPr>
              <w:t>có</w:t>
            </w:r>
            <w:r w:rsidRPr="005E43F2">
              <w:rPr>
                <w:spacing w:val="-3"/>
                <w:lang w:val="vi-VN"/>
              </w:rPr>
              <w:t xml:space="preserve"> </w:t>
            </w:r>
            <w:r w:rsidRPr="005E43F2">
              <w:rPr>
                <w:lang w:val="vi-VN"/>
              </w:rPr>
              <w:t>khoa</w:t>
            </w:r>
            <w:r w:rsidRPr="005E43F2">
              <w:rPr>
                <w:spacing w:val="-2"/>
                <w:lang w:val="vi-VN"/>
              </w:rPr>
              <w:t xml:space="preserve"> </w:t>
            </w:r>
            <w:r w:rsidRPr="005E43F2">
              <w:rPr>
                <w:lang w:val="vi-VN"/>
              </w:rPr>
              <w:t>tâm</w:t>
            </w:r>
            <w:r w:rsidRPr="005E43F2">
              <w:rPr>
                <w:spacing w:val="-3"/>
                <w:lang w:val="vi-VN"/>
              </w:rPr>
              <w:t xml:space="preserve"> </w:t>
            </w:r>
            <w:r w:rsidRPr="005E43F2">
              <w:rPr>
                <w:spacing w:val="-1"/>
                <w:lang w:val="vi-VN"/>
              </w:rPr>
              <w:t>thần,</w:t>
            </w:r>
            <w:r w:rsidRPr="005E43F2">
              <w:rPr>
                <w:spacing w:val="-3"/>
                <w:lang w:val="vi-VN"/>
              </w:rPr>
              <w:t xml:space="preserve"> </w:t>
            </w:r>
            <w:r w:rsidRPr="005E43F2">
              <w:rPr>
                <w:lang w:val="vi-VN"/>
              </w:rPr>
              <w:t>bệnh</w:t>
            </w:r>
            <w:r w:rsidRPr="005E43F2">
              <w:rPr>
                <w:spacing w:val="-2"/>
                <w:lang w:val="vi-VN"/>
              </w:rPr>
              <w:t xml:space="preserve"> </w:t>
            </w:r>
            <w:r w:rsidRPr="005E43F2">
              <w:rPr>
                <w:lang w:val="vi-VN"/>
              </w:rPr>
              <w:t>viện</w:t>
            </w:r>
            <w:r w:rsidRPr="005E43F2">
              <w:rPr>
                <w:spacing w:val="-2"/>
                <w:lang w:val="vi-VN"/>
              </w:rPr>
              <w:t xml:space="preserve"> </w:t>
            </w:r>
            <w:r w:rsidRPr="005E43F2">
              <w:rPr>
                <w:spacing w:val="-1"/>
                <w:lang w:val="vi-VN"/>
              </w:rPr>
              <w:t>tâm</w:t>
            </w:r>
            <w:r w:rsidRPr="005E43F2">
              <w:rPr>
                <w:spacing w:val="-3"/>
                <w:lang w:val="vi-VN"/>
              </w:rPr>
              <w:t xml:space="preserve"> </w:t>
            </w:r>
            <w:r w:rsidRPr="005E43F2">
              <w:rPr>
                <w:lang w:val="vi-VN"/>
              </w:rPr>
              <w:t>thần, và các cơ sở thực hành tâm lý lâm sàng.</w:t>
            </w:r>
          </w:p>
          <w:p w14:paraId="48B9ABED" w14:textId="77777777" w:rsidR="005E43F2" w:rsidRPr="005E43F2" w:rsidRDefault="005E43F2" w:rsidP="005E43F2">
            <w:pPr>
              <w:rPr>
                <w:rFonts w:cs="Times New Roman"/>
                <w:lang w:val="vi-VN"/>
              </w:rPr>
            </w:pPr>
          </w:p>
          <w:p w14:paraId="16056CD4" w14:textId="77777777" w:rsidR="005E43F2" w:rsidRPr="005E43F2" w:rsidRDefault="005E43F2" w:rsidP="005E43F2">
            <w:pPr>
              <w:rPr>
                <w:rFonts w:eastAsia="Times New Roman" w:cs="Times New Roman"/>
                <w:i/>
                <w:iCs/>
                <w:color w:val="000000"/>
                <w:lang w:val="vi-VN"/>
              </w:rPr>
            </w:pPr>
          </w:p>
        </w:tc>
        <w:tc>
          <w:tcPr>
            <w:tcW w:w="1276" w:type="dxa"/>
          </w:tcPr>
          <w:p w14:paraId="692CD0AA" w14:textId="77777777" w:rsidR="005E43F2" w:rsidRPr="005E43F2" w:rsidRDefault="005E43F2" w:rsidP="005E43F2">
            <w:pPr>
              <w:rPr>
                <w:rFonts w:cs="Times New Roman"/>
                <w:lang w:val="vi-VN"/>
              </w:rPr>
            </w:pPr>
            <w:r w:rsidRPr="005E43F2">
              <w:rPr>
                <w:rFonts w:cs="Times New Roman"/>
                <w:lang w:val="vi-VN"/>
              </w:rPr>
              <w:lastRenderedPageBreak/>
              <w:t>TỔNG HỘI Y HỌC VN</w:t>
            </w:r>
          </w:p>
        </w:tc>
        <w:tc>
          <w:tcPr>
            <w:tcW w:w="2977" w:type="dxa"/>
          </w:tcPr>
          <w:p w14:paraId="774DE6D1" w14:textId="77777777" w:rsidR="005E43F2" w:rsidRPr="005E43F2" w:rsidRDefault="005E43F2" w:rsidP="005E43F2">
            <w:pPr>
              <w:rPr>
                <w:rFonts w:eastAsia="Times New Roman" w:cs="Times New Roman"/>
                <w:lang w:val="vi-VN"/>
              </w:rPr>
            </w:pPr>
            <w:r w:rsidRPr="005E43F2">
              <w:rPr>
                <w:rFonts w:eastAsia="Times New Roman" w:cs="Times New Roman"/>
                <w:lang w:val="vi-VN"/>
              </w:rPr>
              <w:t xml:space="preserve">1. Về Hội đồng y khoa quốc gia việc quy định về tổ chức và hoạt động do Thủ tướng Chính phủ quy định theo quy </w:t>
            </w:r>
            <w:r w:rsidRPr="005E43F2">
              <w:rPr>
                <w:rFonts w:eastAsia="Times New Roman" w:cs="Times New Roman"/>
                <w:lang w:val="vi-VN"/>
              </w:rPr>
              <w:lastRenderedPageBreak/>
              <w:t>định tại khoản 3, Điều 25, Luật Khám bệnh, chữa bệnh số 15, và thực hiện các nội dung như sau:</w:t>
            </w:r>
          </w:p>
          <w:p w14:paraId="029CD0B2" w14:textId="77777777" w:rsidR="005E43F2" w:rsidRPr="005E43F2" w:rsidRDefault="005E43F2" w:rsidP="005E43F2">
            <w:pPr>
              <w:rPr>
                <w:i/>
                <w:iCs/>
                <w:lang w:val="cs-CZ"/>
              </w:rPr>
            </w:pPr>
            <w:r w:rsidRPr="005E43F2">
              <w:rPr>
                <w:rFonts w:eastAsia="Times New Roman" w:cs="Times New Roman"/>
                <w:lang w:val="vi-VN"/>
              </w:rPr>
              <w:t xml:space="preserve"> </w:t>
            </w:r>
            <w:r w:rsidRPr="005E43F2">
              <w:rPr>
                <w:i/>
                <w:iCs/>
                <w:lang w:val="cs-CZ"/>
              </w:rPr>
              <w:t xml:space="preserve">b) </w:t>
            </w:r>
            <w:r w:rsidRPr="005E43F2">
              <w:rPr>
                <w:i/>
                <w:iCs/>
                <w:spacing w:val="-4"/>
                <w:lang w:val="cs-CZ"/>
              </w:rPr>
              <w:t>Tổ chức tại các cơ sở được Hội đồng Y khoa Quốc gia đánh giá đáp ứng tiêu chuẩn tổ chức kiểm tra đánh giá năng lực hành nghề khám bệnh, chữa bệnh</w:t>
            </w:r>
            <w:r w:rsidRPr="005E43F2">
              <w:rPr>
                <w:i/>
                <w:iCs/>
                <w:lang w:val="cs-CZ"/>
              </w:rPr>
              <w:t>.</w:t>
            </w:r>
          </w:p>
          <w:p w14:paraId="54FEFE60" w14:textId="77777777" w:rsidR="005E43F2" w:rsidRPr="005E43F2" w:rsidRDefault="005E43F2" w:rsidP="005E43F2">
            <w:pPr>
              <w:rPr>
                <w:i/>
                <w:iCs/>
                <w:spacing w:val="-6"/>
                <w:lang w:val="cs-CZ"/>
              </w:rPr>
            </w:pPr>
            <w:r w:rsidRPr="005E43F2">
              <w:rPr>
                <w:i/>
                <w:iCs/>
                <w:spacing w:val="-6"/>
                <w:lang w:val="cs-CZ"/>
              </w:rPr>
              <w:t>2. Nội dung kiểm tra đánh giá năng lực theo b</w:t>
            </w:r>
            <w:r w:rsidRPr="005E43F2">
              <w:rPr>
                <w:i/>
                <w:iCs/>
                <w:spacing w:val="-6"/>
                <w:lang w:val="vi-VN"/>
              </w:rPr>
              <w:t>ộ công cụ đánh giá năng lực hành nghề khám bệnh, chữa bệnh</w:t>
            </w:r>
            <w:r w:rsidRPr="005E43F2">
              <w:rPr>
                <w:i/>
                <w:iCs/>
                <w:spacing w:val="-6"/>
                <w:lang w:val="cs-CZ"/>
              </w:rPr>
              <w:t xml:space="preserve"> và quy trình kiểm tra đánh giá năng lực do Hội đồng Y khoa Quốc gia xây dựng, phê duyệt.</w:t>
            </w:r>
          </w:p>
          <w:p w14:paraId="55718E2E" w14:textId="77777777" w:rsidR="005E43F2" w:rsidRPr="005E43F2" w:rsidRDefault="005E43F2" w:rsidP="005E43F2">
            <w:pPr>
              <w:rPr>
                <w:i/>
                <w:iCs/>
                <w:lang w:val="cs-CZ"/>
              </w:rPr>
            </w:pPr>
            <w:r w:rsidRPr="005E43F2">
              <w:rPr>
                <w:i/>
                <w:iCs/>
                <w:lang w:val="cs-CZ"/>
              </w:rPr>
              <w:t xml:space="preserve">3. Hội đồng Y khoa Quốc gia xây dựng Quy chế tổ chức kiểm tra đánh giá năng lực hành nghề khám bệnh, chữa bệnh trình Bộ Y tế phê duyệt. </w:t>
            </w:r>
          </w:p>
          <w:p w14:paraId="00685B5F" w14:textId="77777777" w:rsidR="005E43F2" w:rsidRPr="005E43F2" w:rsidRDefault="005E43F2" w:rsidP="005E43F2">
            <w:pPr>
              <w:rPr>
                <w:rFonts w:eastAsia="Calibri" w:cs="Times New Roman"/>
                <w:i/>
                <w:iCs/>
                <w:lang w:val="vi-VN"/>
              </w:rPr>
            </w:pPr>
            <w:r w:rsidRPr="005E43F2">
              <w:rPr>
                <w:rFonts w:eastAsia="Times New Roman" w:cs="Times New Roman"/>
                <w:lang w:val="vi-VN"/>
              </w:rPr>
              <w:t>2,</w:t>
            </w:r>
            <w:r w:rsidRPr="005E43F2">
              <w:rPr>
                <w:i/>
                <w:iCs/>
                <w:lang w:val="vi-VN"/>
              </w:rPr>
              <w:t xml:space="preserve">  </w:t>
            </w:r>
            <w:r w:rsidRPr="005E43F2">
              <w:rPr>
                <w:lang w:val="vi-VN"/>
              </w:rPr>
              <w:t>Cơ sở thực hành đối với chức danh y sỹ:</w:t>
            </w:r>
            <w:r w:rsidRPr="005E43F2">
              <w:rPr>
                <w:i/>
                <w:iCs/>
                <w:lang w:val="vi-VN"/>
              </w:rPr>
              <w:t xml:space="preserve"> cơ </w:t>
            </w:r>
            <w:r w:rsidRPr="005E43F2">
              <w:rPr>
                <w:i/>
                <w:iCs/>
                <w:lang w:val="vi-VN"/>
              </w:rPr>
              <w:lastRenderedPageBreak/>
              <w:t xml:space="preserve">sở khám bệnh, chữa bệnh được cấp giấy phép hoạt động theo hình thức tổ chức là bệnh viện có khoa tương ứng với văn bằng chuyên môn của y sỹ, </w:t>
            </w:r>
            <w:r w:rsidRPr="005E43F2">
              <w:rPr>
                <w:i/>
                <w:iCs/>
                <w:spacing w:val="-4"/>
                <w:lang w:val="vi-VN"/>
              </w:rPr>
              <w:t>bệnh xá thuộc lực lượng vũ trang có giường bệnh nội trú</w:t>
            </w:r>
            <w:r w:rsidRPr="005E43F2">
              <w:rPr>
                <w:rFonts w:eastAsia="Times New Roman" w:cs="Times New Roman"/>
                <w:lang w:val="vi-VN"/>
              </w:rPr>
              <w:t xml:space="preserve"> </w:t>
            </w:r>
          </w:p>
          <w:p w14:paraId="3E860B20" w14:textId="77777777" w:rsidR="005E43F2" w:rsidRPr="005E43F2" w:rsidRDefault="005E43F2" w:rsidP="005E43F2">
            <w:pPr>
              <w:rPr>
                <w:rFonts w:eastAsia="Calibri" w:cs="Times New Roman"/>
                <w:i/>
                <w:iCs/>
                <w:lang w:val="vi-VN"/>
              </w:rPr>
            </w:pPr>
            <w:r w:rsidRPr="005E43F2">
              <w:rPr>
                <w:rFonts w:eastAsia="Times New Roman" w:cs="Times New Roman"/>
                <w:lang w:val="vi-VN"/>
              </w:rPr>
              <w:t xml:space="preserve"> 3, </w:t>
            </w:r>
            <w:r w:rsidRPr="005E43F2">
              <w:rPr>
                <w:lang w:val="vi-VN"/>
              </w:rPr>
              <w:t>Cơ sở thực hành đối với chức danh hộ sinh</w:t>
            </w:r>
            <w:r w:rsidRPr="005E43F2">
              <w:rPr>
                <w:i/>
                <w:iCs/>
                <w:lang w:val="vi-VN"/>
              </w:rPr>
              <w:t>: cơ sở khám bệnh, chữa bệnh được cấp giấy phép hoạt động theo hình thức tổ chức là nhà hộ sinh hoặc bệnh viện có khoa phụ sản</w:t>
            </w:r>
            <w:r w:rsidRPr="005E43F2">
              <w:rPr>
                <w:rFonts w:eastAsia="Calibri" w:cs="Times New Roman"/>
                <w:i/>
                <w:iCs/>
                <w:lang w:val="vi-VN"/>
              </w:rPr>
              <w:t xml:space="preserve"> 5. Các chức danh còn lại đã sửa theo ý kiến góp ý</w:t>
            </w:r>
          </w:p>
          <w:p w14:paraId="3765ACA2" w14:textId="77777777" w:rsidR="005E43F2" w:rsidRPr="005E43F2" w:rsidRDefault="005E43F2" w:rsidP="005E43F2">
            <w:pPr>
              <w:rPr>
                <w:lang w:val="vi-VN"/>
              </w:rPr>
            </w:pPr>
            <w:r w:rsidRPr="005E43F2">
              <w:rPr>
                <w:i/>
                <w:iCs/>
                <w:lang w:val="vi-VN"/>
              </w:rPr>
              <w:t xml:space="preserve"> </w:t>
            </w:r>
            <w:r w:rsidRPr="005E43F2">
              <w:rPr>
                <w:lang w:val="vi-VN"/>
              </w:rPr>
              <w:t>4, Cơ sở thực hành đối với chức danh tâm lý lâm sàng</w:t>
            </w:r>
            <w:r w:rsidRPr="005E43F2">
              <w:rPr>
                <w:i/>
                <w:iCs/>
                <w:lang w:val="vi-VN"/>
              </w:rPr>
              <w:t xml:space="preserve">: cơ sở khám bệnh, chữa bệnh được cấp giấy phép hoạt động theo hình thức tổ chức là cơ sở tâm lý trị liệu, bệnh viện chuyên khoa tâm thần, bệnh viện đa khoa hoặc </w:t>
            </w:r>
            <w:r w:rsidRPr="005E43F2">
              <w:rPr>
                <w:i/>
                <w:iCs/>
                <w:lang w:val="vi-VN"/>
              </w:rPr>
              <w:lastRenderedPageBreak/>
              <w:t>chuyên khoa có khoa tâm thần hoặc khoa tâm lý trị liệu.</w:t>
            </w:r>
          </w:p>
        </w:tc>
      </w:tr>
      <w:tr w:rsidR="005E43F2" w:rsidRPr="005E43F2" w14:paraId="1208FB09" w14:textId="77777777" w:rsidTr="00966A2C">
        <w:trPr>
          <w:gridAfter w:val="1"/>
          <w:wAfter w:w="236" w:type="dxa"/>
        </w:trPr>
        <w:tc>
          <w:tcPr>
            <w:tcW w:w="13433" w:type="dxa"/>
            <w:gridSpan w:val="4"/>
          </w:tcPr>
          <w:p w14:paraId="5CFA868F" w14:textId="77777777" w:rsidR="005E43F2" w:rsidRPr="005E43F2" w:rsidRDefault="005E43F2" w:rsidP="005E43F2">
            <w:pPr>
              <w:rPr>
                <w:rFonts w:cs="Times New Roman"/>
                <w:lang w:val="vi-VN"/>
              </w:rPr>
            </w:pPr>
            <w:r w:rsidRPr="005E43F2">
              <w:rPr>
                <w:rFonts w:cs="Times New Roman"/>
                <w:color w:val="000000"/>
                <w:lang w:val="vi-VN"/>
              </w:rPr>
              <w:lastRenderedPageBreak/>
              <w:t>Điều 7. Điều kiện và trách nhiệm của cơ sở hướng dẫn thực hành</w:t>
            </w:r>
          </w:p>
        </w:tc>
      </w:tr>
      <w:tr w:rsidR="005E43F2" w:rsidRPr="005E43F2" w14:paraId="0163282C" w14:textId="77777777" w:rsidTr="00966A2C">
        <w:trPr>
          <w:gridAfter w:val="1"/>
          <w:wAfter w:w="236" w:type="dxa"/>
        </w:trPr>
        <w:tc>
          <w:tcPr>
            <w:tcW w:w="1384" w:type="dxa"/>
          </w:tcPr>
          <w:p w14:paraId="7D934F00" w14:textId="77777777" w:rsidR="005E43F2" w:rsidRPr="005E43F2" w:rsidRDefault="005E43F2" w:rsidP="005E43F2">
            <w:pPr>
              <w:rPr>
                <w:rFonts w:cs="Times New Roman"/>
                <w:lang w:val="vi-VN"/>
              </w:rPr>
            </w:pPr>
          </w:p>
        </w:tc>
        <w:tc>
          <w:tcPr>
            <w:tcW w:w="7796" w:type="dxa"/>
          </w:tcPr>
          <w:p w14:paraId="174A9ED3"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1, Sửa đổi bổ sung điểm d, khoản 1: “Phải gửi hồ sơ tự công bố thông tin về nội dung hướng dẫn thực hành của cơ sở mình về Bộ Y tế hoặc Sở Y tế để cập nhật và công bố danh sách cơ sở hướng dẫn thực hành trên Cổng thông tin điện tử của Bộ Y tế hoặc trang thông tin điện tử của Sở Y tế. Nội dung công bố gồm: Tên cơ sở hướng dẫn thực hành, số lượng người thực hành theo đợt có thể tiếp nhận của mỗi chức danh, chi phí thực hành (nếu có)”.</w:t>
            </w:r>
          </w:p>
          <w:p w14:paraId="24BBC6D1" w14:textId="77777777" w:rsidR="005E43F2" w:rsidRPr="005E43F2" w:rsidRDefault="005E43F2" w:rsidP="005E43F2">
            <w:pPr>
              <w:rPr>
                <w:rFonts w:eastAsia="Times New Roman" w:cs="Times New Roman"/>
                <w:color w:val="000000"/>
                <w:lang w:val="vi-VN"/>
              </w:rPr>
            </w:pPr>
          </w:p>
          <w:p w14:paraId="52C70250"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2. Bổ sung điểm a, khoản 2</w:t>
            </w:r>
            <w:r w:rsidRPr="005E43F2">
              <w:rPr>
                <w:rFonts w:eastAsia="Times New Roman" w:cs="Times New Roman"/>
                <w:i/>
                <w:iCs/>
                <w:color w:val="000000"/>
                <w:lang w:val="vi-VN"/>
              </w:rPr>
              <w:t xml:space="preserve">: </w:t>
            </w:r>
            <w:r w:rsidRPr="005E43F2">
              <w:rPr>
                <w:rFonts w:eastAsia="Times New Roman" w:cs="Times New Roman"/>
                <w:color w:val="000000"/>
                <w:lang w:val="vi-VN"/>
              </w:rPr>
              <w:t>“Tổ chức thực hành theo quy trình và nội dung hướng dẫn của Bộ trưởng Bộ Y tế, khi hoàn thành một nội dung thực hành phải có xác nhận từng nội dung, khi kết thúc quá trình thực hành phải có xác nhận của người đứng đầu của cơ sở hoặc người được ủy quyền của người đứng đầu cơ sở”.</w:t>
            </w:r>
          </w:p>
          <w:p w14:paraId="37B08E5B" w14:textId="77777777" w:rsidR="005E43F2" w:rsidRPr="005E43F2" w:rsidRDefault="005E43F2" w:rsidP="005E43F2">
            <w:pPr>
              <w:rPr>
                <w:rFonts w:eastAsia="Times New Roman" w:cs="Times New Roman"/>
                <w:color w:val="000000"/>
                <w:lang w:val="vi-VN"/>
              </w:rPr>
            </w:pPr>
          </w:p>
          <w:p w14:paraId="0B5203FE"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3, Sửa đổi bổ sung điểm b, khoản 2</w:t>
            </w:r>
            <w:r w:rsidRPr="005E43F2">
              <w:rPr>
                <w:rFonts w:eastAsia="Times New Roman" w:cs="Times New Roman"/>
                <w:i/>
                <w:iCs/>
                <w:color w:val="000000"/>
                <w:lang w:val="vi-VN"/>
              </w:rPr>
              <w:t xml:space="preserve">: </w:t>
            </w:r>
            <w:r w:rsidRPr="005E43F2">
              <w:rPr>
                <w:rFonts w:eastAsia="Times New Roman" w:cs="Times New Roman"/>
                <w:color w:val="000000"/>
                <w:lang w:val="vi-VN"/>
              </w:rPr>
              <w:t>“Báo cáo với cơ quan quản lý nhà nước có thẩm quyền danh sách người đăng ký tham gia thực hành tại cơ sở trong vòng 30 ngày từ khi bắt đầu quá trình thực hành. Danh sách người thực hành bao gồm các thông tin họ và tên, văn bằng chuyên môn, chức danh và phạm vi hành nghề đăng ký thực hành, dự kiến thời gian bắt đầu thực hành, dự kiến thời gian kết thúc, thông tin người hướng dẫn thực hành (ghi rõ số giấy phép hành nghề)”.</w:t>
            </w:r>
          </w:p>
          <w:p w14:paraId="646FCCF6" w14:textId="77777777" w:rsidR="005E43F2" w:rsidRPr="005E43F2" w:rsidRDefault="005E43F2" w:rsidP="005E43F2">
            <w:pPr>
              <w:rPr>
                <w:rFonts w:eastAsia="Times New Roman" w:cs="Times New Roman"/>
                <w:color w:val="000000"/>
                <w:lang w:val="vi-VN"/>
              </w:rPr>
            </w:pPr>
          </w:p>
          <w:p w14:paraId="3016E138"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4. Đề nghị bổ sung thêm 01 điểm vào khoản 1, cụ thể</w:t>
            </w:r>
            <w:r w:rsidRPr="005E43F2">
              <w:rPr>
                <w:rFonts w:eastAsia="Times New Roman" w:cs="Times New Roman"/>
                <w:i/>
                <w:iCs/>
                <w:color w:val="000000"/>
                <w:lang w:val="vi-VN"/>
              </w:rPr>
              <w:t xml:space="preserve">: </w:t>
            </w:r>
            <w:r w:rsidRPr="005E43F2">
              <w:rPr>
                <w:rFonts w:eastAsia="Times New Roman" w:cs="Times New Roman"/>
                <w:color w:val="000000"/>
                <w:lang w:val="vi-VN"/>
              </w:rPr>
              <w:t xml:space="preserve">“e) Là cơ sở khám bệnh, chữa bệnh được Bộ trưởng Bộ Y tế hoặc Giám đốc Sở Y tế tỉnh phân công bằng văn bản được phép tham gia hướng dẫn </w:t>
            </w:r>
            <w:r w:rsidRPr="005E43F2">
              <w:rPr>
                <w:rFonts w:eastAsia="Times New Roman" w:cs="Times New Roman"/>
                <w:color w:val="000000"/>
                <w:lang w:val="vi-VN"/>
              </w:rPr>
              <w:lastRenderedPageBreak/>
              <w:t>thực hành đối với người có nhu cầu xác nhận quá trình thực hành để cấp Giấy phép hành nghề”.</w:t>
            </w:r>
          </w:p>
        </w:tc>
        <w:tc>
          <w:tcPr>
            <w:tcW w:w="1276" w:type="dxa"/>
          </w:tcPr>
          <w:p w14:paraId="78CAF1BD" w14:textId="77777777" w:rsidR="005E43F2" w:rsidRPr="005E43F2" w:rsidRDefault="005E43F2" w:rsidP="005E43F2">
            <w:pPr>
              <w:rPr>
                <w:rFonts w:cs="Times New Roman"/>
                <w:lang w:val="vi-VN"/>
              </w:rPr>
            </w:pPr>
            <w:r w:rsidRPr="005E43F2">
              <w:rPr>
                <w:rFonts w:cs="Times New Roman"/>
                <w:lang w:val="vi-VN"/>
              </w:rPr>
              <w:lastRenderedPageBreak/>
              <w:t>Sở y tế Lào Cai</w:t>
            </w:r>
          </w:p>
        </w:tc>
        <w:tc>
          <w:tcPr>
            <w:tcW w:w="2977" w:type="dxa"/>
          </w:tcPr>
          <w:p w14:paraId="1CA8DC0B" w14:textId="77777777" w:rsidR="005E43F2" w:rsidRPr="005E43F2" w:rsidRDefault="005E43F2" w:rsidP="005E43F2">
            <w:pPr>
              <w:rPr>
                <w:rFonts w:eastAsia="Times New Roman" w:cs="Times New Roman"/>
                <w:lang w:val="vi-VN"/>
              </w:rPr>
            </w:pPr>
            <w:r w:rsidRPr="005E43F2">
              <w:rPr>
                <w:rFonts w:eastAsia="Times New Roman" w:cs="Times New Roman"/>
                <w:lang w:val="vi-VN"/>
              </w:rPr>
              <w:t>1, 4, Tiếp thu một phần và đã sửa lại như sau:</w:t>
            </w:r>
          </w:p>
          <w:p w14:paraId="150E598E" w14:textId="77777777" w:rsidR="005E43F2" w:rsidRPr="005E43F2" w:rsidRDefault="005E43F2" w:rsidP="005E43F2">
            <w:pPr>
              <w:rPr>
                <w:rFonts w:eastAsia="Times New Roman" w:cs="Times New Roman"/>
                <w:i/>
                <w:iCs/>
                <w:lang w:val="vi-VN"/>
              </w:rPr>
            </w:pPr>
            <w:r w:rsidRPr="005E43F2">
              <w:rPr>
                <w:rFonts w:eastAsia="Times New Roman" w:cs="Times New Roman"/>
                <w:i/>
                <w:iCs/>
                <w:lang w:val="vi-VN"/>
              </w:rPr>
              <w:t>Việc công bố là cơ sở đủ điều kiện hướng dẫn thực hành khám bệnh, chữa bệnh thực hiện theo quy định tại Nghị định số 111/2017/NĐ-CP và phải có thêm các nội dung sau đây:</w:t>
            </w:r>
          </w:p>
          <w:p w14:paraId="628E61F8" w14:textId="77777777" w:rsidR="005E43F2" w:rsidRPr="005E43F2" w:rsidRDefault="005E43F2" w:rsidP="005E43F2">
            <w:pPr>
              <w:rPr>
                <w:rFonts w:eastAsia="Times New Roman" w:cs="Times New Roman"/>
                <w:i/>
                <w:iCs/>
              </w:rPr>
            </w:pPr>
            <w:r w:rsidRPr="005E43F2">
              <w:rPr>
                <w:rFonts w:eastAsia="Times New Roman" w:cs="Times New Roman"/>
                <w:i/>
                <w:iCs/>
              </w:rPr>
              <w:t xml:space="preserve">a) Chi </w:t>
            </w:r>
            <w:proofErr w:type="spellStart"/>
            <w:r w:rsidRPr="005E43F2">
              <w:rPr>
                <w:rFonts w:eastAsia="Times New Roman" w:cs="Times New Roman"/>
                <w:i/>
                <w:iCs/>
              </w:rPr>
              <w:t>phí</w:t>
            </w:r>
            <w:proofErr w:type="spellEnd"/>
            <w:r w:rsidRPr="005E43F2">
              <w:rPr>
                <w:rFonts w:eastAsia="Times New Roman" w:cs="Times New Roman"/>
                <w:i/>
                <w:iCs/>
              </w:rPr>
              <w:t xml:space="preserve"> </w:t>
            </w:r>
            <w:proofErr w:type="spellStart"/>
            <w:r w:rsidRPr="005E43F2">
              <w:rPr>
                <w:rFonts w:eastAsia="Times New Roman" w:cs="Times New Roman"/>
                <w:i/>
                <w:iCs/>
              </w:rPr>
              <w:t>thực</w:t>
            </w:r>
            <w:proofErr w:type="spellEnd"/>
            <w:r w:rsidRPr="005E43F2">
              <w:rPr>
                <w:rFonts w:eastAsia="Times New Roman" w:cs="Times New Roman"/>
                <w:i/>
                <w:iCs/>
              </w:rPr>
              <w:t xml:space="preserve"> </w:t>
            </w:r>
            <w:proofErr w:type="spellStart"/>
            <w:r w:rsidRPr="005E43F2">
              <w:rPr>
                <w:rFonts w:eastAsia="Times New Roman" w:cs="Times New Roman"/>
                <w:i/>
                <w:iCs/>
              </w:rPr>
              <w:t>hành</w:t>
            </w:r>
            <w:proofErr w:type="spellEnd"/>
            <w:r w:rsidRPr="005E43F2">
              <w:rPr>
                <w:rFonts w:eastAsia="Times New Roman" w:cs="Times New Roman"/>
                <w:i/>
                <w:iCs/>
              </w:rPr>
              <w:t>;</w:t>
            </w:r>
          </w:p>
          <w:p w14:paraId="0B514894" w14:textId="77777777" w:rsidR="005E43F2" w:rsidRPr="005E43F2" w:rsidRDefault="005E43F2" w:rsidP="005E43F2">
            <w:pPr>
              <w:rPr>
                <w:rFonts w:eastAsia="Times New Roman" w:cs="Times New Roman"/>
                <w:i/>
                <w:iCs/>
              </w:rPr>
            </w:pPr>
            <w:r w:rsidRPr="005E43F2">
              <w:rPr>
                <w:rFonts w:eastAsia="Times New Roman" w:cs="Times New Roman"/>
                <w:i/>
                <w:iCs/>
              </w:rPr>
              <w:t xml:space="preserve">b) Các </w:t>
            </w:r>
            <w:proofErr w:type="spellStart"/>
            <w:r w:rsidRPr="005E43F2">
              <w:rPr>
                <w:rFonts w:eastAsia="Times New Roman" w:cs="Times New Roman"/>
                <w:i/>
                <w:iCs/>
              </w:rPr>
              <w:t>nội</w:t>
            </w:r>
            <w:proofErr w:type="spellEnd"/>
            <w:r w:rsidRPr="005E43F2">
              <w:rPr>
                <w:rFonts w:eastAsia="Times New Roman" w:cs="Times New Roman"/>
                <w:i/>
                <w:iCs/>
              </w:rPr>
              <w:t xml:space="preserve"> dung </w:t>
            </w:r>
            <w:proofErr w:type="spellStart"/>
            <w:r w:rsidRPr="005E43F2">
              <w:rPr>
                <w:rFonts w:eastAsia="Times New Roman" w:cs="Times New Roman"/>
                <w:i/>
                <w:iCs/>
              </w:rPr>
              <w:t>phải</w:t>
            </w:r>
            <w:proofErr w:type="spellEnd"/>
            <w:r w:rsidRPr="005E43F2">
              <w:rPr>
                <w:rFonts w:eastAsia="Times New Roman" w:cs="Times New Roman"/>
                <w:i/>
                <w:iCs/>
              </w:rPr>
              <w:t xml:space="preserve"> </w:t>
            </w:r>
            <w:proofErr w:type="spellStart"/>
            <w:r w:rsidRPr="005E43F2">
              <w:rPr>
                <w:rFonts w:eastAsia="Times New Roman" w:cs="Times New Roman"/>
                <w:i/>
                <w:iCs/>
              </w:rPr>
              <w:t>thực</w:t>
            </w:r>
            <w:proofErr w:type="spellEnd"/>
            <w:r w:rsidRPr="005E43F2">
              <w:rPr>
                <w:rFonts w:eastAsia="Times New Roman" w:cs="Times New Roman"/>
                <w:i/>
                <w:iCs/>
              </w:rPr>
              <w:t xml:space="preserve"> </w:t>
            </w:r>
            <w:proofErr w:type="spellStart"/>
            <w:r w:rsidRPr="005E43F2">
              <w:rPr>
                <w:rFonts w:eastAsia="Times New Roman" w:cs="Times New Roman"/>
                <w:i/>
                <w:iCs/>
              </w:rPr>
              <w:t>hành</w:t>
            </w:r>
            <w:proofErr w:type="spellEnd"/>
            <w:r w:rsidRPr="005E43F2">
              <w:rPr>
                <w:rFonts w:eastAsia="Times New Roman" w:cs="Times New Roman"/>
                <w:i/>
                <w:iCs/>
              </w:rPr>
              <w:t xml:space="preserve"> </w:t>
            </w:r>
            <w:proofErr w:type="spellStart"/>
            <w:r w:rsidRPr="005E43F2">
              <w:rPr>
                <w:rFonts w:eastAsia="Times New Roman" w:cs="Times New Roman"/>
                <w:i/>
                <w:iCs/>
              </w:rPr>
              <w:t>tại</w:t>
            </w:r>
            <w:proofErr w:type="spellEnd"/>
            <w:r w:rsidRPr="005E43F2">
              <w:rPr>
                <w:rFonts w:eastAsia="Times New Roman" w:cs="Times New Roman"/>
                <w:i/>
                <w:iCs/>
              </w:rPr>
              <w:t xml:space="preserve"> </w:t>
            </w:r>
            <w:proofErr w:type="spellStart"/>
            <w:r w:rsidRPr="005E43F2">
              <w:rPr>
                <w:rFonts w:eastAsia="Times New Roman" w:cs="Times New Roman"/>
                <w:i/>
                <w:iCs/>
              </w:rPr>
              <w:t>cơ</w:t>
            </w:r>
            <w:proofErr w:type="spellEnd"/>
            <w:r w:rsidRPr="005E43F2">
              <w:rPr>
                <w:rFonts w:eastAsia="Times New Roman" w:cs="Times New Roman"/>
                <w:i/>
                <w:iCs/>
              </w:rPr>
              <w:t xml:space="preserve"> </w:t>
            </w:r>
            <w:proofErr w:type="spellStart"/>
            <w:r w:rsidRPr="005E43F2">
              <w:rPr>
                <w:rFonts w:eastAsia="Times New Roman" w:cs="Times New Roman"/>
                <w:i/>
                <w:iCs/>
              </w:rPr>
              <w:t>sở</w:t>
            </w:r>
            <w:proofErr w:type="spellEnd"/>
            <w:r w:rsidRPr="005E43F2">
              <w:rPr>
                <w:rFonts w:eastAsia="Times New Roman" w:cs="Times New Roman"/>
                <w:i/>
                <w:iCs/>
              </w:rPr>
              <w:t xml:space="preserve"> </w:t>
            </w:r>
            <w:proofErr w:type="spellStart"/>
            <w:r w:rsidRPr="005E43F2">
              <w:rPr>
                <w:rFonts w:eastAsia="Times New Roman" w:cs="Times New Roman"/>
                <w:i/>
                <w:iCs/>
              </w:rPr>
              <w:t>khác</w:t>
            </w:r>
            <w:proofErr w:type="spellEnd"/>
            <w:r w:rsidRPr="005E43F2">
              <w:rPr>
                <w:rFonts w:eastAsia="Times New Roman" w:cs="Times New Roman"/>
                <w:i/>
                <w:iCs/>
              </w:rPr>
              <w:t xml:space="preserve"> (</w:t>
            </w:r>
            <w:proofErr w:type="spellStart"/>
            <w:r w:rsidRPr="005E43F2">
              <w:rPr>
                <w:rFonts w:eastAsia="Times New Roman" w:cs="Times New Roman"/>
                <w:i/>
                <w:iCs/>
              </w:rPr>
              <w:t>nếu</w:t>
            </w:r>
            <w:proofErr w:type="spellEnd"/>
            <w:r w:rsidRPr="005E43F2">
              <w:rPr>
                <w:rFonts w:eastAsia="Times New Roman" w:cs="Times New Roman"/>
                <w:i/>
                <w:iCs/>
              </w:rPr>
              <w:t xml:space="preserve"> </w:t>
            </w:r>
            <w:proofErr w:type="spellStart"/>
            <w:r w:rsidRPr="005E43F2">
              <w:rPr>
                <w:rFonts w:eastAsia="Times New Roman" w:cs="Times New Roman"/>
                <w:i/>
                <w:iCs/>
              </w:rPr>
              <w:t>có</w:t>
            </w:r>
            <w:proofErr w:type="spellEnd"/>
            <w:r w:rsidRPr="005E43F2">
              <w:rPr>
                <w:rFonts w:eastAsia="Times New Roman" w:cs="Times New Roman"/>
                <w:i/>
                <w:iCs/>
              </w:rPr>
              <w:t xml:space="preserve">) </w:t>
            </w:r>
            <w:proofErr w:type="spellStart"/>
            <w:r w:rsidRPr="005E43F2">
              <w:rPr>
                <w:rFonts w:eastAsia="Times New Roman" w:cs="Times New Roman"/>
                <w:i/>
                <w:iCs/>
              </w:rPr>
              <w:t>kèm</w:t>
            </w:r>
            <w:proofErr w:type="spellEnd"/>
            <w:r w:rsidRPr="005E43F2">
              <w:rPr>
                <w:rFonts w:eastAsia="Times New Roman" w:cs="Times New Roman"/>
                <w:i/>
                <w:iCs/>
              </w:rPr>
              <w:t xml:space="preserve"> </w:t>
            </w:r>
            <w:proofErr w:type="spellStart"/>
            <w:r w:rsidRPr="005E43F2">
              <w:rPr>
                <w:rFonts w:eastAsia="Times New Roman" w:cs="Times New Roman"/>
                <w:i/>
                <w:iCs/>
              </w:rPr>
              <w:t>theo</w:t>
            </w:r>
            <w:proofErr w:type="spellEnd"/>
            <w:r w:rsidRPr="005E43F2">
              <w:rPr>
                <w:rFonts w:eastAsia="Times New Roman" w:cs="Times New Roman"/>
                <w:i/>
                <w:iCs/>
              </w:rPr>
              <w:t xml:space="preserve"> </w:t>
            </w:r>
            <w:proofErr w:type="spellStart"/>
            <w:r w:rsidRPr="005E43F2">
              <w:rPr>
                <w:rFonts w:eastAsia="Times New Roman" w:cs="Times New Roman"/>
                <w:i/>
                <w:iCs/>
              </w:rPr>
              <w:t>hợp</w:t>
            </w:r>
            <w:proofErr w:type="spellEnd"/>
            <w:r w:rsidRPr="005E43F2">
              <w:rPr>
                <w:rFonts w:eastAsia="Times New Roman" w:cs="Times New Roman"/>
                <w:i/>
                <w:iCs/>
              </w:rPr>
              <w:t xml:space="preserve"> </w:t>
            </w:r>
            <w:proofErr w:type="spellStart"/>
            <w:r w:rsidRPr="005E43F2">
              <w:rPr>
                <w:rFonts w:eastAsia="Times New Roman" w:cs="Times New Roman"/>
                <w:i/>
                <w:iCs/>
              </w:rPr>
              <w:t>đồng</w:t>
            </w:r>
            <w:proofErr w:type="spellEnd"/>
            <w:r w:rsidRPr="005E43F2">
              <w:rPr>
                <w:rFonts w:eastAsia="Times New Roman" w:cs="Times New Roman"/>
                <w:i/>
                <w:iCs/>
              </w:rPr>
              <w:t xml:space="preserve"> </w:t>
            </w:r>
            <w:proofErr w:type="spellStart"/>
            <w:r w:rsidRPr="005E43F2">
              <w:rPr>
                <w:rFonts w:eastAsia="Times New Roman" w:cs="Times New Roman"/>
                <w:i/>
                <w:iCs/>
              </w:rPr>
              <w:t>hợp</w:t>
            </w:r>
            <w:proofErr w:type="spellEnd"/>
            <w:r w:rsidRPr="005E43F2">
              <w:rPr>
                <w:rFonts w:eastAsia="Times New Roman" w:cs="Times New Roman"/>
                <w:i/>
                <w:iCs/>
              </w:rPr>
              <w:t xml:space="preserve"> </w:t>
            </w:r>
            <w:proofErr w:type="spellStart"/>
            <w:r w:rsidRPr="005E43F2">
              <w:rPr>
                <w:rFonts w:eastAsia="Times New Roman" w:cs="Times New Roman"/>
                <w:i/>
                <w:iCs/>
              </w:rPr>
              <w:t>tác</w:t>
            </w:r>
            <w:proofErr w:type="spellEnd"/>
            <w:r w:rsidRPr="005E43F2">
              <w:rPr>
                <w:rFonts w:eastAsia="Times New Roman" w:cs="Times New Roman"/>
                <w:i/>
                <w:iCs/>
              </w:rPr>
              <w:t xml:space="preserve"> </w:t>
            </w:r>
            <w:proofErr w:type="spellStart"/>
            <w:r w:rsidRPr="005E43F2">
              <w:rPr>
                <w:rFonts w:eastAsia="Times New Roman" w:cs="Times New Roman"/>
                <w:i/>
                <w:iCs/>
              </w:rPr>
              <w:t>đào</w:t>
            </w:r>
            <w:proofErr w:type="spellEnd"/>
            <w:r w:rsidRPr="005E43F2">
              <w:rPr>
                <w:rFonts w:eastAsia="Times New Roman" w:cs="Times New Roman"/>
                <w:i/>
                <w:iCs/>
              </w:rPr>
              <w:t xml:space="preserve"> </w:t>
            </w:r>
            <w:proofErr w:type="spellStart"/>
            <w:r w:rsidRPr="005E43F2">
              <w:rPr>
                <w:rFonts w:eastAsia="Times New Roman" w:cs="Times New Roman"/>
                <w:i/>
                <w:iCs/>
              </w:rPr>
              <w:t>tạo</w:t>
            </w:r>
            <w:proofErr w:type="spellEnd"/>
            <w:r w:rsidRPr="005E43F2">
              <w:rPr>
                <w:rFonts w:eastAsia="Times New Roman" w:cs="Times New Roman"/>
                <w:i/>
                <w:iCs/>
              </w:rPr>
              <w:t xml:space="preserve"> </w:t>
            </w:r>
            <w:proofErr w:type="spellStart"/>
            <w:r w:rsidRPr="005E43F2">
              <w:rPr>
                <w:rFonts w:eastAsia="Times New Roman" w:cs="Times New Roman"/>
                <w:i/>
                <w:iCs/>
              </w:rPr>
              <w:t>thực</w:t>
            </w:r>
            <w:proofErr w:type="spellEnd"/>
            <w:r w:rsidRPr="005E43F2">
              <w:rPr>
                <w:rFonts w:eastAsia="Times New Roman" w:cs="Times New Roman"/>
                <w:i/>
                <w:iCs/>
              </w:rPr>
              <w:t xml:space="preserve"> </w:t>
            </w:r>
            <w:proofErr w:type="spellStart"/>
            <w:r w:rsidRPr="005E43F2">
              <w:rPr>
                <w:rFonts w:eastAsia="Times New Roman" w:cs="Times New Roman"/>
                <w:i/>
                <w:iCs/>
              </w:rPr>
              <w:t>hành</w:t>
            </w:r>
            <w:proofErr w:type="spellEnd"/>
            <w:r w:rsidRPr="005E43F2">
              <w:rPr>
                <w:rFonts w:eastAsia="Times New Roman" w:cs="Times New Roman"/>
                <w:i/>
                <w:iCs/>
              </w:rPr>
              <w:t>.</w:t>
            </w:r>
          </w:p>
          <w:p w14:paraId="485A154E" w14:textId="77777777" w:rsidR="005E43F2" w:rsidRPr="005E43F2" w:rsidRDefault="005E43F2" w:rsidP="005E43F2">
            <w:pPr>
              <w:rPr>
                <w:rFonts w:eastAsia="Times New Roman" w:cs="Times New Roman"/>
                <w:i/>
                <w:iCs/>
                <w:lang w:val="vi-VN"/>
              </w:rPr>
            </w:pPr>
            <w:r w:rsidRPr="005E43F2">
              <w:rPr>
                <w:rFonts w:eastAsia="Times New Roman" w:cs="Times New Roman"/>
                <w:i/>
                <w:iCs/>
              </w:rPr>
              <w:t xml:space="preserve">- </w:t>
            </w:r>
            <w:proofErr w:type="spellStart"/>
            <w:r w:rsidRPr="005E43F2">
              <w:rPr>
                <w:rFonts w:eastAsia="Times New Roman" w:cs="Times New Roman"/>
                <w:i/>
                <w:iCs/>
              </w:rPr>
              <w:t>Bộ</w:t>
            </w:r>
            <w:proofErr w:type="spellEnd"/>
            <w:r w:rsidRPr="005E43F2">
              <w:rPr>
                <w:rFonts w:eastAsia="Times New Roman" w:cs="Times New Roman"/>
                <w:i/>
                <w:iCs/>
              </w:rPr>
              <w:t xml:space="preserve"> Y </w:t>
            </w:r>
            <w:proofErr w:type="spellStart"/>
            <w:r w:rsidRPr="005E43F2">
              <w:rPr>
                <w:rFonts w:eastAsia="Times New Roman" w:cs="Times New Roman"/>
                <w:i/>
                <w:iCs/>
              </w:rPr>
              <w:t>tế</w:t>
            </w:r>
            <w:proofErr w:type="spellEnd"/>
            <w:r w:rsidRPr="005E43F2">
              <w:rPr>
                <w:rFonts w:eastAsia="Times New Roman" w:cs="Times New Roman"/>
                <w:i/>
                <w:iCs/>
              </w:rPr>
              <w:t xml:space="preserve"> </w:t>
            </w:r>
            <w:proofErr w:type="spellStart"/>
            <w:r w:rsidRPr="005E43F2">
              <w:rPr>
                <w:rFonts w:eastAsia="Times New Roman" w:cs="Times New Roman"/>
                <w:i/>
                <w:iCs/>
              </w:rPr>
              <w:t>không</w:t>
            </w:r>
            <w:proofErr w:type="spellEnd"/>
            <w:r w:rsidRPr="005E43F2">
              <w:rPr>
                <w:rFonts w:eastAsia="Times New Roman" w:cs="Times New Roman"/>
                <w:i/>
                <w:iCs/>
              </w:rPr>
              <w:t xml:space="preserve"> </w:t>
            </w:r>
            <w:proofErr w:type="spellStart"/>
            <w:r w:rsidRPr="005E43F2">
              <w:rPr>
                <w:rFonts w:eastAsia="Times New Roman" w:cs="Times New Roman"/>
                <w:i/>
                <w:iCs/>
              </w:rPr>
              <w:t>phân</w:t>
            </w:r>
            <w:proofErr w:type="spellEnd"/>
            <w:r w:rsidRPr="005E43F2">
              <w:rPr>
                <w:rFonts w:eastAsia="Times New Roman" w:cs="Times New Roman"/>
                <w:i/>
                <w:iCs/>
              </w:rPr>
              <w:t xml:space="preserve"> </w:t>
            </w:r>
            <w:proofErr w:type="spellStart"/>
            <w:r w:rsidRPr="005E43F2">
              <w:rPr>
                <w:rFonts w:eastAsia="Times New Roman" w:cs="Times New Roman"/>
                <w:i/>
                <w:iCs/>
              </w:rPr>
              <w:t>công</w:t>
            </w:r>
            <w:proofErr w:type="spellEnd"/>
            <w:r w:rsidRPr="005E43F2">
              <w:rPr>
                <w:rFonts w:eastAsia="Times New Roman" w:cs="Times New Roman"/>
                <w:i/>
                <w:iCs/>
              </w:rPr>
              <w:t xml:space="preserve"> </w:t>
            </w:r>
            <w:proofErr w:type="spellStart"/>
            <w:r w:rsidRPr="005E43F2">
              <w:rPr>
                <w:rFonts w:eastAsia="Times New Roman" w:cs="Times New Roman"/>
                <w:i/>
                <w:iCs/>
              </w:rPr>
              <w:t>cơ</w:t>
            </w:r>
            <w:proofErr w:type="spellEnd"/>
            <w:r w:rsidRPr="005E43F2">
              <w:rPr>
                <w:rFonts w:eastAsia="Times New Roman" w:cs="Times New Roman"/>
                <w:i/>
                <w:iCs/>
              </w:rPr>
              <w:t xml:space="preserve"> </w:t>
            </w:r>
            <w:proofErr w:type="spellStart"/>
            <w:r w:rsidRPr="005E43F2">
              <w:rPr>
                <w:rFonts w:eastAsia="Times New Roman" w:cs="Times New Roman"/>
                <w:i/>
                <w:iCs/>
              </w:rPr>
              <w:t>sở</w:t>
            </w:r>
            <w:proofErr w:type="spellEnd"/>
            <w:r w:rsidRPr="005E43F2">
              <w:rPr>
                <w:rFonts w:eastAsia="Times New Roman" w:cs="Times New Roman"/>
                <w:i/>
                <w:iCs/>
              </w:rPr>
              <w:t xml:space="preserve"> </w:t>
            </w:r>
            <w:proofErr w:type="spellStart"/>
            <w:r w:rsidRPr="005E43F2">
              <w:rPr>
                <w:rFonts w:eastAsia="Times New Roman" w:cs="Times New Roman"/>
                <w:i/>
                <w:iCs/>
              </w:rPr>
              <w:t>hướng</w:t>
            </w:r>
            <w:proofErr w:type="spellEnd"/>
            <w:r w:rsidRPr="005E43F2">
              <w:rPr>
                <w:rFonts w:eastAsia="Times New Roman" w:cs="Times New Roman"/>
                <w:i/>
                <w:iCs/>
              </w:rPr>
              <w:t xml:space="preserve"> </w:t>
            </w:r>
            <w:proofErr w:type="spellStart"/>
            <w:r w:rsidRPr="005E43F2">
              <w:rPr>
                <w:rFonts w:eastAsia="Times New Roman" w:cs="Times New Roman"/>
                <w:i/>
                <w:iCs/>
              </w:rPr>
              <w:t>dẫn</w:t>
            </w:r>
            <w:proofErr w:type="spellEnd"/>
            <w:r w:rsidRPr="005E43F2">
              <w:rPr>
                <w:rFonts w:eastAsia="Times New Roman" w:cs="Times New Roman"/>
                <w:i/>
                <w:iCs/>
              </w:rPr>
              <w:t xml:space="preserve"> </w:t>
            </w:r>
            <w:proofErr w:type="spellStart"/>
            <w:r w:rsidRPr="005E43F2">
              <w:rPr>
                <w:rFonts w:eastAsia="Times New Roman" w:cs="Times New Roman"/>
                <w:i/>
                <w:iCs/>
              </w:rPr>
              <w:t>thực</w:t>
            </w:r>
            <w:proofErr w:type="spellEnd"/>
            <w:r w:rsidRPr="005E43F2">
              <w:rPr>
                <w:rFonts w:eastAsia="Times New Roman" w:cs="Times New Roman"/>
                <w:i/>
                <w:iCs/>
              </w:rPr>
              <w:t xml:space="preserve"> </w:t>
            </w:r>
            <w:proofErr w:type="spellStart"/>
            <w:r w:rsidRPr="005E43F2">
              <w:rPr>
                <w:rFonts w:eastAsia="Times New Roman" w:cs="Times New Roman"/>
                <w:i/>
                <w:iCs/>
              </w:rPr>
              <w:t>hành</w:t>
            </w:r>
            <w:proofErr w:type="spellEnd"/>
            <w:r w:rsidRPr="005E43F2">
              <w:rPr>
                <w:rFonts w:eastAsia="Times New Roman" w:cs="Times New Roman"/>
                <w:i/>
                <w:iCs/>
              </w:rPr>
              <w:t xml:space="preserve"> </w:t>
            </w:r>
            <w:proofErr w:type="spellStart"/>
            <w:r w:rsidRPr="005E43F2">
              <w:rPr>
                <w:rFonts w:eastAsia="Times New Roman" w:cs="Times New Roman"/>
                <w:i/>
                <w:iCs/>
              </w:rPr>
              <w:t>mà</w:t>
            </w:r>
            <w:proofErr w:type="spellEnd"/>
            <w:r w:rsidRPr="005E43F2">
              <w:rPr>
                <w:rFonts w:eastAsia="Times New Roman" w:cs="Times New Roman"/>
                <w:i/>
                <w:iCs/>
              </w:rPr>
              <w:t xml:space="preserve"> do </w:t>
            </w:r>
            <w:proofErr w:type="spellStart"/>
            <w:r w:rsidRPr="005E43F2">
              <w:rPr>
                <w:rFonts w:eastAsia="Times New Roman" w:cs="Times New Roman"/>
                <w:i/>
                <w:iCs/>
              </w:rPr>
              <w:t>cơ</w:t>
            </w:r>
            <w:proofErr w:type="spellEnd"/>
            <w:r w:rsidRPr="005E43F2">
              <w:rPr>
                <w:rFonts w:eastAsia="Times New Roman" w:cs="Times New Roman"/>
                <w:i/>
                <w:iCs/>
              </w:rPr>
              <w:t xml:space="preserve"> </w:t>
            </w:r>
            <w:proofErr w:type="spellStart"/>
            <w:r w:rsidRPr="005E43F2">
              <w:rPr>
                <w:rFonts w:eastAsia="Times New Roman" w:cs="Times New Roman"/>
                <w:i/>
                <w:iCs/>
              </w:rPr>
              <w:t>sở</w:t>
            </w:r>
            <w:proofErr w:type="spellEnd"/>
            <w:r w:rsidRPr="005E43F2">
              <w:rPr>
                <w:rFonts w:eastAsia="Times New Roman" w:cs="Times New Roman"/>
                <w:i/>
                <w:iCs/>
              </w:rPr>
              <w:t xml:space="preserve"> </w:t>
            </w:r>
            <w:proofErr w:type="spellStart"/>
            <w:r w:rsidRPr="005E43F2">
              <w:rPr>
                <w:rFonts w:eastAsia="Times New Roman" w:cs="Times New Roman"/>
                <w:i/>
                <w:iCs/>
              </w:rPr>
              <w:t>đủ</w:t>
            </w:r>
            <w:proofErr w:type="spellEnd"/>
            <w:r w:rsidRPr="005E43F2">
              <w:rPr>
                <w:rFonts w:eastAsia="Times New Roman" w:cs="Times New Roman"/>
                <w:i/>
                <w:iCs/>
              </w:rPr>
              <w:t xml:space="preserve"> </w:t>
            </w:r>
            <w:proofErr w:type="spellStart"/>
            <w:r w:rsidRPr="005E43F2">
              <w:rPr>
                <w:rFonts w:eastAsia="Times New Roman" w:cs="Times New Roman"/>
                <w:i/>
                <w:iCs/>
              </w:rPr>
              <w:t>điều</w:t>
            </w:r>
            <w:proofErr w:type="spellEnd"/>
            <w:r w:rsidRPr="005E43F2">
              <w:rPr>
                <w:rFonts w:eastAsia="Times New Roman" w:cs="Times New Roman"/>
                <w:i/>
                <w:iCs/>
              </w:rPr>
              <w:t xml:space="preserve"> </w:t>
            </w:r>
            <w:proofErr w:type="spellStart"/>
            <w:r w:rsidRPr="005E43F2">
              <w:rPr>
                <w:rFonts w:eastAsia="Times New Roman" w:cs="Times New Roman"/>
                <w:i/>
                <w:iCs/>
              </w:rPr>
              <w:t>kiện</w:t>
            </w:r>
            <w:proofErr w:type="spellEnd"/>
            <w:r w:rsidRPr="005E43F2">
              <w:rPr>
                <w:rFonts w:eastAsia="Times New Roman" w:cs="Times New Roman"/>
                <w:i/>
                <w:iCs/>
              </w:rPr>
              <w:t xml:space="preserve"> </w:t>
            </w:r>
            <w:proofErr w:type="spellStart"/>
            <w:r w:rsidRPr="005E43F2">
              <w:rPr>
                <w:rFonts w:eastAsia="Times New Roman" w:cs="Times New Roman"/>
                <w:i/>
                <w:iCs/>
              </w:rPr>
              <w:t>tự</w:t>
            </w:r>
            <w:proofErr w:type="spellEnd"/>
            <w:r w:rsidRPr="005E43F2">
              <w:rPr>
                <w:rFonts w:eastAsia="Times New Roman" w:cs="Times New Roman"/>
                <w:i/>
                <w:iCs/>
              </w:rPr>
              <w:t xml:space="preserve"> </w:t>
            </w:r>
            <w:proofErr w:type="spellStart"/>
            <w:r w:rsidRPr="005E43F2">
              <w:rPr>
                <w:rFonts w:eastAsia="Times New Roman" w:cs="Times New Roman"/>
                <w:i/>
                <w:iCs/>
              </w:rPr>
              <w:t>công</w:t>
            </w:r>
            <w:proofErr w:type="spellEnd"/>
            <w:r w:rsidRPr="005E43F2">
              <w:rPr>
                <w:rFonts w:eastAsia="Times New Roman" w:cs="Times New Roman"/>
                <w:i/>
                <w:iCs/>
              </w:rPr>
              <w:t xml:space="preserve"> </w:t>
            </w:r>
            <w:proofErr w:type="spellStart"/>
            <w:r w:rsidRPr="005E43F2">
              <w:rPr>
                <w:rFonts w:eastAsia="Times New Roman" w:cs="Times New Roman"/>
                <w:i/>
                <w:iCs/>
              </w:rPr>
              <w:t>bố</w:t>
            </w:r>
            <w:proofErr w:type="spellEnd"/>
            <w:r w:rsidRPr="005E43F2">
              <w:rPr>
                <w:rFonts w:eastAsia="Times New Roman" w:cs="Times New Roman"/>
                <w:i/>
                <w:iCs/>
                <w:lang w:val="vi-VN"/>
              </w:rPr>
              <w:t>.</w:t>
            </w:r>
          </w:p>
          <w:p w14:paraId="42F02C60" w14:textId="77777777" w:rsidR="005E43F2" w:rsidRPr="005E43F2" w:rsidRDefault="005E43F2" w:rsidP="005E43F2">
            <w:pPr>
              <w:rPr>
                <w:rFonts w:eastAsia="Times New Roman" w:cs="Times New Roman"/>
                <w:i/>
                <w:iCs/>
                <w:lang w:val="vi-VN"/>
              </w:rPr>
            </w:pPr>
          </w:p>
          <w:p w14:paraId="12E32CF4" w14:textId="77777777" w:rsidR="005E43F2" w:rsidRPr="005E43F2" w:rsidRDefault="005E43F2" w:rsidP="005E43F2">
            <w:pPr>
              <w:rPr>
                <w:rFonts w:cs="Times New Roman"/>
                <w:lang w:val="vi-VN"/>
              </w:rPr>
            </w:pPr>
            <w:r w:rsidRPr="005E43F2">
              <w:rPr>
                <w:rFonts w:cs="Times New Roman"/>
                <w:lang w:val="vi-VN"/>
              </w:rPr>
              <w:t>2, 3, Không tiếp thu</w:t>
            </w:r>
          </w:p>
          <w:p w14:paraId="30404A75" w14:textId="77777777" w:rsidR="005E43F2" w:rsidRPr="005E43F2" w:rsidRDefault="005E43F2" w:rsidP="005E43F2">
            <w:pPr>
              <w:rPr>
                <w:rFonts w:eastAsia="Times New Roman" w:cs="Times New Roman"/>
                <w:lang w:val="vi-VN"/>
              </w:rPr>
            </w:pPr>
            <w:r w:rsidRPr="005E43F2">
              <w:rPr>
                <w:rFonts w:cs="Times New Roman"/>
                <w:lang w:val="vi-VN"/>
              </w:rPr>
              <w:t xml:space="preserve">Giải trình: việc tổ chức thực hành căn cứ vào quy định tại Nghị định số </w:t>
            </w:r>
            <w:r w:rsidRPr="005E43F2">
              <w:rPr>
                <w:rFonts w:eastAsia="Times New Roman" w:cs="Times New Roman"/>
                <w:lang w:val="vi-VN"/>
              </w:rPr>
              <w:t>111/2017/NĐ-CP.</w:t>
            </w:r>
          </w:p>
          <w:p w14:paraId="2D753EBA" w14:textId="77777777" w:rsidR="005E43F2" w:rsidRPr="005E43F2" w:rsidRDefault="005E43F2" w:rsidP="005E43F2">
            <w:pPr>
              <w:rPr>
                <w:rFonts w:eastAsia="Times New Roman" w:cs="Times New Roman"/>
                <w:lang w:val="vi-VN"/>
              </w:rPr>
            </w:pPr>
          </w:p>
          <w:p w14:paraId="05F41F58" w14:textId="77777777" w:rsidR="005E43F2" w:rsidRPr="005E43F2" w:rsidRDefault="005E43F2" w:rsidP="005E43F2">
            <w:pPr>
              <w:rPr>
                <w:rFonts w:cs="Times New Roman"/>
                <w:lang w:val="vi-VN"/>
              </w:rPr>
            </w:pPr>
          </w:p>
        </w:tc>
      </w:tr>
      <w:tr w:rsidR="005E43F2" w:rsidRPr="005E43F2" w14:paraId="42239729" w14:textId="77777777" w:rsidTr="00966A2C">
        <w:trPr>
          <w:gridAfter w:val="1"/>
          <w:wAfter w:w="236" w:type="dxa"/>
        </w:trPr>
        <w:tc>
          <w:tcPr>
            <w:tcW w:w="1384" w:type="dxa"/>
          </w:tcPr>
          <w:p w14:paraId="5408D21C" w14:textId="77777777" w:rsidR="005E43F2" w:rsidRPr="005E43F2" w:rsidRDefault="005E43F2" w:rsidP="005E43F2">
            <w:pPr>
              <w:rPr>
                <w:rFonts w:cs="Times New Roman"/>
                <w:lang w:val="vi-VN"/>
              </w:rPr>
            </w:pPr>
          </w:p>
        </w:tc>
        <w:tc>
          <w:tcPr>
            <w:tcW w:w="7796" w:type="dxa"/>
          </w:tcPr>
          <w:p w14:paraId="717169DE" w14:textId="77777777" w:rsidR="005E43F2" w:rsidRPr="005E43F2" w:rsidRDefault="005E43F2" w:rsidP="005E43F2">
            <w:pPr>
              <w:rPr>
                <w:lang w:val="vi-VN"/>
              </w:rPr>
            </w:pPr>
            <w:r w:rsidRPr="005E43F2">
              <w:rPr>
                <w:lang w:val="vi-VN"/>
              </w:rPr>
              <w:t xml:space="preserve">Khoản 2. Điều 7 Giấy phép hành nghề bổ sung kỹ thuật viên hành nghề y (rất nhiều chuyên khoa như cấp cứu ngoại viện, nội soi,..) . </w:t>
            </w:r>
          </w:p>
          <w:p w14:paraId="26F74BF5" w14:textId="77777777" w:rsidR="005E43F2" w:rsidRPr="005E43F2" w:rsidRDefault="005E43F2" w:rsidP="005E43F2">
            <w:pPr>
              <w:rPr>
                <w:lang w:val="vi-VN"/>
              </w:rPr>
            </w:pPr>
            <w:r w:rsidRPr="005E43F2">
              <w:rPr>
                <w:lang w:val="vi-VN"/>
              </w:rPr>
              <w:t>- Không nên cố định thời gian đào tạo. Có thể ghi rõ Chương trình đào tạo (theo quy định)</w:t>
            </w:r>
          </w:p>
          <w:p w14:paraId="7829B577" w14:textId="77777777" w:rsidR="005E43F2" w:rsidRPr="005E43F2" w:rsidRDefault="005E43F2" w:rsidP="005E43F2">
            <w:pPr>
              <w:rPr>
                <w:lang w:val="vi-VN"/>
              </w:rPr>
            </w:pPr>
            <w:r w:rsidRPr="005E43F2">
              <w:rPr>
                <w:lang w:val="vi-VN"/>
              </w:rPr>
              <w:t xml:space="preserve">- Tổ chức thực hành theo quy trình và nội dung hướng dẫn của Bộ trưởng Bộ Y tế, khi hoàn thành một nội dung thực hành phải có xác nhận từng nội dung, khi kết thúc quá trình thực hành phải có xác nhận của người đứng đầu của cơ sở theo mẫu số … </w:t>
            </w:r>
            <w:proofErr w:type="spellStart"/>
            <w:r w:rsidRPr="005E43F2">
              <w:t>Phụ</w:t>
            </w:r>
            <w:proofErr w:type="spellEnd"/>
            <w:r w:rsidRPr="005E43F2">
              <w:t xml:space="preserve"> </w:t>
            </w:r>
            <w:proofErr w:type="spellStart"/>
            <w:r w:rsidRPr="005E43F2">
              <w:t>lục</w:t>
            </w:r>
            <w:proofErr w:type="spellEnd"/>
            <w:r w:rsidRPr="005E43F2">
              <w:rPr>
                <w:lang w:val="vi-VN"/>
              </w:rPr>
              <w:t xml:space="preserve"> I.</w:t>
            </w:r>
          </w:p>
          <w:p w14:paraId="732390A9" w14:textId="77777777" w:rsidR="005E43F2" w:rsidRPr="005E43F2" w:rsidRDefault="005E43F2" w:rsidP="005E43F2">
            <w:pPr>
              <w:rPr>
                <w:rFonts w:eastAsia="Times New Roman" w:cs="Times New Roman"/>
                <w:i/>
                <w:iCs/>
                <w:color w:val="000000"/>
              </w:rPr>
            </w:pPr>
          </w:p>
        </w:tc>
        <w:tc>
          <w:tcPr>
            <w:tcW w:w="1276" w:type="dxa"/>
          </w:tcPr>
          <w:p w14:paraId="36719C1B"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3F7E8343" w14:textId="77777777" w:rsidR="005E43F2" w:rsidRPr="005E43F2" w:rsidRDefault="005E43F2" w:rsidP="005E43F2">
            <w:pPr>
              <w:rPr>
                <w:rFonts w:cs="Times New Roman"/>
                <w:lang w:val="vi-VN"/>
              </w:rPr>
            </w:pPr>
            <w:r w:rsidRPr="005E43F2">
              <w:rPr>
                <w:rFonts w:cs="Times New Roman"/>
                <w:lang w:val="vi-VN"/>
              </w:rPr>
              <w:t>Không tiếp thu</w:t>
            </w:r>
          </w:p>
          <w:p w14:paraId="737E77CE" w14:textId="77777777" w:rsidR="005E43F2" w:rsidRPr="005E43F2" w:rsidRDefault="005E43F2" w:rsidP="005E43F2">
            <w:pPr>
              <w:rPr>
                <w:rFonts w:cs="Times New Roman"/>
                <w:lang w:val="vi-VN"/>
              </w:rPr>
            </w:pPr>
            <w:r w:rsidRPr="005E43F2">
              <w:rPr>
                <w:rFonts w:cs="Times New Roman"/>
                <w:lang w:val="vi-VN"/>
              </w:rPr>
              <w:t xml:space="preserve">Giải trình: </w:t>
            </w:r>
          </w:p>
          <w:p w14:paraId="55C70B34" w14:textId="77777777" w:rsidR="005E43F2" w:rsidRPr="005E43F2" w:rsidRDefault="005E43F2" w:rsidP="005E43F2">
            <w:pPr>
              <w:rPr>
                <w:rFonts w:eastAsia="Times New Roman" w:cs="Times New Roman"/>
                <w:i/>
                <w:iCs/>
                <w:lang w:val="vi-VN"/>
              </w:rPr>
            </w:pPr>
            <w:r w:rsidRPr="005E43F2">
              <w:rPr>
                <w:rFonts w:eastAsia="Times New Roman" w:cs="Times New Roman"/>
                <w:i/>
                <w:iCs/>
                <w:lang w:val="vi-VN"/>
              </w:rPr>
              <w:t>Việc công bố là cơ sở đủ điều kiện hướng dẫn thực hành khám bệnh, chữa bệnh thực hiện theo quy định tại Nghị định số 111/2017/NĐ-CP và phải có thêm các nội dung sau đây:</w:t>
            </w:r>
          </w:p>
          <w:p w14:paraId="50059CFC" w14:textId="77777777" w:rsidR="005E43F2" w:rsidRPr="005E43F2" w:rsidRDefault="005E43F2" w:rsidP="005E43F2">
            <w:pPr>
              <w:rPr>
                <w:rFonts w:eastAsia="Times New Roman" w:cs="Times New Roman"/>
                <w:i/>
                <w:iCs/>
              </w:rPr>
            </w:pPr>
            <w:r w:rsidRPr="005E43F2">
              <w:rPr>
                <w:rFonts w:eastAsia="Times New Roman" w:cs="Times New Roman"/>
                <w:i/>
                <w:iCs/>
              </w:rPr>
              <w:t xml:space="preserve">a) Chi </w:t>
            </w:r>
            <w:proofErr w:type="spellStart"/>
            <w:r w:rsidRPr="005E43F2">
              <w:rPr>
                <w:rFonts w:eastAsia="Times New Roman" w:cs="Times New Roman"/>
                <w:i/>
                <w:iCs/>
              </w:rPr>
              <w:t>phí</w:t>
            </w:r>
            <w:proofErr w:type="spellEnd"/>
            <w:r w:rsidRPr="005E43F2">
              <w:rPr>
                <w:rFonts w:eastAsia="Times New Roman" w:cs="Times New Roman"/>
                <w:i/>
                <w:iCs/>
              </w:rPr>
              <w:t xml:space="preserve"> </w:t>
            </w:r>
            <w:proofErr w:type="spellStart"/>
            <w:r w:rsidRPr="005E43F2">
              <w:rPr>
                <w:rFonts w:eastAsia="Times New Roman" w:cs="Times New Roman"/>
                <w:i/>
                <w:iCs/>
              </w:rPr>
              <w:t>thực</w:t>
            </w:r>
            <w:proofErr w:type="spellEnd"/>
            <w:r w:rsidRPr="005E43F2">
              <w:rPr>
                <w:rFonts w:eastAsia="Times New Roman" w:cs="Times New Roman"/>
                <w:i/>
                <w:iCs/>
              </w:rPr>
              <w:t xml:space="preserve"> </w:t>
            </w:r>
            <w:proofErr w:type="spellStart"/>
            <w:r w:rsidRPr="005E43F2">
              <w:rPr>
                <w:rFonts w:eastAsia="Times New Roman" w:cs="Times New Roman"/>
                <w:i/>
                <w:iCs/>
              </w:rPr>
              <w:t>hành</w:t>
            </w:r>
            <w:proofErr w:type="spellEnd"/>
            <w:r w:rsidRPr="005E43F2">
              <w:rPr>
                <w:rFonts w:eastAsia="Times New Roman" w:cs="Times New Roman"/>
                <w:i/>
                <w:iCs/>
              </w:rPr>
              <w:t>;</w:t>
            </w:r>
          </w:p>
          <w:p w14:paraId="02645A40" w14:textId="77777777" w:rsidR="005E43F2" w:rsidRPr="005E43F2" w:rsidRDefault="005E43F2" w:rsidP="005E43F2">
            <w:pPr>
              <w:rPr>
                <w:rFonts w:eastAsia="Times New Roman" w:cs="Times New Roman"/>
                <w:i/>
                <w:iCs/>
              </w:rPr>
            </w:pPr>
            <w:r w:rsidRPr="005E43F2">
              <w:rPr>
                <w:rFonts w:eastAsia="Times New Roman" w:cs="Times New Roman"/>
                <w:i/>
                <w:iCs/>
              </w:rPr>
              <w:t xml:space="preserve">b) Các </w:t>
            </w:r>
            <w:proofErr w:type="spellStart"/>
            <w:r w:rsidRPr="005E43F2">
              <w:rPr>
                <w:rFonts w:eastAsia="Times New Roman" w:cs="Times New Roman"/>
                <w:i/>
                <w:iCs/>
              </w:rPr>
              <w:t>nội</w:t>
            </w:r>
            <w:proofErr w:type="spellEnd"/>
            <w:r w:rsidRPr="005E43F2">
              <w:rPr>
                <w:rFonts w:eastAsia="Times New Roman" w:cs="Times New Roman"/>
                <w:i/>
                <w:iCs/>
              </w:rPr>
              <w:t xml:space="preserve"> dung </w:t>
            </w:r>
            <w:proofErr w:type="spellStart"/>
            <w:r w:rsidRPr="005E43F2">
              <w:rPr>
                <w:rFonts w:eastAsia="Times New Roman" w:cs="Times New Roman"/>
                <w:i/>
                <w:iCs/>
              </w:rPr>
              <w:t>phải</w:t>
            </w:r>
            <w:proofErr w:type="spellEnd"/>
            <w:r w:rsidRPr="005E43F2">
              <w:rPr>
                <w:rFonts w:eastAsia="Times New Roman" w:cs="Times New Roman"/>
                <w:i/>
                <w:iCs/>
              </w:rPr>
              <w:t xml:space="preserve"> </w:t>
            </w:r>
            <w:proofErr w:type="spellStart"/>
            <w:r w:rsidRPr="005E43F2">
              <w:rPr>
                <w:rFonts w:eastAsia="Times New Roman" w:cs="Times New Roman"/>
                <w:i/>
                <w:iCs/>
              </w:rPr>
              <w:t>thực</w:t>
            </w:r>
            <w:proofErr w:type="spellEnd"/>
            <w:r w:rsidRPr="005E43F2">
              <w:rPr>
                <w:rFonts w:eastAsia="Times New Roman" w:cs="Times New Roman"/>
                <w:i/>
                <w:iCs/>
              </w:rPr>
              <w:t xml:space="preserve"> </w:t>
            </w:r>
            <w:proofErr w:type="spellStart"/>
            <w:r w:rsidRPr="005E43F2">
              <w:rPr>
                <w:rFonts w:eastAsia="Times New Roman" w:cs="Times New Roman"/>
                <w:i/>
                <w:iCs/>
              </w:rPr>
              <w:t>hành</w:t>
            </w:r>
            <w:proofErr w:type="spellEnd"/>
            <w:r w:rsidRPr="005E43F2">
              <w:rPr>
                <w:rFonts w:eastAsia="Times New Roman" w:cs="Times New Roman"/>
                <w:i/>
                <w:iCs/>
              </w:rPr>
              <w:t xml:space="preserve"> </w:t>
            </w:r>
            <w:proofErr w:type="spellStart"/>
            <w:r w:rsidRPr="005E43F2">
              <w:rPr>
                <w:rFonts w:eastAsia="Times New Roman" w:cs="Times New Roman"/>
                <w:i/>
                <w:iCs/>
              </w:rPr>
              <w:t>tại</w:t>
            </w:r>
            <w:proofErr w:type="spellEnd"/>
            <w:r w:rsidRPr="005E43F2">
              <w:rPr>
                <w:rFonts w:eastAsia="Times New Roman" w:cs="Times New Roman"/>
                <w:i/>
                <w:iCs/>
              </w:rPr>
              <w:t xml:space="preserve"> </w:t>
            </w:r>
            <w:proofErr w:type="spellStart"/>
            <w:r w:rsidRPr="005E43F2">
              <w:rPr>
                <w:rFonts w:eastAsia="Times New Roman" w:cs="Times New Roman"/>
                <w:i/>
                <w:iCs/>
              </w:rPr>
              <w:t>cơ</w:t>
            </w:r>
            <w:proofErr w:type="spellEnd"/>
            <w:r w:rsidRPr="005E43F2">
              <w:rPr>
                <w:rFonts w:eastAsia="Times New Roman" w:cs="Times New Roman"/>
                <w:i/>
                <w:iCs/>
              </w:rPr>
              <w:t xml:space="preserve"> </w:t>
            </w:r>
            <w:proofErr w:type="spellStart"/>
            <w:r w:rsidRPr="005E43F2">
              <w:rPr>
                <w:rFonts w:eastAsia="Times New Roman" w:cs="Times New Roman"/>
                <w:i/>
                <w:iCs/>
              </w:rPr>
              <w:t>sở</w:t>
            </w:r>
            <w:proofErr w:type="spellEnd"/>
            <w:r w:rsidRPr="005E43F2">
              <w:rPr>
                <w:rFonts w:eastAsia="Times New Roman" w:cs="Times New Roman"/>
                <w:i/>
                <w:iCs/>
              </w:rPr>
              <w:t xml:space="preserve"> </w:t>
            </w:r>
            <w:proofErr w:type="spellStart"/>
            <w:r w:rsidRPr="005E43F2">
              <w:rPr>
                <w:rFonts w:eastAsia="Times New Roman" w:cs="Times New Roman"/>
                <w:i/>
                <w:iCs/>
              </w:rPr>
              <w:t>khác</w:t>
            </w:r>
            <w:proofErr w:type="spellEnd"/>
            <w:r w:rsidRPr="005E43F2">
              <w:rPr>
                <w:rFonts w:eastAsia="Times New Roman" w:cs="Times New Roman"/>
                <w:i/>
                <w:iCs/>
              </w:rPr>
              <w:t xml:space="preserve"> (</w:t>
            </w:r>
            <w:proofErr w:type="spellStart"/>
            <w:r w:rsidRPr="005E43F2">
              <w:rPr>
                <w:rFonts w:eastAsia="Times New Roman" w:cs="Times New Roman"/>
                <w:i/>
                <w:iCs/>
              </w:rPr>
              <w:t>nếu</w:t>
            </w:r>
            <w:proofErr w:type="spellEnd"/>
            <w:r w:rsidRPr="005E43F2">
              <w:rPr>
                <w:rFonts w:eastAsia="Times New Roman" w:cs="Times New Roman"/>
                <w:i/>
                <w:iCs/>
              </w:rPr>
              <w:t xml:space="preserve"> </w:t>
            </w:r>
            <w:proofErr w:type="spellStart"/>
            <w:r w:rsidRPr="005E43F2">
              <w:rPr>
                <w:rFonts w:eastAsia="Times New Roman" w:cs="Times New Roman"/>
                <w:i/>
                <w:iCs/>
              </w:rPr>
              <w:t>có</w:t>
            </w:r>
            <w:proofErr w:type="spellEnd"/>
            <w:r w:rsidRPr="005E43F2">
              <w:rPr>
                <w:rFonts w:eastAsia="Times New Roman" w:cs="Times New Roman"/>
                <w:i/>
                <w:iCs/>
              </w:rPr>
              <w:t xml:space="preserve">) </w:t>
            </w:r>
            <w:proofErr w:type="spellStart"/>
            <w:r w:rsidRPr="005E43F2">
              <w:rPr>
                <w:rFonts w:eastAsia="Times New Roman" w:cs="Times New Roman"/>
                <w:i/>
                <w:iCs/>
              </w:rPr>
              <w:t>kèm</w:t>
            </w:r>
            <w:proofErr w:type="spellEnd"/>
            <w:r w:rsidRPr="005E43F2">
              <w:rPr>
                <w:rFonts w:eastAsia="Times New Roman" w:cs="Times New Roman"/>
                <w:i/>
                <w:iCs/>
              </w:rPr>
              <w:t xml:space="preserve"> </w:t>
            </w:r>
            <w:proofErr w:type="spellStart"/>
            <w:r w:rsidRPr="005E43F2">
              <w:rPr>
                <w:rFonts w:eastAsia="Times New Roman" w:cs="Times New Roman"/>
                <w:i/>
                <w:iCs/>
              </w:rPr>
              <w:t>theo</w:t>
            </w:r>
            <w:proofErr w:type="spellEnd"/>
            <w:r w:rsidRPr="005E43F2">
              <w:rPr>
                <w:rFonts w:eastAsia="Times New Roman" w:cs="Times New Roman"/>
                <w:i/>
                <w:iCs/>
              </w:rPr>
              <w:t xml:space="preserve"> </w:t>
            </w:r>
            <w:proofErr w:type="spellStart"/>
            <w:r w:rsidRPr="005E43F2">
              <w:rPr>
                <w:rFonts w:eastAsia="Times New Roman" w:cs="Times New Roman"/>
                <w:i/>
                <w:iCs/>
              </w:rPr>
              <w:t>hợp</w:t>
            </w:r>
            <w:proofErr w:type="spellEnd"/>
            <w:r w:rsidRPr="005E43F2">
              <w:rPr>
                <w:rFonts w:eastAsia="Times New Roman" w:cs="Times New Roman"/>
                <w:i/>
                <w:iCs/>
              </w:rPr>
              <w:t xml:space="preserve"> </w:t>
            </w:r>
            <w:proofErr w:type="spellStart"/>
            <w:r w:rsidRPr="005E43F2">
              <w:rPr>
                <w:rFonts w:eastAsia="Times New Roman" w:cs="Times New Roman"/>
                <w:i/>
                <w:iCs/>
              </w:rPr>
              <w:t>đồng</w:t>
            </w:r>
            <w:proofErr w:type="spellEnd"/>
            <w:r w:rsidRPr="005E43F2">
              <w:rPr>
                <w:rFonts w:eastAsia="Times New Roman" w:cs="Times New Roman"/>
                <w:i/>
                <w:iCs/>
              </w:rPr>
              <w:t xml:space="preserve"> </w:t>
            </w:r>
            <w:proofErr w:type="spellStart"/>
            <w:r w:rsidRPr="005E43F2">
              <w:rPr>
                <w:rFonts w:eastAsia="Times New Roman" w:cs="Times New Roman"/>
                <w:i/>
                <w:iCs/>
              </w:rPr>
              <w:t>hợp</w:t>
            </w:r>
            <w:proofErr w:type="spellEnd"/>
            <w:r w:rsidRPr="005E43F2">
              <w:rPr>
                <w:rFonts w:eastAsia="Times New Roman" w:cs="Times New Roman"/>
                <w:i/>
                <w:iCs/>
              </w:rPr>
              <w:t xml:space="preserve"> </w:t>
            </w:r>
            <w:proofErr w:type="spellStart"/>
            <w:r w:rsidRPr="005E43F2">
              <w:rPr>
                <w:rFonts w:eastAsia="Times New Roman" w:cs="Times New Roman"/>
                <w:i/>
                <w:iCs/>
              </w:rPr>
              <w:t>tác</w:t>
            </w:r>
            <w:proofErr w:type="spellEnd"/>
            <w:r w:rsidRPr="005E43F2">
              <w:rPr>
                <w:rFonts w:eastAsia="Times New Roman" w:cs="Times New Roman"/>
                <w:i/>
                <w:iCs/>
              </w:rPr>
              <w:t xml:space="preserve"> </w:t>
            </w:r>
            <w:proofErr w:type="spellStart"/>
            <w:r w:rsidRPr="005E43F2">
              <w:rPr>
                <w:rFonts w:eastAsia="Times New Roman" w:cs="Times New Roman"/>
                <w:i/>
                <w:iCs/>
              </w:rPr>
              <w:t>đào</w:t>
            </w:r>
            <w:proofErr w:type="spellEnd"/>
            <w:r w:rsidRPr="005E43F2">
              <w:rPr>
                <w:rFonts w:eastAsia="Times New Roman" w:cs="Times New Roman"/>
                <w:i/>
                <w:iCs/>
              </w:rPr>
              <w:t xml:space="preserve"> </w:t>
            </w:r>
            <w:proofErr w:type="spellStart"/>
            <w:r w:rsidRPr="005E43F2">
              <w:rPr>
                <w:rFonts w:eastAsia="Times New Roman" w:cs="Times New Roman"/>
                <w:i/>
                <w:iCs/>
              </w:rPr>
              <w:t>tạo</w:t>
            </w:r>
            <w:proofErr w:type="spellEnd"/>
            <w:r w:rsidRPr="005E43F2">
              <w:rPr>
                <w:rFonts w:eastAsia="Times New Roman" w:cs="Times New Roman"/>
                <w:i/>
                <w:iCs/>
              </w:rPr>
              <w:t xml:space="preserve"> </w:t>
            </w:r>
            <w:proofErr w:type="spellStart"/>
            <w:r w:rsidRPr="005E43F2">
              <w:rPr>
                <w:rFonts w:eastAsia="Times New Roman" w:cs="Times New Roman"/>
                <w:i/>
                <w:iCs/>
              </w:rPr>
              <w:t>thực</w:t>
            </w:r>
            <w:proofErr w:type="spellEnd"/>
            <w:r w:rsidRPr="005E43F2">
              <w:rPr>
                <w:rFonts w:eastAsia="Times New Roman" w:cs="Times New Roman"/>
                <w:i/>
                <w:iCs/>
              </w:rPr>
              <w:t xml:space="preserve"> </w:t>
            </w:r>
            <w:proofErr w:type="spellStart"/>
            <w:r w:rsidRPr="005E43F2">
              <w:rPr>
                <w:rFonts w:eastAsia="Times New Roman" w:cs="Times New Roman"/>
                <w:i/>
                <w:iCs/>
              </w:rPr>
              <w:t>hành</w:t>
            </w:r>
            <w:proofErr w:type="spellEnd"/>
            <w:r w:rsidRPr="005E43F2">
              <w:rPr>
                <w:rFonts w:eastAsia="Times New Roman" w:cs="Times New Roman"/>
                <w:i/>
                <w:iCs/>
              </w:rPr>
              <w:t>.</w:t>
            </w:r>
          </w:p>
          <w:p w14:paraId="5EE6EF89" w14:textId="77777777" w:rsidR="005E43F2" w:rsidRPr="005E43F2" w:rsidRDefault="005E43F2" w:rsidP="005E43F2">
            <w:pPr>
              <w:rPr>
                <w:rFonts w:eastAsia="Times New Roman" w:cs="Times New Roman"/>
                <w:i/>
                <w:iCs/>
                <w:lang w:val="vi-VN"/>
              </w:rPr>
            </w:pPr>
            <w:r w:rsidRPr="005E43F2">
              <w:rPr>
                <w:rFonts w:eastAsia="Times New Roman" w:cs="Times New Roman"/>
                <w:i/>
                <w:iCs/>
              </w:rPr>
              <w:t xml:space="preserve">- </w:t>
            </w:r>
            <w:proofErr w:type="spellStart"/>
            <w:r w:rsidRPr="005E43F2">
              <w:rPr>
                <w:rFonts w:eastAsia="Times New Roman" w:cs="Times New Roman"/>
                <w:i/>
                <w:iCs/>
              </w:rPr>
              <w:t>Bộ</w:t>
            </w:r>
            <w:proofErr w:type="spellEnd"/>
            <w:r w:rsidRPr="005E43F2">
              <w:rPr>
                <w:rFonts w:eastAsia="Times New Roman" w:cs="Times New Roman"/>
                <w:i/>
                <w:iCs/>
              </w:rPr>
              <w:t xml:space="preserve"> Y </w:t>
            </w:r>
            <w:proofErr w:type="spellStart"/>
            <w:r w:rsidRPr="005E43F2">
              <w:rPr>
                <w:rFonts w:eastAsia="Times New Roman" w:cs="Times New Roman"/>
                <w:i/>
                <w:iCs/>
              </w:rPr>
              <w:t>tế</w:t>
            </w:r>
            <w:proofErr w:type="spellEnd"/>
            <w:r w:rsidRPr="005E43F2">
              <w:rPr>
                <w:rFonts w:eastAsia="Times New Roman" w:cs="Times New Roman"/>
                <w:i/>
                <w:iCs/>
              </w:rPr>
              <w:t xml:space="preserve"> </w:t>
            </w:r>
            <w:proofErr w:type="spellStart"/>
            <w:r w:rsidRPr="005E43F2">
              <w:rPr>
                <w:rFonts w:eastAsia="Times New Roman" w:cs="Times New Roman"/>
                <w:i/>
                <w:iCs/>
              </w:rPr>
              <w:t>không</w:t>
            </w:r>
            <w:proofErr w:type="spellEnd"/>
            <w:r w:rsidRPr="005E43F2">
              <w:rPr>
                <w:rFonts w:eastAsia="Times New Roman" w:cs="Times New Roman"/>
                <w:i/>
                <w:iCs/>
              </w:rPr>
              <w:t xml:space="preserve"> </w:t>
            </w:r>
            <w:proofErr w:type="spellStart"/>
            <w:r w:rsidRPr="005E43F2">
              <w:rPr>
                <w:rFonts w:eastAsia="Times New Roman" w:cs="Times New Roman"/>
                <w:i/>
                <w:iCs/>
              </w:rPr>
              <w:t>phân</w:t>
            </w:r>
            <w:proofErr w:type="spellEnd"/>
            <w:r w:rsidRPr="005E43F2">
              <w:rPr>
                <w:rFonts w:eastAsia="Times New Roman" w:cs="Times New Roman"/>
                <w:i/>
                <w:iCs/>
              </w:rPr>
              <w:t xml:space="preserve"> </w:t>
            </w:r>
            <w:proofErr w:type="spellStart"/>
            <w:r w:rsidRPr="005E43F2">
              <w:rPr>
                <w:rFonts w:eastAsia="Times New Roman" w:cs="Times New Roman"/>
                <w:i/>
                <w:iCs/>
              </w:rPr>
              <w:t>công</w:t>
            </w:r>
            <w:proofErr w:type="spellEnd"/>
            <w:r w:rsidRPr="005E43F2">
              <w:rPr>
                <w:rFonts w:eastAsia="Times New Roman" w:cs="Times New Roman"/>
                <w:i/>
                <w:iCs/>
              </w:rPr>
              <w:t xml:space="preserve"> </w:t>
            </w:r>
            <w:proofErr w:type="spellStart"/>
            <w:r w:rsidRPr="005E43F2">
              <w:rPr>
                <w:rFonts w:eastAsia="Times New Roman" w:cs="Times New Roman"/>
                <w:i/>
                <w:iCs/>
              </w:rPr>
              <w:t>cơ</w:t>
            </w:r>
            <w:proofErr w:type="spellEnd"/>
            <w:r w:rsidRPr="005E43F2">
              <w:rPr>
                <w:rFonts w:eastAsia="Times New Roman" w:cs="Times New Roman"/>
                <w:i/>
                <w:iCs/>
              </w:rPr>
              <w:t xml:space="preserve"> </w:t>
            </w:r>
            <w:proofErr w:type="spellStart"/>
            <w:r w:rsidRPr="005E43F2">
              <w:rPr>
                <w:rFonts w:eastAsia="Times New Roman" w:cs="Times New Roman"/>
                <w:i/>
                <w:iCs/>
              </w:rPr>
              <w:t>sở</w:t>
            </w:r>
            <w:proofErr w:type="spellEnd"/>
            <w:r w:rsidRPr="005E43F2">
              <w:rPr>
                <w:rFonts w:eastAsia="Times New Roman" w:cs="Times New Roman"/>
                <w:i/>
                <w:iCs/>
              </w:rPr>
              <w:t xml:space="preserve"> </w:t>
            </w:r>
            <w:proofErr w:type="spellStart"/>
            <w:r w:rsidRPr="005E43F2">
              <w:rPr>
                <w:rFonts w:eastAsia="Times New Roman" w:cs="Times New Roman"/>
                <w:i/>
                <w:iCs/>
              </w:rPr>
              <w:t>hướng</w:t>
            </w:r>
            <w:proofErr w:type="spellEnd"/>
            <w:r w:rsidRPr="005E43F2">
              <w:rPr>
                <w:rFonts w:eastAsia="Times New Roman" w:cs="Times New Roman"/>
                <w:i/>
                <w:iCs/>
              </w:rPr>
              <w:t xml:space="preserve"> </w:t>
            </w:r>
            <w:proofErr w:type="spellStart"/>
            <w:r w:rsidRPr="005E43F2">
              <w:rPr>
                <w:rFonts w:eastAsia="Times New Roman" w:cs="Times New Roman"/>
                <w:i/>
                <w:iCs/>
              </w:rPr>
              <w:t>dẫn</w:t>
            </w:r>
            <w:proofErr w:type="spellEnd"/>
            <w:r w:rsidRPr="005E43F2">
              <w:rPr>
                <w:rFonts w:eastAsia="Times New Roman" w:cs="Times New Roman"/>
                <w:i/>
                <w:iCs/>
              </w:rPr>
              <w:t xml:space="preserve"> </w:t>
            </w:r>
            <w:proofErr w:type="spellStart"/>
            <w:r w:rsidRPr="005E43F2">
              <w:rPr>
                <w:rFonts w:eastAsia="Times New Roman" w:cs="Times New Roman"/>
                <w:i/>
                <w:iCs/>
              </w:rPr>
              <w:t>thực</w:t>
            </w:r>
            <w:proofErr w:type="spellEnd"/>
            <w:r w:rsidRPr="005E43F2">
              <w:rPr>
                <w:rFonts w:eastAsia="Times New Roman" w:cs="Times New Roman"/>
                <w:i/>
                <w:iCs/>
              </w:rPr>
              <w:t xml:space="preserve"> </w:t>
            </w:r>
            <w:proofErr w:type="spellStart"/>
            <w:r w:rsidRPr="005E43F2">
              <w:rPr>
                <w:rFonts w:eastAsia="Times New Roman" w:cs="Times New Roman"/>
                <w:i/>
                <w:iCs/>
              </w:rPr>
              <w:t>hành</w:t>
            </w:r>
            <w:proofErr w:type="spellEnd"/>
            <w:r w:rsidRPr="005E43F2">
              <w:rPr>
                <w:rFonts w:eastAsia="Times New Roman" w:cs="Times New Roman"/>
                <w:i/>
                <w:iCs/>
              </w:rPr>
              <w:t xml:space="preserve"> </w:t>
            </w:r>
            <w:proofErr w:type="spellStart"/>
            <w:r w:rsidRPr="005E43F2">
              <w:rPr>
                <w:rFonts w:eastAsia="Times New Roman" w:cs="Times New Roman"/>
                <w:i/>
                <w:iCs/>
              </w:rPr>
              <w:t>mà</w:t>
            </w:r>
            <w:proofErr w:type="spellEnd"/>
            <w:r w:rsidRPr="005E43F2">
              <w:rPr>
                <w:rFonts w:eastAsia="Times New Roman" w:cs="Times New Roman"/>
                <w:i/>
                <w:iCs/>
              </w:rPr>
              <w:t xml:space="preserve"> do </w:t>
            </w:r>
            <w:proofErr w:type="spellStart"/>
            <w:r w:rsidRPr="005E43F2">
              <w:rPr>
                <w:rFonts w:eastAsia="Times New Roman" w:cs="Times New Roman"/>
                <w:i/>
                <w:iCs/>
              </w:rPr>
              <w:t>cơ</w:t>
            </w:r>
            <w:proofErr w:type="spellEnd"/>
            <w:r w:rsidRPr="005E43F2">
              <w:rPr>
                <w:rFonts w:eastAsia="Times New Roman" w:cs="Times New Roman"/>
                <w:i/>
                <w:iCs/>
              </w:rPr>
              <w:t xml:space="preserve"> </w:t>
            </w:r>
            <w:proofErr w:type="spellStart"/>
            <w:r w:rsidRPr="005E43F2">
              <w:rPr>
                <w:rFonts w:eastAsia="Times New Roman" w:cs="Times New Roman"/>
                <w:i/>
                <w:iCs/>
              </w:rPr>
              <w:t>sở</w:t>
            </w:r>
            <w:proofErr w:type="spellEnd"/>
            <w:r w:rsidRPr="005E43F2">
              <w:rPr>
                <w:rFonts w:eastAsia="Times New Roman" w:cs="Times New Roman"/>
                <w:i/>
                <w:iCs/>
              </w:rPr>
              <w:t xml:space="preserve"> </w:t>
            </w:r>
            <w:proofErr w:type="spellStart"/>
            <w:r w:rsidRPr="005E43F2">
              <w:rPr>
                <w:rFonts w:eastAsia="Times New Roman" w:cs="Times New Roman"/>
                <w:i/>
                <w:iCs/>
              </w:rPr>
              <w:t>đủ</w:t>
            </w:r>
            <w:proofErr w:type="spellEnd"/>
            <w:r w:rsidRPr="005E43F2">
              <w:rPr>
                <w:rFonts w:eastAsia="Times New Roman" w:cs="Times New Roman"/>
                <w:i/>
                <w:iCs/>
              </w:rPr>
              <w:t xml:space="preserve"> </w:t>
            </w:r>
            <w:proofErr w:type="spellStart"/>
            <w:r w:rsidRPr="005E43F2">
              <w:rPr>
                <w:rFonts w:eastAsia="Times New Roman" w:cs="Times New Roman"/>
                <w:i/>
                <w:iCs/>
              </w:rPr>
              <w:t>điều</w:t>
            </w:r>
            <w:proofErr w:type="spellEnd"/>
            <w:r w:rsidRPr="005E43F2">
              <w:rPr>
                <w:rFonts w:eastAsia="Times New Roman" w:cs="Times New Roman"/>
                <w:i/>
                <w:iCs/>
              </w:rPr>
              <w:t xml:space="preserve"> </w:t>
            </w:r>
            <w:proofErr w:type="spellStart"/>
            <w:r w:rsidRPr="005E43F2">
              <w:rPr>
                <w:rFonts w:eastAsia="Times New Roman" w:cs="Times New Roman"/>
                <w:i/>
                <w:iCs/>
              </w:rPr>
              <w:t>kiện</w:t>
            </w:r>
            <w:proofErr w:type="spellEnd"/>
            <w:r w:rsidRPr="005E43F2">
              <w:rPr>
                <w:rFonts w:eastAsia="Times New Roman" w:cs="Times New Roman"/>
                <w:i/>
                <w:iCs/>
              </w:rPr>
              <w:t xml:space="preserve"> </w:t>
            </w:r>
            <w:proofErr w:type="spellStart"/>
            <w:r w:rsidRPr="005E43F2">
              <w:rPr>
                <w:rFonts w:eastAsia="Times New Roman" w:cs="Times New Roman"/>
                <w:i/>
                <w:iCs/>
              </w:rPr>
              <w:t>tự</w:t>
            </w:r>
            <w:proofErr w:type="spellEnd"/>
            <w:r w:rsidRPr="005E43F2">
              <w:rPr>
                <w:rFonts w:eastAsia="Times New Roman" w:cs="Times New Roman"/>
                <w:i/>
                <w:iCs/>
              </w:rPr>
              <w:t xml:space="preserve"> </w:t>
            </w:r>
            <w:proofErr w:type="spellStart"/>
            <w:r w:rsidRPr="005E43F2">
              <w:rPr>
                <w:rFonts w:eastAsia="Times New Roman" w:cs="Times New Roman"/>
                <w:i/>
                <w:iCs/>
              </w:rPr>
              <w:t>công</w:t>
            </w:r>
            <w:proofErr w:type="spellEnd"/>
            <w:r w:rsidRPr="005E43F2">
              <w:rPr>
                <w:rFonts w:eastAsia="Times New Roman" w:cs="Times New Roman"/>
                <w:i/>
                <w:iCs/>
              </w:rPr>
              <w:t xml:space="preserve"> </w:t>
            </w:r>
            <w:proofErr w:type="spellStart"/>
            <w:r w:rsidRPr="005E43F2">
              <w:rPr>
                <w:rFonts w:eastAsia="Times New Roman" w:cs="Times New Roman"/>
                <w:i/>
                <w:iCs/>
              </w:rPr>
              <w:t>bố</w:t>
            </w:r>
            <w:proofErr w:type="spellEnd"/>
            <w:r w:rsidRPr="005E43F2">
              <w:rPr>
                <w:rFonts w:eastAsia="Times New Roman" w:cs="Times New Roman"/>
                <w:i/>
                <w:iCs/>
                <w:lang w:val="vi-VN"/>
              </w:rPr>
              <w:t>.</w:t>
            </w:r>
          </w:p>
          <w:p w14:paraId="5C805401" w14:textId="77777777" w:rsidR="005E43F2" w:rsidRPr="005E43F2" w:rsidRDefault="005E43F2" w:rsidP="005E43F2">
            <w:pPr>
              <w:rPr>
                <w:rFonts w:cs="Times New Roman"/>
                <w:lang w:val="vi-VN"/>
              </w:rPr>
            </w:pPr>
          </w:p>
        </w:tc>
      </w:tr>
      <w:tr w:rsidR="005E43F2" w:rsidRPr="005E43F2" w14:paraId="096EB3EB" w14:textId="77777777" w:rsidTr="00966A2C">
        <w:trPr>
          <w:gridAfter w:val="1"/>
          <w:wAfter w:w="236" w:type="dxa"/>
        </w:trPr>
        <w:tc>
          <w:tcPr>
            <w:tcW w:w="13433" w:type="dxa"/>
            <w:gridSpan w:val="4"/>
          </w:tcPr>
          <w:p w14:paraId="6A6ACFD7" w14:textId="77777777" w:rsidR="005E43F2" w:rsidRPr="005E43F2" w:rsidRDefault="005E43F2" w:rsidP="005E43F2">
            <w:pPr>
              <w:rPr>
                <w:rFonts w:cs="Times New Roman"/>
                <w:lang w:val="vi-VN"/>
              </w:rPr>
            </w:pPr>
            <w:r w:rsidRPr="005E43F2">
              <w:rPr>
                <w:rFonts w:cs="Times New Roman"/>
                <w:lang w:val="vi-VN"/>
              </w:rPr>
              <w:t>Điều 8. Người hướng dẫn thực hành</w:t>
            </w:r>
          </w:p>
          <w:p w14:paraId="1EB4640B" w14:textId="77777777" w:rsidR="005E43F2" w:rsidRPr="005E43F2" w:rsidRDefault="005E43F2" w:rsidP="005E43F2">
            <w:pPr>
              <w:rPr>
                <w:rFonts w:cs="Times New Roman"/>
                <w:lang w:val="vi-VN"/>
              </w:rPr>
            </w:pPr>
          </w:p>
        </w:tc>
      </w:tr>
      <w:tr w:rsidR="005E43F2" w:rsidRPr="005E43F2" w14:paraId="22F1AE17" w14:textId="77777777" w:rsidTr="00966A2C">
        <w:trPr>
          <w:gridAfter w:val="1"/>
          <w:wAfter w:w="236" w:type="dxa"/>
        </w:trPr>
        <w:tc>
          <w:tcPr>
            <w:tcW w:w="1384" w:type="dxa"/>
          </w:tcPr>
          <w:p w14:paraId="76F90181" w14:textId="77777777" w:rsidR="005E43F2" w:rsidRPr="005E43F2" w:rsidRDefault="005E43F2" w:rsidP="005E43F2">
            <w:pPr>
              <w:rPr>
                <w:rFonts w:cs="Times New Roman"/>
                <w:lang w:val="vi-VN"/>
              </w:rPr>
            </w:pPr>
          </w:p>
        </w:tc>
        <w:tc>
          <w:tcPr>
            <w:tcW w:w="7796" w:type="dxa"/>
          </w:tcPr>
          <w:p w14:paraId="49BBA879" w14:textId="77777777" w:rsidR="005E43F2" w:rsidRPr="005E43F2" w:rsidRDefault="005E43F2" w:rsidP="005E43F2">
            <w:pPr>
              <w:rPr>
                <w:rFonts w:eastAsia="Times New Roman" w:cs="Times New Roman"/>
                <w:color w:val="000000"/>
              </w:rPr>
            </w:pPr>
            <w:proofErr w:type="spellStart"/>
            <w:r w:rsidRPr="005E43F2">
              <w:rPr>
                <w:rFonts w:eastAsia="Times New Roman" w:cs="Times New Roman"/>
                <w:color w:val="000000"/>
              </w:rPr>
              <w:t>Tại</w:t>
            </w:r>
            <w:proofErr w:type="spellEnd"/>
            <w:r w:rsidRPr="005E43F2">
              <w:rPr>
                <w:rFonts w:eastAsia="Times New Roman" w:cs="Times New Roman"/>
                <w:color w:val="000000"/>
              </w:rPr>
              <w:t xml:space="preserve"> Điểm a, </w:t>
            </w:r>
            <w:proofErr w:type="spellStart"/>
            <w:r w:rsidRPr="005E43F2">
              <w:rPr>
                <w:rFonts w:eastAsia="Times New Roman" w:cs="Times New Roman"/>
                <w:color w:val="000000"/>
              </w:rPr>
              <w:t>Khoản</w:t>
            </w:r>
            <w:proofErr w:type="spellEnd"/>
            <w:r w:rsidRPr="005E43F2">
              <w:rPr>
                <w:rFonts w:eastAsia="Times New Roman" w:cs="Times New Roman"/>
                <w:color w:val="000000"/>
              </w:rPr>
              <w:t xml:space="preserve"> 1, </w:t>
            </w:r>
            <w:proofErr w:type="spellStart"/>
            <w:r w:rsidRPr="005E43F2">
              <w:rPr>
                <w:rFonts w:eastAsia="Times New Roman" w:cs="Times New Roman"/>
                <w:color w:val="000000"/>
              </w:rPr>
              <w:t>Điều</w:t>
            </w:r>
            <w:proofErr w:type="spellEnd"/>
            <w:r w:rsidRPr="005E43F2">
              <w:rPr>
                <w:rFonts w:eastAsia="Times New Roman" w:cs="Times New Roman"/>
                <w:color w:val="000000"/>
              </w:rPr>
              <w:t xml:space="preserve"> 8. </w:t>
            </w:r>
            <w:proofErr w:type="spellStart"/>
            <w:r w:rsidRPr="005E43F2">
              <w:rPr>
                <w:rFonts w:eastAsia="Times New Roman" w:cs="Times New Roman"/>
                <w:color w:val="000000"/>
              </w:rPr>
              <w:t>Điều</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kiện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của</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người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hướng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dẫn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thực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hành:a</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Người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hướng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dẫn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thực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có</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giấy</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phép</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nghề</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với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chức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danh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và</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phạm</w:t>
            </w:r>
            <w:proofErr w:type="spellEnd"/>
            <w:r w:rsidRPr="005E43F2">
              <w:rPr>
                <w:rFonts w:eastAsia="Times New Roman" w:cs="Times New Roman"/>
                <w:color w:val="000000"/>
              </w:rPr>
              <w:t xml:space="preserve"> vi </w:t>
            </w:r>
            <w:proofErr w:type="spellStart"/>
            <w:r w:rsidRPr="005E43F2">
              <w:rPr>
                <w:rFonts w:eastAsia="Times New Roman" w:cs="Times New Roman"/>
                <w:color w:val="000000"/>
              </w:rPr>
              <w: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nghề</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phù</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hợp</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với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nội</w:t>
            </w:r>
            <w:proofErr w:type="spellEnd"/>
            <w:r w:rsidRPr="005E43F2">
              <w:rPr>
                <w:rFonts w:eastAsia="Times New Roman" w:cs="Times New Roman"/>
                <w:color w:val="000000"/>
              </w:rPr>
              <w:t xml:space="preserve"> dung </w:t>
            </w:r>
            <w:proofErr w:type="spellStart"/>
            <w:r w:rsidRPr="005E43F2">
              <w:rPr>
                <w:rFonts w:eastAsia="Times New Roman" w:cs="Times New Roman"/>
                <w:color w:val="000000"/>
              </w:rPr>
              <w:t>hướng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dẫn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thực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hành</w:t>
            </w:r>
            <w:proofErr w:type="spellEnd"/>
            <w:r w:rsidRPr="005E43F2">
              <w:rPr>
                <w:rFonts w:eastAsia="Times New Roman" w:cs="Times New Roman"/>
                <w:color w:val="000000"/>
              </w:rPr>
              <w:t>.</w:t>
            </w:r>
          </w:p>
          <w:p w14:paraId="3F3B187A" w14:textId="77777777" w:rsidR="005E43F2" w:rsidRPr="005E43F2" w:rsidRDefault="005E43F2" w:rsidP="005E43F2">
            <w:pPr>
              <w:rPr>
                <w:rFonts w:eastAsia="Times New Roman" w:cs="Times New Roman"/>
                <w:color w:val="000000"/>
              </w:rPr>
            </w:pPr>
            <w:proofErr w:type="spellStart"/>
            <w:r w:rsidRPr="005E43F2">
              <w:rPr>
                <w:rFonts w:eastAsia="Times New Roman" w:cs="Times New Roman"/>
                <w:color w:val="000000"/>
              </w:rPr>
              <w:lastRenderedPageBreak/>
              <w:t>Đề</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xuất</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sửa</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Người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hướng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dẫn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thực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có</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giấy</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phép</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nghề</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với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chức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danh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và</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phạm</w:t>
            </w:r>
            <w:proofErr w:type="spellEnd"/>
            <w:r w:rsidRPr="005E43F2">
              <w:rPr>
                <w:rFonts w:eastAsia="Times New Roman" w:cs="Times New Roman"/>
                <w:color w:val="000000"/>
              </w:rPr>
              <w:t xml:space="preserve"> vi </w:t>
            </w:r>
            <w:proofErr w:type="spellStart"/>
            <w:r w:rsidRPr="005E43F2">
              <w:rPr>
                <w:rFonts w:eastAsia="Times New Roman" w:cs="Times New Roman"/>
                <w:color w:val="000000"/>
              </w:rPr>
              <w: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nghề</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phù</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hợp</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với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nội</w:t>
            </w:r>
            <w:proofErr w:type="spellEnd"/>
            <w:r w:rsidRPr="005E43F2">
              <w:rPr>
                <w:rFonts w:eastAsia="Times New Roman" w:cs="Times New Roman"/>
                <w:color w:val="000000"/>
              </w:rPr>
              <w:t xml:space="preserve"> dung </w:t>
            </w:r>
            <w:proofErr w:type="spellStart"/>
            <w:r w:rsidRPr="005E43F2">
              <w:rPr>
                <w:rFonts w:eastAsia="Times New Roman" w:cs="Times New Roman"/>
                <w:color w:val="000000"/>
              </w:rPr>
              <w:t>hướng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dẫn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thực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có</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trình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độ</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đào</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tạo</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tương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đương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hoặc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cao</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hơn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người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thực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hành</w:t>
            </w:r>
            <w:proofErr w:type="spellEnd"/>
          </w:p>
        </w:tc>
        <w:tc>
          <w:tcPr>
            <w:tcW w:w="1276" w:type="dxa"/>
          </w:tcPr>
          <w:p w14:paraId="5926D716" w14:textId="77777777" w:rsidR="005E43F2" w:rsidRPr="005E43F2" w:rsidRDefault="005E43F2" w:rsidP="005E43F2">
            <w:pPr>
              <w:rPr>
                <w:rFonts w:cs="Times New Roman"/>
                <w:lang w:val="vi-VN"/>
              </w:rPr>
            </w:pPr>
            <w:r w:rsidRPr="005E43F2">
              <w:rPr>
                <w:rFonts w:cs="Times New Roman"/>
                <w:lang w:val="vi-VN"/>
              </w:rPr>
              <w:lastRenderedPageBreak/>
              <w:t>Sở y tế Lào Cai</w:t>
            </w:r>
          </w:p>
        </w:tc>
        <w:tc>
          <w:tcPr>
            <w:tcW w:w="2977" w:type="dxa"/>
          </w:tcPr>
          <w:p w14:paraId="42164DDE" w14:textId="77777777" w:rsidR="005E43F2" w:rsidRPr="005E43F2" w:rsidRDefault="005E43F2" w:rsidP="005E43F2">
            <w:pPr>
              <w:rPr>
                <w:rFonts w:eastAsia="Times New Roman" w:cs="Times New Roman"/>
                <w:lang w:val="vi-VN"/>
              </w:rPr>
            </w:pPr>
            <w:r w:rsidRPr="005E43F2">
              <w:rPr>
                <w:rFonts w:eastAsia="Times New Roman" w:cs="Times New Roman"/>
                <w:lang w:val="vi-VN"/>
              </w:rPr>
              <w:t xml:space="preserve">Nghị định chỉ quy định chung là có chức danh và phạm vi hành nghề phù hợp, còn cụ thể do người đứng đầu cơ sở </w:t>
            </w:r>
            <w:r w:rsidRPr="005E43F2">
              <w:rPr>
                <w:rFonts w:eastAsia="Times New Roman" w:cs="Times New Roman"/>
                <w:lang w:val="vi-VN"/>
              </w:rPr>
              <w:lastRenderedPageBreak/>
              <w:t>phân công người nào có chức danh và phạm vi phù hợp với người thực hành</w:t>
            </w:r>
          </w:p>
          <w:p w14:paraId="6CB6268C" w14:textId="77777777" w:rsidR="005E43F2" w:rsidRPr="005E43F2" w:rsidRDefault="005E43F2" w:rsidP="005E43F2">
            <w:pPr>
              <w:rPr>
                <w:rFonts w:cs="Times New Roman"/>
                <w:lang w:val="vi-VN"/>
              </w:rPr>
            </w:pPr>
          </w:p>
        </w:tc>
      </w:tr>
      <w:tr w:rsidR="005E43F2" w:rsidRPr="005E43F2" w14:paraId="45591C2C" w14:textId="77777777" w:rsidTr="00966A2C">
        <w:trPr>
          <w:gridAfter w:val="1"/>
          <w:wAfter w:w="236" w:type="dxa"/>
        </w:trPr>
        <w:tc>
          <w:tcPr>
            <w:tcW w:w="1384" w:type="dxa"/>
          </w:tcPr>
          <w:p w14:paraId="2CB06B1E" w14:textId="77777777" w:rsidR="005E43F2" w:rsidRPr="005E43F2" w:rsidRDefault="005E43F2" w:rsidP="005E43F2">
            <w:pPr>
              <w:rPr>
                <w:rFonts w:cs="Times New Roman"/>
                <w:lang w:val="vi-VN"/>
              </w:rPr>
            </w:pPr>
          </w:p>
        </w:tc>
        <w:tc>
          <w:tcPr>
            <w:tcW w:w="7796" w:type="dxa"/>
          </w:tcPr>
          <w:p w14:paraId="070A31AC" w14:textId="77777777" w:rsidR="005E43F2" w:rsidRPr="005E43F2" w:rsidRDefault="005E43F2" w:rsidP="005E43F2">
            <w:pPr>
              <w:rPr>
                <w:rFonts w:cs="Times New Roman"/>
                <w:lang w:val="vi-VN"/>
              </w:rPr>
            </w:pPr>
            <w:r w:rsidRPr="005E43F2">
              <w:rPr>
                <w:rFonts w:cs="Times New Roman"/>
                <w:lang w:val="vi-VN"/>
              </w:rPr>
              <w:t>1) Chưa hướng dẫn điểm đ khoản 2 Điều 23 "Người hướng dẫn thực hành chịu trách nhiệm về hoạt động chuyên môn của người thực hành, trừ trường hợp người thực hành cố ý vi phạm pháp luật".</w:t>
            </w:r>
          </w:p>
          <w:p w14:paraId="2D2049CF" w14:textId="77777777" w:rsidR="005E43F2" w:rsidRPr="005E43F2" w:rsidRDefault="005E43F2" w:rsidP="005E43F2">
            <w:pPr>
              <w:rPr>
                <w:rFonts w:cs="Times New Roman"/>
                <w:lang w:val="vi-VN"/>
              </w:rPr>
            </w:pPr>
            <w:r w:rsidRPr="005E43F2">
              <w:rPr>
                <w:rFonts w:cs="Times New Roman"/>
                <w:lang w:val="vi-VN"/>
              </w:rPr>
              <w:t>2) Chưa có sự gắn kết giữa nội dung thực hành với thời gian thực hành đối với các chức danh chuyên môn để bảo đảm kỹ năng thực hành y khoa, nâng cao chất lượng KBCB.</w:t>
            </w:r>
          </w:p>
        </w:tc>
        <w:tc>
          <w:tcPr>
            <w:tcW w:w="1276" w:type="dxa"/>
          </w:tcPr>
          <w:p w14:paraId="4ABC5820"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368D99DE" w14:textId="77777777" w:rsidR="005E43F2" w:rsidRPr="005E43F2" w:rsidRDefault="005E43F2" w:rsidP="005E43F2">
            <w:pPr>
              <w:rPr>
                <w:lang w:val="vi-VN"/>
              </w:rPr>
            </w:pPr>
            <w:r w:rsidRPr="005E43F2">
              <w:rPr>
                <w:lang w:val="vi-VN"/>
              </w:rPr>
              <w:t>1, Tiếp thu và đã hướng dẫn tại Khoản 2, Điều 8 như sau:</w:t>
            </w:r>
          </w:p>
          <w:p w14:paraId="7154B61B" w14:textId="77777777" w:rsidR="005E43F2" w:rsidRPr="005E43F2" w:rsidRDefault="005E43F2" w:rsidP="005E43F2">
            <w:pPr>
              <w:rPr>
                <w:i/>
                <w:iCs/>
                <w:lang w:val="vi-VN"/>
              </w:rPr>
            </w:pPr>
            <w:r w:rsidRPr="005E43F2">
              <w:rPr>
                <w:i/>
                <w:iCs/>
                <w:lang w:val="vi-VN"/>
              </w:rPr>
              <w:t xml:space="preserve">     “Người thực hành, người hướng dẫn thực hành và cơ sở thực hành có các quyền và trách nhiệm được quy định tại Nghị định số 111/2017/NĐ-CP, trong đó người hướng dẫn thực hành có quyền, trách nhiệm của người giảng dạy thực hành và các quyền, trách nhiệm sau đây:</w:t>
            </w:r>
          </w:p>
          <w:p w14:paraId="59DB2F8E" w14:textId="77777777" w:rsidR="005E43F2" w:rsidRPr="005E43F2" w:rsidRDefault="005E43F2" w:rsidP="005E43F2">
            <w:pPr>
              <w:rPr>
                <w:i/>
                <w:iCs/>
                <w:lang w:val="vi-VN"/>
              </w:rPr>
            </w:pPr>
            <w:r w:rsidRPr="005E43F2">
              <w:rPr>
                <w:i/>
                <w:iCs/>
                <w:lang w:val="vi-VN"/>
              </w:rPr>
              <w:t>a) Được từ chối hướng dẫn thực hành nếu không phù hợp với chuyên môn, khả năng hoặc vì lý do chính đáng khác;</w:t>
            </w:r>
          </w:p>
          <w:p w14:paraId="48BC3D44" w14:textId="77777777" w:rsidR="005E43F2" w:rsidRPr="005E43F2" w:rsidRDefault="005E43F2" w:rsidP="005E43F2">
            <w:pPr>
              <w:rPr>
                <w:i/>
                <w:iCs/>
                <w:lang w:val="vi-VN"/>
              </w:rPr>
            </w:pPr>
            <w:r w:rsidRPr="005E43F2">
              <w:rPr>
                <w:i/>
                <w:iCs/>
                <w:lang w:val="vi-VN"/>
              </w:rPr>
              <w:t xml:space="preserve">b) Bảo đảm an toàn cho người bệnh trong quá </w:t>
            </w:r>
            <w:r w:rsidRPr="005E43F2">
              <w:rPr>
                <w:i/>
                <w:iCs/>
                <w:lang w:val="vi-VN"/>
              </w:rPr>
              <w:lastRenderedPageBreak/>
              <w:t>trình hướng dẫn thực hành;</w:t>
            </w:r>
          </w:p>
          <w:p w14:paraId="78873C02" w14:textId="77777777" w:rsidR="005E43F2" w:rsidRPr="005E43F2" w:rsidRDefault="005E43F2" w:rsidP="005E43F2">
            <w:pPr>
              <w:rPr>
                <w:i/>
                <w:iCs/>
                <w:lang w:val="vi-VN"/>
              </w:rPr>
            </w:pPr>
            <w:r w:rsidRPr="005E43F2">
              <w:rPr>
                <w:i/>
                <w:iCs/>
                <w:lang w:val="vi-VN"/>
              </w:rPr>
              <w:t>c) Chịu trách nhiệm nếu để người thực hành gây sai sót chuyên môn trong quá trình thực hành, gây ảnh hưởng đến sức khỏe của người bệnh, trừ trường hợp người thực hành cố ý vi phạm.”</w:t>
            </w:r>
          </w:p>
          <w:p w14:paraId="7715FE8D" w14:textId="77777777" w:rsidR="005E43F2" w:rsidRPr="005E43F2" w:rsidRDefault="005E43F2" w:rsidP="005E43F2">
            <w:pPr>
              <w:rPr>
                <w:lang w:val="vi-VN"/>
              </w:rPr>
            </w:pPr>
            <w:r w:rsidRPr="005E43F2">
              <w:rPr>
                <w:lang w:val="vi-VN"/>
              </w:rPr>
              <w:t>2, Tiếp thu và bổ sung vào Dự thảo Nghị định</w:t>
            </w:r>
          </w:p>
          <w:p w14:paraId="21D361BC" w14:textId="77777777" w:rsidR="005E43F2" w:rsidRPr="005E43F2" w:rsidRDefault="005E43F2" w:rsidP="005E43F2">
            <w:pPr>
              <w:rPr>
                <w:rFonts w:cs="Times New Roman"/>
                <w:lang w:val="vi-VN"/>
              </w:rPr>
            </w:pPr>
            <w:r w:rsidRPr="005E43F2">
              <w:rPr>
                <w:rFonts w:cs="Times New Roman"/>
                <w:lang w:val="vi-VN"/>
              </w:rPr>
              <w:t xml:space="preserve"> </w:t>
            </w:r>
          </w:p>
        </w:tc>
      </w:tr>
      <w:tr w:rsidR="005E43F2" w:rsidRPr="005E43F2" w14:paraId="3434F9D9" w14:textId="77777777" w:rsidTr="00966A2C">
        <w:trPr>
          <w:gridAfter w:val="1"/>
          <w:wAfter w:w="236" w:type="dxa"/>
        </w:trPr>
        <w:tc>
          <w:tcPr>
            <w:tcW w:w="13433" w:type="dxa"/>
            <w:gridSpan w:val="4"/>
          </w:tcPr>
          <w:p w14:paraId="069AAAA4" w14:textId="77777777" w:rsidR="005E43F2" w:rsidRPr="005E43F2" w:rsidRDefault="005E43F2" w:rsidP="005E43F2">
            <w:pPr>
              <w:rPr>
                <w:rFonts w:cs="Times New Roman"/>
                <w:lang w:val="vi-VN"/>
              </w:rPr>
            </w:pPr>
            <w:r w:rsidRPr="005E43F2">
              <w:rPr>
                <w:rFonts w:cs="Times New Roman"/>
                <w:lang w:val="vi-VN"/>
              </w:rPr>
              <w:lastRenderedPageBreak/>
              <w:t>Điều 10. Chi phí thực hành</w:t>
            </w:r>
          </w:p>
          <w:p w14:paraId="76910335" w14:textId="77777777" w:rsidR="005E43F2" w:rsidRPr="005E43F2" w:rsidRDefault="005E43F2" w:rsidP="005E43F2">
            <w:pPr>
              <w:rPr>
                <w:rFonts w:cs="Times New Roman"/>
                <w:lang w:val="vi-VN"/>
              </w:rPr>
            </w:pPr>
          </w:p>
        </w:tc>
      </w:tr>
      <w:tr w:rsidR="005E43F2" w:rsidRPr="005E43F2" w14:paraId="4FD89259" w14:textId="77777777" w:rsidTr="00966A2C">
        <w:trPr>
          <w:gridAfter w:val="1"/>
          <w:wAfter w:w="236" w:type="dxa"/>
        </w:trPr>
        <w:tc>
          <w:tcPr>
            <w:tcW w:w="1384" w:type="dxa"/>
          </w:tcPr>
          <w:p w14:paraId="6F61BB64" w14:textId="77777777" w:rsidR="005E43F2" w:rsidRPr="005E43F2" w:rsidRDefault="005E43F2" w:rsidP="005E43F2">
            <w:pPr>
              <w:rPr>
                <w:rFonts w:cs="Times New Roman"/>
                <w:lang w:val="vi-VN"/>
              </w:rPr>
            </w:pPr>
          </w:p>
        </w:tc>
        <w:tc>
          <w:tcPr>
            <w:tcW w:w="7796" w:type="dxa"/>
          </w:tcPr>
          <w:p w14:paraId="135EE910" w14:textId="77777777" w:rsidR="005E43F2" w:rsidRPr="005E43F2" w:rsidRDefault="005E43F2" w:rsidP="005E43F2">
            <w:pPr>
              <w:rPr>
                <w:rFonts w:cs="Times New Roman"/>
                <w:lang w:val="vi-VN"/>
              </w:rPr>
            </w:pPr>
            <w:r w:rsidRPr="005E43F2">
              <w:rPr>
                <w:rFonts w:cs="Times New Roman"/>
                <w:lang w:val="vi-VN"/>
              </w:rPr>
              <w:t>c) Chi phí thực hành chưa thấy hướng dẫn do cơ quan nào có thẩm quyền quy định, đây là phí hay giá, định mức kinh tế - kỹ thuật là gì</w:t>
            </w:r>
          </w:p>
        </w:tc>
        <w:tc>
          <w:tcPr>
            <w:tcW w:w="1276" w:type="dxa"/>
          </w:tcPr>
          <w:p w14:paraId="3B1FB67F"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4AA8FC01" w14:textId="77777777" w:rsidR="005E43F2" w:rsidRPr="005E43F2" w:rsidRDefault="005E43F2" w:rsidP="005E43F2">
            <w:pPr>
              <w:rPr>
                <w:rFonts w:cs="Times New Roman"/>
                <w:lang w:val="vi-VN"/>
              </w:rPr>
            </w:pPr>
            <w:r w:rsidRPr="005E43F2">
              <w:rPr>
                <w:rFonts w:cs="Times New Roman"/>
                <w:lang w:val="vi-VN"/>
              </w:rPr>
              <w:t>Chi phí thực hành do Cơ sở đủ điều kiện hướng dẫn thực hành tự công bố</w:t>
            </w:r>
          </w:p>
        </w:tc>
      </w:tr>
      <w:tr w:rsidR="005E43F2" w:rsidRPr="005E43F2" w14:paraId="203E493F" w14:textId="77777777" w:rsidTr="00966A2C">
        <w:trPr>
          <w:gridAfter w:val="1"/>
          <w:wAfter w:w="236" w:type="dxa"/>
        </w:trPr>
        <w:tc>
          <w:tcPr>
            <w:tcW w:w="13433" w:type="dxa"/>
            <w:gridSpan w:val="4"/>
          </w:tcPr>
          <w:p w14:paraId="42732DF5" w14:textId="77777777" w:rsidR="005E43F2" w:rsidRPr="005E43F2" w:rsidRDefault="005E43F2" w:rsidP="005E43F2">
            <w:pPr>
              <w:rPr>
                <w:rFonts w:cs="Times New Roman"/>
                <w:lang w:val="vi-VN"/>
              </w:rPr>
            </w:pPr>
            <w:r w:rsidRPr="005E43F2">
              <w:rPr>
                <w:rFonts w:cs="Times New Roman"/>
                <w:lang w:val="vi-VN"/>
              </w:rPr>
              <w:t>Điều 9. Xác nhận hoàn thành chương trình thực hành</w:t>
            </w:r>
          </w:p>
          <w:p w14:paraId="57B6F0BC" w14:textId="77777777" w:rsidR="005E43F2" w:rsidRPr="005E43F2" w:rsidRDefault="005E43F2" w:rsidP="005E43F2">
            <w:pPr>
              <w:rPr>
                <w:rFonts w:cs="Times New Roman"/>
                <w:lang w:val="vi-VN"/>
              </w:rPr>
            </w:pPr>
          </w:p>
        </w:tc>
      </w:tr>
      <w:tr w:rsidR="005E43F2" w:rsidRPr="005E43F2" w14:paraId="6A0392F0" w14:textId="77777777" w:rsidTr="00966A2C">
        <w:trPr>
          <w:gridAfter w:val="1"/>
          <w:wAfter w:w="236" w:type="dxa"/>
        </w:trPr>
        <w:tc>
          <w:tcPr>
            <w:tcW w:w="1384" w:type="dxa"/>
          </w:tcPr>
          <w:p w14:paraId="108CAD69" w14:textId="77777777" w:rsidR="005E43F2" w:rsidRPr="005E43F2" w:rsidRDefault="005E43F2" w:rsidP="005E43F2">
            <w:pPr>
              <w:rPr>
                <w:rFonts w:cs="Times New Roman"/>
                <w:lang w:val="vi-VN"/>
              </w:rPr>
            </w:pPr>
          </w:p>
        </w:tc>
        <w:tc>
          <w:tcPr>
            <w:tcW w:w="7796" w:type="dxa"/>
          </w:tcPr>
          <w:p w14:paraId="7FE55F78" w14:textId="77777777" w:rsidR="005E43F2" w:rsidRPr="005E43F2" w:rsidRDefault="005E43F2" w:rsidP="005E43F2">
            <w:pPr>
              <w:rPr>
                <w:rFonts w:cs="Times New Roman"/>
                <w:color w:val="000000"/>
                <w:lang w:val="vi-VN"/>
              </w:rPr>
            </w:pPr>
            <w:r w:rsidRPr="005E43F2">
              <w:rPr>
                <w:rFonts w:cs="Times New Roman"/>
                <w:color w:val="000000"/>
                <w:lang w:val="vi-VN"/>
              </w:rPr>
              <w:t>Tại Khoản 2 Điều 9: Sau khi có kết quả đánh giá……..kèm theo Nghị định này. Giấy xác nhận hoàn thành quá trình thực hành có hiệu lực trong vòng 24 tháng kể từ ngày cấp”</w:t>
            </w:r>
          </w:p>
          <w:p w14:paraId="1D8C85FE" w14:textId="77777777" w:rsidR="005E43F2" w:rsidRPr="005E43F2" w:rsidRDefault="005E43F2" w:rsidP="005E43F2">
            <w:pPr>
              <w:rPr>
                <w:rFonts w:eastAsia="Times New Roman" w:cs="Times New Roman"/>
                <w:color w:val="000000"/>
                <w:lang w:val="vi-VN"/>
              </w:rPr>
            </w:pPr>
            <w:r w:rsidRPr="005E43F2">
              <w:rPr>
                <w:rFonts w:cs="Times New Roman"/>
                <w:color w:val="000000"/>
                <w:lang w:val="vi-VN"/>
              </w:rPr>
              <w:t>Đề nghị sửa thành: Sau khi có kết quả đánh giá……..kèm theo Nghị định này. Giấy xác nhận hoàn thành quá trình thực hành có giá trị trong vòng 24 tháng kể từ ngày cấp.</w:t>
            </w:r>
          </w:p>
        </w:tc>
        <w:tc>
          <w:tcPr>
            <w:tcW w:w="1276" w:type="dxa"/>
          </w:tcPr>
          <w:p w14:paraId="32FD1D71" w14:textId="77777777" w:rsidR="005E43F2" w:rsidRPr="005E43F2" w:rsidRDefault="005E43F2" w:rsidP="005E43F2">
            <w:pPr>
              <w:rPr>
                <w:rFonts w:cs="Times New Roman"/>
                <w:lang w:val="vi-VN"/>
              </w:rPr>
            </w:pPr>
            <w:r w:rsidRPr="005E43F2">
              <w:rPr>
                <w:rFonts w:cs="Times New Roman"/>
                <w:lang w:val="vi-VN"/>
              </w:rPr>
              <w:t>Sở y tế Lào Cai</w:t>
            </w:r>
          </w:p>
        </w:tc>
        <w:tc>
          <w:tcPr>
            <w:tcW w:w="2977" w:type="dxa"/>
          </w:tcPr>
          <w:p w14:paraId="335F4C6C" w14:textId="77777777" w:rsidR="005E43F2" w:rsidRPr="005E43F2" w:rsidRDefault="005E43F2" w:rsidP="005E43F2">
            <w:pPr>
              <w:rPr>
                <w:rFonts w:cs="Times New Roman"/>
                <w:lang w:val="vi-VN"/>
              </w:rPr>
            </w:pPr>
            <w:r w:rsidRPr="005E43F2">
              <w:rPr>
                <w:rFonts w:cs="Times New Roman"/>
                <w:lang w:val="vi-VN"/>
              </w:rPr>
              <w:t xml:space="preserve">Tiếp thu và chỉnh sửa </w:t>
            </w:r>
          </w:p>
        </w:tc>
      </w:tr>
      <w:tr w:rsidR="005E43F2" w:rsidRPr="005E43F2" w14:paraId="15BB7BE8" w14:textId="77777777" w:rsidTr="00966A2C">
        <w:trPr>
          <w:gridAfter w:val="1"/>
          <w:wAfter w:w="236" w:type="dxa"/>
        </w:trPr>
        <w:tc>
          <w:tcPr>
            <w:tcW w:w="13433" w:type="dxa"/>
            <w:gridSpan w:val="4"/>
          </w:tcPr>
          <w:p w14:paraId="2628FADF" w14:textId="77777777" w:rsidR="005E43F2" w:rsidRPr="005E43F2" w:rsidRDefault="005E43F2" w:rsidP="005E43F2">
            <w:pPr>
              <w:rPr>
                <w:rFonts w:cs="Times New Roman"/>
                <w:lang w:val="sv-SE"/>
              </w:rPr>
            </w:pPr>
            <w:r w:rsidRPr="005E43F2">
              <w:rPr>
                <w:rFonts w:cs="Times New Roman"/>
                <w:lang w:val="sv-SE"/>
              </w:rPr>
              <w:t>Điều 11. Điều kiện về văn bằng được tham dự kiểm tra đánh giá năng lực để cấp giấy phép hành nghề đối với các chức danh chuyên môn</w:t>
            </w:r>
          </w:p>
          <w:p w14:paraId="0D2D1641" w14:textId="77777777" w:rsidR="005E43F2" w:rsidRPr="005E43F2" w:rsidRDefault="005E43F2" w:rsidP="005E43F2">
            <w:pPr>
              <w:rPr>
                <w:rFonts w:cs="Times New Roman"/>
                <w:lang w:val="vi-VN"/>
              </w:rPr>
            </w:pPr>
          </w:p>
        </w:tc>
      </w:tr>
      <w:tr w:rsidR="005E43F2" w:rsidRPr="005E43F2" w14:paraId="6CB38951" w14:textId="77777777" w:rsidTr="00966A2C">
        <w:trPr>
          <w:gridAfter w:val="1"/>
          <w:wAfter w:w="236" w:type="dxa"/>
        </w:trPr>
        <w:tc>
          <w:tcPr>
            <w:tcW w:w="1384" w:type="dxa"/>
          </w:tcPr>
          <w:p w14:paraId="548D20E9" w14:textId="77777777" w:rsidR="005E43F2" w:rsidRPr="005E43F2" w:rsidRDefault="005E43F2" w:rsidP="005E43F2">
            <w:pPr>
              <w:rPr>
                <w:rFonts w:cs="Times New Roman"/>
                <w:lang w:val="vi-VN"/>
              </w:rPr>
            </w:pPr>
          </w:p>
        </w:tc>
        <w:tc>
          <w:tcPr>
            <w:tcW w:w="7796" w:type="dxa"/>
          </w:tcPr>
          <w:p w14:paraId="45347C3C"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1, Tại khoản 8, Điều 11. Điều kiện về văn bằng được tham dự kiểm tra đánh giá năng lực để cấp giấy phép hành nghề đối với các chức danh chuyên môn.</w:t>
            </w:r>
          </w:p>
          <w:p w14:paraId="098EF1BA"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Người có văn bằng được tham dự kiểm tra đánh giá năng lực để cấp giấy phép hành nghề đối với chức danh tâm lý lâm sàng</w:t>
            </w:r>
          </w:p>
          <w:p w14:paraId="4BDC1D93"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xuất bổ sung thêm: Bác sỹ Y học cổ truyền, Bác sĩ Răng hàm mặt, Bác sĩ Y học dự phòng và đã hoàn thành chương trình đào tạo về tâm lý lâm sàng theo quy định của Bộ trưởng Bộ Y tế</w:t>
            </w:r>
          </w:p>
        </w:tc>
        <w:tc>
          <w:tcPr>
            <w:tcW w:w="1276" w:type="dxa"/>
          </w:tcPr>
          <w:p w14:paraId="5667624C" w14:textId="77777777" w:rsidR="005E43F2" w:rsidRPr="005E43F2" w:rsidRDefault="005E43F2" w:rsidP="005E43F2">
            <w:pPr>
              <w:rPr>
                <w:rFonts w:cs="Times New Roman"/>
                <w:lang w:val="vi-VN"/>
              </w:rPr>
            </w:pPr>
            <w:r w:rsidRPr="005E43F2">
              <w:rPr>
                <w:rFonts w:cs="Times New Roman"/>
                <w:lang w:val="vi-VN"/>
              </w:rPr>
              <w:t>Sở y tế Lào Cai</w:t>
            </w:r>
          </w:p>
        </w:tc>
        <w:tc>
          <w:tcPr>
            <w:tcW w:w="2977" w:type="dxa"/>
          </w:tcPr>
          <w:p w14:paraId="5732EBE7" w14:textId="77777777" w:rsidR="005E43F2" w:rsidRPr="005E43F2" w:rsidRDefault="005E43F2" w:rsidP="005E43F2">
            <w:pPr>
              <w:rPr>
                <w:rFonts w:eastAsia="Times New Roman" w:cs="Times New Roman"/>
                <w:lang w:val="vi-VN"/>
              </w:rPr>
            </w:pPr>
            <w:r w:rsidRPr="005E43F2">
              <w:rPr>
                <w:rFonts w:eastAsia="Times New Roman" w:cs="Times New Roman"/>
                <w:lang w:val="vi-VN"/>
              </w:rPr>
              <w:t>Xin ý kiến thêm:</w:t>
            </w:r>
          </w:p>
          <w:p w14:paraId="5790E524" w14:textId="77777777" w:rsidR="005E43F2" w:rsidRPr="005E43F2" w:rsidRDefault="005E43F2" w:rsidP="005E43F2">
            <w:pPr>
              <w:rPr>
                <w:rFonts w:cs="Times New Roman"/>
                <w:lang w:val="vi-VN"/>
              </w:rPr>
            </w:pPr>
            <w:r w:rsidRPr="005E43F2">
              <w:rPr>
                <w:rFonts w:eastAsia="Times New Roman" w:cs="Times New Roman"/>
                <w:lang w:val="vi-VN"/>
              </w:rPr>
              <w:t>các văn bằng này đào tạo không phù hợp và không nhằm mục tiêu cấp giấy phép hành nghề với chức danh tâm lý lâm sàng</w:t>
            </w:r>
          </w:p>
        </w:tc>
      </w:tr>
      <w:tr w:rsidR="005E43F2" w:rsidRPr="005E43F2" w14:paraId="3970F3C0" w14:textId="77777777" w:rsidTr="00966A2C">
        <w:trPr>
          <w:gridAfter w:val="1"/>
          <w:wAfter w:w="236" w:type="dxa"/>
        </w:trPr>
        <w:tc>
          <w:tcPr>
            <w:tcW w:w="1384" w:type="dxa"/>
          </w:tcPr>
          <w:p w14:paraId="3EA7D034" w14:textId="77777777" w:rsidR="005E43F2" w:rsidRPr="005E43F2" w:rsidRDefault="005E43F2" w:rsidP="005E43F2">
            <w:pPr>
              <w:rPr>
                <w:rFonts w:cs="Times New Roman"/>
                <w:lang w:val="vi-VN"/>
              </w:rPr>
            </w:pPr>
          </w:p>
        </w:tc>
        <w:tc>
          <w:tcPr>
            <w:tcW w:w="7796" w:type="dxa"/>
          </w:tcPr>
          <w:p w14:paraId="46EB2465" w14:textId="77777777" w:rsidR="005E43F2" w:rsidRPr="005E43F2" w:rsidRDefault="005E43F2" w:rsidP="005E43F2">
            <w:pPr>
              <w:rPr>
                <w:lang w:val="vi-VN"/>
              </w:rPr>
            </w:pPr>
            <w:r w:rsidRPr="005E43F2">
              <w:rPr>
                <w:lang w:val="vi-VN"/>
              </w:rPr>
              <w:t xml:space="preserve">5.1 Khoản 5 Điều 11: Người có văn bằng được tham dự kiểm tra đánh giá năng lực để cấp giấy phép hành nghề đối với chức danh Kỹ thuật viên y (vì hiện nay các Hội đã cử người đi học và có chứng chỉ hành nghề tại Mỹ) đề nghị bổ sung thêm các điểm: </w:t>
            </w:r>
          </w:p>
          <w:p w14:paraId="45E017CC" w14:textId="77777777" w:rsidR="005E43F2" w:rsidRPr="005E43F2" w:rsidRDefault="005E43F2" w:rsidP="005E43F2">
            <w:pPr>
              <w:rPr>
                <w:i/>
                <w:iCs/>
                <w:lang w:val="vi-VN"/>
              </w:rPr>
            </w:pPr>
            <w:r w:rsidRPr="005E43F2">
              <w:rPr>
                <w:i/>
                <w:iCs/>
                <w:lang w:val="vi-VN"/>
              </w:rPr>
              <w:t xml:space="preserve">f) Kỹ thuật viên cấp cứu: làm việc cấp cứu ngoài bệnh viện, trong bệnh viện (tại các khoa Cấp cứu, hồi sức tích cực, các phòng hồi sức của các khoa lâm sàng khác). </w:t>
            </w:r>
          </w:p>
          <w:p w14:paraId="40FDD689" w14:textId="77777777" w:rsidR="005E43F2" w:rsidRPr="005E43F2" w:rsidRDefault="005E43F2" w:rsidP="005E43F2">
            <w:pPr>
              <w:rPr>
                <w:i/>
                <w:iCs/>
                <w:lang w:val="vi-VN"/>
              </w:rPr>
            </w:pPr>
            <w:r w:rsidRPr="005E43F2">
              <w:rPr>
                <w:i/>
                <w:iCs/>
                <w:lang w:val="vi-VN"/>
              </w:rPr>
              <w:t>g) Kỹ thuật viên Hô hấp: theo dõi, dánh giá tình trạng suy hô hấp, cho bệnh nhân thở oxy, thở máy . xét nghiệm khí máu, chăm sóc bn thở máy, vận động hô hấp trị liệu, chăm sóc bệnh nhân thở máy hoặc suy hô hấp mãn tại nhà.</w:t>
            </w:r>
          </w:p>
          <w:p w14:paraId="651C0F0C" w14:textId="77777777" w:rsidR="005E43F2" w:rsidRPr="005E43F2" w:rsidRDefault="005E43F2" w:rsidP="005E43F2">
            <w:pPr>
              <w:rPr>
                <w:i/>
                <w:iCs/>
                <w:lang w:val="vi-VN"/>
              </w:rPr>
            </w:pPr>
            <w:r w:rsidRPr="005E43F2">
              <w:rPr>
                <w:i/>
                <w:iCs/>
                <w:lang w:val="vi-VN"/>
              </w:rPr>
              <w:t xml:space="preserve">h) Kỹ thuật viên nội soi: phụ giúp Bác sĩ nội soi trong chẩn đoán và </w:t>
            </w:r>
          </w:p>
          <w:p w14:paraId="007A31EE" w14:textId="77777777" w:rsidR="005E43F2" w:rsidRPr="005E43F2" w:rsidRDefault="005E43F2" w:rsidP="005E43F2">
            <w:pPr>
              <w:rPr>
                <w:i/>
                <w:iCs/>
                <w:lang w:val="vi-VN"/>
              </w:rPr>
            </w:pPr>
            <w:r w:rsidRPr="005E43F2">
              <w:rPr>
                <w:i/>
                <w:iCs/>
                <w:lang w:val="vi-VN"/>
              </w:rPr>
              <w:t xml:space="preserve">i) Kỹ thuật viên Lọc máu: Vận hành máy  và chăm sóc bệnh nhân cần dùng kỹ thuật: thận nhân tạo, lọc máu liên tục, thay, lọc hoặc tách huyết tương, theo chỉ định cụ thể của từng người bệnh </w:t>
            </w:r>
          </w:p>
          <w:p w14:paraId="6ADA2085" w14:textId="77777777" w:rsidR="005E43F2" w:rsidRPr="005E43F2" w:rsidRDefault="005E43F2" w:rsidP="005E43F2">
            <w:pPr>
              <w:rPr>
                <w:i/>
                <w:iCs/>
                <w:lang w:val="vi-VN"/>
              </w:rPr>
            </w:pPr>
            <w:r w:rsidRPr="005E43F2">
              <w:rPr>
                <w:i/>
                <w:iCs/>
                <w:lang w:val="vi-VN"/>
              </w:rPr>
              <w:t xml:space="preserve">k) Kỹ thuật viên siêu âm: Siêu âm tim - mạch, siêu âm tổng quát </w:t>
            </w:r>
          </w:p>
          <w:p w14:paraId="4D1E7CD6" w14:textId="77777777" w:rsidR="005E43F2" w:rsidRPr="005E43F2" w:rsidRDefault="005E43F2" w:rsidP="005E43F2">
            <w:pPr>
              <w:rPr>
                <w:i/>
                <w:iCs/>
                <w:lang w:val="vi-VN"/>
              </w:rPr>
            </w:pPr>
            <w:r w:rsidRPr="005E43F2">
              <w:rPr>
                <w:i/>
                <w:iCs/>
                <w:lang w:val="vi-VN"/>
              </w:rPr>
              <w:t xml:space="preserve">l) Kỹ thuật viên chạy máy tim, phổi nhân tạo (trong phòng mổ hoặc ECMO) </w:t>
            </w:r>
          </w:p>
          <w:p w14:paraId="25A80020" w14:textId="77777777" w:rsidR="005E43F2" w:rsidRPr="005E43F2" w:rsidRDefault="005E43F2" w:rsidP="005E43F2">
            <w:pPr>
              <w:rPr>
                <w:i/>
                <w:iCs/>
                <w:lang w:val="vi-VN"/>
              </w:rPr>
            </w:pPr>
            <w:r w:rsidRPr="005E43F2">
              <w:rPr>
                <w:i/>
                <w:iCs/>
                <w:lang w:val="vi-VN"/>
              </w:rPr>
              <w:t xml:space="preserve">m) Kỹ thuật viên chuyên nghành Gây mê </w:t>
            </w:r>
          </w:p>
          <w:p w14:paraId="3919920F" w14:textId="77777777" w:rsidR="005E43F2" w:rsidRPr="005E43F2" w:rsidRDefault="005E43F2" w:rsidP="005E43F2">
            <w:pPr>
              <w:rPr>
                <w:i/>
                <w:iCs/>
                <w:lang w:val="vi-VN"/>
              </w:rPr>
            </w:pPr>
            <w:r w:rsidRPr="005E43F2">
              <w:rPr>
                <w:i/>
                <w:iCs/>
                <w:lang w:val="vi-VN"/>
              </w:rPr>
              <w:t>n) Kỹ thuật viên chuyên nghành Cấp cứu</w:t>
            </w:r>
          </w:p>
          <w:p w14:paraId="25051966" w14:textId="77777777" w:rsidR="005E43F2" w:rsidRPr="005E43F2" w:rsidRDefault="005E43F2" w:rsidP="005E43F2">
            <w:pPr>
              <w:rPr>
                <w:rFonts w:eastAsia="Calibri"/>
                <w:lang w:val="vi-VN"/>
              </w:rPr>
            </w:pPr>
            <w:r w:rsidRPr="005E43F2">
              <w:rPr>
                <w:lang w:val="vi-VN"/>
              </w:rPr>
              <w:lastRenderedPageBreak/>
              <w:t xml:space="preserve">2. Khoản 7 Điều 11. </w:t>
            </w:r>
            <w:r w:rsidRPr="005E43F2">
              <w:rPr>
                <w:rFonts w:eastAsia="Calibri"/>
                <w:lang w:val="vi-VN"/>
              </w:rPr>
              <w:t>Người làm cấp cứu nói chung và cấp cứu ngoại viện là Bác sĩ và Kỹ thuật viên cấp cứu, thì những đối tượng khác được phép tham gia sau khi hoàn thành khóa đào tạo về cấp cứu (Bác sĩ, Điều dưỡng có trình độ cao đẳng hoặc đại học nhưng không phải chuyên ngành Hồi sức cấp cứu)</w:t>
            </w:r>
          </w:p>
          <w:p w14:paraId="4FAC30A0" w14:textId="77777777" w:rsidR="005E43F2" w:rsidRPr="005E43F2" w:rsidRDefault="005E43F2" w:rsidP="005E43F2">
            <w:pPr>
              <w:rPr>
                <w:lang w:val="vi-VN"/>
              </w:rPr>
            </w:pPr>
            <w:r w:rsidRPr="005E43F2">
              <w:rPr>
                <w:rFonts w:eastAsia="Calibri"/>
                <w:lang w:val="vi-VN"/>
              </w:rPr>
              <w:t xml:space="preserve">3. Thống nhất </w:t>
            </w:r>
            <w:r w:rsidRPr="005E43F2">
              <w:rPr>
                <w:lang w:val="vi-VN"/>
              </w:rPr>
              <w:t xml:space="preserve">Bác sĩ Nha khoa, đã sửa thành Bác sĩ Răng hàm mặt (Bộ Y tế và Bộ Giáo dục và Đào tạo đã có văn bản). </w:t>
            </w:r>
          </w:p>
          <w:p w14:paraId="1BD24A69" w14:textId="77777777" w:rsidR="005E43F2" w:rsidRPr="005E43F2" w:rsidRDefault="005E43F2" w:rsidP="005E43F2">
            <w:pPr>
              <w:rPr>
                <w:rFonts w:eastAsia="Calibri"/>
                <w:lang w:val="vi-VN"/>
              </w:rPr>
            </w:pPr>
            <w:r w:rsidRPr="005E43F2">
              <w:rPr>
                <w:lang w:val="vi-VN"/>
              </w:rPr>
              <w:t>4. Cơ sở thẩm mỹ và massage đề nghị làm rõ người chịu trách nhiệm  đào tạo, giám sát, để đảm bảo vấn đề cấp phép và thực hiện.</w:t>
            </w:r>
          </w:p>
          <w:p w14:paraId="6D7D6147" w14:textId="77777777" w:rsidR="005E43F2" w:rsidRPr="005E43F2" w:rsidRDefault="005E43F2" w:rsidP="005E43F2">
            <w:pPr>
              <w:rPr>
                <w:rFonts w:eastAsia="Times New Roman" w:cs="Times New Roman"/>
                <w:color w:val="000000"/>
                <w:lang w:val="vi-VN"/>
              </w:rPr>
            </w:pPr>
          </w:p>
        </w:tc>
        <w:tc>
          <w:tcPr>
            <w:tcW w:w="1276" w:type="dxa"/>
          </w:tcPr>
          <w:p w14:paraId="7E09D767" w14:textId="77777777" w:rsidR="005E43F2" w:rsidRPr="005E43F2" w:rsidRDefault="005E43F2" w:rsidP="005E43F2">
            <w:pPr>
              <w:rPr>
                <w:rFonts w:cs="Times New Roman"/>
                <w:lang w:val="vi-VN"/>
              </w:rPr>
            </w:pPr>
            <w:r w:rsidRPr="005E43F2">
              <w:rPr>
                <w:rFonts w:cs="Times New Roman"/>
                <w:lang w:val="vi-VN"/>
              </w:rPr>
              <w:lastRenderedPageBreak/>
              <w:t>TỔNG HỘI Y HỌC VN</w:t>
            </w:r>
          </w:p>
        </w:tc>
        <w:tc>
          <w:tcPr>
            <w:tcW w:w="2977" w:type="dxa"/>
          </w:tcPr>
          <w:p w14:paraId="5A9978F0" w14:textId="77777777" w:rsidR="005E43F2" w:rsidRPr="005E43F2" w:rsidRDefault="005E43F2" w:rsidP="005E43F2">
            <w:pPr>
              <w:rPr>
                <w:rFonts w:cs="Times New Roman"/>
                <w:lang w:val="vi-VN"/>
              </w:rPr>
            </w:pPr>
            <w:r w:rsidRPr="005E43F2">
              <w:rPr>
                <w:rFonts w:cs="Times New Roman"/>
                <w:lang w:val="vi-VN"/>
              </w:rPr>
              <w:t>1, Không tiếp thu, các kỹ thuật nêu trên hiện đang được xây dựng Phạm vi hoạt động cho người có chức danh là Điều dưỡng và cấp cứu viên ngoại viện.</w:t>
            </w:r>
          </w:p>
          <w:p w14:paraId="4CC16607" w14:textId="77777777" w:rsidR="005E43F2" w:rsidRPr="005E43F2" w:rsidRDefault="005E43F2" w:rsidP="005E43F2">
            <w:pPr>
              <w:rPr>
                <w:rFonts w:cs="Times New Roman"/>
                <w:lang w:val="vi-VN"/>
              </w:rPr>
            </w:pPr>
          </w:p>
          <w:p w14:paraId="32740864" w14:textId="77777777" w:rsidR="005E43F2" w:rsidRPr="005E43F2" w:rsidRDefault="005E43F2" w:rsidP="005E43F2">
            <w:pPr>
              <w:rPr>
                <w:rFonts w:cs="Times New Roman"/>
                <w:lang w:val="vi-VN"/>
              </w:rPr>
            </w:pPr>
            <w:r w:rsidRPr="005E43F2">
              <w:rPr>
                <w:rFonts w:cs="Times New Roman"/>
                <w:lang w:val="vi-VN"/>
              </w:rPr>
              <w:t>2, Việc quy định bổ sung phạm vi hành nghề không được hướng dẫn trong điều này do đây là điều kiện để tham dự cấp giấy phép hành nghề.</w:t>
            </w:r>
          </w:p>
          <w:p w14:paraId="2872A2BF" w14:textId="77777777" w:rsidR="005E43F2" w:rsidRPr="005E43F2" w:rsidRDefault="005E43F2" w:rsidP="005E43F2">
            <w:pPr>
              <w:rPr>
                <w:rFonts w:cs="Times New Roman"/>
                <w:lang w:val="vi-VN"/>
              </w:rPr>
            </w:pPr>
          </w:p>
          <w:p w14:paraId="50DA38A0" w14:textId="77777777" w:rsidR="005E43F2" w:rsidRPr="005E43F2" w:rsidRDefault="005E43F2" w:rsidP="005E43F2">
            <w:pPr>
              <w:rPr>
                <w:rFonts w:cs="Times New Roman"/>
                <w:lang w:val="vi-VN"/>
              </w:rPr>
            </w:pPr>
            <w:r w:rsidRPr="005E43F2">
              <w:rPr>
                <w:rFonts w:cs="Times New Roman"/>
                <w:lang w:val="vi-VN"/>
              </w:rPr>
              <w:t>3, Đã nêu rõ cụ thể Bác sỹ Răng Hàm Mặt (Bác sỹ Nha khoa)</w:t>
            </w:r>
          </w:p>
          <w:p w14:paraId="5EBB37A7" w14:textId="77777777" w:rsidR="005E43F2" w:rsidRPr="005E43F2" w:rsidRDefault="005E43F2" w:rsidP="005E43F2">
            <w:pPr>
              <w:rPr>
                <w:rFonts w:cs="Times New Roman"/>
                <w:lang w:val="vi-VN"/>
              </w:rPr>
            </w:pPr>
          </w:p>
          <w:p w14:paraId="4F52E03A" w14:textId="77777777" w:rsidR="005E43F2" w:rsidRPr="005E43F2" w:rsidRDefault="005E43F2" w:rsidP="005E43F2">
            <w:pPr>
              <w:rPr>
                <w:rFonts w:cs="Times New Roman"/>
                <w:lang w:val="vi-VN"/>
              </w:rPr>
            </w:pPr>
            <w:r w:rsidRPr="005E43F2">
              <w:rPr>
                <w:rFonts w:cs="Times New Roman"/>
                <w:lang w:val="vi-VN"/>
              </w:rPr>
              <w:lastRenderedPageBreak/>
              <w:t>4, Nội dung này là về hình thức cơ sở khám chữa bệnh không được quy định trong Điều này mà được đưa vào Điều khoản khác của Dự thảo.</w:t>
            </w:r>
          </w:p>
        </w:tc>
      </w:tr>
      <w:tr w:rsidR="005E43F2" w:rsidRPr="005E43F2" w14:paraId="3C1FD214" w14:textId="77777777" w:rsidTr="00966A2C">
        <w:trPr>
          <w:gridAfter w:val="1"/>
          <w:wAfter w:w="236" w:type="dxa"/>
        </w:trPr>
        <w:tc>
          <w:tcPr>
            <w:tcW w:w="13433" w:type="dxa"/>
            <w:gridSpan w:val="4"/>
          </w:tcPr>
          <w:p w14:paraId="3D43EF0E" w14:textId="77777777" w:rsidR="005E43F2" w:rsidRPr="005E43F2" w:rsidRDefault="005E43F2" w:rsidP="005E43F2">
            <w:pPr>
              <w:rPr>
                <w:rFonts w:cs="Times New Roman"/>
                <w:lang w:val="vi-VN"/>
              </w:rPr>
            </w:pPr>
            <w:r w:rsidRPr="005E43F2">
              <w:rPr>
                <w:rFonts w:cs="Times New Roman"/>
                <w:lang w:val="vi-VN"/>
              </w:rPr>
              <w:lastRenderedPageBreak/>
              <w:t>Mục 2 CẤP GIẤY PHÉP HOẠT ĐỘNG KHÁM BỆNH, CHỮA BỆNH</w:t>
            </w:r>
          </w:p>
          <w:p w14:paraId="7236D1E9" w14:textId="77777777" w:rsidR="005E43F2" w:rsidRPr="005E43F2" w:rsidRDefault="005E43F2" w:rsidP="005E43F2">
            <w:pPr>
              <w:rPr>
                <w:rFonts w:cs="Times New Roman"/>
                <w:lang w:val="vi-VN"/>
              </w:rPr>
            </w:pPr>
          </w:p>
        </w:tc>
      </w:tr>
      <w:tr w:rsidR="005E43F2" w:rsidRPr="005E43F2" w14:paraId="7E57B3D6" w14:textId="77777777" w:rsidTr="00966A2C">
        <w:trPr>
          <w:gridAfter w:val="1"/>
          <w:wAfter w:w="236" w:type="dxa"/>
        </w:trPr>
        <w:tc>
          <w:tcPr>
            <w:tcW w:w="1384" w:type="dxa"/>
          </w:tcPr>
          <w:p w14:paraId="2BCB1B9D" w14:textId="77777777" w:rsidR="005E43F2" w:rsidRPr="005E43F2" w:rsidRDefault="005E43F2" w:rsidP="005E43F2">
            <w:pPr>
              <w:rPr>
                <w:rFonts w:cs="Times New Roman"/>
                <w:lang w:val="vi-VN"/>
              </w:rPr>
            </w:pPr>
          </w:p>
        </w:tc>
        <w:tc>
          <w:tcPr>
            <w:tcW w:w="7796" w:type="dxa"/>
          </w:tcPr>
          <w:p w14:paraId="29EF216A" w14:textId="77777777" w:rsidR="005E43F2" w:rsidRPr="005E43F2" w:rsidRDefault="005E43F2" w:rsidP="005E43F2">
            <w:pPr>
              <w:rPr>
                <w:rFonts w:cs="Times New Roman"/>
                <w:lang w:val="vi-VN"/>
              </w:rPr>
            </w:pPr>
            <w:r w:rsidRPr="005E43F2">
              <w:rPr>
                <w:rFonts w:cs="Times New Roman"/>
                <w:lang w:val="vi-VN"/>
              </w:rPr>
              <w:t>Thực hiện nhiệm vụ được giao tai quyết định số 172/QD-TTg ngày 03/3/2023 của thủ tướng Chính phủ ban hành Danh mục và phân công cơ quan chủ trì soạn thảo văn bản quy định chi tiết Luật Khám bệnh, chữa bệnh, Bộ Quốc phòng hiện đang chủ trì, phối hợp với Bộ Công an xây dựng Nghị định về khám bệnh, chữa bệnh cho các đối tượng thuộc lực lượng vũ trang nhân dân, trong đó có các nội dung về cấp chuyên môn kỹ thuật; đăng ký và chuyển mới, cấp lại, điều chỉnh, gia hạn giấy phép hành nghề và giấy phép hoạt động... cũng có quy định chi tiết về các nội dung trên nhưng chưa có điều khoản loại trừ  việc áp dụng đối với các cơ sở về khám bệnh, chữa bệnh và người hành nghề về khám bệnh, chữa bệnh trong lực lượng vũ trang nhân dân tại Quyết định số 172/QD-TTg ngày 03/3/2023 ( ví dụ: khoản 1,2 điều 1; điểm b khoản 2 điều 74, điểm c khoản 1 điều 75; điều 152 dự thảo Nghị định</w:t>
            </w:r>
          </w:p>
        </w:tc>
        <w:tc>
          <w:tcPr>
            <w:tcW w:w="1276" w:type="dxa"/>
          </w:tcPr>
          <w:p w14:paraId="55E1AF01" w14:textId="77777777" w:rsidR="005E43F2" w:rsidRPr="005E43F2" w:rsidRDefault="005E43F2" w:rsidP="005E43F2">
            <w:pPr>
              <w:rPr>
                <w:rFonts w:cs="Times New Roman"/>
                <w:lang w:val="vi-VN"/>
              </w:rPr>
            </w:pPr>
            <w:r w:rsidRPr="005E43F2">
              <w:rPr>
                <w:rFonts w:cs="Times New Roman"/>
                <w:lang w:val="vi-VN"/>
              </w:rPr>
              <w:t>Bộ Công An</w:t>
            </w:r>
          </w:p>
        </w:tc>
        <w:tc>
          <w:tcPr>
            <w:tcW w:w="2977" w:type="dxa"/>
          </w:tcPr>
          <w:p w14:paraId="4E03AEDA" w14:textId="77777777" w:rsidR="005E43F2" w:rsidRPr="005E43F2" w:rsidRDefault="005E43F2" w:rsidP="005E43F2">
            <w:pPr>
              <w:rPr>
                <w:rFonts w:cs="Times New Roman"/>
                <w:lang w:val="vi-VN"/>
              </w:rPr>
            </w:pPr>
            <w:r w:rsidRPr="005E43F2">
              <w:rPr>
                <w:rFonts w:cs="Times New Roman"/>
                <w:lang w:val="vi-VN"/>
              </w:rPr>
              <w:t>Tiếp thu và bổ sung vào Dự thảo</w:t>
            </w:r>
          </w:p>
        </w:tc>
      </w:tr>
      <w:tr w:rsidR="005E43F2" w:rsidRPr="005E43F2" w14:paraId="07823C0A" w14:textId="77777777" w:rsidTr="00966A2C">
        <w:trPr>
          <w:gridAfter w:val="1"/>
          <w:wAfter w:w="236" w:type="dxa"/>
        </w:trPr>
        <w:tc>
          <w:tcPr>
            <w:tcW w:w="1384" w:type="dxa"/>
          </w:tcPr>
          <w:p w14:paraId="059B265C" w14:textId="77777777" w:rsidR="005E43F2" w:rsidRPr="005E43F2" w:rsidRDefault="005E43F2" w:rsidP="005E43F2">
            <w:pPr>
              <w:rPr>
                <w:rFonts w:cs="Times New Roman"/>
                <w:lang w:val="vi-VN"/>
              </w:rPr>
            </w:pPr>
          </w:p>
        </w:tc>
        <w:tc>
          <w:tcPr>
            <w:tcW w:w="7796" w:type="dxa"/>
          </w:tcPr>
          <w:p w14:paraId="2C1B5697" w14:textId="77777777" w:rsidR="005E43F2" w:rsidRPr="005E43F2" w:rsidRDefault="005E43F2" w:rsidP="005E43F2">
            <w:pPr>
              <w:rPr>
                <w:rFonts w:cs="Times New Roman"/>
                <w:lang w:val="vi-VN"/>
              </w:rPr>
            </w:pPr>
            <w:r w:rsidRPr="005E43F2">
              <w:rPr>
                <w:rFonts w:cs="Times New Roman"/>
                <w:lang w:val="vi-VN"/>
              </w:rPr>
              <w:t xml:space="preserve">Ngày 03/3/2023, Thủ tướng Chính phủ (TTCP) đã ban hành Quyết định số 172/QĐ-TTg về Danh mục và phân công cơ quan chủ trì soạn thảo văn bản quy định chi tiết thi hành Luật KBCB... (Quyết </w:t>
            </w:r>
            <w:r w:rsidRPr="005E43F2">
              <w:rPr>
                <w:rFonts w:cs="Times New Roman"/>
                <w:lang w:val="vi-VN"/>
              </w:rPr>
              <w:lastRenderedPageBreak/>
              <w:t>định số 172/QĐ-TTg ). Theo đó, TTCP giao cho Bộ Y tế - cơ quan chủ trì soạn thảo NĐ quy định cụ thể 36 nội dung mà Luật giao cho Chính phủ nhưng không giao cho Chính phủ quy định chi tiết 02 khoản. Đó là Khoản 7 Điều 58 về đánh giá và chứng nhận chất lượng đối với cơ sở KBCB và Khoản 2 Điều 82 về Bắt buộc chữa bệnh. Dự thảo NĐ đã quy định bổ sung 02 nội dung này nhưng không đúng với chỉ đạo của TTCP tại Quyết định số 172/QĐ-TTg. Đề nghị giải thích rõ trong Tờ trình để bảo đảm nguyên tắc mệnh lệnh - phục tùng trong quản lý hành chính nhà nước.</w:t>
            </w:r>
          </w:p>
          <w:p w14:paraId="2FD5970E" w14:textId="77777777" w:rsidR="005E43F2" w:rsidRPr="005E43F2" w:rsidRDefault="005E43F2" w:rsidP="005E43F2">
            <w:pPr>
              <w:rPr>
                <w:rFonts w:cs="Times New Roman"/>
                <w:lang w:val="vi-VN"/>
              </w:rPr>
            </w:pPr>
          </w:p>
        </w:tc>
        <w:tc>
          <w:tcPr>
            <w:tcW w:w="1276" w:type="dxa"/>
          </w:tcPr>
          <w:p w14:paraId="3010B068" w14:textId="77777777" w:rsidR="005E43F2" w:rsidRPr="005E43F2" w:rsidRDefault="005E43F2" w:rsidP="005E43F2">
            <w:pPr>
              <w:rPr>
                <w:rFonts w:cs="Times New Roman"/>
                <w:lang w:val="vi-VN"/>
              </w:rPr>
            </w:pPr>
            <w:r w:rsidRPr="005E43F2">
              <w:rPr>
                <w:rFonts w:cs="Times New Roman"/>
                <w:lang w:val="vi-VN"/>
              </w:rPr>
              <w:lastRenderedPageBreak/>
              <w:t xml:space="preserve">TỔNG HỘI Y HỌC </w:t>
            </w:r>
            <w:r w:rsidRPr="005E43F2">
              <w:rPr>
                <w:rFonts w:cs="Times New Roman"/>
                <w:lang w:val="vi-VN"/>
              </w:rPr>
              <w:lastRenderedPageBreak/>
              <w:t>VIỆT NAM</w:t>
            </w:r>
          </w:p>
        </w:tc>
        <w:tc>
          <w:tcPr>
            <w:tcW w:w="2977" w:type="dxa"/>
          </w:tcPr>
          <w:p w14:paraId="0B4C41BA" w14:textId="77777777" w:rsidR="005E43F2" w:rsidRPr="005E43F2" w:rsidRDefault="005E43F2" w:rsidP="005E43F2">
            <w:pPr>
              <w:rPr>
                <w:rFonts w:cs="Times New Roman"/>
                <w:lang w:val="vi-VN"/>
              </w:rPr>
            </w:pPr>
            <w:r w:rsidRPr="005E43F2">
              <w:rPr>
                <w:rFonts w:cs="Times New Roman"/>
                <w:lang w:val="vi-VN"/>
              </w:rPr>
              <w:lastRenderedPageBreak/>
              <w:t>Tiếp thu và bổ sung vào Dự thảo</w:t>
            </w:r>
          </w:p>
        </w:tc>
      </w:tr>
      <w:tr w:rsidR="005E43F2" w:rsidRPr="005E43F2" w14:paraId="6EE5FEE2" w14:textId="77777777" w:rsidTr="00966A2C">
        <w:trPr>
          <w:gridAfter w:val="1"/>
          <w:wAfter w:w="236" w:type="dxa"/>
        </w:trPr>
        <w:tc>
          <w:tcPr>
            <w:tcW w:w="1384" w:type="dxa"/>
          </w:tcPr>
          <w:p w14:paraId="2A45F957" w14:textId="77777777" w:rsidR="005E43F2" w:rsidRPr="005E43F2" w:rsidRDefault="005E43F2" w:rsidP="005E43F2">
            <w:pPr>
              <w:rPr>
                <w:rFonts w:cs="Times New Roman"/>
                <w:lang w:val="vi-VN"/>
              </w:rPr>
            </w:pPr>
          </w:p>
        </w:tc>
        <w:tc>
          <w:tcPr>
            <w:tcW w:w="7796" w:type="dxa"/>
          </w:tcPr>
          <w:p w14:paraId="597B50CD" w14:textId="77777777" w:rsidR="005E43F2" w:rsidRPr="005E43F2" w:rsidRDefault="005E43F2" w:rsidP="005E43F2">
            <w:pPr>
              <w:rPr>
                <w:rFonts w:cs="Times New Roman"/>
                <w:color w:val="000000"/>
                <w:lang w:val="vi-VN"/>
              </w:rPr>
            </w:pPr>
            <w:r w:rsidRPr="005E43F2">
              <w:rPr>
                <w:rFonts w:cs="Times New Roman"/>
                <w:color w:val="000000"/>
                <w:lang w:val="vi-VN"/>
              </w:rPr>
              <w:t>1, Đề nghị bổ sung thêm 01 Điều tại Mục 1 - Chương 2, cụ thể: Điều kiện cấp giấy phép hoạt động đối với phòng khám liên chuyên khoa; Phòng khám với người chịu trách nhiệm chuyên môn có phạm vi hành nghề là khám bệnh, chữa bệnh đa khoa.</w:t>
            </w:r>
          </w:p>
          <w:p w14:paraId="6AD7AC46" w14:textId="77777777" w:rsidR="005E43F2" w:rsidRPr="005E43F2" w:rsidRDefault="005E43F2" w:rsidP="005E43F2">
            <w:pPr>
              <w:rPr>
                <w:rFonts w:cs="Times New Roman"/>
                <w:color w:val="000000"/>
                <w:lang w:val="vi-VN"/>
              </w:rPr>
            </w:pPr>
          </w:p>
          <w:p w14:paraId="6EF8F788" w14:textId="77777777" w:rsidR="005E43F2" w:rsidRPr="005E43F2" w:rsidRDefault="005E43F2" w:rsidP="005E43F2">
            <w:pPr>
              <w:rPr>
                <w:rFonts w:cs="Times New Roman"/>
                <w:lang w:val="vi-VN"/>
              </w:rPr>
            </w:pPr>
            <w:r w:rsidRPr="005E43F2">
              <w:rPr>
                <w:rFonts w:cs="Times New Roman"/>
                <w:color w:val="000000"/>
                <w:lang w:val="vi-VN"/>
              </w:rPr>
              <w:t xml:space="preserve">2, Đề nghị bổ sung mục 2, Tiểu mục 1. Các trường hợp, điều kiện, hồ sơ, thủ tục cấp mới, điều chỉnh, gia hạn, cấp lại giấy phép hành nghề đối với chức danh chuyên môn là bác sỹ, điều dưỡng, hộ sinh, kỹ thuật y và dinh dưỡng lâm sàng, tâm lý lâm sàng, cấp cứu viên ngoại viện: </w:t>
            </w:r>
            <w:r w:rsidRPr="005E43F2">
              <w:rPr>
                <w:rFonts w:cs="Times New Roman"/>
                <w:i/>
                <w:iCs/>
                <w:color w:val="000000"/>
                <w:lang w:val="vi-VN"/>
              </w:rPr>
              <w:t xml:space="preserve">“Trường hợp, điều kiện cấp điều chỉnh giấy phép hành nghề đối với người hành nghề có chức danh chuyên môn là Điều dưỡng, hộ sinh và các chức danh khác </w:t>
            </w:r>
            <w:r w:rsidRPr="005E43F2">
              <w:rPr>
                <w:rFonts w:cs="Times New Roman"/>
                <w:color w:val="000000"/>
                <w:lang w:val="vi-VN"/>
              </w:rPr>
              <w:t xml:space="preserve">....” theo quy định tại Khoản 1, Điều 3, Luật khám bệnh, chữa bệnh số 15/2023/QH15. Lý do: Dự thảo chưa có quy định đối với </w:t>
            </w:r>
            <w:r w:rsidRPr="005E43F2">
              <w:rPr>
                <w:rFonts w:cs="Times New Roman"/>
                <w:i/>
                <w:iCs/>
                <w:color w:val="000000"/>
                <w:lang w:val="vi-VN"/>
              </w:rPr>
              <w:t>Trường hợp, điều kiện cấp điều chỉnh giấy phép hành nghề đối với người hành nghề có chức danh chuyên môn là Điều dưỡng, hộ sinh và các chức danh khác</w:t>
            </w:r>
            <w:r w:rsidRPr="005E43F2">
              <w:rPr>
                <w:rFonts w:cs="Times New Roman"/>
                <w:color w:val="000000"/>
                <w:lang w:val="vi-VN"/>
              </w:rPr>
              <w:t>.</w:t>
            </w:r>
          </w:p>
        </w:tc>
        <w:tc>
          <w:tcPr>
            <w:tcW w:w="1276" w:type="dxa"/>
          </w:tcPr>
          <w:p w14:paraId="603D1138" w14:textId="77777777" w:rsidR="005E43F2" w:rsidRPr="005E43F2" w:rsidRDefault="005E43F2" w:rsidP="005E43F2">
            <w:pPr>
              <w:rPr>
                <w:rFonts w:cs="Times New Roman"/>
                <w:lang w:val="vi-VN"/>
              </w:rPr>
            </w:pPr>
            <w:r w:rsidRPr="005E43F2">
              <w:rPr>
                <w:rFonts w:cs="Times New Roman"/>
                <w:lang w:val="vi-VN"/>
              </w:rPr>
              <w:t>SYT LÀO CAI</w:t>
            </w:r>
          </w:p>
        </w:tc>
        <w:tc>
          <w:tcPr>
            <w:tcW w:w="2977" w:type="dxa"/>
          </w:tcPr>
          <w:p w14:paraId="21CA7214" w14:textId="77777777" w:rsidR="005E43F2" w:rsidRPr="005E43F2" w:rsidRDefault="005E43F2" w:rsidP="005E43F2">
            <w:pPr>
              <w:rPr>
                <w:rFonts w:eastAsia="Times New Roman" w:cs="Times New Roman"/>
                <w:lang w:val="vi-VN"/>
              </w:rPr>
            </w:pPr>
            <w:r w:rsidRPr="005E43F2">
              <w:rPr>
                <w:rFonts w:eastAsia="Times New Roman" w:cs="Times New Roman"/>
                <w:lang w:val="vi-VN"/>
              </w:rPr>
              <w:t>1, Tiếp thu, đã có điều khoản quy định chung đối với cơ sở khám bệnh chữa bệnh trong đó có quy định về thời gian hành nghề của người chịu trách nhiệm chuyên môn tại Khoản 4, Điều 40, dự thảo Nghị định.</w:t>
            </w:r>
          </w:p>
          <w:p w14:paraId="6E872FD8" w14:textId="77777777" w:rsidR="005E43F2" w:rsidRPr="005E43F2" w:rsidRDefault="005E43F2" w:rsidP="005E43F2">
            <w:pPr>
              <w:rPr>
                <w:rFonts w:eastAsia="Times New Roman" w:cs="Times New Roman"/>
                <w:lang w:val="vi-VN"/>
              </w:rPr>
            </w:pPr>
          </w:p>
          <w:p w14:paraId="534375B7" w14:textId="77777777" w:rsidR="005E43F2" w:rsidRPr="005E43F2" w:rsidRDefault="005E43F2" w:rsidP="005E43F2">
            <w:pPr>
              <w:rPr>
                <w:rFonts w:cs="Times New Roman"/>
                <w:lang w:val="vi-VN"/>
              </w:rPr>
            </w:pPr>
            <w:r w:rsidRPr="005E43F2">
              <w:rPr>
                <w:rFonts w:eastAsia="Times New Roman" w:cs="Times New Roman"/>
                <w:lang w:val="vi-VN"/>
              </w:rPr>
              <w:t>2, Tiếp thu và đã bổ sung Tiểu mục:</w:t>
            </w:r>
            <w:r w:rsidRPr="005E43F2">
              <w:rPr>
                <w:rFonts w:cs="Times New Roman"/>
                <w:lang w:val="vi-VN"/>
              </w:rPr>
              <w:t xml:space="preserve"> ĐIỀU CHỈNH GIẤY PHÉP HÀNH NGHỀ KHÁM BỆNH, CHỮA BỆNH ĐỐI VỚI CHỨC DANH CHUYÊN MÔN LÀ BÁC SỸ, Y SỸ, ĐIỀU DƯỠNG, </w:t>
            </w:r>
            <w:r w:rsidRPr="005E43F2">
              <w:rPr>
                <w:rFonts w:cs="Times New Roman"/>
                <w:lang w:val="vi-VN"/>
              </w:rPr>
              <w:lastRenderedPageBreak/>
              <w:t>HỘ SINH, KỸ THUẬT Y, DINH DƯỠNG LÂM SÀNG, TÂM LÝ LÂM SÀNG, CẤP CỨU VIÊN NGOẠI VIỆN</w:t>
            </w:r>
          </w:p>
          <w:p w14:paraId="5E07DE3F" w14:textId="77777777" w:rsidR="005E43F2" w:rsidRPr="005E43F2" w:rsidRDefault="005E43F2" w:rsidP="005E43F2">
            <w:pPr>
              <w:rPr>
                <w:rFonts w:cs="Times New Roman"/>
                <w:lang w:val="vi-VN"/>
              </w:rPr>
            </w:pPr>
            <w:r w:rsidRPr="005E43F2">
              <w:rPr>
                <w:rFonts w:eastAsia="Times New Roman" w:cs="Times New Roman"/>
                <w:lang w:val="vi-VN"/>
              </w:rPr>
              <w:t xml:space="preserve"> có 02 điều: Điều 17, Điều 18 của Dự thảo </w:t>
            </w:r>
          </w:p>
        </w:tc>
      </w:tr>
      <w:tr w:rsidR="005E43F2" w:rsidRPr="005E43F2" w14:paraId="3564556D" w14:textId="77777777" w:rsidTr="00966A2C">
        <w:trPr>
          <w:gridAfter w:val="1"/>
          <w:wAfter w:w="236" w:type="dxa"/>
        </w:trPr>
        <w:tc>
          <w:tcPr>
            <w:tcW w:w="13433" w:type="dxa"/>
            <w:gridSpan w:val="4"/>
          </w:tcPr>
          <w:p w14:paraId="087028CE" w14:textId="77777777" w:rsidR="005E43F2" w:rsidRPr="005E43F2" w:rsidRDefault="005E43F2" w:rsidP="005E43F2">
            <w:pPr>
              <w:rPr>
                <w:rFonts w:cs="Times New Roman"/>
                <w:lang w:val="cs-CZ"/>
              </w:rPr>
            </w:pPr>
            <w:r w:rsidRPr="005E43F2">
              <w:rPr>
                <w:rFonts w:cs="Times New Roman"/>
                <w:lang w:val="cs-CZ"/>
              </w:rPr>
              <w:lastRenderedPageBreak/>
              <w:t xml:space="preserve">Điều 12. Tổ chức kiểm tra đánh giá năng lực hành nghề khám bệnh, chữa bệnh </w:t>
            </w:r>
          </w:p>
          <w:p w14:paraId="51DA0E53" w14:textId="77777777" w:rsidR="005E43F2" w:rsidRPr="005E43F2" w:rsidRDefault="005E43F2" w:rsidP="005E43F2">
            <w:pPr>
              <w:rPr>
                <w:rFonts w:cs="Times New Roman"/>
                <w:lang w:val="vi-VN"/>
              </w:rPr>
            </w:pPr>
          </w:p>
        </w:tc>
      </w:tr>
      <w:tr w:rsidR="005E43F2" w:rsidRPr="005E43F2" w14:paraId="6C8071B9" w14:textId="77777777" w:rsidTr="00966A2C">
        <w:trPr>
          <w:gridAfter w:val="1"/>
          <w:wAfter w:w="236" w:type="dxa"/>
        </w:trPr>
        <w:tc>
          <w:tcPr>
            <w:tcW w:w="1384" w:type="dxa"/>
          </w:tcPr>
          <w:p w14:paraId="652E172E" w14:textId="77777777" w:rsidR="005E43F2" w:rsidRPr="005E43F2" w:rsidRDefault="005E43F2" w:rsidP="005E43F2">
            <w:pPr>
              <w:rPr>
                <w:rFonts w:cs="Times New Roman"/>
                <w:lang w:val="vi-VN"/>
              </w:rPr>
            </w:pPr>
          </w:p>
        </w:tc>
        <w:tc>
          <w:tcPr>
            <w:tcW w:w="7796" w:type="dxa"/>
          </w:tcPr>
          <w:p w14:paraId="343C1EB9" w14:textId="77777777" w:rsidR="005E43F2" w:rsidRPr="005E43F2" w:rsidRDefault="005E43F2" w:rsidP="005E43F2">
            <w:pPr>
              <w:rPr>
                <w:color w:val="FF0000"/>
                <w:lang w:val="vi-VN"/>
              </w:rPr>
            </w:pPr>
            <w:r w:rsidRPr="005E43F2">
              <w:rPr>
                <w:color w:val="FF0000"/>
                <w:lang w:val="vi-VN"/>
              </w:rPr>
              <w:t xml:space="preserve">1,  Việc kiểm tra đánh giá năng lực hành nghề khám bệnh, chữa bệnh được tổ chức định kỳ tối thiểu 02 lần trong 01 năm? như vậy có nhiều quá không? có cần thiết không? có khả thi không? </w:t>
            </w:r>
          </w:p>
          <w:p w14:paraId="01735EFA" w14:textId="77777777" w:rsidR="005E43F2" w:rsidRPr="005E43F2" w:rsidRDefault="005E43F2" w:rsidP="005E43F2">
            <w:pPr>
              <w:rPr>
                <w:rFonts w:eastAsia="Calibri"/>
                <w:color w:val="FF0000"/>
                <w:lang w:val="vi-VN"/>
              </w:rPr>
            </w:pPr>
            <w:r w:rsidRPr="005E43F2">
              <w:rPr>
                <w:rFonts w:eastAsia="Calibri"/>
                <w:color w:val="FF0000"/>
                <w:lang w:val="vi-VN"/>
              </w:rPr>
              <w:t>2,  Quy định về tổ chức kiểm tra đánh giá năng lực hành nghề khám bệnh chữa bệnh còn khá chung chung, chưa thể hiện hướng dẫn thi hành luật khám bệnh chữa bệnh vì:</w:t>
            </w:r>
          </w:p>
          <w:p w14:paraId="420F4009" w14:textId="77777777" w:rsidR="005E43F2" w:rsidRPr="005E43F2" w:rsidRDefault="005E43F2" w:rsidP="005E43F2">
            <w:pPr>
              <w:rPr>
                <w:rFonts w:eastAsia="Calibri"/>
                <w:color w:val="FF0000"/>
                <w:lang w:val="vi-VN"/>
              </w:rPr>
            </w:pPr>
            <w:r w:rsidRPr="005E43F2">
              <w:rPr>
                <w:rFonts w:eastAsia="Calibri"/>
                <w:color w:val="FF0000"/>
                <w:lang w:val="vi-VN"/>
              </w:rPr>
              <w:t>+ Hội đồng y khoa Quốc gia để đảm bảo cho thi đánh giá năng lực hành nghề cho tất cả các chuyên ngành sẽ là một tổ chức cồng kềnh, khó có tính khả thi. Việc xây dựng cơ sở dữ liệu thi (ngân hàng câu hỏi) phụ thuộc các chuyên ngành nên tính đổi mới sáng tạo, cập nhật sẽ hạn chế.</w:t>
            </w:r>
          </w:p>
          <w:p w14:paraId="5E188158" w14:textId="77777777" w:rsidR="005E43F2" w:rsidRPr="005E43F2" w:rsidRDefault="005E43F2" w:rsidP="005E43F2">
            <w:pPr>
              <w:rPr>
                <w:rFonts w:eastAsia="Calibri"/>
                <w:color w:val="FF0000"/>
                <w:lang w:val="vi-VN"/>
              </w:rPr>
            </w:pPr>
            <w:r w:rsidRPr="005E43F2">
              <w:rPr>
                <w:rFonts w:eastAsia="Calibri"/>
                <w:color w:val="FF0000"/>
                <w:lang w:val="vi-VN"/>
              </w:rPr>
              <w:t xml:space="preserve">+ Các trường có chương trình đào tạo riêng, cơ sở dữ liệu thi có đảm bảo tính khách quan, công bằng không, liệu có được công khai để ôn luyện trước hay không. </w:t>
            </w:r>
          </w:p>
          <w:p w14:paraId="6D26FDBC" w14:textId="77777777" w:rsidR="005E43F2" w:rsidRPr="005E43F2" w:rsidRDefault="005E43F2" w:rsidP="005E43F2">
            <w:pPr>
              <w:rPr>
                <w:rFonts w:eastAsia="Calibri"/>
                <w:color w:val="FF0000"/>
                <w:lang w:val="vi-VN"/>
              </w:rPr>
            </w:pPr>
            <w:r w:rsidRPr="005E43F2">
              <w:rPr>
                <w:rFonts w:eastAsia="Calibri"/>
                <w:color w:val="FF0000"/>
                <w:lang w:val="vi-VN"/>
              </w:rPr>
              <w:t>Nên xem xét giao cho các hội nghề nghiệp tổ chức đánh giá năng lực, dựa vào kết quả đánh giá để đề nghị Hội đồng y khoa Quốc gia cấp giấy phép hành nghề. Cần</w:t>
            </w:r>
            <w:r w:rsidRPr="005E43F2">
              <w:rPr>
                <w:color w:val="FF0000"/>
                <w:lang w:val="vi-VN"/>
              </w:rPr>
              <w:t xml:space="preserve"> quy định rõ ràng, </w:t>
            </w:r>
            <w:r w:rsidRPr="005E43F2">
              <w:rPr>
                <w:rFonts w:eastAsia="Calibri"/>
                <w:color w:val="FF0000"/>
                <w:lang w:val="vi-VN"/>
              </w:rPr>
              <w:t xml:space="preserve">hướng dẫn chi tiết hơn ở điều này vì nó ảnh hưởng tới tất cả nhân viên ngành y. </w:t>
            </w:r>
          </w:p>
          <w:p w14:paraId="0BE0FD4D" w14:textId="77777777" w:rsidR="005E43F2" w:rsidRPr="005E43F2" w:rsidRDefault="005E43F2" w:rsidP="005E43F2">
            <w:pPr>
              <w:rPr>
                <w:rFonts w:cs="Times New Roman"/>
                <w:color w:val="FF0000"/>
                <w:lang w:val="vi-VN"/>
              </w:rPr>
            </w:pPr>
          </w:p>
        </w:tc>
        <w:tc>
          <w:tcPr>
            <w:tcW w:w="1276" w:type="dxa"/>
          </w:tcPr>
          <w:p w14:paraId="51622AF1"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3E1653B1" w14:textId="77777777" w:rsidR="005E43F2" w:rsidRPr="005E43F2" w:rsidRDefault="005E43F2" w:rsidP="005E43F2">
            <w:pPr>
              <w:rPr>
                <w:rFonts w:cs="Times New Roman"/>
                <w:lang w:val="vi-VN"/>
              </w:rPr>
            </w:pPr>
            <w:r w:rsidRPr="005E43F2">
              <w:rPr>
                <w:rFonts w:cs="Times New Roman"/>
                <w:lang w:val="vi-VN"/>
              </w:rPr>
              <w:t xml:space="preserve">1, Việc kiểm tra đánh giá năng lực để từ đó là căn cứ cấp Giấy phép hành nghề với định kỳ tối thiểu 02 lần tròng năm  là cần thiết khả thi do số lượng lớn sinh viên nhóm nghành y (Bác sỹ, Y sỹ,Kỹ thuật viên, Hộ sinh, Điều dưỡng....các khóa sau khi tôt nghiệp ra trường sẽ thực hành, sau khi thực hành xong sẽ tiến hành thi kiểm tra đánh giá năng lực để cấp Giấy phép hành nghề, việc thực hiện kiểm tra đánh giá do Hội đồng Y khoa quốc gia thực hiện </w:t>
            </w:r>
            <w:r w:rsidRPr="005E43F2">
              <w:rPr>
                <w:rFonts w:cs="Times New Roman"/>
                <w:lang w:val="vi-VN"/>
              </w:rPr>
              <w:lastRenderedPageBreak/>
              <w:t xml:space="preserve">là cần thiết và khả thi đã được quy định rõ tại Điều 25 Luật Khám bệnh, chữa bệnh. </w:t>
            </w:r>
          </w:p>
          <w:p w14:paraId="7995759A" w14:textId="77777777" w:rsidR="005E43F2" w:rsidRPr="005E43F2" w:rsidRDefault="005E43F2" w:rsidP="005E43F2">
            <w:pPr>
              <w:rPr>
                <w:rFonts w:cs="Times New Roman"/>
                <w:lang w:val="vi-VN"/>
              </w:rPr>
            </w:pPr>
          </w:p>
          <w:p w14:paraId="75CDA002" w14:textId="77777777" w:rsidR="005E43F2" w:rsidRPr="005E43F2" w:rsidRDefault="005E43F2" w:rsidP="005E43F2">
            <w:pPr>
              <w:rPr>
                <w:rFonts w:cs="Times New Roman"/>
                <w:lang w:val="vi-VN"/>
              </w:rPr>
            </w:pPr>
            <w:r w:rsidRPr="005E43F2">
              <w:rPr>
                <w:rFonts w:cs="Times New Roman"/>
                <w:lang w:val="vi-VN"/>
              </w:rPr>
              <w:t>2, Quy định về Hội đồng Y khoa quốc gia sẽ do Thủ tướng Chính phủ quy dịnh cụ thể.theo quy định tại Khoản 1, Điều 25, Luật Khám bệnh, chữa bệnh.</w:t>
            </w:r>
          </w:p>
        </w:tc>
      </w:tr>
      <w:tr w:rsidR="005E43F2" w:rsidRPr="005E43F2" w14:paraId="7E499DD8" w14:textId="77777777" w:rsidTr="00966A2C">
        <w:trPr>
          <w:gridAfter w:val="1"/>
          <w:wAfter w:w="236" w:type="dxa"/>
        </w:trPr>
        <w:tc>
          <w:tcPr>
            <w:tcW w:w="1384" w:type="dxa"/>
          </w:tcPr>
          <w:p w14:paraId="1697AFEF" w14:textId="77777777" w:rsidR="005E43F2" w:rsidRPr="005E43F2" w:rsidRDefault="005E43F2" w:rsidP="005E43F2">
            <w:pPr>
              <w:rPr>
                <w:rFonts w:cs="Times New Roman"/>
                <w:lang w:val="vi-VN"/>
              </w:rPr>
            </w:pPr>
          </w:p>
        </w:tc>
        <w:tc>
          <w:tcPr>
            <w:tcW w:w="7796" w:type="dxa"/>
          </w:tcPr>
          <w:p w14:paraId="544522B0" w14:textId="77777777" w:rsidR="005E43F2" w:rsidRPr="005E43F2" w:rsidRDefault="005E43F2" w:rsidP="005E43F2">
            <w:pPr>
              <w:rPr>
                <w:rFonts w:cs="Times New Roman"/>
                <w:color w:val="FF0000"/>
                <w:lang w:val="vi-VN"/>
              </w:rPr>
            </w:pPr>
            <w:r w:rsidRPr="005E43F2">
              <w:rPr>
                <w:rFonts w:cs="Times New Roman"/>
                <w:color w:val="FF0000"/>
                <w:lang w:val="vi-VN"/>
              </w:rPr>
              <w:t>3) Chưa quy định cử nhân y khoa học từ nước ngoài về, đã học các chương trình tại các trường ĐHY tương đương với thời gian học tập bác sỹ tại Việt Nam để qua kiểm tra đánh giá năng lực sẽ được cấp giấy phép hành nghề là bác sỹ.</w:t>
            </w:r>
          </w:p>
          <w:p w14:paraId="7B50A2FC" w14:textId="77777777" w:rsidR="005E43F2" w:rsidRPr="005E43F2" w:rsidRDefault="005E43F2" w:rsidP="005E43F2">
            <w:pPr>
              <w:rPr>
                <w:rFonts w:cs="Times New Roman"/>
                <w:color w:val="FF0000"/>
                <w:lang w:val="vi-VN"/>
              </w:rPr>
            </w:pPr>
            <w:r w:rsidRPr="005E43F2">
              <w:rPr>
                <w:rFonts w:cs="Times New Roman"/>
                <w:color w:val="FF0000"/>
                <w:lang w:val="vi-VN"/>
              </w:rPr>
              <w:t>4) Chưa quy định việc kiểm tra đánh giá năng lực hành nghề KBCB do Hội đồng y khoa quốc gia chủ trì tổ chức theo hình thức online hay bằng giấy, tại sao lại kiểm tra tại các địa điểm theo khu vực mà không theo từng tỉnh, thành phố... để tạo điều kiện thuận lợi cho người dự thi.</w:t>
            </w:r>
          </w:p>
          <w:p w14:paraId="5F8990B6" w14:textId="77777777" w:rsidR="005E43F2" w:rsidRPr="005E43F2" w:rsidRDefault="005E43F2" w:rsidP="005E43F2">
            <w:pPr>
              <w:rPr>
                <w:rFonts w:cs="Times New Roman"/>
                <w:color w:val="FF0000"/>
                <w:lang w:val="vi-VN"/>
              </w:rPr>
            </w:pPr>
            <w:r w:rsidRPr="005E43F2">
              <w:rPr>
                <w:rFonts w:cs="Times New Roman"/>
                <w:color w:val="FF0000"/>
                <w:lang w:val="vi-VN"/>
              </w:rPr>
              <w:t>5) Về thừa nhận giấy phép hành nghề do nước ngoài cấp (khoản 5 Điều 29 Luật KBCB): Chưa quy định thế nào là đánh giá thừa nhận; cơ chế xác minh việc đào tạo ở nước ngoài; cơ chế giải quyết các xung đột pháp luật về chức danh chuyên môn.</w:t>
            </w:r>
          </w:p>
          <w:p w14:paraId="3B817700" w14:textId="77777777" w:rsidR="005E43F2" w:rsidRPr="005E43F2" w:rsidRDefault="005E43F2" w:rsidP="005E43F2">
            <w:pPr>
              <w:rPr>
                <w:color w:val="FF0000"/>
                <w:lang w:val="vi-VN"/>
              </w:rPr>
            </w:pPr>
          </w:p>
        </w:tc>
        <w:tc>
          <w:tcPr>
            <w:tcW w:w="1276" w:type="dxa"/>
          </w:tcPr>
          <w:p w14:paraId="70BF0F84"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6CC336F5" w14:textId="77777777" w:rsidR="005E43F2" w:rsidRPr="005E43F2" w:rsidRDefault="005E43F2" w:rsidP="005E43F2">
            <w:pPr>
              <w:rPr>
                <w:rFonts w:cs="Times New Roman"/>
                <w:lang w:val="vi-VN"/>
              </w:rPr>
            </w:pPr>
            <w:r w:rsidRPr="005E43F2">
              <w:rPr>
                <w:rFonts w:cs="Times New Roman"/>
                <w:lang w:val="vi-VN"/>
              </w:rPr>
              <w:t>3) Tiếp thu và bổ sung vào Dự thảo</w:t>
            </w:r>
          </w:p>
          <w:p w14:paraId="18204686" w14:textId="77777777" w:rsidR="005E43F2" w:rsidRPr="005E43F2" w:rsidRDefault="005E43F2" w:rsidP="005E43F2">
            <w:pPr>
              <w:rPr>
                <w:rFonts w:cs="Times New Roman"/>
                <w:lang w:val="vi-VN"/>
              </w:rPr>
            </w:pPr>
            <w:r w:rsidRPr="005E43F2">
              <w:rPr>
                <w:rFonts w:cs="Times New Roman"/>
                <w:lang w:val="vi-VN"/>
              </w:rPr>
              <w:t>4) Tiếp thu bổ sung hình thức thi kiểm tra đánh giá năng lực</w:t>
            </w:r>
          </w:p>
          <w:p w14:paraId="293E3D5A" w14:textId="77777777" w:rsidR="005E43F2" w:rsidRPr="005E43F2" w:rsidRDefault="005E43F2" w:rsidP="005E43F2">
            <w:pPr>
              <w:rPr>
                <w:rFonts w:cs="Times New Roman"/>
                <w:lang w:val="vi-VN"/>
              </w:rPr>
            </w:pPr>
          </w:p>
          <w:p w14:paraId="53C461C9" w14:textId="77777777" w:rsidR="005E43F2" w:rsidRPr="005E43F2" w:rsidRDefault="005E43F2" w:rsidP="005E43F2">
            <w:pPr>
              <w:rPr>
                <w:rFonts w:cs="Times New Roman"/>
                <w:lang w:val="vi-VN"/>
              </w:rPr>
            </w:pPr>
            <w:r w:rsidRPr="005E43F2">
              <w:rPr>
                <w:rFonts w:cs="Times New Roman"/>
                <w:lang w:val="vi-VN"/>
              </w:rPr>
              <w:t>5) Tiếp thu và chỉnh sửa</w:t>
            </w:r>
          </w:p>
          <w:p w14:paraId="2FE84FC9" w14:textId="77777777" w:rsidR="005E43F2" w:rsidRPr="005E43F2" w:rsidRDefault="005E43F2" w:rsidP="005E43F2">
            <w:pPr>
              <w:rPr>
                <w:rFonts w:cs="Times New Roman"/>
                <w:lang w:val="vi-VN"/>
              </w:rPr>
            </w:pPr>
          </w:p>
        </w:tc>
      </w:tr>
      <w:tr w:rsidR="005E43F2" w:rsidRPr="005E43F2" w14:paraId="6979C0D9" w14:textId="77777777" w:rsidTr="00966A2C">
        <w:trPr>
          <w:gridAfter w:val="1"/>
          <w:wAfter w:w="236" w:type="dxa"/>
        </w:trPr>
        <w:tc>
          <w:tcPr>
            <w:tcW w:w="13433" w:type="dxa"/>
            <w:gridSpan w:val="4"/>
          </w:tcPr>
          <w:p w14:paraId="693960C7" w14:textId="77777777" w:rsidR="005E43F2" w:rsidRPr="005E43F2" w:rsidRDefault="005E43F2" w:rsidP="005E43F2">
            <w:pPr>
              <w:rPr>
                <w:rFonts w:cs="Times New Roman"/>
                <w:lang w:val="cs-CZ"/>
              </w:rPr>
            </w:pPr>
            <w:bookmarkStart w:id="149" w:name="_Toc134640395"/>
            <w:bookmarkStart w:id="150" w:name="_Toc134640948"/>
            <w:bookmarkStart w:id="151" w:name="_Toc134708160"/>
            <w:r w:rsidRPr="005E43F2">
              <w:rPr>
                <w:rFonts w:cs="Times New Roman"/>
                <w:lang w:val="cs-CZ"/>
              </w:rPr>
              <w:t xml:space="preserve">Điều 13. </w:t>
            </w:r>
            <w:bookmarkEnd w:id="149"/>
            <w:bookmarkEnd w:id="150"/>
            <w:bookmarkEnd w:id="151"/>
            <w:r w:rsidRPr="005E43F2">
              <w:rPr>
                <w:rFonts w:cs="Times New Roman"/>
                <w:lang w:val="cs-CZ"/>
              </w:rPr>
              <w:t>Các trường hợp, điều kiện cấp mới giấy phép hành nghề đối với chức danh chuyên môn là bác sỹ, y sỹ, điều dưỡng, hộ sinh, kỹ thuật y, dinh dưỡng lâm sàng, tâm lý lâm sàng, cấp cứu viên ngoại viện</w:t>
            </w:r>
          </w:p>
          <w:p w14:paraId="59428F21" w14:textId="77777777" w:rsidR="005E43F2" w:rsidRPr="005E43F2" w:rsidRDefault="005E43F2" w:rsidP="005E43F2">
            <w:pPr>
              <w:rPr>
                <w:rFonts w:cs="Times New Roman"/>
                <w:lang w:val="vi-VN"/>
              </w:rPr>
            </w:pPr>
          </w:p>
        </w:tc>
      </w:tr>
      <w:tr w:rsidR="005E43F2" w:rsidRPr="005E43F2" w14:paraId="1A4698D9" w14:textId="77777777" w:rsidTr="00966A2C">
        <w:trPr>
          <w:gridAfter w:val="1"/>
          <w:wAfter w:w="236" w:type="dxa"/>
        </w:trPr>
        <w:tc>
          <w:tcPr>
            <w:tcW w:w="1384" w:type="dxa"/>
          </w:tcPr>
          <w:p w14:paraId="7EE83931" w14:textId="77777777" w:rsidR="005E43F2" w:rsidRPr="005E43F2" w:rsidRDefault="005E43F2" w:rsidP="005E43F2">
            <w:pPr>
              <w:rPr>
                <w:rFonts w:cs="Times New Roman"/>
                <w:lang w:val="vi-VN"/>
              </w:rPr>
            </w:pPr>
          </w:p>
        </w:tc>
        <w:tc>
          <w:tcPr>
            <w:tcW w:w="7796" w:type="dxa"/>
          </w:tcPr>
          <w:p w14:paraId="2DE71060" w14:textId="77777777" w:rsidR="005E43F2" w:rsidRPr="005E43F2" w:rsidRDefault="005E43F2" w:rsidP="005E43F2">
            <w:pPr>
              <w:rPr>
                <w:rFonts w:cs="Times New Roman"/>
                <w:lang w:val="vi-VN"/>
              </w:rPr>
            </w:pPr>
            <w:r w:rsidRPr="005E43F2">
              <w:rPr>
                <w:rFonts w:cs="Times New Roman"/>
                <w:lang w:val="vi-VN"/>
              </w:rPr>
              <w:t>Cần bổ sung 1 điều khoản “ Trường hợp, điều kiện cấp điều chỉnh giấy phép hành nghề có chức danh chuyên môn là điều dưỡng  bao gồm các tiêu chí sau :</w:t>
            </w:r>
          </w:p>
          <w:p w14:paraId="146C0B38" w14:textId="77777777" w:rsidR="005E43F2" w:rsidRPr="005E43F2" w:rsidRDefault="005E43F2" w:rsidP="005E43F2">
            <w:pPr>
              <w:rPr>
                <w:rFonts w:cs="Times New Roman"/>
                <w:lang w:val="vi-VN"/>
              </w:rPr>
            </w:pPr>
            <w:r w:rsidRPr="005E43F2">
              <w:rPr>
                <w:rFonts w:cs="Times New Roman"/>
                <w:lang w:val="vi-VN"/>
              </w:rPr>
              <w:t>Trường hợp cấp điều chỉnh giấy phép hành nghề</w:t>
            </w:r>
          </w:p>
          <w:p w14:paraId="0FF71CBE" w14:textId="77777777" w:rsidR="005E43F2" w:rsidRPr="005E43F2" w:rsidRDefault="005E43F2" w:rsidP="005E43F2">
            <w:pPr>
              <w:rPr>
                <w:rFonts w:cs="Times New Roman"/>
                <w:lang w:val="vi-VN"/>
              </w:rPr>
            </w:pPr>
            <w:r w:rsidRPr="005E43F2">
              <w:rPr>
                <w:rFonts w:cs="Times New Roman"/>
                <w:lang w:val="vi-VN"/>
              </w:rPr>
              <w:t>Điều kiện cấp cấp điều chỉnh giấy phép hành nghề</w:t>
            </w:r>
          </w:p>
          <w:p w14:paraId="16165DBF" w14:textId="77777777" w:rsidR="005E43F2" w:rsidRPr="005E43F2" w:rsidRDefault="005E43F2" w:rsidP="005E43F2">
            <w:pPr>
              <w:rPr>
                <w:rFonts w:cs="Times New Roman"/>
                <w:lang w:val="vi-VN"/>
              </w:rPr>
            </w:pPr>
            <w:r w:rsidRPr="005E43F2">
              <w:rPr>
                <w:rFonts w:cs="Times New Roman"/>
                <w:lang w:val="vi-VN"/>
              </w:rPr>
              <w:t>Điều kiện mở rộng phạm vi hành nghề.</w:t>
            </w:r>
          </w:p>
          <w:p w14:paraId="73172F1E" w14:textId="77777777" w:rsidR="005E43F2" w:rsidRPr="005E43F2" w:rsidRDefault="005E43F2" w:rsidP="005E43F2">
            <w:pPr>
              <w:rPr>
                <w:rFonts w:cs="Times New Roman"/>
                <w:lang w:val="vi-VN"/>
              </w:rPr>
            </w:pPr>
            <w:r w:rsidRPr="005E43F2">
              <w:rPr>
                <w:rFonts w:cs="Times New Roman"/>
                <w:lang w:val="vi-VN"/>
              </w:rPr>
              <w:t>Cần xác định phạm vi hành nghề của điều dưỡng chuyên khoa gây mê hồi sức và điều dưỡng đi học chứng chỉ mê hồi sức</w:t>
            </w:r>
          </w:p>
          <w:p w14:paraId="5B777DB8" w14:textId="77777777" w:rsidR="005E43F2" w:rsidRPr="005E43F2" w:rsidRDefault="005E43F2" w:rsidP="005E43F2">
            <w:pPr>
              <w:rPr>
                <w:rFonts w:cs="Times New Roman"/>
                <w:lang w:val="vi-VN"/>
              </w:rPr>
            </w:pPr>
          </w:p>
        </w:tc>
        <w:tc>
          <w:tcPr>
            <w:tcW w:w="1276" w:type="dxa"/>
          </w:tcPr>
          <w:p w14:paraId="121EE45F" w14:textId="77777777" w:rsidR="005E43F2" w:rsidRPr="005E43F2" w:rsidRDefault="005E43F2" w:rsidP="005E43F2">
            <w:pPr>
              <w:rPr>
                <w:rFonts w:cs="Times New Roman"/>
                <w:lang w:val="vi-VN"/>
              </w:rPr>
            </w:pPr>
            <w:r w:rsidRPr="005E43F2">
              <w:rPr>
                <w:rFonts w:cs="Times New Roman"/>
                <w:lang w:val="vi-VN"/>
              </w:rPr>
              <w:t>Bệnh viên THỐNG NHẤT</w:t>
            </w:r>
          </w:p>
        </w:tc>
        <w:tc>
          <w:tcPr>
            <w:tcW w:w="2977" w:type="dxa"/>
          </w:tcPr>
          <w:p w14:paraId="462BD2E6" w14:textId="77777777" w:rsidR="005E43F2" w:rsidRPr="005E43F2" w:rsidRDefault="005E43F2" w:rsidP="005E43F2">
            <w:pPr>
              <w:rPr>
                <w:rFonts w:cs="Times New Roman"/>
                <w:lang w:val="vi-VN"/>
              </w:rPr>
            </w:pPr>
            <w:r w:rsidRPr="005E43F2">
              <w:rPr>
                <w:rFonts w:cs="Times New Roman"/>
                <w:lang w:val="vi-VN"/>
              </w:rPr>
              <w:t xml:space="preserve">Tiếp thu và đã đưa vào dự thảo </w:t>
            </w:r>
          </w:p>
        </w:tc>
      </w:tr>
      <w:tr w:rsidR="005E43F2" w:rsidRPr="005E43F2" w14:paraId="5BFF0FE4" w14:textId="77777777" w:rsidTr="00966A2C">
        <w:trPr>
          <w:gridAfter w:val="1"/>
          <w:wAfter w:w="236" w:type="dxa"/>
        </w:trPr>
        <w:tc>
          <w:tcPr>
            <w:tcW w:w="13433" w:type="dxa"/>
            <w:gridSpan w:val="4"/>
          </w:tcPr>
          <w:p w14:paraId="216287C3" w14:textId="77777777" w:rsidR="005E43F2" w:rsidRPr="005E43F2" w:rsidRDefault="005E43F2" w:rsidP="005E43F2">
            <w:pPr>
              <w:rPr>
                <w:rFonts w:cs="Times New Roman"/>
                <w:lang w:val="vi-VN"/>
              </w:rPr>
            </w:pPr>
            <w:r w:rsidRPr="005E43F2">
              <w:rPr>
                <w:rFonts w:cs="Times New Roman"/>
                <w:color w:val="000000"/>
                <w:lang w:val="vi-VN"/>
              </w:rPr>
              <w:t>Điều 17. Trường hợp, điều kiện cấp điều chỉnh giấy phép hành nghề đối với người hành nghề có chức danh chuyên môn là bác sỹ</w:t>
            </w:r>
          </w:p>
        </w:tc>
      </w:tr>
      <w:tr w:rsidR="005E43F2" w:rsidRPr="005E43F2" w14:paraId="66339DB2" w14:textId="77777777" w:rsidTr="00966A2C">
        <w:trPr>
          <w:gridAfter w:val="1"/>
          <w:wAfter w:w="236" w:type="dxa"/>
        </w:trPr>
        <w:tc>
          <w:tcPr>
            <w:tcW w:w="1384" w:type="dxa"/>
          </w:tcPr>
          <w:p w14:paraId="631185AD" w14:textId="77777777" w:rsidR="005E43F2" w:rsidRPr="005E43F2" w:rsidRDefault="005E43F2" w:rsidP="005E43F2">
            <w:pPr>
              <w:rPr>
                <w:rFonts w:cs="Times New Roman"/>
                <w:lang w:val="vi-VN"/>
              </w:rPr>
            </w:pPr>
          </w:p>
        </w:tc>
        <w:tc>
          <w:tcPr>
            <w:tcW w:w="7796" w:type="dxa"/>
          </w:tcPr>
          <w:p w14:paraId="3242349C"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1,  Sau khi được cấp giấy phép hành nghề đã hoàn thành thêm các chương trình đào tạo chuyên khoa theo quy định tại Khoản 1 Điều 3 Nghị định này (trừ văn bằng bác sỹ răng hàm mặt, bác sĩ y học cổ truyền, bác sỹ y học dự phòng) hoặc khi có thêm chứng chỉ đào tạo chuyên khoa từ 12 tháng trở lên tùy theo từng chuyên khoa do cơ sở đào tạo hợp pháp cấp quy định tại Điều 19 Nghị định này và có giấy xác nhận thực hành tối thiểu 12 tháng theo nội dung thực hành chuyên khoa tương ứng với chuyên khoa đã được đào tạo trên chứng chỉ theo hướng dẫn của Bộ trưởng Bộ Y tế.</w:t>
            </w:r>
          </w:p>
          <w:p w14:paraId="30E91AB1"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chỉnh sửa thành: “Sau khi được cấp giấy phép hành nghề đã hoàn thành thêm các chương trình đào tạo chuyên khoa theo quy định tại Khoản 1 Điều 3 Nghị định này (trừ văn bằng bác sỹ răng hàm mặt, bác sĩ y học cổ truyền, bác sỹ y học dự phòng) hoặc khi có thêm chứng chỉ hoặc chứng nhận đào tạo chuyên khoa từ 06 tháng trở lên tùy theo từng chuyên khoa do cơ sở đào tạo hợp pháp cấp quy định tại Điều 19 Nghị định này và có giấy xác nhận thực hành thiểu 12 tháng theo nội dung thực hành chuyên khoa tương ứng với chuyên khoa đã được đào tạo trên chứng chỉ theo hướng dẫn của Bộ trưởng Bộ Y tế”.</w:t>
            </w:r>
          </w:p>
          <w:p w14:paraId="79B1BFDB"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lastRenderedPageBreak/>
              <w:t>Lý do: Trong giai đoạn từ sau ngày 09/7/2019, để kịp thời đáp ứng yêu cầu chuyên môn nhiệm vụ, nhiều đơn vị đã cử bác sĩ tham gia các khóa đào tạo cơ bản các chuyên khoa, tuy nhiên các khóa đào tạo này thường có thời gian từ 6 tháng, 9 tháng, 10 tháng, 12 tháng… Để các đơn vị có thể tiếp tục sử dụng nguồn nhân lực đã được đào tạo tránh lãng phí nguồn lực.</w:t>
            </w:r>
          </w:p>
          <w:p w14:paraId="331A204E" w14:textId="77777777" w:rsidR="005E43F2" w:rsidRPr="005E43F2" w:rsidRDefault="005E43F2" w:rsidP="005E43F2">
            <w:pPr>
              <w:rPr>
                <w:rFonts w:eastAsia="Times New Roman" w:cs="Times New Roman"/>
                <w:color w:val="000000"/>
                <w:lang w:val="vi-VN"/>
              </w:rPr>
            </w:pPr>
          </w:p>
          <w:p w14:paraId="0C5631F9"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2, Được bổ sung phạm vi hành nghề chuyên khoa tương ứng với văn bằng chuyên môn, chứng chỉ được đào tạo thêm đó”.</w:t>
            </w:r>
          </w:p>
          <w:p w14:paraId="61C7C491" w14:textId="77777777" w:rsidR="005E43F2" w:rsidRPr="005E43F2" w:rsidRDefault="005E43F2" w:rsidP="005E43F2">
            <w:pPr>
              <w:rPr>
                <w:rFonts w:cs="Times New Roman"/>
                <w:lang w:val="vi-VN"/>
              </w:rPr>
            </w:pPr>
            <w:r w:rsidRPr="005E43F2">
              <w:rPr>
                <w:rFonts w:eastAsia="Times New Roman" w:cs="Times New Roman"/>
                <w:color w:val="000000"/>
                <w:lang w:val="vi-VN"/>
              </w:rPr>
              <w:t>Đề nghị chỉnh sửa thành: Được bổ sung phạm vi hành nghề chuyên khoa tương ứng với văn bằng chuyên môn, chứng chỉ được đào tạo thêm do cơ sở đào tạo hợp pháp cấp quy định tại Điều 19 Nghị định này.</w:t>
            </w:r>
          </w:p>
        </w:tc>
        <w:tc>
          <w:tcPr>
            <w:tcW w:w="1276" w:type="dxa"/>
          </w:tcPr>
          <w:p w14:paraId="47CCE7D6" w14:textId="77777777" w:rsidR="005E43F2" w:rsidRPr="005E43F2" w:rsidRDefault="005E43F2" w:rsidP="005E43F2">
            <w:pPr>
              <w:rPr>
                <w:rFonts w:cs="Times New Roman"/>
                <w:lang w:val="vi-VN"/>
              </w:rPr>
            </w:pPr>
            <w:r w:rsidRPr="005E43F2">
              <w:rPr>
                <w:rFonts w:cs="Times New Roman"/>
                <w:lang w:val="vi-VN"/>
              </w:rPr>
              <w:lastRenderedPageBreak/>
              <w:t>Sở y tế Lào Cai</w:t>
            </w:r>
          </w:p>
        </w:tc>
        <w:tc>
          <w:tcPr>
            <w:tcW w:w="2977" w:type="dxa"/>
          </w:tcPr>
          <w:p w14:paraId="1AE6CB92" w14:textId="77777777" w:rsidR="005E43F2" w:rsidRPr="005E43F2" w:rsidRDefault="005E43F2" w:rsidP="005E43F2">
            <w:pPr>
              <w:rPr>
                <w:rFonts w:cs="Times New Roman"/>
                <w:lang w:val="vi-VN"/>
              </w:rPr>
            </w:pPr>
            <w:r w:rsidRPr="005E43F2">
              <w:rPr>
                <w:rFonts w:cs="Times New Roman"/>
                <w:lang w:val="vi-VN"/>
              </w:rPr>
              <w:t>1, Không tiếp thu</w:t>
            </w:r>
          </w:p>
          <w:p w14:paraId="231C56D0" w14:textId="77777777" w:rsidR="005E43F2" w:rsidRPr="005E43F2" w:rsidRDefault="005E43F2" w:rsidP="005E43F2">
            <w:pPr>
              <w:rPr>
                <w:rFonts w:cs="Times New Roman"/>
                <w:lang w:val="vi-VN"/>
              </w:rPr>
            </w:pPr>
            <w:r w:rsidRPr="005E43F2">
              <w:rPr>
                <w:rFonts w:cs="Times New Roman"/>
                <w:lang w:val="vi-VN"/>
              </w:rPr>
              <w:t>Giải trình:</w:t>
            </w:r>
          </w:p>
          <w:p w14:paraId="113B3AF0" w14:textId="77777777" w:rsidR="005E43F2" w:rsidRPr="005E43F2" w:rsidRDefault="005E43F2" w:rsidP="005E43F2">
            <w:pPr>
              <w:rPr>
                <w:rFonts w:cs="Times New Roman"/>
                <w:lang w:val="vi-VN"/>
              </w:rPr>
            </w:pPr>
            <w:r w:rsidRPr="005E43F2">
              <w:rPr>
                <w:rFonts w:cs="Times New Roman"/>
                <w:lang w:val="vi-VN"/>
              </w:rPr>
              <w:t>Các chứng chỉ chuyên khoa định hướng đào tạo sau ngày 09/07/2019, không được sử dụng để cấp bổ sung phạm vi hoạt động chuyên môn do đã có công văn dừng đào tạo cá chứng chỉ này của Cục KHCN ĐT nagfy 09/07/2019, các chứng chỉ đào tạo chuyên khoa định hướng sẽ được thay bằng chứng chỉ đào tạo chuyên khoa cơ bản thời gian đào tạo là 12 tháng.</w:t>
            </w:r>
          </w:p>
          <w:p w14:paraId="2850C6B5" w14:textId="77777777" w:rsidR="005E43F2" w:rsidRPr="005E43F2" w:rsidRDefault="005E43F2" w:rsidP="005E43F2">
            <w:pPr>
              <w:rPr>
                <w:rFonts w:cs="Times New Roman"/>
                <w:lang w:val="vi-VN"/>
              </w:rPr>
            </w:pPr>
          </w:p>
          <w:p w14:paraId="3DE3C61A" w14:textId="77777777" w:rsidR="005E43F2" w:rsidRPr="005E43F2" w:rsidRDefault="005E43F2" w:rsidP="005E43F2">
            <w:pPr>
              <w:rPr>
                <w:rFonts w:cs="Times New Roman"/>
                <w:lang w:val="vi-VN"/>
              </w:rPr>
            </w:pPr>
            <w:r w:rsidRPr="005E43F2">
              <w:rPr>
                <w:rFonts w:cs="Times New Roman"/>
                <w:lang w:val="vi-VN"/>
              </w:rPr>
              <w:t>2, Tiếp thu chỉnh sửa</w:t>
            </w:r>
          </w:p>
        </w:tc>
      </w:tr>
      <w:tr w:rsidR="005E43F2" w:rsidRPr="005E43F2" w14:paraId="484E2D97" w14:textId="77777777" w:rsidTr="00966A2C">
        <w:trPr>
          <w:gridAfter w:val="1"/>
          <w:wAfter w:w="236" w:type="dxa"/>
        </w:trPr>
        <w:tc>
          <w:tcPr>
            <w:tcW w:w="1384" w:type="dxa"/>
          </w:tcPr>
          <w:p w14:paraId="6535B617" w14:textId="77777777" w:rsidR="005E43F2" w:rsidRPr="005E43F2" w:rsidRDefault="005E43F2" w:rsidP="005E43F2">
            <w:pPr>
              <w:rPr>
                <w:rFonts w:cs="Times New Roman"/>
                <w:lang w:val="vi-VN"/>
              </w:rPr>
            </w:pPr>
          </w:p>
        </w:tc>
        <w:tc>
          <w:tcPr>
            <w:tcW w:w="7796" w:type="dxa"/>
          </w:tcPr>
          <w:p w14:paraId="589776EE" w14:textId="77777777" w:rsidR="005E43F2" w:rsidRPr="005E43F2" w:rsidRDefault="005E43F2" w:rsidP="005E43F2">
            <w:pPr>
              <w:rPr>
                <w:lang w:val="vi-VN"/>
              </w:rPr>
            </w:pPr>
            <w:r w:rsidRPr="005E43F2">
              <w:rPr>
                <w:lang w:val="vi-VN"/>
              </w:rPr>
              <w:t>1) Hiện nay, có khá đông các bác sĩ đã và đang theo học hệ Cao học (Thạc sĩ), Nghiên cứu sinh (Tiến sĩ); Từ trước vẫn làm lâm sàng và hầu hết đều đã được cấp chứng chỉ hành nghề các chuyên khoa lâm sàng. Nhưng sắp tới sẽ không còn là hệ lâm sàng; do đó, cần có quy định cụ thể về cách sắp xếp, chuyển đổi để các đối tượng này vẫn tiếp tục được làm lâm sàng, các đối tượng cụ thể nào được cấp tiếp chứng chỉ hành nghề lâm sàng vì sẽ ảnh hưởng đến một số lượng nhân lực y tế không hề nhỏ.</w:t>
            </w:r>
          </w:p>
          <w:p w14:paraId="45BA7BDA" w14:textId="77777777" w:rsidR="005E43F2" w:rsidRPr="005E43F2" w:rsidRDefault="005E43F2" w:rsidP="005E43F2">
            <w:pPr>
              <w:rPr>
                <w:lang w:val="vi-VN"/>
              </w:rPr>
            </w:pPr>
            <w:r w:rsidRPr="005E43F2">
              <w:rPr>
                <w:lang w:val="vi-VN"/>
              </w:rPr>
              <w:t>2) Cần có các chức danh cụ thể cho các Kỹ thuật viên lâm sàng( như Chăm sóc hô hấp, chăm sóc thở máy, chăm sóc tuần hoàn ngoài cơ thể...) và các Điều dưỡng trong phòng mổ (như Gây mê, Dụng cụ viên, Chạy ngoài…). Các chức danh này cần được có mã cán bộ riêng, hệ đào tạo riêng, chứng chỉ hành nghề riêng… Vì các chức danh này ở các nước phát triển đều có, và nước ta hiện đang có nhưng chưa được chính thức quy định?</w:t>
            </w:r>
          </w:p>
          <w:p w14:paraId="1E2E298C" w14:textId="77777777" w:rsidR="005E43F2" w:rsidRPr="005E43F2" w:rsidRDefault="005E43F2" w:rsidP="005E43F2">
            <w:pPr>
              <w:rPr>
                <w:lang w:val="vi-VN"/>
              </w:rPr>
            </w:pPr>
            <w:r w:rsidRPr="005E43F2">
              <w:rPr>
                <w:lang w:val="vi-VN"/>
              </w:rPr>
              <w:t xml:space="preserve">3) Cần thống nhất có nên để đào tạo y sỹ nữa hay không, chỉ nên để loại hình đào tạo Bác sĩ, Điều dưỡng, từ điều dưỡng đào tạo </w:t>
            </w:r>
            <w:r w:rsidRPr="005E43F2">
              <w:rPr>
                <w:lang w:val="vi-VN"/>
              </w:rPr>
              <w:lastRenderedPageBreak/>
              <w:t xml:space="preserve">chuyên sâu thành điều dưỡng, kỹ thuật viên phục vụ cho từng chuyên ngành sâu. </w:t>
            </w:r>
          </w:p>
          <w:p w14:paraId="6BFCA10B" w14:textId="77777777" w:rsidR="005E43F2" w:rsidRPr="005E43F2" w:rsidRDefault="005E43F2" w:rsidP="005E43F2">
            <w:pPr>
              <w:rPr>
                <w:rFonts w:eastAsia="Times New Roman" w:cs="Times New Roman"/>
                <w:i/>
                <w:iCs/>
                <w:color w:val="000000"/>
                <w:lang w:val="vi-VN"/>
              </w:rPr>
            </w:pPr>
          </w:p>
        </w:tc>
        <w:tc>
          <w:tcPr>
            <w:tcW w:w="1276" w:type="dxa"/>
          </w:tcPr>
          <w:p w14:paraId="55BB243F" w14:textId="77777777" w:rsidR="005E43F2" w:rsidRPr="005E43F2" w:rsidRDefault="005E43F2" w:rsidP="005E43F2">
            <w:pPr>
              <w:rPr>
                <w:rFonts w:cs="Times New Roman"/>
                <w:lang w:val="vi-VN"/>
              </w:rPr>
            </w:pPr>
            <w:r w:rsidRPr="005E43F2">
              <w:rPr>
                <w:rFonts w:cs="Times New Roman"/>
                <w:lang w:val="vi-VN"/>
              </w:rPr>
              <w:lastRenderedPageBreak/>
              <w:t>TỔNG HỘI Y HỌC VN</w:t>
            </w:r>
          </w:p>
        </w:tc>
        <w:tc>
          <w:tcPr>
            <w:tcW w:w="2977" w:type="dxa"/>
          </w:tcPr>
          <w:p w14:paraId="076A6B78" w14:textId="77777777" w:rsidR="005E43F2" w:rsidRPr="005E43F2" w:rsidRDefault="005E43F2" w:rsidP="005E43F2">
            <w:pPr>
              <w:rPr>
                <w:rFonts w:cs="Times New Roman"/>
                <w:lang w:val="vi-VN"/>
              </w:rPr>
            </w:pPr>
            <w:r w:rsidRPr="005E43F2">
              <w:rPr>
                <w:rFonts w:cs="Times New Roman"/>
                <w:lang w:val="vi-VN"/>
              </w:rPr>
              <w:t>1) Không tiếp thu</w:t>
            </w:r>
          </w:p>
          <w:p w14:paraId="18A98142" w14:textId="77777777" w:rsidR="005E43F2" w:rsidRPr="005E43F2" w:rsidRDefault="005E43F2" w:rsidP="005E43F2">
            <w:pPr>
              <w:rPr>
                <w:rFonts w:cs="Times New Roman"/>
                <w:lang w:val="vi-VN"/>
              </w:rPr>
            </w:pPr>
            <w:r w:rsidRPr="005E43F2">
              <w:rPr>
                <w:rFonts w:cs="Times New Roman"/>
                <w:lang w:val="vi-VN"/>
              </w:rPr>
              <w:t>Các văn bằng được cấp Giấy phép hành nghề hiện nay bao gồm cả thạc sĩ và tiến sĩ.</w:t>
            </w:r>
          </w:p>
          <w:p w14:paraId="39D09054" w14:textId="77777777" w:rsidR="005E43F2" w:rsidRPr="005E43F2" w:rsidRDefault="005E43F2" w:rsidP="005E43F2">
            <w:pPr>
              <w:rPr>
                <w:rFonts w:cs="Times New Roman"/>
                <w:lang w:val="vi-VN"/>
              </w:rPr>
            </w:pPr>
          </w:p>
          <w:p w14:paraId="113DA7B5" w14:textId="77777777" w:rsidR="005E43F2" w:rsidRPr="005E43F2" w:rsidRDefault="005E43F2" w:rsidP="005E43F2">
            <w:pPr>
              <w:rPr>
                <w:rFonts w:cs="Times New Roman"/>
                <w:lang w:val="vi-VN"/>
              </w:rPr>
            </w:pPr>
            <w:r w:rsidRPr="005E43F2">
              <w:rPr>
                <w:rFonts w:cs="Times New Roman"/>
                <w:lang w:val="vi-VN"/>
              </w:rPr>
              <w:t>2) Không tiếp thu,</w:t>
            </w:r>
          </w:p>
          <w:p w14:paraId="05577F48" w14:textId="77777777" w:rsidR="005E43F2" w:rsidRPr="005E43F2" w:rsidRDefault="005E43F2" w:rsidP="005E43F2">
            <w:pPr>
              <w:rPr>
                <w:rFonts w:cs="Times New Roman"/>
                <w:lang w:val="vi-VN"/>
              </w:rPr>
            </w:pPr>
            <w:r w:rsidRPr="005E43F2">
              <w:rPr>
                <w:rFonts w:cs="Times New Roman"/>
                <w:lang w:val="vi-VN"/>
              </w:rPr>
              <w:t xml:space="preserve">Chức danh Kỹ thuật y hiện bao gồm nhiều loại hình đào tạo Kỹ thuật viên khác nhau (kỹ thuật xét nghiệm, kỹ thuật viên chẩn đoán hình ảnh.......) nếu quy định sẽ phải điều chỉnh liên tục trong Nghị định khi mở thêm các mã </w:t>
            </w:r>
            <w:r w:rsidRPr="005E43F2">
              <w:rPr>
                <w:rFonts w:cs="Times New Roman"/>
                <w:lang w:val="vi-VN"/>
              </w:rPr>
              <w:lastRenderedPageBreak/>
              <w:t>nghành đào tạo việc này là không khả thi. Tương tự đối với chức danh điều dưỡng.</w:t>
            </w:r>
          </w:p>
          <w:p w14:paraId="08BAAD4C" w14:textId="77777777" w:rsidR="005E43F2" w:rsidRPr="005E43F2" w:rsidRDefault="005E43F2" w:rsidP="005E43F2">
            <w:pPr>
              <w:rPr>
                <w:rFonts w:cs="Times New Roman"/>
                <w:lang w:val="vi-VN"/>
              </w:rPr>
            </w:pPr>
          </w:p>
          <w:p w14:paraId="7C9702AA" w14:textId="77777777" w:rsidR="005E43F2" w:rsidRPr="005E43F2" w:rsidRDefault="005E43F2" w:rsidP="005E43F2">
            <w:pPr>
              <w:rPr>
                <w:rFonts w:cs="Times New Roman"/>
                <w:lang w:val="vi-VN"/>
              </w:rPr>
            </w:pPr>
            <w:r w:rsidRPr="005E43F2">
              <w:rPr>
                <w:rFonts w:cs="Times New Roman"/>
                <w:lang w:val="vi-VN"/>
              </w:rPr>
              <w:t>3) Vẫn đào tạo Y sỹ, nâng từ trung cấp lên cao đẳng, thời gian đào tạo là 03 năm.</w:t>
            </w:r>
          </w:p>
        </w:tc>
      </w:tr>
      <w:tr w:rsidR="005E43F2" w:rsidRPr="005E43F2" w14:paraId="4CC68E0F" w14:textId="77777777" w:rsidTr="00966A2C">
        <w:trPr>
          <w:gridAfter w:val="1"/>
          <w:wAfter w:w="236" w:type="dxa"/>
        </w:trPr>
        <w:tc>
          <w:tcPr>
            <w:tcW w:w="13433" w:type="dxa"/>
            <w:gridSpan w:val="4"/>
          </w:tcPr>
          <w:p w14:paraId="7A37E12E" w14:textId="77777777" w:rsidR="005E43F2" w:rsidRPr="005E43F2" w:rsidRDefault="005E43F2" w:rsidP="005E43F2">
            <w:pPr>
              <w:rPr>
                <w:rFonts w:cs="Times New Roman"/>
                <w:lang w:val="vi-VN"/>
              </w:rPr>
            </w:pPr>
            <w:r w:rsidRPr="005E43F2">
              <w:rPr>
                <w:rFonts w:cs="Times New Roman"/>
                <w:color w:val="000000"/>
                <w:lang w:val="vi-VN"/>
              </w:rPr>
              <w:lastRenderedPageBreak/>
              <w:t>Điều 18. Trường hợp, điều kiện cấp điều chỉnh giấy phép hành nghề đối với người hành nghề có chức danh chuyên môn là kỹ thuật y</w:t>
            </w:r>
          </w:p>
        </w:tc>
      </w:tr>
      <w:tr w:rsidR="005E43F2" w:rsidRPr="005E43F2" w14:paraId="19C50857" w14:textId="77777777" w:rsidTr="00966A2C">
        <w:trPr>
          <w:gridAfter w:val="1"/>
          <w:wAfter w:w="236" w:type="dxa"/>
        </w:trPr>
        <w:tc>
          <w:tcPr>
            <w:tcW w:w="1384" w:type="dxa"/>
          </w:tcPr>
          <w:p w14:paraId="7844A219" w14:textId="77777777" w:rsidR="005E43F2" w:rsidRPr="005E43F2" w:rsidRDefault="005E43F2" w:rsidP="005E43F2">
            <w:pPr>
              <w:rPr>
                <w:rFonts w:cs="Times New Roman"/>
                <w:lang w:val="vi-VN"/>
              </w:rPr>
            </w:pPr>
          </w:p>
        </w:tc>
        <w:tc>
          <w:tcPr>
            <w:tcW w:w="7796" w:type="dxa"/>
          </w:tcPr>
          <w:p w14:paraId="7C0B9250"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Tại Điểm a, Khoản 2:</w:t>
            </w:r>
          </w:p>
          <w:p w14:paraId="62F9035E"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Ý thứ 3: Được bổ sung phạm vi hành nghề của chuyên khoa tương ứng với văn bằng chuyên môn được đào tạo thêm.</w:t>
            </w:r>
          </w:p>
          <w:p w14:paraId="0603142E"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chỉnh sửa thành: Được bổ sung phạm vi hành nghề của chuyên khoa tương ứng với văn bằng chuyên môn được đào tạo thêm do cơ sở đào tạo hợp pháp cấp quy định tại Điều 19 Nghị định này.</w:t>
            </w:r>
          </w:p>
          <w:p w14:paraId="3F29D2D2"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 Điều kiện về văn bằng được tham dự kiểm tra đánh giá năng lực để cấp giấy phép hành nghề đối với các chức danh chuyên môn: bao gồm cả các đối tượng có văn bằng điều dưỡng chuyên khoa, hộ sinh chuyên khoa, dinh dưỡng chuyên khoa quy định tại Điều 11.</w:t>
            </w:r>
          </w:p>
          <w:p w14:paraId="42899F46"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 Do vậy, đề nghị bổ sung hướng dẫn cấp điều chỉnh đối với chức danh chuyên môn là kỹ thuật y, đề nghị bổ sung hướng dẫn cấp điều chỉnh giấy phép đối với các đối tượng điều dưỡng, hộ sinh, dinh dưỡng lâm sàng.</w:t>
            </w:r>
          </w:p>
          <w:p w14:paraId="34B02A3B" w14:textId="77777777" w:rsidR="005E43F2" w:rsidRPr="005E43F2" w:rsidRDefault="005E43F2" w:rsidP="005E43F2">
            <w:pPr>
              <w:rPr>
                <w:rFonts w:cs="Times New Roman"/>
                <w:lang w:val="vi-VN"/>
              </w:rPr>
            </w:pPr>
            <w:r w:rsidRPr="005E43F2">
              <w:rPr>
                <w:rFonts w:eastAsia="Times New Roman" w:cs="Times New Roman"/>
                <w:i/>
                <w:iCs/>
                <w:color w:val="000000"/>
                <w:lang w:val="vi-VN"/>
              </w:rPr>
              <w:t xml:space="preserve">* Đề nghị bổ sung thêm hướng dẫn về văn bằng chuyên môn, chứng chỉ/chứng nhận đào tạo để cấp điều chỉnh giấy phép hành </w:t>
            </w:r>
            <w:r w:rsidRPr="005E43F2">
              <w:rPr>
                <w:rFonts w:eastAsia="Times New Roman" w:cs="Times New Roman"/>
                <w:i/>
                <w:iCs/>
                <w:color w:val="000000"/>
                <w:lang w:val="vi-VN"/>
              </w:rPr>
              <w:lastRenderedPageBreak/>
              <w:t>nghề đối với người hành nghề có chức danh chuyên môn là kỹ thuật y, điều đưỡng, hộ sinh, dinh dưỡng lâm sàng (nếu có)</w:t>
            </w:r>
          </w:p>
        </w:tc>
        <w:tc>
          <w:tcPr>
            <w:tcW w:w="1276" w:type="dxa"/>
          </w:tcPr>
          <w:p w14:paraId="6550DF31" w14:textId="77777777" w:rsidR="005E43F2" w:rsidRPr="005E43F2" w:rsidRDefault="005E43F2" w:rsidP="005E43F2">
            <w:pPr>
              <w:rPr>
                <w:rFonts w:cs="Times New Roman"/>
                <w:lang w:val="vi-VN"/>
              </w:rPr>
            </w:pPr>
            <w:r w:rsidRPr="005E43F2">
              <w:rPr>
                <w:rFonts w:cs="Times New Roman"/>
                <w:lang w:val="vi-VN"/>
              </w:rPr>
              <w:lastRenderedPageBreak/>
              <w:t>Sở y tế Lào Cai</w:t>
            </w:r>
          </w:p>
        </w:tc>
        <w:tc>
          <w:tcPr>
            <w:tcW w:w="2977" w:type="dxa"/>
          </w:tcPr>
          <w:p w14:paraId="6A8F38C2" w14:textId="77777777" w:rsidR="005E43F2" w:rsidRPr="005E43F2" w:rsidRDefault="005E43F2" w:rsidP="005E43F2">
            <w:pPr>
              <w:rPr>
                <w:rFonts w:eastAsia="Times New Roman" w:cs="Times New Roman"/>
                <w:lang w:val="vi-VN"/>
              </w:rPr>
            </w:pPr>
            <w:r w:rsidRPr="005E43F2">
              <w:rPr>
                <w:rFonts w:eastAsia="Times New Roman" w:cs="Times New Roman"/>
                <w:lang w:val="vi-VN"/>
              </w:rPr>
              <w:t>- Tiếp thu và chỉnh sửa</w:t>
            </w:r>
          </w:p>
          <w:p w14:paraId="13816224" w14:textId="77777777" w:rsidR="005E43F2" w:rsidRPr="005E43F2" w:rsidRDefault="005E43F2" w:rsidP="005E43F2">
            <w:pPr>
              <w:rPr>
                <w:rFonts w:cs="Times New Roman"/>
                <w:lang w:val="vi-VN"/>
              </w:rPr>
            </w:pPr>
          </w:p>
          <w:p w14:paraId="659EB5A0" w14:textId="77777777" w:rsidR="005E43F2" w:rsidRPr="005E43F2" w:rsidRDefault="005E43F2" w:rsidP="005E43F2">
            <w:pPr>
              <w:rPr>
                <w:rFonts w:cs="Times New Roman"/>
                <w:lang w:val="vi-VN"/>
              </w:rPr>
            </w:pPr>
          </w:p>
          <w:p w14:paraId="14AA9DF5" w14:textId="77777777" w:rsidR="005E43F2" w:rsidRPr="005E43F2" w:rsidRDefault="005E43F2" w:rsidP="005E43F2">
            <w:pPr>
              <w:rPr>
                <w:rFonts w:cs="Times New Roman"/>
                <w:lang w:val="vi-VN"/>
              </w:rPr>
            </w:pPr>
          </w:p>
          <w:p w14:paraId="707A89E1" w14:textId="77777777" w:rsidR="005E43F2" w:rsidRPr="005E43F2" w:rsidRDefault="005E43F2" w:rsidP="005E43F2">
            <w:pPr>
              <w:rPr>
                <w:rFonts w:cs="Times New Roman"/>
                <w:lang w:val="vi-VN"/>
              </w:rPr>
            </w:pPr>
          </w:p>
          <w:p w14:paraId="280880B0" w14:textId="77777777" w:rsidR="005E43F2" w:rsidRPr="005E43F2" w:rsidRDefault="005E43F2" w:rsidP="005E43F2">
            <w:pPr>
              <w:rPr>
                <w:rFonts w:cs="Times New Roman"/>
                <w:lang w:val="vi-VN"/>
              </w:rPr>
            </w:pPr>
          </w:p>
          <w:p w14:paraId="693DB4D4" w14:textId="77777777" w:rsidR="005E43F2" w:rsidRPr="005E43F2" w:rsidRDefault="005E43F2" w:rsidP="005E43F2">
            <w:pPr>
              <w:rPr>
                <w:rFonts w:cs="Times New Roman"/>
                <w:lang w:val="vi-VN"/>
              </w:rPr>
            </w:pPr>
          </w:p>
          <w:p w14:paraId="7F4F217F" w14:textId="77777777" w:rsidR="005E43F2" w:rsidRPr="005E43F2" w:rsidRDefault="005E43F2" w:rsidP="005E43F2">
            <w:pPr>
              <w:rPr>
                <w:rFonts w:cs="Times New Roman"/>
                <w:lang w:val="vi-VN"/>
              </w:rPr>
            </w:pPr>
          </w:p>
        </w:tc>
      </w:tr>
      <w:tr w:rsidR="005E43F2" w:rsidRPr="005E43F2" w14:paraId="776DF60B" w14:textId="77777777" w:rsidTr="00966A2C">
        <w:trPr>
          <w:gridAfter w:val="1"/>
          <w:wAfter w:w="236" w:type="dxa"/>
        </w:trPr>
        <w:tc>
          <w:tcPr>
            <w:tcW w:w="1384" w:type="dxa"/>
          </w:tcPr>
          <w:p w14:paraId="36DDA72E" w14:textId="77777777" w:rsidR="005E43F2" w:rsidRPr="005E43F2" w:rsidRDefault="005E43F2" w:rsidP="005E43F2">
            <w:pPr>
              <w:rPr>
                <w:rFonts w:cs="Times New Roman"/>
                <w:lang w:val="vi-VN"/>
              </w:rPr>
            </w:pPr>
          </w:p>
        </w:tc>
        <w:tc>
          <w:tcPr>
            <w:tcW w:w="7796" w:type="dxa"/>
          </w:tcPr>
          <w:p w14:paraId="706364AD" w14:textId="77777777" w:rsidR="005E43F2" w:rsidRPr="005E43F2" w:rsidRDefault="005E43F2" w:rsidP="005E43F2">
            <w:pPr>
              <w:rPr>
                <w:rFonts w:eastAsia="Times New Roman" w:cs="Times New Roman"/>
                <w:color w:val="000000"/>
                <w:lang w:val="vi-VN"/>
              </w:rPr>
            </w:pPr>
            <w:r w:rsidRPr="005E43F2">
              <w:rPr>
                <w:rFonts w:cs="Times New Roman"/>
                <w:lang w:val="vi-VN"/>
              </w:rPr>
              <w:t>Về cấp điều chỉnh giấy phép hành nghề: Chưa quy định cơ chế điều chỉnh các chức danh y sỹ, điều dưỡng, hộ sinh, dinh dưỡng lâm sàng, cấp cứu ngoại viện, tâm lý lâm sàng</w:t>
            </w:r>
          </w:p>
        </w:tc>
        <w:tc>
          <w:tcPr>
            <w:tcW w:w="1276" w:type="dxa"/>
          </w:tcPr>
          <w:p w14:paraId="301A404D"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7A21A2C2" w14:textId="77777777" w:rsidR="005E43F2" w:rsidRPr="005E43F2" w:rsidRDefault="005E43F2" w:rsidP="005E43F2">
            <w:pPr>
              <w:rPr>
                <w:rFonts w:cs="Times New Roman"/>
                <w:lang w:val="vi-VN"/>
              </w:rPr>
            </w:pPr>
            <w:r w:rsidRPr="005E43F2">
              <w:rPr>
                <w:rFonts w:eastAsia="Times New Roman" w:cs="Times New Roman"/>
                <w:lang w:val="vi-VN"/>
              </w:rPr>
              <w:t>Tiếp thu và chỉnh sửa</w:t>
            </w:r>
          </w:p>
        </w:tc>
      </w:tr>
      <w:tr w:rsidR="005E43F2" w:rsidRPr="005E43F2" w14:paraId="17138BE7" w14:textId="77777777" w:rsidTr="00966A2C">
        <w:trPr>
          <w:gridAfter w:val="1"/>
          <w:wAfter w:w="236" w:type="dxa"/>
        </w:trPr>
        <w:tc>
          <w:tcPr>
            <w:tcW w:w="13433" w:type="dxa"/>
            <w:gridSpan w:val="4"/>
          </w:tcPr>
          <w:p w14:paraId="5084F0B7" w14:textId="77777777" w:rsidR="005E43F2" w:rsidRPr="005E43F2" w:rsidRDefault="005E43F2" w:rsidP="005E43F2">
            <w:pPr>
              <w:rPr>
                <w:rFonts w:cs="Times New Roman"/>
                <w:lang w:val="vi-VN"/>
              </w:rPr>
            </w:pPr>
            <w:r w:rsidRPr="005E43F2">
              <w:rPr>
                <w:rFonts w:cs="Times New Roman"/>
                <w:lang w:val="vi-VN"/>
              </w:rPr>
              <w:t>. Điều</w:t>
            </w:r>
            <w:r w:rsidRPr="005E43F2">
              <w:rPr>
                <w:rFonts w:cs="Times New Roman"/>
                <w:spacing w:val="8"/>
                <w:lang w:val="vi-VN"/>
              </w:rPr>
              <w:t xml:space="preserve"> </w:t>
            </w:r>
            <w:r w:rsidRPr="005E43F2">
              <w:rPr>
                <w:rFonts w:cs="Times New Roman"/>
                <w:lang w:val="vi-VN"/>
              </w:rPr>
              <w:t>19.</w:t>
            </w:r>
            <w:r w:rsidRPr="005E43F2">
              <w:rPr>
                <w:rFonts w:cs="Times New Roman"/>
                <w:spacing w:val="9"/>
                <w:lang w:val="vi-VN"/>
              </w:rPr>
              <w:t xml:space="preserve"> </w:t>
            </w:r>
            <w:r w:rsidRPr="005E43F2">
              <w:rPr>
                <w:rFonts w:cs="Times New Roman"/>
                <w:spacing w:val="-1"/>
                <w:lang w:val="vi-VN"/>
              </w:rPr>
              <w:t>Yêu</w:t>
            </w:r>
            <w:r w:rsidRPr="005E43F2">
              <w:rPr>
                <w:rFonts w:cs="Times New Roman"/>
                <w:spacing w:val="9"/>
                <w:lang w:val="vi-VN"/>
              </w:rPr>
              <w:t xml:space="preserve"> </w:t>
            </w:r>
            <w:r w:rsidRPr="005E43F2">
              <w:rPr>
                <w:rFonts w:cs="Times New Roman"/>
                <w:lang w:val="vi-VN"/>
              </w:rPr>
              <w:t>cầu</w:t>
            </w:r>
            <w:r w:rsidRPr="005E43F2">
              <w:rPr>
                <w:rFonts w:cs="Times New Roman"/>
                <w:spacing w:val="9"/>
                <w:lang w:val="vi-VN"/>
              </w:rPr>
              <w:t xml:space="preserve"> </w:t>
            </w:r>
            <w:r w:rsidRPr="005E43F2">
              <w:rPr>
                <w:rFonts w:cs="Times New Roman"/>
                <w:lang w:val="vi-VN"/>
              </w:rPr>
              <w:t>đối</w:t>
            </w:r>
            <w:r w:rsidRPr="005E43F2">
              <w:rPr>
                <w:rFonts w:cs="Times New Roman"/>
                <w:spacing w:val="9"/>
                <w:lang w:val="vi-VN"/>
              </w:rPr>
              <w:t xml:space="preserve"> </w:t>
            </w:r>
            <w:r w:rsidRPr="005E43F2">
              <w:rPr>
                <w:rFonts w:cs="Times New Roman"/>
                <w:lang w:val="vi-VN"/>
              </w:rPr>
              <w:t>với</w:t>
            </w:r>
            <w:r w:rsidRPr="005E43F2">
              <w:rPr>
                <w:rFonts w:cs="Times New Roman"/>
                <w:spacing w:val="9"/>
                <w:lang w:val="vi-VN"/>
              </w:rPr>
              <w:t xml:space="preserve"> </w:t>
            </w:r>
            <w:r w:rsidRPr="005E43F2">
              <w:rPr>
                <w:rFonts w:cs="Times New Roman"/>
                <w:lang w:val="vi-VN"/>
              </w:rPr>
              <w:t>cơ</w:t>
            </w:r>
            <w:r w:rsidRPr="005E43F2">
              <w:rPr>
                <w:rFonts w:cs="Times New Roman"/>
                <w:spacing w:val="9"/>
                <w:lang w:val="vi-VN"/>
              </w:rPr>
              <w:t xml:space="preserve"> </w:t>
            </w:r>
            <w:r w:rsidRPr="005E43F2">
              <w:rPr>
                <w:rFonts w:cs="Times New Roman"/>
                <w:lang w:val="vi-VN"/>
              </w:rPr>
              <w:t>sở</w:t>
            </w:r>
            <w:r w:rsidRPr="005E43F2">
              <w:rPr>
                <w:rFonts w:cs="Times New Roman"/>
                <w:spacing w:val="9"/>
                <w:lang w:val="vi-VN"/>
              </w:rPr>
              <w:t xml:space="preserve"> </w:t>
            </w:r>
            <w:r w:rsidRPr="005E43F2">
              <w:rPr>
                <w:rFonts w:cs="Times New Roman"/>
                <w:lang w:val="vi-VN"/>
              </w:rPr>
              <w:t>đào</w:t>
            </w:r>
            <w:r w:rsidRPr="005E43F2">
              <w:rPr>
                <w:rFonts w:cs="Times New Roman"/>
                <w:spacing w:val="9"/>
                <w:lang w:val="vi-VN"/>
              </w:rPr>
              <w:t xml:space="preserve"> </w:t>
            </w:r>
            <w:r w:rsidRPr="005E43F2">
              <w:rPr>
                <w:rFonts w:cs="Times New Roman"/>
                <w:lang w:val="vi-VN"/>
              </w:rPr>
              <w:t>tạo</w:t>
            </w:r>
            <w:r w:rsidRPr="005E43F2">
              <w:rPr>
                <w:rFonts w:cs="Times New Roman"/>
                <w:spacing w:val="9"/>
                <w:lang w:val="vi-VN"/>
              </w:rPr>
              <w:t xml:space="preserve"> </w:t>
            </w:r>
            <w:r w:rsidRPr="005E43F2">
              <w:rPr>
                <w:rFonts w:cs="Times New Roman"/>
                <w:lang w:val="vi-VN"/>
              </w:rPr>
              <w:t>cấp</w:t>
            </w:r>
            <w:r w:rsidRPr="005E43F2">
              <w:rPr>
                <w:rFonts w:cs="Times New Roman"/>
                <w:spacing w:val="9"/>
                <w:lang w:val="vi-VN"/>
              </w:rPr>
              <w:t xml:space="preserve"> </w:t>
            </w:r>
            <w:r w:rsidRPr="005E43F2">
              <w:rPr>
                <w:rFonts w:cs="Times New Roman"/>
                <w:lang w:val="vi-VN"/>
              </w:rPr>
              <w:t>chứng</w:t>
            </w:r>
            <w:r w:rsidRPr="005E43F2">
              <w:rPr>
                <w:rFonts w:cs="Times New Roman"/>
                <w:spacing w:val="9"/>
                <w:lang w:val="vi-VN"/>
              </w:rPr>
              <w:t xml:space="preserve"> </w:t>
            </w:r>
            <w:r w:rsidRPr="005E43F2">
              <w:rPr>
                <w:rFonts w:cs="Times New Roman"/>
                <w:lang w:val="vi-VN"/>
              </w:rPr>
              <w:t>chỉ</w:t>
            </w:r>
            <w:r w:rsidRPr="005E43F2">
              <w:rPr>
                <w:rFonts w:cs="Times New Roman"/>
                <w:spacing w:val="8"/>
                <w:lang w:val="vi-VN"/>
              </w:rPr>
              <w:t xml:space="preserve"> </w:t>
            </w:r>
            <w:r w:rsidRPr="005E43F2">
              <w:rPr>
                <w:rFonts w:cs="Times New Roman"/>
                <w:spacing w:val="-1"/>
                <w:lang w:val="vi-VN"/>
              </w:rPr>
              <w:t>chuyên</w:t>
            </w:r>
            <w:r w:rsidRPr="005E43F2">
              <w:rPr>
                <w:rFonts w:cs="Times New Roman"/>
                <w:spacing w:val="9"/>
                <w:lang w:val="vi-VN"/>
              </w:rPr>
              <w:t xml:space="preserve"> </w:t>
            </w:r>
            <w:r w:rsidRPr="005E43F2">
              <w:rPr>
                <w:rFonts w:cs="Times New Roman"/>
                <w:spacing w:val="-1"/>
                <w:lang w:val="vi-VN"/>
              </w:rPr>
              <w:t>khoa</w:t>
            </w:r>
            <w:r w:rsidRPr="005E43F2">
              <w:rPr>
                <w:rFonts w:cs="Times New Roman"/>
                <w:spacing w:val="9"/>
                <w:lang w:val="vi-VN"/>
              </w:rPr>
              <w:t xml:space="preserve"> </w:t>
            </w:r>
            <w:r w:rsidRPr="005E43F2">
              <w:rPr>
                <w:rFonts w:cs="Times New Roman"/>
                <w:lang w:val="vi-VN"/>
              </w:rPr>
              <w:t>để</w:t>
            </w:r>
            <w:r w:rsidRPr="005E43F2">
              <w:rPr>
                <w:rFonts w:cs="Times New Roman"/>
                <w:spacing w:val="25"/>
                <w:lang w:val="vi-VN"/>
              </w:rPr>
              <w:t xml:space="preserve"> </w:t>
            </w:r>
            <w:r w:rsidRPr="005E43F2">
              <w:rPr>
                <w:rFonts w:cs="Times New Roman"/>
                <w:lang w:val="vi-VN"/>
              </w:rPr>
              <w:t>bổ</w:t>
            </w:r>
            <w:r w:rsidRPr="005E43F2">
              <w:rPr>
                <w:rFonts w:cs="Times New Roman"/>
                <w:spacing w:val="-1"/>
                <w:lang w:val="vi-VN"/>
              </w:rPr>
              <w:t xml:space="preserve"> sung</w:t>
            </w:r>
            <w:r w:rsidRPr="005E43F2">
              <w:rPr>
                <w:rFonts w:cs="Times New Roman"/>
                <w:lang w:val="vi-VN"/>
              </w:rPr>
              <w:t xml:space="preserve"> phạm</w:t>
            </w:r>
            <w:r w:rsidRPr="005E43F2">
              <w:rPr>
                <w:rFonts w:cs="Times New Roman"/>
                <w:spacing w:val="-1"/>
                <w:lang w:val="vi-VN"/>
              </w:rPr>
              <w:t xml:space="preserve"> </w:t>
            </w:r>
            <w:r w:rsidRPr="005E43F2">
              <w:rPr>
                <w:rFonts w:cs="Times New Roman"/>
                <w:lang w:val="vi-VN"/>
              </w:rPr>
              <w:t xml:space="preserve">vi </w:t>
            </w:r>
            <w:r w:rsidRPr="005E43F2">
              <w:rPr>
                <w:rFonts w:cs="Times New Roman"/>
                <w:spacing w:val="-1"/>
                <w:lang w:val="vi-VN"/>
              </w:rPr>
              <w:t xml:space="preserve">hành </w:t>
            </w:r>
            <w:r w:rsidRPr="005E43F2">
              <w:rPr>
                <w:rFonts w:cs="Times New Roman"/>
                <w:lang w:val="vi-VN"/>
              </w:rPr>
              <w:t>nghề</w:t>
            </w:r>
          </w:p>
        </w:tc>
      </w:tr>
      <w:tr w:rsidR="005E43F2" w:rsidRPr="005E43F2" w14:paraId="4565AA1C" w14:textId="77777777" w:rsidTr="00966A2C">
        <w:trPr>
          <w:gridAfter w:val="1"/>
          <w:wAfter w:w="236" w:type="dxa"/>
        </w:trPr>
        <w:tc>
          <w:tcPr>
            <w:tcW w:w="1384" w:type="dxa"/>
          </w:tcPr>
          <w:p w14:paraId="63EAD437" w14:textId="77777777" w:rsidR="005E43F2" w:rsidRPr="005E43F2" w:rsidRDefault="005E43F2" w:rsidP="005E43F2">
            <w:pPr>
              <w:rPr>
                <w:rFonts w:cs="Times New Roman"/>
                <w:lang w:val="vi-VN"/>
              </w:rPr>
            </w:pPr>
          </w:p>
        </w:tc>
        <w:tc>
          <w:tcPr>
            <w:tcW w:w="7796" w:type="dxa"/>
          </w:tcPr>
          <w:p w14:paraId="42DC1DC5" w14:textId="77777777" w:rsidR="005E43F2" w:rsidRPr="005E43F2" w:rsidRDefault="005E43F2" w:rsidP="005E43F2">
            <w:pPr>
              <w:rPr>
                <w:lang w:val="vi-VN"/>
              </w:rPr>
            </w:pPr>
            <w:r w:rsidRPr="005E43F2">
              <w:rPr>
                <w:lang w:val="vi-VN"/>
              </w:rPr>
              <w:t xml:space="preserve"> Đề nghị bổ sung:</w:t>
            </w:r>
          </w:p>
          <w:p w14:paraId="116ED59A" w14:textId="77777777" w:rsidR="005E43F2" w:rsidRPr="005E43F2" w:rsidRDefault="005E43F2" w:rsidP="005E43F2">
            <w:pPr>
              <w:rPr>
                <w:spacing w:val="1"/>
                <w:lang w:val="vi-VN"/>
              </w:rPr>
            </w:pPr>
            <w:r w:rsidRPr="005E43F2">
              <w:rPr>
                <w:lang w:val="vi-VN"/>
              </w:rPr>
              <w:t>Cơ</w:t>
            </w:r>
            <w:r w:rsidRPr="005E43F2">
              <w:rPr>
                <w:spacing w:val="9"/>
                <w:lang w:val="vi-VN"/>
              </w:rPr>
              <w:t xml:space="preserve"> </w:t>
            </w:r>
            <w:r w:rsidRPr="005E43F2">
              <w:rPr>
                <w:lang w:val="vi-VN"/>
              </w:rPr>
              <w:t>sở</w:t>
            </w:r>
            <w:r w:rsidRPr="005E43F2">
              <w:rPr>
                <w:spacing w:val="9"/>
                <w:lang w:val="vi-VN"/>
              </w:rPr>
              <w:t xml:space="preserve"> </w:t>
            </w:r>
            <w:r w:rsidRPr="005E43F2">
              <w:rPr>
                <w:lang w:val="vi-VN"/>
              </w:rPr>
              <w:t>đào</w:t>
            </w:r>
            <w:r w:rsidRPr="005E43F2">
              <w:rPr>
                <w:spacing w:val="9"/>
                <w:lang w:val="vi-VN"/>
              </w:rPr>
              <w:t xml:space="preserve"> </w:t>
            </w:r>
            <w:r w:rsidRPr="005E43F2">
              <w:rPr>
                <w:lang w:val="vi-VN"/>
              </w:rPr>
              <w:t>tạo</w:t>
            </w:r>
            <w:r w:rsidRPr="005E43F2">
              <w:rPr>
                <w:spacing w:val="9"/>
                <w:lang w:val="vi-VN"/>
              </w:rPr>
              <w:t xml:space="preserve"> </w:t>
            </w:r>
            <w:r w:rsidRPr="005E43F2">
              <w:rPr>
                <w:lang w:val="vi-VN"/>
              </w:rPr>
              <w:t>cấp</w:t>
            </w:r>
            <w:r w:rsidRPr="005E43F2">
              <w:rPr>
                <w:spacing w:val="9"/>
                <w:lang w:val="vi-VN"/>
              </w:rPr>
              <w:t xml:space="preserve"> </w:t>
            </w:r>
            <w:r w:rsidRPr="005E43F2">
              <w:rPr>
                <w:lang w:val="vi-VN"/>
              </w:rPr>
              <w:t>chứng</w:t>
            </w:r>
            <w:r w:rsidRPr="005E43F2">
              <w:rPr>
                <w:spacing w:val="9"/>
                <w:lang w:val="vi-VN"/>
              </w:rPr>
              <w:t xml:space="preserve"> </w:t>
            </w:r>
            <w:r w:rsidRPr="005E43F2">
              <w:rPr>
                <w:lang w:val="vi-VN"/>
              </w:rPr>
              <w:t>chỉ</w:t>
            </w:r>
            <w:r w:rsidRPr="005E43F2">
              <w:rPr>
                <w:spacing w:val="8"/>
                <w:lang w:val="vi-VN"/>
              </w:rPr>
              <w:t xml:space="preserve"> </w:t>
            </w:r>
            <w:r w:rsidRPr="005E43F2">
              <w:rPr>
                <w:spacing w:val="-1"/>
                <w:lang w:val="vi-VN"/>
              </w:rPr>
              <w:t>chuyên</w:t>
            </w:r>
            <w:r w:rsidRPr="005E43F2">
              <w:rPr>
                <w:spacing w:val="9"/>
                <w:lang w:val="vi-VN"/>
              </w:rPr>
              <w:t xml:space="preserve"> </w:t>
            </w:r>
            <w:r w:rsidRPr="005E43F2">
              <w:rPr>
                <w:spacing w:val="-1"/>
                <w:lang w:val="vi-VN"/>
              </w:rPr>
              <w:t xml:space="preserve">khoa </w:t>
            </w:r>
            <w:r w:rsidRPr="005E43F2">
              <w:rPr>
                <w:lang w:val="vi-VN"/>
              </w:rPr>
              <w:t>để</w:t>
            </w:r>
            <w:r w:rsidRPr="005E43F2">
              <w:rPr>
                <w:spacing w:val="25"/>
                <w:lang w:val="vi-VN"/>
              </w:rPr>
              <w:t xml:space="preserve"> </w:t>
            </w:r>
            <w:r w:rsidRPr="005E43F2">
              <w:rPr>
                <w:lang w:val="vi-VN"/>
              </w:rPr>
              <w:t>bổ</w:t>
            </w:r>
            <w:r w:rsidRPr="005E43F2">
              <w:rPr>
                <w:spacing w:val="-1"/>
                <w:lang w:val="vi-VN"/>
              </w:rPr>
              <w:t xml:space="preserve"> sung</w:t>
            </w:r>
            <w:r w:rsidRPr="005E43F2">
              <w:rPr>
                <w:lang w:val="vi-VN"/>
              </w:rPr>
              <w:t xml:space="preserve"> phạm</w:t>
            </w:r>
            <w:r w:rsidRPr="005E43F2">
              <w:rPr>
                <w:spacing w:val="-1"/>
                <w:lang w:val="vi-VN"/>
              </w:rPr>
              <w:t xml:space="preserve"> </w:t>
            </w:r>
            <w:r w:rsidRPr="005E43F2">
              <w:rPr>
                <w:lang w:val="vi-VN"/>
              </w:rPr>
              <w:t xml:space="preserve">vi </w:t>
            </w:r>
            <w:r w:rsidRPr="005E43F2">
              <w:rPr>
                <w:spacing w:val="-1"/>
                <w:lang w:val="vi-VN"/>
              </w:rPr>
              <w:t xml:space="preserve">hành </w:t>
            </w:r>
            <w:r w:rsidRPr="005E43F2">
              <w:rPr>
                <w:lang w:val="vi-VN"/>
              </w:rPr>
              <w:t>nghề phải đáp ứng các yêu cầu sau:</w:t>
            </w:r>
          </w:p>
          <w:p w14:paraId="64052FE9" w14:textId="77777777" w:rsidR="005E43F2" w:rsidRPr="005E43F2" w:rsidRDefault="005E43F2" w:rsidP="005E43F2">
            <w:pPr>
              <w:rPr>
                <w:lang w:val="vi-VN"/>
              </w:rPr>
            </w:pPr>
            <w:r w:rsidRPr="005E43F2">
              <w:rPr>
                <w:spacing w:val="1"/>
                <w:lang w:val="vi-VN"/>
              </w:rPr>
              <w:t>1. Là</w:t>
            </w:r>
            <w:r w:rsidRPr="005E43F2">
              <w:rPr>
                <w:spacing w:val="5"/>
                <w:lang w:val="vi-VN"/>
              </w:rPr>
              <w:t xml:space="preserve"> </w:t>
            </w:r>
            <w:r w:rsidRPr="005E43F2">
              <w:rPr>
                <w:spacing w:val="1"/>
                <w:lang w:val="vi-VN"/>
              </w:rPr>
              <w:t>cơ</w:t>
            </w:r>
            <w:r w:rsidRPr="005E43F2">
              <w:rPr>
                <w:spacing w:val="6"/>
                <w:lang w:val="vi-VN"/>
              </w:rPr>
              <w:t xml:space="preserve"> </w:t>
            </w:r>
            <w:r w:rsidRPr="005E43F2">
              <w:rPr>
                <w:spacing w:val="1"/>
                <w:lang w:val="vi-VN"/>
              </w:rPr>
              <w:t>sở</w:t>
            </w:r>
            <w:r w:rsidRPr="005E43F2">
              <w:rPr>
                <w:spacing w:val="6"/>
                <w:lang w:val="vi-VN"/>
              </w:rPr>
              <w:t xml:space="preserve"> </w:t>
            </w:r>
            <w:r w:rsidRPr="005E43F2">
              <w:rPr>
                <w:spacing w:val="2"/>
                <w:lang w:val="vi-VN"/>
              </w:rPr>
              <w:t>đào</w:t>
            </w:r>
            <w:r w:rsidRPr="005E43F2">
              <w:rPr>
                <w:spacing w:val="5"/>
                <w:lang w:val="vi-VN"/>
              </w:rPr>
              <w:t xml:space="preserve"> </w:t>
            </w:r>
            <w:r w:rsidRPr="005E43F2">
              <w:rPr>
                <w:spacing w:val="2"/>
                <w:lang w:val="vi-VN"/>
              </w:rPr>
              <w:t>tạo</w:t>
            </w:r>
            <w:r w:rsidRPr="005E43F2">
              <w:rPr>
                <w:spacing w:val="6"/>
                <w:lang w:val="vi-VN"/>
              </w:rPr>
              <w:t xml:space="preserve"> </w:t>
            </w:r>
            <w:r w:rsidRPr="005E43F2">
              <w:rPr>
                <w:spacing w:val="2"/>
                <w:lang w:val="vi-VN"/>
              </w:rPr>
              <w:t>chuyên</w:t>
            </w:r>
            <w:r w:rsidRPr="005E43F2">
              <w:rPr>
                <w:spacing w:val="6"/>
                <w:lang w:val="vi-VN"/>
              </w:rPr>
              <w:t xml:space="preserve"> </w:t>
            </w:r>
            <w:r w:rsidRPr="005E43F2">
              <w:rPr>
                <w:spacing w:val="2"/>
                <w:lang w:val="vi-VN"/>
              </w:rPr>
              <w:t>khoa</w:t>
            </w:r>
            <w:r w:rsidRPr="005E43F2">
              <w:rPr>
                <w:spacing w:val="5"/>
                <w:lang w:val="vi-VN"/>
              </w:rPr>
              <w:t xml:space="preserve"> </w:t>
            </w:r>
            <w:r w:rsidRPr="005E43F2">
              <w:rPr>
                <w:spacing w:val="1"/>
                <w:lang w:val="vi-VN"/>
              </w:rPr>
              <w:t>đã</w:t>
            </w:r>
            <w:r w:rsidRPr="005E43F2">
              <w:rPr>
                <w:spacing w:val="6"/>
                <w:lang w:val="vi-VN"/>
              </w:rPr>
              <w:t xml:space="preserve"> </w:t>
            </w:r>
            <w:r w:rsidRPr="005E43F2">
              <w:rPr>
                <w:spacing w:val="1"/>
                <w:lang w:val="vi-VN"/>
              </w:rPr>
              <w:t>có</w:t>
            </w:r>
            <w:r w:rsidRPr="005E43F2">
              <w:rPr>
                <w:spacing w:val="6"/>
                <w:lang w:val="vi-VN"/>
              </w:rPr>
              <w:t xml:space="preserve"> </w:t>
            </w:r>
            <w:r w:rsidRPr="005E43F2">
              <w:rPr>
                <w:spacing w:val="1"/>
                <w:lang w:val="vi-VN"/>
              </w:rPr>
              <w:t>ít</w:t>
            </w:r>
            <w:r w:rsidRPr="005E43F2">
              <w:rPr>
                <w:spacing w:val="6"/>
                <w:lang w:val="vi-VN"/>
              </w:rPr>
              <w:t xml:space="preserve"> </w:t>
            </w:r>
            <w:r w:rsidRPr="005E43F2">
              <w:rPr>
                <w:spacing w:val="2"/>
                <w:lang w:val="vi-VN"/>
              </w:rPr>
              <w:t>nhất</w:t>
            </w:r>
            <w:r w:rsidRPr="005E43F2">
              <w:rPr>
                <w:spacing w:val="5"/>
                <w:lang w:val="vi-VN"/>
              </w:rPr>
              <w:t xml:space="preserve"> </w:t>
            </w:r>
            <w:r w:rsidRPr="005E43F2">
              <w:rPr>
                <w:spacing w:val="1"/>
                <w:lang w:val="vi-VN"/>
              </w:rPr>
              <w:t>01</w:t>
            </w:r>
            <w:r w:rsidRPr="005E43F2">
              <w:rPr>
                <w:spacing w:val="6"/>
                <w:lang w:val="vi-VN"/>
              </w:rPr>
              <w:t xml:space="preserve"> </w:t>
            </w:r>
            <w:r w:rsidRPr="005E43F2">
              <w:rPr>
                <w:spacing w:val="2"/>
                <w:lang w:val="vi-VN"/>
              </w:rPr>
              <w:t>(một)</w:t>
            </w:r>
            <w:r w:rsidRPr="005E43F2">
              <w:rPr>
                <w:spacing w:val="6"/>
                <w:lang w:val="vi-VN"/>
              </w:rPr>
              <w:t xml:space="preserve"> </w:t>
            </w:r>
            <w:r w:rsidRPr="005E43F2">
              <w:rPr>
                <w:spacing w:val="2"/>
                <w:lang w:val="vi-VN"/>
              </w:rPr>
              <w:t>khóa</w:t>
            </w:r>
            <w:r w:rsidRPr="005E43F2">
              <w:rPr>
                <w:spacing w:val="5"/>
                <w:lang w:val="vi-VN"/>
              </w:rPr>
              <w:t xml:space="preserve"> </w:t>
            </w:r>
            <w:r w:rsidRPr="005E43F2">
              <w:rPr>
                <w:spacing w:val="2"/>
                <w:lang w:val="vi-VN"/>
              </w:rPr>
              <w:t>đào</w:t>
            </w:r>
            <w:r w:rsidRPr="005E43F2">
              <w:rPr>
                <w:spacing w:val="6"/>
                <w:lang w:val="vi-VN"/>
              </w:rPr>
              <w:t xml:space="preserve"> </w:t>
            </w:r>
            <w:r w:rsidRPr="005E43F2">
              <w:rPr>
                <w:spacing w:val="2"/>
                <w:lang w:val="vi-VN"/>
              </w:rPr>
              <w:t>tạo</w:t>
            </w:r>
            <w:r w:rsidRPr="005E43F2">
              <w:rPr>
                <w:spacing w:val="6"/>
                <w:lang w:val="vi-VN"/>
              </w:rPr>
              <w:t xml:space="preserve"> </w:t>
            </w:r>
            <w:r w:rsidRPr="005E43F2">
              <w:rPr>
                <w:spacing w:val="2"/>
                <w:lang w:val="vi-VN"/>
              </w:rPr>
              <w:t>cấp</w:t>
            </w:r>
            <w:r w:rsidRPr="005E43F2">
              <w:rPr>
                <w:spacing w:val="38"/>
                <w:lang w:val="vi-VN"/>
              </w:rPr>
              <w:t xml:space="preserve"> </w:t>
            </w:r>
            <w:r w:rsidRPr="005E43F2">
              <w:rPr>
                <w:spacing w:val="2"/>
                <w:lang w:val="vi-VN"/>
              </w:rPr>
              <w:t>văn</w:t>
            </w:r>
            <w:r w:rsidRPr="005E43F2">
              <w:rPr>
                <w:spacing w:val="7"/>
                <w:lang w:val="vi-VN"/>
              </w:rPr>
              <w:t xml:space="preserve"> </w:t>
            </w:r>
            <w:r w:rsidRPr="005E43F2">
              <w:rPr>
                <w:spacing w:val="2"/>
                <w:lang w:val="vi-VN"/>
              </w:rPr>
              <w:t>bằng</w:t>
            </w:r>
            <w:r w:rsidRPr="005E43F2">
              <w:rPr>
                <w:spacing w:val="8"/>
                <w:lang w:val="vi-VN"/>
              </w:rPr>
              <w:t xml:space="preserve"> </w:t>
            </w:r>
            <w:r w:rsidRPr="005E43F2">
              <w:rPr>
                <w:spacing w:val="2"/>
                <w:lang w:val="vi-VN"/>
              </w:rPr>
              <w:t>chuyên</w:t>
            </w:r>
            <w:r w:rsidRPr="005E43F2">
              <w:rPr>
                <w:spacing w:val="8"/>
                <w:lang w:val="vi-VN"/>
              </w:rPr>
              <w:t xml:space="preserve"> </w:t>
            </w:r>
            <w:r w:rsidRPr="005E43F2">
              <w:rPr>
                <w:spacing w:val="2"/>
                <w:lang w:val="vi-VN"/>
              </w:rPr>
              <w:t>khoa</w:t>
            </w:r>
            <w:r w:rsidRPr="005E43F2">
              <w:rPr>
                <w:spacing w:val="8"/>
                <w:lang w:val="vi-VN"/>
              </w:rPr>
              <w:t xml:space="preserve"> </w:t>
            </w:r>
            <w:r w:rsidRPr="005E43F2">
              <w:rPr>
                <w:spacing w:val="2"/>
                <w:lang w:val="vi-VN"/>
              </w:rPr>
              <w:t>(chuyên</w:t>
            </w:r>
            <w:r w:rsidRPr="005E43F2">
              <w:rPr>
                <w:spacing w:val="8"/>
                <w:lang w:val="vi-VN"/>
              </w:rPr>
              <w:t xml:space="preserve"> </w:t>
            </w:r>
            <w:r w:rsidRPr="005E43F2">
              <w:rPr>
                <w:spacing w:val="2"/>
                <w:lang w:val="vi-VN"/>
              </w:rPr>
              <w:t>khoa</w:t>
            </w:r>
            <w:r w:rsidRPr="005E43F2">
              <w:rPr>
                <w:spacing w:val="8"/>
                <w:lang w:val="vi-VN"/>
              </w:rPr>
              <w:t xml:space="preserve"> </w:t>
            </w:r>
            <w:r w:rsidRPr="005E43F2">
              <w:rPr>
                <w:spacing w:val="2"/>
                <w:lang w:val="vi-VN"/>
              </w:rPr>
              <w:t>cấp</w:t>
            </w:r>
            <w:r w:rsidRPr="005E43F2">
              <w:rPr>
                <w:spacing w:val="8"/>
                <w:lang w:val="vi-VN"/>
              </w:rPr>
              <w:t xml:space="preserve"> </w:t>
            </w:r>
            <w:r w:rsidRPr="005E43F2">
              <w:rPr>
                <w:spacing w:val="2"/>
                <w:lang w:val="vi-VN"/>
              </w:rPr>
              <w:t>I,</w:t>
            </w:r>
            <w:r w:rsidRPr="005E43F2">
              <w:rPr>
                <w:spacing w:val="8"/>
                <w:lang w:val="vi-VN"/>
              </w:rPr>
              <w:t xml:space="preserve"> </w:t>
            </w:r>
            <w:r w:rsidRPr="005E43F2">
              <w:rPr>
                <w:spacing w:val="2"/>
                <w:lang w:val="vi-VN"/>
              </w:rPr>
              <w:t>chuyên</w:t>
            </w:r>
            <w:r w:rsidRPr="005E43F2">
              <w:rPr>
                <w:spacing w:val="8"/>
                <w:lang w:val="vi-VN"/>
              </w:rPr>
              <w:t xml:space="preserve"> </w:t>
            </w:r>
            <w:r w:rsidRPr="005E43F2">
              <w:rPr>
                <w:spacing w:val="2"/>
                <w:lang w:val="vi-VN"/>
              </w:rPr>
              <w:t>khoa</w:t>
            </w:r>
            <w:r w:rsidRPr="005E43F2">
              <w:rPr>
                <w:spacing w:val="7"/>
                <w:lang w:val="vi-VN"/>
              </w:rPr>
              <w:t xml:space="preserve"> </w:t>
            </w:r>
            <w:r w:rsidRPr="005E43F2">
              <w:rPr>
                <w:spacing w:val="2"/>
                <w:lang w:val="vi-VN"/>
              </w:rPr>
              <w:t>cấp</w:t>
            </w:r>
            <w:r w:rsidRPr="005E43F2">
              <w:rPr>
                <w:spacing w:val="8"/>
                <w:lang w:val="vi-VN"/>
              </w:rPr>
              <w:t xml:space="preserve"> </w:t>
            </w:r>
            <w:r w:rsidRPr="005E43F2">
              <w:rPr>
                <w:spacing w:val="2"/>
                <w:lang w:val="vi-VN"/>
              </w:rPr>
              <w:t>II,</w:t>
            </w:r>
            <w:r w:rsidRPr="005E43F2">
              <w:rPr>
                <w:spacing w:val="8"/>
                <w:lang w:val="vi-VN"/>
              </w:rPr>
              <w:t xml:space="preserve"> </w:t>
            </w:r>
            <w:r w:rsidRPr="005E43F2">
              <w:rPr>
                <w:spacing w:val="2"/>
                <w:lang w:val="vi-VN"/>
              </w:rPr>
              <w:t>bác</w:t>
            </w:r>
            <w:r w:rsidRPr="005E43F2">
              <w:rPr>
                <w:spacing w:val="8"/>
                <w:lang w:val="vi-VN"/>
              </w:rPr>
              <w:t xml:space="preserve"> </w:t>
            </w:r>
            <w:r w:rsidRPr="005E43F2">
              <w:rPr>
                <w:spacing w:val="2"/>
                <w:lang w:val="vi-VN"/>
              </w:rPr>
              <w:t>sỹ</w:t>
            </w:r>
            <w:r w:rsidRPr="005E43F2">
              <w:rPr>
                <w:spacing w:val="8"/>
                <w:lang w:val="vi-VN"/>
              </w:rPr>
              <w:t xml:space="preserve"> </w:t>
            </w:r>
            <w:r w:rsidRPr="005E43F2">
              <w:rPr>
                <w:spacing w:val="2"/>
                <w:lang w:val="vi-VN"/>
              </w:rPr>
              <w:t>nội</w:t>
            </w:r>
            <w:r w:rsidRPr="005E43F2">
              <w:rPr>
                <w:spacing w:val="8"/>
                <w:lang w:val="vi-VN"/>
              </w:rPr>
              <w:t xml:space="preserve"> </w:t>
            </w:r>
            <w:r w:rsidRPr="005E43F2">
              <w:rPr>
                <w:spacing w:val="2"/>
                <w:lang w:val="vi-VN"/>
              </w:rPr>
              <w:t xml:space="preserve">trú, </w:t>
            </w:r>
            <w:r w:rsidRPr="005E43F2">
              <w:rPr>
                <w:i/>
                <w:spacing w:val="2"/>
                <w:lang w:val="vi-VN"/>
              </w:rPr>
              <w:t>Thạc sĩ tâm lý lâm sàng, Tiến sĩ tâm lý lâm sàng</w:t>
            </w:r>
            <w:r w:rsidRPr="005E43F2">
              <w:rPr>
                <w:spacing w:val="2"/>
                <w:lang w:val="vi-VN"/>
              </w:rPr>
              <w:t>, tương</w:t>
            </w:r>
            <w:r w:rsidRPr="005E43F2">
              <w:rPr>
                <w:spacing w:val="30"/>
                <w:lang w:val="vi-VN"/>
              </w:rPr>
              <w:t xml:space="preserve"> </w:t>
            </w:r>
            <w:r w:rsidRPr="005E43F2">
              <w:rPr>
                <w:spacing w:val="2"/>
                <w:lang w:val="vi-VN"/>
              </w:rPr>
              <w:t>ứng</w:t>
            </w:r>
            <w:r w:rsidRPr="005E43F2">
              <w:rPr>
                <w:spacing w:val="30"/>
                <w:lang w:val="vi-VN"/>
              </w:rPr>
              <w:t xml:space="preserve"> </w:t>
            </w:r>
            <w:r w:rsidRPr="005E43F2">
              <w:rPr>
                <w:spacing w:val="2"/>
                <w:lang w:val="vi-VN"/>
              </w:rPr>
              <w:t>tốt</w:t>
            </w:r>
            <w:r w:rsidRPr="005E43F2">
              <w:rPr>
                <w:spacing w:val="31"/>
                <w:lang w:val="vi-VN"/>
              </w:rPr>
              <w:t xml:space="preserve"> </w:t>
            </w:r>
            <w:r w:rsidRPr="005E43F2">
              <w:rPr>
                <w:spacing w:val="2"/>
                <w:lang w:val="vi-VN"/>
              </w:rPr>
              <w:t>nghiệp</w:t>
            </w:r>
            <w:r w:rsidRPr="005E43F2">
              <w:rPr>
                <w:spacing w:val="30"/>
                <w:lang w:val="vi-VN"/>
              </w:rPr>
              <w:t xml:space="preserve"> </w:t>
            </w:r>
            <w:r w:rsidRPr="005E43F2">
              <w:rPr>
                <w:spacing w:val="2"/>
                <w:lang w:val="vi-VN"/>
              </w:rPr>
              <w:t>hoặc</w:t>
            </w:r>
            <w:r w:rsidRPr="005E43F2">
              <w:rPr>
                <w:spacing w:val="30"/>
                <w:lang w:val="vi-VN"/>
              </w:rPr>
              <w:t xml:space="preserve"> </w:t>
            </w:r>
            <w:r w:rsidRPr="005E43F2">
              <w:rPr>
                <w:spacing w:val="1"/>
                <w:lang w:val="vi-VN"/>
              </w:rPr>
              <w:t>là</w:t>
            </w:r>
            <w:r w:rsidRPr="005E43F2">
              <w:rPr>
                <w:spacing w:val="30"/>
                <w:lang w:val="vi-VN"/>
              </w:rPr>
              <w:t xml:space="preserve"> </w:t>
            </w:r>
            <w:r w:rsidRPr="005E43F2">
              <w:rPr>
                <w:spacing w:val="2"/>
                <w:lang w:val="vi-VN"/>
              </w:rPr>
              <w:t>cơ</w:t>
            </w:r>
            <w:r w:rsidRPr="005E43F2">
              <w:rPr>
                <w:spacing w:val="30"/>
                <w:lang w:val="vi-VN"/>
              </w:rPr>
              <w:t xml:space="preserve"> </w:t>
            </w:r>
            <w:r w:rsidRPr="005E43F2">
              <w:rPr>
                <w:spacing w:val="1"/>
                <w:lang w:val="vi-VN"/>
              </w:rPr>
              <w:t>sở</w:t>
            </w:r>
            <w:r w:rsidRPr="005E43F2">
              <w:rPr>
                <w:spacing w:val="31"/>
                <w:lang w:val="vi-VN"/>
              </w:rPr>
              <w:t xml:space="preserve"> </w:t>
            </w:r>
            <w:r w:rsidRPr="005E43F2">
              <w:rPr>
                <w:spacing w:val="2"/>
                <w:lang w:val="vi-VN"/>
              </w:rPr>
              <w:t>đào</w:t>
            </w:r>
            <w:r w:rsidRPr="005E43F2">
              <w:rPr>
                <w:spacing w:val="30"/>
                <w:lang w:val="vi-VN"/>
              </w:rPr>
              <w:t xml:space="preserve"> </w:t>
            </w:r>
            <w:r w:rsidRPr="005E43F2">
              <w:rPr>
                <w:spacing w:val="2"/>
                <w:lang w:val="vi-VN"/>
              </w:rPr>
              <w:t>tạo</w:t>
            </w:r>
            <w:r w:rsidRPr="005E43F2">
              <w:rPr>
                <w:spacing w:val="31"/>
                <w:lang w:val="vi-VN"/>
              </w:rPr>
              <w:t xml:space="preserve"> </w:t>
            </w:r>
            <w:r w:rsidRPr="005E43F2">
              <w:rPr>
                <w:spacing w:val="2"/>
                <w:lang w:val="vi-VN"/>
              </w:rPr>
              <w:t>thực</w:t>
            </w:r>
            <w:r w:rsidRPr="005E43F2">
              <w:rPr>
                <w:spacing w:val="31"/>
                <w:lang w:val="vi-VN"/>
              </w:rPr>
              <w:t xml:space="preserve"> </w:t>
            </w:r>
            <w:r w:rsidRPr="005E43F2">
              <w:rPr>
                <w:spacing w:val="2"/>
                <w:lang w:val="vi-VN"/>
              </w:rPr>
              <w:t>hành</w:t>
            </w:r>
            <w:r w:rsidRPr="005E43F2">
              <w:rPr>
                <w:spacing w:val="31"/>
                <w:lang w:val="vi-VN"/>
              </w:rPr>
              <w:t xml:space="preserve"> </w:t>
            </w:r>
            <w:r w:rsidRPr="005E43F2">
              <w:rPr>
                <w:spacing w:val="2"/>
                <w:lang w:val="vi-VN"/>
              </w:rPr>
              <w:t>quy</w:t>
            </w:r>
            <w:r w:rsidRPr="005E43F2">
              <w:rPr>
                <w:spacing w:val="31"/>
                <w:lang w:val="vi-VN"/>
              </w:rPr>
              <w:t xml:space="preserve"> </w:t>
            </w:r>
            <w:r w:rsidRPr="005E43F2">
              <w:rPr>
                <w:spacing w:val="2"/>
                <w:lang w:val="vi-VN"/>
              </w:rPr>
              <w:t>định</w:t>
            </w:r>
            <w:r w:rsidRPr="005E43F2">
              <w:rPr>
                <w:spacing w:val="31"/>
                <w:lang w:val="vi-VN"/>
              </w:rPr>
              <w:t xml:space="preserve"> </w:t>
            </w:r>
            <w:r w:rsidRPr="005E43F2">
              <w:rPr>
                <w:spacing w:val="2"/>
                <w:lang w:val="vi-VN"/>
              </w:rPr>
              <w:t>tại</w:t>
            </w:r>
            <w:r w:rsidRPr="005E43F2">
              <w:rPr>
                <w:spacing w:val="31"/>
                <w:lang w:val="vi-VN"/>
              </w:rPr>
              <w:t xml:space="preserve"> </w:t>
            </w:r>
            <w:r w:rsidRPr="005E43F2">
              <w:rPr>
                <w:spacing w:val="2"/>
                <w:lang w:val="vi-VN"/>
              </w:rPr>
              <w:t>Khoản</w:t>
            </w:r>
            <w:r w:rsidRPr="005E43F2">
              <w:rPr>
                <w:spacing w:val="31"/>
                <w:lang w:val="vi-VN"/>
              </w:rPr>
              <w:t xml:space="preserve"> </w:t>
            </w:r>
            <w:r w:rsidRPr="005E43F2">
              <w:rPr>
                <w:lang w:val="vi-VN"/>
              </w:rPr>
              <w:t>2</w:t>
            </w:r>
            <w:r w:rsidRPr="005E43F2">
              <w:rPr>
                <w:spacing w:val="37"/>
                <w:lang w:val="vi-VN"/>
              </w:rPr>
              <w:t xml:space="preserve"> </w:t>
            </w:r>
            <w:r w:rsidRPr="005E43F2">
              <w:rPr>
                <w:spacing w:val="2"/>
                <w:lang w:val="vi-VN"/>
              </w:rPr>
              <w:t>Điều</w:t>
            </w:r>
            <w:r w:rsidRPr="005E43F2">
              <w:rPr>
                <w:spacing w:val="-5"/>
                <w:lang w:val="vi-VN"/>
              </w:rPr>
              <w:t xml:space="preserve"> </w:t>
            </w:r>
            <w:r w:rsidRPr="005E43F2">
              <w:rPr>
                <w:spacing w:val="2"/>
                <w:lang w:val="vi-VN"/>
              </w:rPr>
              <w:t>10</w:t>
            </w:r>
            <w:r w:rsidRPr="005E43F2">
              <w:rPr>
                <w:spacing w:val="-5"/>
                <w:lang w:val="vi-VN"/>
              </w:rPr>
              <w:t xml:space="preserve"> </w:t>
            </w:r>
            <w:r w:rsidRPr="005E43F2">
              <w:rPr>
                <w:spacing w:val="2"/>
                <w:lang w:val="vi-VN"/>
              </w:rPr>
              <w:t>Nghị</w:t>
            </w:r>
            <w:r w:rsidRPr="005E43F2">
              <w:rPr>
                <w:spacing w:val="-5"/>
                <w:lang w:val="vi-VN"/>
              </w:rPr>
              <w:t xml:space="preserve"> </w:t>
            </w:r>
            <w:r w:rsidRPr="005E43F2">
              <w:rPr>
                <w:spacing w:val="2"/>
                <w:lang w:val="vi-VN"/>
              </w:rPr>
              <w:t>định</w:t>
            </w:r>
            <w:r w:rsidRPr="005E43F2">
              <w:rPr>
                <w:spacing w:val="-5"/>
                <w:lang w:val="vi-VN"/>
              </w:rPr>
              <w:t xml:space="preserve"> </w:t>
            </w:r>
            <w:r w:rsidRPr="005E43F2">
              <w:rPr>
                <w:spacing w:val="2"/>
                <w:lang w:val="vi-VN"/>
              </w:rPr>
              <w:t>số</w:t>
            </w:r>
            <w:r w:rsidRPr="005E43F2">
              <w:rPr>
                <w:spacing w:val="-5"/>
                <w:lang w:val="vi-VN"/>
              </w:rPr>
              <w:t xml:space="preserve"> </w:t>
            </w:r>
            <w:r w:rsidRPr="005E43F2">
              <w:rPr>
                <w:spacing w:val="3"/>
                <w:lang w:val="vi-VN"/>
              </w:rPr>
              <w:t>111/2017/NĐ-CP</w:t>
            </w:r>
            <w:r w:rsidRPr="005E43F2">
              <w:rPr>
                <w:spacing w:val="-5"/>
                <w:lang w:val="vi-VN"/>
              </w:rPr>
              <w:t xml:space="preserve"> </w:t>
            </w:r>
            <w:r w:rsidRPr="005E43F2">
              <w:rPr>
                <w:spacing w:val="2"/>
                <w:lang w:val="vi-VN"/>
              </w:rPr>
              <w:t>đào</w:t>
            </w:r>
            <w:r w:rsidRPr="005E43F2">
              <w:rPr>
                <w:spacing w:val="-5"/>
                <w:lang w:val="vi-VN"/>
              </w:rPr>
              <w:t xml:space="preserve"> </w:t>
            </w:r>
            <w:r w:rsidRPr="005E43F2">
              <w:rPr>
                <w:spacing w:val="2"/>
                <w:lang w:val="vi-VN"/>
              </w:rPr>
              <w:t>tạo</w:t>
            </w:r>
            <w:r w:rsidRPr="005E43F2">
              <w:rPr>
                <w:spacing w:val="-4"/>
                <w:lang w:val="vi-VN"/>
              </w:rPr>
              <w:t xml:space="preserve"> </w:t>
            </w:r>
            <w:r w:rsidRPr="005E43F2">
              <w:rPr>
                <w:spacing w:val="2"/>
                <w:lang w:val="vi-VN"/>
              </w:rPr>
              <w:t>chuyên</w:t>
            </w:r>
            <w:r w:rsidRPr="005E43F2">
              <w:rPr>
                <w:spacing w:val="-5"/>
                <w:lang w:val="vi-VN"/>
              </w:rPr>
              <w:t xml:space="preserve"> </w:t>
            </w:r>
            <w:r w:rsidRPr="005E43F2">
              <w:rPr>
                <w:spacing w:val="2"/>
                <w:lang w:val="vi-VN"/>
              </w:rPr>
              <w:t>khoa</w:t>
            </w:r>
            <w:r w:rsidRPr="005E43F2">
              <w:rPr>
                <w:spacing w:val="-5"/>
                <w:lang w:val="vi-VN"/>
              </w:rPr>
              <w:t xml:space="preserve"> </w:t>
            </w:r>
            <w:r w:rsidRPr="005E43F2">
              <w:rPr>
                <w:spacing w:val="2"/>
                <w:lang w:val="vi-VN"/>
              </w:rPr>
              <w:t>tương</w:t>
            </w:r>
            <w:r w:rsidRPr="005E43F2">
              <w:rPr>
                <w:spacing w:val="-5"/>
                <w:lang w:val="vi-VN"/>
              </w:rPr>
              <w:t xml:space="preserve"> </w:t>
            </w:r>
            <w:r w:rsidRPr="005E43F2">
              <w:rPr>
                <w:spacing w:val="2"/>
                <w:lang w:val="vi-VN"/>
              </w:rPr>
              <w:t>ứng</w:t>
            </w:r>
            <w:r w:rsidRPr="005E43F2">
              <w:rPr>
                <w:spacing w:val="-5"/>
                <w:lang w:val="vi-VN"/>
              </w:rPr>
              <w:t xml:space="preserve"> </w:t>
            </w:r>
            <w:r w:rsidRPr="005E43F2">
              <w:rPr>
                <w:spacing w:val="2"/>
                <w:lang w:val="vi-VN"/>
              </w:rPr>
              <w:t>với</w:t>
            </w:r>
            <w:r w:rsidRPr="005E43F2">
              <w:rPr>
                <w:spacing w:val="-5"/>
                <w:lang w:val="vi-VN"/>
              </w:rPr>
              <w:t xml:space="preserve"> </w:t>
            </w:r>
            <w:r w:rsidRPr="005E43F2">
              <w:rPr>
                <w:spacing w:val="2"/>
                <w:lang w:val="vi-VN"/>
              </w:rPr>
              <w:t>nội</w:t>
            </w:r>
            <w:r w:rsidRPr="005E43F2">
              <w:rPr>
                <w:spacing w:val="35"/>
                <w:w w:val="99"/>
                <w:lang w:val="vi-VN"/>
              </w:rPr>
              <w:t xml:space="preserve"> </w:t>
            </w:r>
            <w:r w:rsidRPr="005E43F2">
              <w:rPr>
                <w:spacing w:val="2"/>
                <w:lang w:val="vi-VN"/>
              </w:rPr>
              <w:t>dung</w:t>
            </w:r>
            <w:r w:rsidRPr="005E43F2">
              <w:rPr>
                <w:spacing w:val="-2"/>
                <w:lang w:val="vi-VN"/>
              </w:rPr>
              <w:t xml:space="preserve"> </w:t>
            </w:r>
            <w:r w:rsidRPr="005E43F2">
              <w:rPr>
                <w:spacing w:val="2"/>
                <w:lang w:val="vi-VN"/>
              </w:rPr>
              <w:t>chương</w:t>
            </w:r>
            <w:r w:rsidRPr="005E43F2">
              <w:rPr>
                <w:spacing w:val="-1"/>
                <w:lang w:val="vi-VN"/>
              </w:rPr>
              <w:t xml:space="preserve"> </w:t>
            </w:r>
            <w:r w:rsidRPr="005E43F2">
              <w:rPr>
                <w:spacing w:val="2"/>
                <w:lang w:val="vi-VN"/>
              </w:rPr>
              <w:t>trình</w:t>
            </w:r>
            <w:r w:rsidRPr="005E43F2">
              <w:rPr>
                <w:spacing w:val="-1"/>
                <w:lang w:val="vi-VN"/>
              </w:rPr>
              <w:t xml:space="preserve"> </w:t>
            </w:r>
            <w:r w:rsidRPr="005E43F2">
              <w:rPr>
                <w:spacing w:val="2"/>
                <w:lang w:val="vi-VN"/>
              </w:rPr>
              <w:t>đào</w:t>
            </w:r>
            <w:r w:rsidRPr="005E43F2">
              <w:rPr>
                <w:spacing w:val="-1"/>
                <w:lang w:val="vi-VN"/>
              </w:rPr>
              <w:t xml:space="preserve"> </w:t>
            </w:r>
            <w:r w:rsidRPr="005E43F2">
              <w:rPr>
                <w:spacing w:val="2"/>
                <w:lang w:val="vi-VN"/>
              </w:rPr>
              <w:t>tạo</w:t>
            </w:r>
            <w:r w:rsidRPr="005E43F2">
              <w:rPr>
                <w:spacing w:val="-1"/>
                <w:lang w:val="vi-VN"/>
              </w:rPr>
              <w:t xml:space="preserve"> </w:t>
            </w:r>
            <w:r w:rsidRPr="005E43F2">
              <w:rPr>
                <w:spacing w:val="2"/>
                <w:lang w:val="vi-VN"/>
              </w:rPr>
              <w:t>cấp</w:t>
            </w:r>
            <w:r w:rsidRPr="005E43F2">
              <w:rPr>
                <w:spacing w:val="-1"/>
                <w:lang w:val="vi-VN"/>
              </w:rPr>
              <w:t xml:space="preserve"> </w:t>
            </w:r>
            <w:r w:rsidRPr="005E43F2">
              <w:rPr>
                <w:spacing w:val="2"/>
                <w:lang w:val="vi-VN"/>
              </w:rPr>
              <w:t>chứng</w:t>
            </w:r>
            <w:r w:rsidRPr="005E43F2">
              <w:rPr>
                <w:spacing w:val="-1"/>
                <w:lang w:val="vi-VN"/>
              </w:rPr>
              <w:t xml:space="preserve"> </w:t>
            </w:r>
            <w:r w:rsidRPr="005E43F2">
              <w:rPr>
                <w:spacing w:val="2"/>
                <w:lang w:val="vi-VN"/>
              </w:rPr>
              <w:t>chỉ</w:t>
            </w:r>
            <w:r w:rsidRPr="005E43F2">
              <w:rPr>
                <w:spacing w:val="-1"/>
                <w:lang w:val="vi-VN"/>
              </w:rPr>
              <w:t xml:space="preserve"> </w:t>
            </w:r>
            <w:r w:rsidRPr="005E43F2">
              <w:rPr>
                <w:spacing w:val="2"/>
                <w:lang w:val="vi-VN"/>
              </w:rPr>
              <w:t>chuyên</w:t>
            </w:r>
            <w:r w:rsidRPr="005E43F2">
              <w:rPr>
                <w:spacing w:val="-1"/>
                <w:lang w:val="vi-VN"/>
              </w:rPr>
              <w:t xml:space="preserve"> </w:t>
            </w:r>
            <w:r w:rsidRPr="005E43F2">
              <w:rPr>
                <w:spacing w:val="2"/>
                <w:lang w:val="vi-VN"/>
              </w:rPr>
              <w:t>khoa (đã ký hợp đồng nguyên tắc</w:t>
            </w:r>
            <w:r w:rsidRPr="005E43F2">
              <w:rPr>
                <w:spacing w:val="-1"/>
                <w:lang w:val="vi-VN"/>
              </w:rPr>
              <w:t xml:space="preserve"> </w:t>
            </w:r>
            <w:r w:rsidRPr="005E43F2">
              <w:rPr>
                <w:spacing w:val="2"/>
                <w:lang w:val="vi-VN"/>
              </w:rPr>
              <w:t>thực</w:t>
            </w:r>
            <w:r w:rsidRPr="005E43F2">
              <w:rPr>
                <w:lang w:val="vi-VN"/>
              </w:rPr>
              <w:t xml:space="preserve"> </w:t>
            </w:r>
            <w:r w:rsidRPr="005E43F2">
              <w:rPr>
                <w:spacing w:val="2"/>
                <w:lang w:val="vi-VN"/>
              </w:rPr>
              <w:t>hành</w:t>
            </w:r>
            <w:r w:rsidRPr="005E43F2">
              <w:rPr>
                <w:lang w:val="vi-VN"/>
              </w:rPr>
              <w:t xml:space="preserve"> </w:t>
            </w:r>
            <w:r w:rsidRPr="005E43F2">
              <w:rPr>
                <w:spacing w:val="1"/>
                <w:lang w:val="vi-VN"/>
              </w:rPr>
              <w:t>là</w:t>
            </w:r>
            <w:r w:rsidRPr="005E43F2">
              <w:rPr>
                <w:spacing w:val="-1"/>
                <w:lang w:val="vi-VN"/>
              </w:rPr>
              <w:t xml:space="preserve"> </w:t>
            </w:r>
            <w:r w:rsidRPr="005E43F2">
              <w:rPr>
                <w:spacing w:val="1"/>
                <w:lang w:val="vi-VN"/>
              </w:rPr>
              <w:t>cơ</w:t>
            </w:r>
            <w:r w:rsidRPr="005E43F2">
              <w:rPr>
                <w:lang w:val="vi-VN"/>
              </w:rPr>
              <w:t xml:space="preserve"> </w:t>
            </w:r>
            <w:r w:rsidRPr="005E43F2">
              <w:rPr>
                <w:spacing w:val="2"/>
                <w:lang w:val="vi-VN"/>
              </w:rPr>
              <w:t>sở</w:t>
            </w:r>
            <w:r w:rsidRPr="005E43F2">
              <w:rPr>
                <w:lang w:val="vi-VN"/>
              </w:rPr>
              <w:t xml:space="preserve"> </w:t>
            </w:r>
            <w:r w:rsidRPr="005E43F2">
              <w:rPr>
                <w:spacing w:val="2"/>
                <w:lang w:val="vi-VN"/>
              </w:rPr>
              <w:t>đào</w:t>
            </w:r>
            <w:r w:rsidRPr="005E43F2">
              <w:rPr>
                <w:spacing w:val="-1"/>
                <w:lang w:val="vi-VN"/>
              </w:rPr>
              <w:t xml:space="preserve"> </w:t>
            </w:r>
            <w:r w:rsidRPr="005E43F2">
              <w:rPr>
                <w:spacing w:val="2"/>
                <w:lang w:val="vi-VN"/>
              </w:rPr>
              <w:t>tạo</w:t>
            </w:r>
            <w:r w:rsidRPr="005E43F2">
              <w:rPr>
                <w:lang w:val="vi-VN"/>
              </w:rPr>
              <w:t xml:space="preserve"> </w:t>
            </w:r>
            <w:r w:rsidRPr="005E43F2">
              <w:rPr>
                <w:spacing w:val="2"/>
                <w:lang w:val="vi-VN"/>
              </w:rPr>
              <w:t>thực</w:t>
            </w:r>
            <w:r w:rsidRPr="005E43F2">
              <w:rPr>
                <w:lang w:val="vi-VN"/>
              </w:rPr>
              <w:t xml:space="preserve"> </w:t>
            </w:r>
            <w:r w:rsidRPr="005E43F2">
              <w:rPr>
                <w:spacing w:val="2"/>
                <w:lang w:val="vi-VN"/>
              </w:rPr>
              <w:t>hành</w:t>
            </w:r>
            <w:r w:rsidRPr="005E43F2">
              <w:rPr>
                <w:spacing w:val="-1"/>
                <w:lang w:val="vi-VN"/>
              </w:rPr>
              <w:t xml:space="preserve"> </w:t>
            </w:r>
            <w:r w:rsidRPr="005E43F2">
              <w:rPr>
                <w:spacing w:val="2"/>
                <w:lang w:val="vi-VN"/>
              </w:rPr>
              <w:t>với</w:t>
            </w:r>
            <w:r w:rsidRPr="005E43F2">
              <w:rPr>
                <w:lang w:val="vi-VN"/>
              </w:rPr>
              <w:t xml:space="preserve"> </w:t>
            </w:r>
            <w:r w:rsidRPr="005E43F2">
              <w:rPr>
                <w:spacing w:val="1"/>
                <w:lang w:val="vi-VN"/>
              </w:rPr>
              <w:t>cơ</w:t>
            </w:r>
            <w:r w:rsidRPr="005E43F2">
              <w:rPr>
                <w:lang w:val="vi-VN"/>
              </w:rPr>
              <w:t xml:space="preserve"> </w:t>
            </w:r>
            <w:r w:rsidRPr="005E43F2">
              <w:rPr>
                <w:spacing w:val="2"/>
                <w:lang w:val="vi-VN"/>
              </w:rPr>
              <w:t>sở</w:t>
            </w:r>
            <w:r w:rsidRPr="005E43F2">
              <w:rPr>
                <w:spacing w:val="-1"/>
                <w:lang w:val="vi-VN"/>
              </w:rPr>
              <w:t xml:space="preserve"> </w:t>
            </w:r>
            <w:r w:rsidRPr="005E43F2">
              <w:rPr>
                <w:spacing w:val="2"/>
                <w:lang w:val="vi-VN"/>
              </w:rPr>
              <w:t>đào</w:t>
            </w:r>
            <w:r w:rsidRPr="005E43F2">
              <w:rPr>
                <w:lang w:val="vi-VN"/>
              </w:rPr>
              <w:t xml:space="preserve"> </w:t>
            </w:r>
            <w:r w:rsidRPr="005E43F2">
              <w:rPr>
                <w:spacing w:val="2"/>
                <w:lang w:val="vi-VN"/>
              </w:rPr>
              <w:t>tạo</w:t>
            </w:r>
            <w:r w:rsidRPr="005E43F2">
              <w:rPr>
                <w:lang w:val="vi-VN"/>
              </w:rPr>
              <w:t xml:space="preserve"> </w:t>
            </w:r>
            <w:r w:rsidRPr="005E43F2">
              <w:rPr>
                <w:spacing w:val="2"/>
                <w:lang w:val="vi-VN"/>
              </w:rPr>
              <w:t>đang</w:t>
            </w:r>
            <w:r w:rsidRPr="005E43F2">
              <w:rPr>
                <w:lang w:val="vi-VN"/>
              </w:rPr>
              <w:t xml:space="preserve"> </w:t>
            </w:r>
            <w:r w:rsidRPr="005E43F2">
              <w:rPr>
                <w:spacing w:val="2"/>
                <w:lang w:val="vi-VN"/>
              </w:rPr>
              <w:t>đào</w:t>
            </w:r>
            <w:r w:rsidRPr="005E43F2">
              <w:rPr>
                <w:spacing w:val="-1"/>
                <w:lang w:val="vi-VN"/>
              </w:rPr>
              <w:t xml:space="preserve"> </w:t>
            </w:r>
            <w:r w:rsidRPr="005E43F2">
              <w:rPr>
                <w:spacing w:val="2"/>
                <w:lang w:val="vi-VN"/>
              </w:rPr>
              <w:t>tạo</w:t>
            </w:r>
            <w:r w:rsidRPr="005E43F2">
              <w:rPr>
                <w:lang w:val="vi-VN"/>
              </w:rPr>
              <w:t xml:space="preserve"> </w:t>
            </w:r>
            <w:r w:rsidRPr="005E43F2">
              <w:rPr>
                <w:spacing w:val="2"/>
                <w:lang w:val="vi-VN"/>
              </w:rPr>
              <w:t>chuyên</w:t>
            </w:r>
            <w:r w:rsidRPr="005E43F2">
              <w:rPr>
                <w:spacing w:val="37"/>
                <w:lang w:val="vi-VN"/>
              </w:rPr>
              <w:t xml:space="preserve"> </w:t>
            </w:r>
            <w:r w:rsidRPr="005E43F2">
              <w:rPr>
                <w:spacing w:val="2"/>
                <w:lang w:val="vi-VN"/>
              </w:rPr>
              <w:t>khoa</w:t>
            </w:r>
            <w:r w:rsidRPr="005E43F2">
              <w:rPr>
                <w:spacing w:val="5"/>
                <w:lang w:val="vi-VN"/>
              </w:rPr>
              <w:t xml:space="preserve"> </w:t>
            </w:r>
            <w:r w:rsidRPr="005E43F2">
              <w:rPr>
                <w:spacing w:val="1"/>
                <w:lang w:val="vi-VN"/>
              </w:rPr>
              <w:t>đó)</w:t>
            </w:r>
          </w:p>
          <w:p w14:paraId="360BFBF9" w14:textId="77777777" w:rsidR="005E43F2" w:rsidRPr="005E43F2" w:rsidRDefault="005E43F2" w:rsidP="005E43F2">
            <w:pPr>
              <w:rPr>
                <w:spacing w:val="2"/>
                <w:lang w:val="vi-VN"/>
              </w:rPr>
            </w:pPr>
            <w:r w:rsidRPr="005E43F2">
              <w:rPr>
                <w:spacing w:val="2"/>
                <w:lang w:val="vi-VN"/>
              </w:rPr>
              <w:t>2. Thạc sỹ tâm lý lâm sàng, tiến sỹ tâm lý lâm sàng</w:t>
            </w:r>
            <w:r w:rsidRPr="005E43F2">
              <w:rPr>
                <w:spacing w:val="55"/>
                <w:lang w:val="vi-VN"/>
              </w:rPr>
              <w:t xml:space="preserve"> </w:t>
            </w:r>
            <w:r w:rsidRPr="005E43F2">
              <w:rPr>
                <w:spacing w:val="2"/>
                <w:lang w:val="vi-VN"/>
              </w:rPr>
              <w:t>tương</w:t>
            </w:r>
            <w:r w:rsidRPr="005E43F2">
              <w:rPr>
                <w:spacing w:val="30"/>
                <w:lang w:val="vi-VN"/>
              </w:rPr>
              <w:t xml:space="preserve"> </w:t>
            </w:r>
            <w:r w:rsidRPr="005E43F2">
              <w:rPr>
                <w:spacing w:val="2"/>
                <w:lang w:val="vi-VN"/>
              </w:rPr>
              <w:t>ứng</w:t>
            </w:r>
            <w:r w:rsidRPr="005E43F2">
              <w:rPr>
                <w:spacing w:val="30"/>
                <w:lang w:val="vi-VN"/>
              </w:rPr>
              <w:t xml:space="preserve"> </w:t>
            </w:r>
            <w:r w:rsidRPr="005E43F2">
              <w:rPr>
                <w:spacing w:val="2"/>
                <w:lang w:val="vi-VN"/>
              </w:rPr>
              <w:t>tốt</w:t>
            </w:r>
            <w:r w:rsidRPr="005E43F2">
              <w:rPr>
                <w:spacing w:val="31"/>
                <w:lang w:val="vi-VN"/>
              </w:rPr>
              <w:t xml:space="preserve"> </w:t>
            </w:r>
            <w:r w:rsidRPr="005E43F2">
              <w:rPr>
                <w:spacing w:val="2"/>
                <w:lang w:val="vi-VN"/>
              </w:rPr>
              <w:t>nghiệp</w:t>
            </w:r>
            <w:r w:rsidRPr="005E43F2">
              <w:rPr>
                <w:spacing w:val="30"/>
                <w:lang w:val="vi-VN"/>
              </w:rPr>
              <w:t xml:space="preserve"> </w:t>
            </w:r>
            <w:r w:rsidRPr="005E43F2">
              <w:rPr>
                <w:spacing w:val="2"/>
                <w:lang w:val="vi-VN"/>
              </w:rPr>
              <w:t>hoặc</w:t>
            </w:r>
            <w:r w:rsidRPr="005E43F2">
              <w:rPr>
                <w:spacing w:val="30"/>
                <w:lang w:val="vi-VN"/>
              </w:rPr>
              <w:t xml:space="preserve"> </w:t>
            </w:r>
            <w:r w:rsidRPr="005E43F2">
              <w:rPr>
                <w:spacing w:val="1"/>
                <w:lang w:val="vi-VN"/>
              </w:rPr>
              <w:t>là</w:t>
            </w:r>
            <w:r w:rsidRPr="005E43F2">
              <w:rPr>
                <w:spacing w:val="30"/>
                <w:lang w:val="vi-VN"/>
              </w:rPr>
              <w:t xml:space="preserve"> </w:t>
            </w:r>
            <w:r w:rsidRPr="005E43F2">
              <w:rPr>
                <w:spacing w:val="2"/>
                <w:lang w:val="vi-VN"/>
              </w:rPr>
              <w:t>cơ</w:t>
            </w:r>
            <w:r w:rsidRPr="005E43F2">
              <w:rPr>
                <w:spacing w:val="30"/>
                <w:lang w:val="vi-VN"/>
              </w:rPr>
              <w:t xml:space="preserve"> </w:t>
            </w:r>
            <w:r w:rsidRPr="005E43F2">
              <w:rPr>
                <w:spacing w:val="1"/>
                <w:lang w:val="vi-VN"/>
              </w:rPr>
              <w:t>sở</w:t>
            </w:r>
            <w:r w:rsidRPr="005E43F2">
              <w:rPr>
                <w:spacing w:val="31"/>
                <w:lang w:val="vi-VN"/>
              </w:rPr>
              <w:t xml:space="preserve"> </w:t>
            </w:r>
            <w:r w:rsidRPr="005E43F2">
              <w:rPr>
                <w:spacing w:val="2"/>
                <w:lang w:val="vi-VN"/>
              </w:rPr>
              <w:t>đào</w:t>
            </w:r>
            <w:r w:rsidRPr="005E43F2">
              <w:rPr>
                <w:spacing w:val="30"/>
                <w:lang w:val="vi-VN"/>
              </w:rPr>
              <w:t xml:space="preserve"> </w:t>
            </w:r>
            <w:r w:rsidRPr="005E43F2">
              <w:rPr>
                <w:spacing w:val="2"/>
                <w:lang w:val="vi-VN"/>
              </w:rPr>
              <w:t>tạo</w:t>
            </w:r>
            <w:r w:rsidRPr="005E43F2">
              <w:rPr>
                <w:spacing w:val="31"/>
                <w:lang w:val="vi-VN"/>
              </w:rPr>
              <w:t xml:space="preserve"> </w:t>
            </w:r>
            <w:r w:rsidRPr="005E43F2">
              <w:rPr>
                <w:spacing w:val="2"/>
                <w:lang w:val="vi-VN"/>
              </w:rPr>
              <w:t>thực</w:t>
            </w:r>
            <w:r w:rsidRPr="005E43F2">
              <w:rPr>
                <w:spacing w:val="31"/>
                <w:lang w:val="vi-VN"/>
              </w:rPr>
              <w:t xml:space="preserve"> </w:t>
            </w:r>
            <w:r w:rsidRPr="005E43F2">
              <w:rPr>
                <w:spacing w:val="2"/>
                <w:lang w:val="vi-VN"/>
              </w:rPr>
              <w:t>hành</w:t>
            </w:r>
            <w:r w:rsidRPr="005E43F2">
              <w:rPr>
                <w:spacing w:val="31"/>
                <w:lang w:val="vi-VN"/>
              </w:rPr>
              <w:t xml:space="preserve"> </w:t>
            </w:r>
            <w:r w:rsidRPr="005E43F2">
              <w:rPr>
                <w:spacing w:val="2"/>
                <w:lang w:val="vi-VN"/>
              </w:rPr>
              <w:t>quy</w:t>
            </w:r>
            <w:r w:rsidRPr="005E43F2">
              <w:rPr>
                <w:spacing w:val="31"/>
                <w:lang w:val="vi-VN"/>
              </w:rPr>
              <w:t xml:space="preserve"> </w:t>
            </w:r>
            <w:r w:rsidRPr="005E43F2">
              <w:rPr>
                <w:spacing w:val="2"/>
                <w:lang w:val="vi-VN"/>
              </w:rPr>
              <w:t>định</w:t>
            </w:r>
            <w:r w:rsidRPr="005E43F2">
              <w:rPr>
                <w:spacing w:val="31"/>
                <w:lang w:val="vi-VN"/>
              </w:rPr>
              <w:t xml:space="preserve"> </w:t>
            </w:r>
            <w:r w:rsidRPr="005E43F2">
              <w:rPr>
                <w:spacing w:val="2"/>
                <w:lang w:val="vi-VN"/>
              </w:rPr>
              <w:t>tại</w:t>
            </w:r>
            <w:r w:rsidRPr="005E43F2">
              <w:rPr>
                <w:spacing w:val="31"/>
                <w:lang w:val="vi-VN"/>
              </w:rPr>
              <w:t xml:space="preserve"> </w:t>
            </w:r>
            <w:r w:rsidRPr="005E43F2">
              <w:rPr>
                <w:spacing w:val="2"/>
                <w:lang w:val="vi-VN"/>
              </w:rPr>
              <w:t>Khoản</w:t>
            </w:r>
            <w:r w:rsidRPr="005E43F2">
              <w:rPr>
                <w:spacing w:val="31"/>
                <w:lang w:val="vi-VN"/>
              </w:rPr>
              <w:t xml:space="preserve"> </w:t>
            </w:r>
            <w:r w:rsidRPr="005E43F2">
              <w:rPr>
                <w:lang w:val="vi-VN"/>
              </w:rPr>
              <w:t>2</w:t>
            </w:r>
            <w:r w:rsidRPr="005E43F2">
              <w:rPr>
                <w:spacing w:val="37"/>
                <w:lang w:val="vi-VN"/>
              </w:rPr>
              <w:t xml:space="preserve"> </w:t>
            </w:r>
            <w:r w:rsidRPr="005E43F2">
              <w:rPr>
                <w:spacing w:val="2"/>
                <w:lang w:val="vi-VN"/>
              </w:rPr>
              <w:t>Điều</w:t>
            </w:r>
            <w:r w:rsidRPr="005E43F2">
              <w:rPr>
                <w:spacing w:val="-5"/>
                <w:lang w:val="vi-VN"/>
              </w:rPr>
              <w:t xml:space="preserve"> </w:t>
            </w:r>
            <w:r w:rsidRPr="005E43F2">
              <w:rPr>
                <w:spacing w:val="2"/>
                <w:lang w:val="vi-VN"/>
              </w:rPr>
              <w:t>10</w:t>
            </w:r>
            <w:r w:rsidRPr="005E43F2">
              <w:rPr>
                <w:spacing w:val="-5"/>
                <w:lang w:val="vi-VN"/>
              </w:rPr>
              <w:t xml:space="preserve"> </w:t>
            </w:r>
            <w:r w:rsidRPr="005E43F2">
              <w:rPr>
                <w:spacing w:val="2"/>
                <w:lang w:val="vi-VN"/>
              </w:rPr>
              <w:t>Nghị</w:t>
            </w:r>
            <w:r w:rsidRPr="005E43F2">
              <w:rPr>
                <w:spacing w:val="-5"/>
                <w:lang w:val="vi-VN"/>
              </w:rPr>
              <w:t xml:space="preserve"> </w:t>
            </w:r>
            <w:r w:rsidRPr="005E43F2">
              <w:rPr>
                <w:spacing w:val="2"/>
                <w:lang w:val="vi-VN"/>
              </w:rPr>
              <w:t>định</w:t>
            </w:r>
            <w:r w:rsidRPr="005E43F2">
              <w:rPr>
                <w:spacing w:val="-5"/>
                <w:lang w:val="vi-VN"/>
              </w:rPr>
              <w:t xml:space="preserve"> </w:t>
            </w:r>
            <w:r w:rsidRPr="005E43F2">
              <w:rPr>
                <w:spacing w:val="2"/>
                <w:lang w:val="vi-VN"/>
              </w:rPr>
              <w:t>số</w:t>
            </w:r>
            <w:r w:rsidRPr="005E43F2">
              <w:rPr>
                <w:spacing w:val="-5"/>
                <w:lang w:val="vi-VN"/>
              </w:rPr>
              <w:t xml:space="preserve"> </w:t>
            </w:r>
            <w:r w:rsidRPr="005E43F2">
              <w:rPr>
                <w:spacing w:val="3"/>
                <w:lang w:val="vi-VN"/>
              </w:rPr>
              <w:t>111/2017/NĐ-CP</w:t>
            </w:r>
            <w:r w:rsidRPr="005E43F2">
              <w:rPr>
                <w:spacing w:val="-5"/>
                <w:lang w:val="vi-VN"/>
              </w:rPr>
              <w:t xml:space="preserve"> </w:t>
            </w:r>
            <w:r w:rsidRPr="005E43F2">
              <w:rPr>
                <w:spacing w:val="2"/>
                <w:lang w:val="vi-VN"/>
              </w:rPr>
              <w:t>đào</w:t>
            </w:r>
            <w:r w:rsidRPr="005E43F2">
              <w:rPr>
                <w:spacing w:val="-5"/>
                <w:lang w:val="vi-VN"/>
              </w:rPr>
              <w:t xml:space="preserve"> </w:t>
            </w:r>
            <w:r w:rsidRPr="005E43F2">
              <w:rPr>
                <w:spacing w:val="2"/>
                <w:lang w:val="vi-VN"/>
              </w:rPr>
              <w:t>tạo</w:t>
            </w:r>
            <w:r w:rsidRPr="005E43F2">
              <w:rPr>
                <w:spacing w:val="-4"/>
                <w:lang w:val="vi-VN"/>
              </w:rPr>
              <w:t xml:space="preserve"> </w:t>
            </w:r>
            <w:r w:rsidRPr="005E43F2">
              <w:rPr>
                <w:spacing w:val="2"/>
                <w:lang w:val="vi-VN"/>
              </w:rPr>
              <w:t>chuyên</w:t>
            </w:r>
            <w:r w:rsidRPr="005E43F2">
              <w:rPr>
                <w:spacing w:val="-5"/>
                <w:lang w:val="vi-VN"/>
              </w:rPr>
              <w:t xml:space="preserve"> </w:t>
            </w:r>
            <w:r w:rsidRPr="005E43F2">
              <w:rPr>
                <w:spacing w:val="2"/>
                <w:lang w:val="vi-VN"/>
              </w:rPr>
              <w:t>khoa</w:t>
            </w:r>
            <w:r w:rsidRPr="005E43F2">
              <w:rPr>
                <w:spacing w:val="-5"/>
                <w:lang w:val="vi-VN"/>
              </w:rPr>
              <w:t xml:space="preserve"> </w:t>
            </w:r>
            <w:r w:rsidRPr="005E43F2">
              <w:rPr>
                <w:spacing w:val="2"/>
                <w:lang w:val="vi-VN"/>
              </w:rPr>
              <w:t>tương</w:t>
            </w:r>
            <w:r w:rsidRPr="005E43F2">
              <w:rPr>
                <w:spacing w:val="-5"/>
                <w:lang w:val="vi-VN"/>
              </w:rPr>
              <w:t xml:space="preserve"> </w:t>
            </w:r>
            <w:r w:rsidRPr="005E43F2">
              <w:rPr>
                <w:spacing w:val="2"/>
                <w:lang w:val="vi-VN"/>
              </w:rPr>
              <w:t>ứng</w:t>
            </w:r>
            <w:r w:rsidRPr="005E43F2">
              <w:rPr>
                <w:spacing w:val="-5"/>
                <w:lang w:val="vi-VN"/>
              </w:rPr>
              <w:t xml:space="preserve"> </w:t>
            </w:r>
            <w:r w:rsidRPr="005E43F2">
              <w:rPr>
                <w:spacing w:val="2"/>
                <w:lang w:val="vi-VN"/>
              </w:rPr>
              <w:t>với</w:t>
            </w:r>
            <w:r w:rsidRPr="005E43F2">
              <w:rPr>
                <w:spacing w:val="-5"/>
                <w:lang w:val="vi-VN"/>
              </w:rPr>
              <w:t xml:space="preserve"> </w:t>
            </w:r>
            <w:r w:rsidRPr="005E43F2">
              <w:rPr>
                <w:spacing w:val="2"/>
                <w:lang w:val="vi-VN"/>
              </w:rPr>
              <w:t>nội</w:t>
            </w:r>
            <w:r w:rsidRPr="005E43F2">
              <w:rPr>
                <w:spacing w:val="35"/>
                <w:w w:val="99"/>
                <w:lang w:val="vi-VN"/>
              </w:rPr>
              <w:t xml:space="preserve"> </w:t>
            </w:r>
            <w:r w:rsidRPr="005E43F2">
              <w:rPr>
                <w:spacing w:val="2"/>
                <w:lang w:val="vi-VN"/>
              </w:rPr>
              <w:t>dung</w:t>
            </w:r>
            <w:r w:rsidRPr="005E43F2">
              <w:rPr>
                <w:spacing w:val="-2"/>
                <w:lang w:val="vi-VN"/>
              </w:rPr>
              <w:t xml:space="preserve"> </w:t>
            </w:r>
            <w:r w:rsidRPr="005E43F2">
              <w:rPr>
                <w:spacing w:val="2"/>
                <w:lang w:val="vi-VN"/>
              </w:rPr>
              <w:t>chương</w:t>
            </w:r>
            <w:r w:rsidRPr="005E43F2">
              <w:rPr>
                <w:spacing w:val="-1"/>
                <w:lang w:val="vi-VN"/>
              </w:rPr>
              <w:t xml:space="preserve"> </w:t>
            </w:r>
            <w:r w:rsidRPr="005E43F2">
              <w:rPr>
                <w:spacing w:val="2"/>
                <w:lang w:val="vi-VN"/>
              </w:rPr>
              <w:t>trình</w:t>
            </w:r>
            <w:r w:rsidRPr="005E43F2">
              <w:rPr>
                <w:spacing w:val="-1"/>
                <w:lang w:val="vi-VN"/>
              </w:rPr>
              <w:t xml:space="preserve"> </w:t>
            </w:r>
            <w:r w:rsidRPr="005E43F2">
              <w:rPr>
                <w:spacing w:val="2"/>
                <w:lang w:val="vi-VN"/>
              </w:rPr>
              <w:t>đào</w:t>
            </w:r>
            <w:r w:rsidRPr="005E43F2">
              <w:rPr>
                <w:spacing w:val="-1"/>
                <w:lang w:val="vi-VN"/>
              </w:rPr>
              <w:t xml:space="preserve"> </w:t>
            </w:r>
            <w:r w:rsidRPr="005E43F2">
              <w:rPr>
                <w:spacing w:val="2"/>
                <w:lang w:val="vi-VN"/>
              </w:rPr>
              <w:t>tạo</w:t>
            </w:r>
            <w:r w:rsidRPr="005E43F2">
              <w:rPr>
                <w:spacing w:val="-1"/>
                <w:lang w:val="vi-VN"/>
              </w:rPr>
              <w:t xml:space="preserve"> </w:t>
            </w:r>
            <w:r w:rsidRPr="005E43F2">
              <w:rPr>
                <w:spacing w:val="2"/>
                <w:lang w:val="vi-VN"/>
              </w:rPr>
              <w:t>cấp</w:t>
            </w:r>
            <w:r w:rsidRPr="005E43F2">
              <w:rPr>
                <w:spacing w:val="-1"/>
                <w:lang w:val="vi-VN"/>
              </w:rPr>
              <w:t xml:space="preserve"> </w:t>
            </w:r>
            <w:r w:rsidRPr="005E43F2">
              <w:rPr>
                <w:spacing w:val="2"/>
                <w:lang w:val="vi-VN"/>
              </w:rPr>
              <w:t>chứng</w:t>
            </w:r>
            <w:r w:rsidRPr="005E43F2">
              <w:rPr>
                <w:spacing w:val="-1"/>
                <w:lang w:val="vi-VN"/>
              </w:rPr>
              <w:t xml:space="preserve"> </w:t>
            </w:r>
            <w:r w:rsidRPr="005E43F2">
              <w:rPr>
                <w:spacing w:val="2"/>
                <w:lang w:val="vi-VN"/>
              </w:rPr>
              <w:t>chỉ</w:t>
            </w:r>
            <w:r w:rsidRPr="005E43F2">
              <w:rPr>
                <w:spacing w:val="-1"/>
                <w:lang w:val="vi-VN"/>
              </w:rPr>
              <w:t xml:space="preserve"> </w:t>
            </w:r>
            <w:r w:rsidRPr="005E43F2">
              <w:rPr>
                <w:spacing w:val="2"/>
                <w:lang w:val="vi-VN"/>
              </w:rPr>
              <w:t>chuyên</w:t>
            </w:r>
            <w:r w:rsidRPr="005E43F2">
              <w:rPr>
                <w:spacing w:val="-1"/>
                <w:lang w:val="vi-VN"/>
              </w:rPr>
              <w:t xml:space="preserve"> </w:t>
            </w:r>
            <w:r w:rsidRPr="005E43F2">
              <w:rPr>
                <w:spacing w:val="2"/>
                <w:lang w:val="vi-VN"/>
              </w:rPr>
              <w:t>khoa.</w:t>
            </w:r>
          </w:p>
          <w:p w14:paraId="04CE62BE" w14:textId="77777777" w:rsidR="005E43F2" w:rsidRPr="005E43F2" w:rsidRDefault="005E43F2" w:rsidP="005E43F2">
            <w:pPr>
              <w:rPr>
                <w:rFonts w:cs="Times New Roman"/>
                <w:lang w:val="vi-VN"/>
              </w:rPr>
            </w:pPr>
          </w:p>
        </w:tc>
        <w:tc>
          <w:tcPr>
            <w:tcW w:w="1276" w:type="dxa"/>
          </w:tcPr>
          <w:p w14:paraId="7CAEB9FC"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5621E3C5" w14:textId="77777777" w:rsidR="005E43F2" w:rsidRPr="005E43F2" w:rsidRDefault="005E43F2" w:rsidP="005E43F2">
            <w:pPr>
              <w:rPr>
                <w:rFonts w:cs="Times New Roman"/>
                <w:lang w:val="vi-VN"/>
              </w:rPr>
            </w:pPr>
            <w:r w:rsidRPr="005E43F2">
              <w:rPr>
                <w:rFonts w:cs="Times New Roman"/>
                <w:lang w:val="vi-VN"/>
              </w:rPr>
              <w:t xml:space="preserve">Không tiếp thu </w:t>
            </w:r>
          </w:p>
          <w:p w14:paraId="6D2BD3B5" w14:textId="77777777" w:rsidR="005E43F2" w:rsidRPr="005E43F2" w:rsidRDefault="005E43F2" w:rsidP="005E43F2">
            <w:pPr>
              <w:rPr>
                <w:rFonts w:cs="Times New Roman"/>
                <w:lang w:val="vi-VN"/>
              </w:rPr>
            </w:pPr>
            <w:r w:rsidRPr="005E43F2">
              <w:rPr>
                <w:rFonts w:cs="Times New Roman"/>
                <w:lang w:val="vi-VN"/>
              </w:rPr>
              <w:t xml:space="preserve">Thạc sỹ, tiến sĩ tâm lý lâm sàng chỉ là một mảng đào tạo, không mang ý nghĩa quy định chung. </w:t>
            </w:r>
          </w:p>
        </w:tc>
      </w:tr>
      <w:tr w:rsidR="005E43F2" w:rsidRPr="005E43F2" w14:paraId="1350BC1B" w14:textId="77777777" w:rsidTr="00966A2C">
        <w:trPr>
          <w:gridAfter w:val="1"/>
          <w:wAfter w:w="236" w:type="dxa"/>
        </w:trPr>
        <w:tc>
          <w:tcPr>
            <w:tcW w:w="13433" w:type="dxa"/>
            <w:gridSpan w:val="4"/>
          </w:tcPr>
          <w:p w14:paraId="683BC89D" w14:textId="77777777" w:rsidR="005E43F2" w:rsidRPr="005E43F2" w:rsidRDefault="005E43F2" w:rsidP="005E43F2">
            <w:pPr>
              <w:rPr>
                <w:rFonts w:cs="Times New Roman"/>
                <w:lang w:val="sv-SE"/>
              </w:rPr>
            </w:pPr>
            <w:r w:rsidRPr="005E43F2">
              <w:rPr>
                <w:rFonts w:cs="Times New Roman"/>
                <w:lang w:val="sv-SE"/>
              </w:rPr>
              <w:t>Điều 20. Yêu cầu đối với cơ sở đào tạo, cấp chứng chỉ để bổ sung kỹ thuật chuyên môn</w:t>
            </w:r>
          </w:p>
          <w:p w14:paraId="588C2412" w14:textId="77777777" w:rsidR="005E43F2" w:rsidRPr="005E43F2" w:rsidRDefault="005E43F2" w:rsidP="005E43F2">
            <w:pPr>
              <w:rPr>
                <w:rFonts w:cs="Times New Roman"/>
                <w:lang w:val="vi-VN"/>
              </w:rPr>
            </w:pPr>
          </w:p>
        </w:tc>
      </w:tr>
      <w:tr w:rsidR="005E43F2" w:rsidRPr="005E43F2" w14:paraId="3B881DEE" w14:textId="77777777" w:rsidTr="00966A2C">
        <w:trPr>
          <w:gridAfter w:val="1"/>
          <w:wAfter w:w="236" w:type="dxa"/>
        </w:trPr>
        <w:tc>
          <w:tcPr>
            <w:tcW w:w="1384" w:type="dxa"/>
          </w:tcPr>
          <w:p w14:paraId="1B4D0B10" w14:textId="77777777" w:rsidR="005E43F2" w:rsidRPr="005E43F2" w:rsidRDefault="005E43F2" w:rsidP="005E43F2">
            <w:pPr>
              <w:rPr>
                <w:rFonts w:cs="Times New Roman"/>
                <w:color w:val="FF0000"/>
                <w:lang w:val="vi-VN"/>
              </w:rPr>
            </w:pPr>
          </w:p>
        </w:tc>
        <w:tc>
          <w:tcPr>
            <w:tcW w:w="7796" w:type="dxa"/>
          </w:tcPr>
          <w:p w14:paraId="75AE2194" w14:textId="77777777" w:rsidR="005E43F2" w:rsidRPr="005E43F2" w:rsidRDefault="005E43F2" w:rsidP="005E43F2">
            <w:pPr>
              <w:rPr>
                <w:color w:val="FF0000"/>
                <w:lang w:val="vi-VN"/>
              </w:rPr>
            </w:pPr>
            <w:r w:rsidRPr="005E43F2">
              <w:rPr>
                <w:color w:val="FF0000"/>
                <w:spacing w:val="2"/>
                <w:lang w:val="vi-VN"/>
              </w:rPr>
              <w:t xml:space="preserve">1. Là cơ sở đào tạo đã có ít nhất 01 (một) khóa đào tạo bác sĩ ngành tương ứng, cử nhân tâm lý lâm sàng trở lên đã tốt nghiệp hoặc là cơ sở khám bệnh, chữa bệnh đã triển khai thực hiện các </w:t>
            </w:r>
            <w:r w:rsidRPr="005E43F2">
              <w:rPr>
                <w:color w:val="FF0000"/>
                <w:spacing w:val="2"/>
                <w:lang w:val="vi-VN"/>
              </w:rPr>
              <w:lastRenderedPageBreak/>
              <w:t>kỹ thuật chuyên môn phù hợp với nội dung chương trình đào tạo trong thời gian tối thiểu 01 năm</w:t>
            </w:r>
          </w:p>
        </w:tc>
        <w:tc>
          <w:tcPr>
            <w:tcW w:w="1276" w:type="dxa"/>
          </w:tcPr>
          <w:p w14:paraId="344B1085" w14:textId="77777777" w:rsidR="005E43F2" w:rsidRPr="005E43F2" w:rsidRDefault="005E43F2" w:rsidP="005E43F2">
            <w:pPr>
              <w:rPr>
                <w:rFonts w:cs="Times New Roman"/>
                <w:color w:val="FF0000"/>
                <w:lang w:val="vi-VN"/>
              </w:rPr>
            </w:pPr>
            <w:r w:rsidRPr="005E43F2">
              <w:rPr>
                <w:rFonts w:cs="Times New Roman"/>
                <w:color w:val="FF0000"/>
                <w:lang w:val="vi-VN"/>
              </w:rPr>
              <w:lastRenderedPageBreak/>
              <w:t xml:space="preserve">TỔNG HỘI Y </w:t>
            </w:r>
            <w:r w:rsidRPr="005E43F2">
              <w:rPr>
                <w:rFonts w:cs="Times New Roman"/>
                <w:color w:val="FF0000"/>
                <w:lang w:val="vi-VN"/>
              </w:rPr>
              <w:lastRenderedPageBreak/>
              <w:t>HỌC VN</w:t>
            </w:r>
          </w:p>
        </w:tc>
        <w:tc>
          <w:tcPr>
            <w:tcW w:w="2977" w:type="dxa"/>
          </w:tcPr>
          <w:p w14:paraId="3EC58B91" w14:textId="77777777" w:rsidR="005E43F2" w:rsidRPr="005E43F2" w:rsidRDefault="005E43F2" w:rsidP="005E43F2">
            <w:pPr>
              <w:rPr>
                <w:rFonts w:cs="Times New Roman"/>
                <w:color w:val="FF0000"/>
                <w:lang w:val="vi-VN"/>
              </w:rPr>
            </w:pPr>
            <w:r w:rsidRPr="005E43F2">
              <w:rPr>
                <w:rFonts w:cs="Times New Roman"/>
                <w:lang w:val="vi-VN"/>
              </w:rPr>
              <w:lastRenderedPageBreak/>
              <w:t xml:space="preserve">Không tiếp thu tâm lý lâm sàng chỉ là một mảng đào tạo, không </w:t>
            </w:r>
            <w:r w:rsidRPr="005E43F2">
              <w:rPr>
                <w:rFonts w:cs="Times New Roman"/>
                <w:lang w:val="vi-VN"/>
              </w:rPr>
              <w:lastRenderedPageBreak/>
              <w:t>mang ý nghĩa quy định chung.</w:t>
            </w:r>
          </w:p>
        </w:tc>
      </w:tr>
      <w:tr w:rsidR="005E43F2" w:rsidRPr="005E43F2" w14:paraId="0DCBD252" w14:textId="77777777" w:rsidTr="00966A2C">
        <w:trPr>
          <w:gridAfter w:val="1"/>
          <w:wAfter w:w="236" w:type="dxa"/>
        </w:trPr>
        <w:tc>
          <w:tcPr>
            <w:tcW w:w="13433" w:type="dxa"/>
            <w:gridSpan w:val="4"/>
          </w:tcPr>
          <w:p w14:paraId="6FF10EA5" w14:textId="77777777" w:rsidR="005E43F2" w:rsidRPr="005E43F2" w:rsidRDefault="005E43F2" w:rsidP="005E43F2">
            <w:pPr>
              <w:rPr>
                <w:rFonts w:cs="Times New Roman"/>
                <w:lang w:val="vi-VN"/>
              </w:rPr>
            </w:pPr>
            <w:r w:rsidRPr="005E43F2">
              <w:rPr>
                <w:rFonts w:cs="Times New Roman"/>
                <w:color w:val="000000"/>
                <w:lang w:val="vi-VN"/>
              </w:rPr>
              <w:lastRenderedPageBreak/>
              <w:t>Điều 21. Hồ sơ, thủ tục cấp mới giấy phép hành nghề</w:t>
            </w:r>
          </w:p>
        </w:tc>
      </w:tr>
      <w:tr w:rsidR="005E43F2" w:rsidRPr="005E43F2" w14:paraId="2E6B3057" w14:textId="77777777" w:rsidTr="00966A2C">
        <w:trPr>
          <w:gridAfter w:val="1"/>
          <w:wAfter w:w="236" w:type="dxa"/>
        </w:trPr>
        <w:tc>
          <w:tcPr>
            <w:tcW w:w="1384" w:type="dxa"/>
          </w:tcPr>
          <w:p w14:paraId="5F50495C" w14:textId="77777777" w:rsidR="005E43F2" w:rsidRPr="005E43F2" w:rsidRDefault="005E43F2" w:rsidP="005E43F2">
            <w:pPr>
              <w:rPr>
                <w:rFonts w:cs="Times New Roman"/>
                <w:lang w:val="vi-VN"/>
              </w:rPr>
            </w:pPr>
          </w:p>
        </w:tc>
        <w:tc>
          <w:tcPr>
            <w:tcW w:w="7796" w:type="dxa"/>
          </w:tcPr>
          <w:p w14:paraId="261B49C1"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Tại Điểm d, Khoản 1: “</w:t>
            </w:r>
            <w:r w:rsidRPr="005E43F2">
              <w:rPr>
                <w:rFonts w:eastAsia="Times New Roman" w:cs="Times New Roman"/>
                <w:color w:val="000000"/>
                <w:lang w:val="vi-VN"/>
              </w:rPr>
              <w:t>Phiếu lý lịch tư pháp”.</w:t>
            </w:r>
          </w:p>
          <w:p w14:paraId="7FE94A33"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chỉnh sửa bổ sung: Phiếu lý lịch tư pháp số.... thời gian 06 tháng tính đến trước thời điểm nộp hồ sơ đề nghị cấp mới giấy phép hành nghề.</w:t>
            </w:r>
          </w:p>
        </w:tc>
        <w:tc>
          <w:tcPr>
            <w:tcW w:w="1276" w:type="dxa"/>
          </w:tcPr>
          <w:p w14:paraId="33D0859B" w14:textId="77777777" w:rsidR="005E43F2" w:rsidRPr="005E43F2" w:rsidRDefault="005E43F2" w:rsidP="005E43F2">
            <w:pPr>
              <w:rPr>
                <w:rFonts w:cs="Times New Roman"/>
                <w:lang w:val="vi-VN"/>
              </w:rPr>
            </w:pPr>
            <w:r w:rsidRPr="005E43F2">
              <w:rPr>
                <w:rFonts w:cs="Times New Roman"/>
                <w:lang w:val="vi-VN"/>
              </w:rPr>
              <w:t>Sở y tế Lào Cai</w:t>
            </w:r>
          </w:p>
        </w:tc>
        <w:tc>
          <w:tcPr>
            <w:tcW w:w="2977" w:type="dxa"/>
          </w:tcPr>
          <w:p w14:paraId="61A2678B" w14:textId="77777777" w:rsidR="005E43F2" w:rsidRPr="005E43F2" w:rsidRDefault="005E43F2" w:rsidP="005E43F2">
            <w:pPr>
              <w:rPr>
                <w:rFonts w:cs="Times New Roman"/>
                <w:lang w:val="vi-VN"/>
              </w:rPr>
            </w:pPr>
            <w:r w:rsidRPr="005E43F2">
              <w:rPr>
                <w:rFonts w:eastAsia="Times New Roman" w:cs="Times New Roman"/>
                <w:lang w:val="vi-VN"/>
              </w:rPr>
              <w:t>Phiếu lý lịch tư pháp theo quy định của pháp luật chuyên ngành không cần quy định ở Nghị định này</w:t>
            </w:r>
          </w:p>
        </w:tc>
      </w:tr>
      <w:tr w:rsidR="005E43F2" w:rsidRPr="005E43F2" w14:paraId="046ED124" w14:textId="77777777" w:rsidTr="00966A2C">
        <w:trPr>
          <w:gridAfter w:val="1"/>
          <w:wAfter w:w="236" w:type="dxa"/>
        </w:trPr>
        <w:tc>
          <w:tcPr>
            <w:tcW w:w="1384" w:type="dxa"/>
          </w:tcPr>
          <w:p w14:paraId="612A4236" w14:textId="77777777" w:rsidR="005E43F2" w:rsidRPr="005E43F2" w:rsidRDefault="005E43F2" w:rsidP="005E43F2">
            <w:pPr>
              <w:rPr>
                <w:rFonts w:cs="Times New Roman"/>
                <w:lang w:val="vi-VN"/>
              </w:rPr>
            </w:pPr>
          </w:p>
        </w:tc>
        <w:tc>
          <w:tcPr>
            <w:tcW w:w="7796" w:type="dxa"/>
          </w:tcPr>
          <w:p w14:paraId="2D3AEBD5" w14:textId="77777777" w:rsidR="005E43F2" w:rsidRPr="005E43F2" w:rsidRDefault="005E43F2" w:rsidP="005E43F2">
            <w:pPr>
              <w:rPr>
                <w:rFonts w:cs="Times New Roman"/>
                <w:lang w:val="vi-VN"/>
              </w:rPr>
            </w:pPr>
            <w:r w:rsidRPr="005E43F2">
              <w:rPr>
                <w:rFonts w:cs="Times New Roman"/>
                <w:lang w:val="vi-VN"/>
              </w:rPr>
              <w:t>Về cấp mới giấy phép hành nghề. Qua rà soát cho thấy chưa quy định thế nào là tài liệu chứng minh đáp ứng đối với từng chức danh; trường hợp nào thì xác minh tài liệu có yếu tố nước ngoài; cơ quan có thẩm quyền cấp giấy phép hành nghề thống nhất với nhau ra sao khi có tranh chấp về thẩm quyền.</w:t>
            </w:r>
          </w:p>
          <w:p w14:paraId="48761887" w14:textId="77777777" w:rsidR="005E43F2" w:rsidRPr="005E43F2" w:rsidRDefault="005E43F2" w:rsidP="005E43F2">
            <w:pPr>
              <w:rPr>
                <w:rFonts w:eastAsia="Times New Roman" w:cs="Times New Roman"/>
                <w:i/>
                <w:iCs/>
                <w:color w:val="000000"/>
                <w:lang w:val="vi-VN"/>
              </w:rPr>
            </w:pPr>
          </w:p>
        </w:tc>
        <w:tc>
          <w:tcPr>
            <w:tcW w:w="1276" w:type="dxa"/>
          </w:tcPr>
          <w:p w14:paraId="7597DE30"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5E33CDE6"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7E290616" w14:textId="77777777" w:rsidTr="00966A2C">
        <w:trPr>
          <w:gridAfter w:val="1"/>
          <w:wAfter w:w="236" w:type="dxa"/>
        </w:trPr>
        <w:tc>
          <w:tcPr>
            <w:tcW w:w="1384" w:type="dxa"/>
          </w:tcPr>
          <w:p w14:paraId="2A5A0ABA" w14:textId="77777777" w:rsidR="005E43F2" w:rsidRPr="005E43F2" w:rsidRDefault="005E43F2" w:rsidP="005E43F2">
            <w:pPr>
              <w:rPr>
                <w:rFonts w:cs="Times New Roman"/>
                <w:color w:val="FF0000"/>
                <w:lang w:val="vi-VN"/>
              </w:rPr>
            </w:pPr>
          </w:p>
        </w:tc>
        <w:tc>
          <w:tcPr>
            <w:tcW w:w="7796" w:type="dxa"/>
          </w:tcPr>
          <w:p w14:paraId="5B5A4155" w14:textId="77777777" w:rsidR="005E43F2" w:rsidRPr="005E43F2" w:rsidRDefault="005E43F2" w:rsidP="005E43F2">
            <w:pPr>
              <w:rPr>
                <w:rFonts w:cs="Times New Roman"/>
                <w:color w:val="FF0000"/>
                <w:lang w:val="vi-VN"/>
              </w:rPr>
            </w:pPr>
            <w:r w:rsidRPr="005E43F2">
              <w:rPr>
                <w:rFonts w:cs="Times New Roman"/>
                <w:color w:val="FF0000"/>
                <w:lang w:val="vi-VN"/>
              </w:rPr>
              <w:t>Về cấp lại giấy phép hành nghề. Chưa quy định thế nào là người bị thu hồi thuộc trường hợp cấp lại; trường hợp khác theo quy định của Chính phủ là gì; thế nào là trường hợp chứng minh đáp ứng...</w:t>
            </w:r>
          </w:p>
        </w:tc>
        <w:tc>
          <w:tcPr>
            <w:tcW w:w="1276" w:type="dxa"/>
          </w:tcPr>
          <w:p w14:paraId="308949D3" w14:textId="77777777" w:rsidR="005E43F2" w:rsidRPr="005E43F2" w:rsidRDefault="005E43F2" w:rsidP="005E43F2">
            <w:pPr>
              <w:rPr>
                <w:rFonts w:cs="Times New Roman"/>
                <w:color w:val="FF0000"/>
                <w:lang w:val="vi-VN"/>
              </w:rPr>
            </w:pPr>
            <w:r w:rsidRPr="005E43F2">
              <w:rPr>
                <w:rFonts w:cs="Times New Roman"/>
                <w:color w:val="FF0000"/>
                <w:lang w:val="vi-VN"/>
              </w:rPr>
              <w:t>TỔNG HỘI Y HỌC VN</w:t>
            </w:r>
          </w:p>
        </w:tc>
        <w:tc>
          <w:tcPr>
            <w:tcW w:w="2977" w:type="dxa"/>
          </w:tcPr>
          <w:p w14:paraId="1DE1E55E" w14:textId="77777777" w:rsidR="005E43F2" w:rsidRPr="005E43F2" w:rsidRDefault="005E43F2" w:rsidP="005E43F2">
            <w:pPr>
              <w:rPr>
                <w:rFonts w:cs="Times New Roman"/>
                <w:color w:val="FF0000"/>
                <w:lang w:val="vi-VN"/>
              </w:rPr>
            </w:pPr>
          </w:p>
        </w:tc>
      </w:tr>
      <w:tr w:rsidR="005E43F2" w:rsidRPr="005E43F2" w14:paraId="5B45EF9E" w14:textId="77777777" w:rsidTr="00966A2C">
        <w:trPr>
          <w:gridAfter w:val="1"/>
          <w:wAfter w:w="236" w:type="dxa"/>
        </w:trPr>
        <w:tc>
          <w:tcPr>
            <w:tcW w:w="13433" w:type="dxa"/>
            <w:gridSpan w:val="4"/>
          </w:tcPr>
          <w:p w14:paraId="06DB6A04" w14:textId="77777777" w:rsidR="005E43F2" w:rsidRPr="005E43F2" w:rsidRDefault="005E43F2" w:rsidP="005E43F2">
            <w:pPr>
              <w:rPr>
                <w:rFonts w:cs="Times New Roman"/>
                <w:color w:val="FF0000"/>
                <w:lang w:val="sv-SE"/>
              </w:rPr>
            </w:pPr>
            <w:r w:rsidRPr="005E43F2">
              <w:rPr>
                <w:rFonts w:cs="Times New Roman"/>
                <w:color w:val="FF0000"/>
                <w:lang w:val="sv-SE"/>
              </w:rPr>
              <w:t xml:space="preserve">Điều 23. Hồ sơ, thủ tục gia hạn giấy phép hành nghề </w:t>
            </w:r>
          </w:p>
          <w:p w14:paraId="2A7EBDD9" w14:textId="77777777" w:rsidR="005E43F2" w:rsidRPr="005E43F2" w:rsidRDefault="005E43F2" w:rsidP="005E43F2">
            <w:pPr>
              <w:rPr>
                <w:rFonts w:cs="Times New Roman"/>
                <w:color w:val="FF0000"/>
                <w:lang w:val="vi-VN"/>
              </w:rPr>
            </w:pPr>
          </w:p>
        </w:tc>
      </w:tr>
      <w:tr w:rsidR="005E43F2" w:rsidRPr="005E43F2" w14:paraId="74D60AA1" w14:textId="77777777" w:rsidTr="00966A2C">
        <w:trPr>
          <w:gridAfter w:val="1"/>
          <w:wAfter w:w="236" w:type="dxa"/>
        </w:trPr>
        <w:tc>
          <w:tcPr>
            <w:tcW w:w="1384" w:type="dxa"/>
          </w:tcPr>
          <w:p w14:paraId="25066CAC" w14:textId="77777777" w:rsidR="005E43F2" w:rsidRPr="005E43F2" w:rsidRDefault="005E43F2" w:rsidP="005E43F2">
            <w:pPr>
              <w:rPr>
                <w:rFonts w:cs="Times New Roman"/>
                <w:color w:val="FF0000"/>
                <w:lang w:val="vi-VN"/>
              </w:rPr>
            </w:pPr>
          </w:p>
        </w:tc>
        <w:tc>
          <w:tcPr>
            <w:tcW w:w="7796" w:type="dxa"/>
          </w:tcPr>
          <w:p w14:paraId="0283C806" w14:textId="77777777" w:rsidR="005E43F2" w:rsidRPr="005E43F2" w:rsidRDefault="005E43F2" w:rsidP="005E43F2">
            <w:pPr>
              <w:rPr>
                <w:rFonts w:cs="Times New Roman"/>
                <w:color w:val="FF0000"/>
                <w:lang w:val="vi-VN"/>
              </w:rPr>
            </w:pPr>
            <w:r w:rsidRPr="005E43F2">
              <w:rPr>
                <w:rFonts w:cs="Times New Roman"/>
                <w:color w:val="FF0000"/>
                <w:lang w:val="vi-VN"/>
              </w:rPr>
              <w:t>Về gia hạn giấy phép hành nghề. Chưa quy định thế nào là trường hợp khác quy định tại điểm c khoản 2 Điều 32; cơ chế xác minh việc cập nhật kiến thức y khoa liên tục là gì.</w:t>
            </w:r>
          </w:p>
          <w:p w14:paraId="149D30E0" w14:textId="77777777" w:rsidR="005E43F2" w:rsidRPr="005E43F2" w:rsidRDefault="005E43F2" w:rsidP="005E43F2">
            <w:pPr>
              <w:rPr>
                <w:rFonts w:cs="Times New Roman"/>
                <w:color w:val="FF0000"/>
              </w:rPr>
            </w:pPr>
            <w:r w:rsidRPr="005E43F2">
              <w:rPr>
                <w:rFonts w:cs="Times New Roman"/>
                <w:color w:val="FF0000"/>
              </w:rPr>
              <w:t>.</w:t>
            </w:r>
          </w:p>
          <w:p w14:paraId="6D68B8AC" w14:textId="77777777" w:rsidR="005E43F2" w:rsidRPr="005E43F2" w:rsidRDefault="005E43F2" w:rsidP="005E43F2">
            <w:pPr>
              <w:rPr>
                <w:rFonts w:eastAsia="Times New Roman" w:cs="Times New Roman"/>
                <w:i/>
                <w:iCs/>
                <w:color w:val="FF0000"/>
              </w:rPr>
            </w:pPr>
          </w:p>
        </w:tc>
        <w:tc>
          <w:tcPr>
            <w:tcW w:w="1276" w:type="dxa"/>
          </w:tcPr>
          <w:p w14:paraId="65819146" w14:textId="77777777" w:rsidR="005E43F2" w:rsidRPr="005E43F2" w:rsidRDefault="005E43F2" w:rsidP="005E43F2">
            <w:pPr>
              <w:rPr>
                <w:rFonts w:cs="Times New Roman"/>
                <w:color w:val="FF0000"/>
                <w:lang w:val="vi-VN"/>
              </w:rPr>
            </w:pPr>
            <w:r w:rsidRPr="005E43F2">
              <w:rPr>
                <w:rFonts w:cs="Times New Roman"/>
                <w:color w:val="FF0000"/>
                <w:lang w:val="vi-VN"/>
              </w:rPr>
              <w:t>TỔNG HỘI Y HỌC VN</w:t>
            </w:r>
          </w:p>
        </w:tc>
        <w:tc>
          <w:tcPr>
            <w:tcW w:w="2977" w:type="dxa"/>
          </w:tcPr>
          <w:p w14:paraId="36AF0EC2" w14:textId="77777777" w:rsidR="005E43F2" w:rsidRPr="005E43F2" w:rsidRDefault="005E43F2" w:rsidP="005E43F2">
            <w:pPr>
              <w:rPr>
                <w:rFonts w:cs="Times New Roman"/>
                <w:color w:val="FF0000"/>
                <w:lang w:val="vi-VN"/>
              </w:rPr>
            </w:pPr>
          </w:p>
        </w:tc>
      </w:tr>
      <w:tr w:rsidR="005E43F2" w:rsidRPr="005E43F2" w14:paraId="31891569" w14:textId="77777777" w:rsidTr="00966A2C">
        <w:trPr>
          <w:gridAfter w:val="1"/>
          <w:wAfter w:w="236" w:type="dxa"/>
        </w:trPr>
        <w:tc>
          <w:tcPr>
            <w:tcW w:w="13433" w:type="dxa"/>
            <w:gridSpan w:val="4"/>
          </w:tcPr>
          <w:p w14:paraId="5262C0BE" w14:textId="77777777" w:rsidR="005E43F2" w:rsidRPr="005E43F2" w:rsidRDefault="005E43F2" w:rsidP="005E43F2">
            <w:pPr>
              <w:rPr>
                <w:rFonts w:cs="Times New Roman"/>
                <w:lang w:val="vi-VN"/>
              </w:rPr>
            </w:pPr>
            <w:proofErr w:type="spellStart"/>
            <w:r w:rsidRPr="005E43F2">
              <w:rPr>
                <w:rFonts w:cs="Times New Roman"/>
                <w:color w:val="000000"/>
                <w:lang w:val="es-ES"/>
              </w:rPr>
              <w:t>Điều</w:t>
            </w:r>
            <w:proofErr w:type="spellEnd"/>
            <w:r w:rsidRPr="005E43F2">
              <w:rPr>
                <w:rFonts w:cs="Times New Roman"/>
                <w:color w:val="000000"/>
                <w:lang w:val="es-ES"/>
              </w:rPr>
              <w:t xml:space="preserve"> 24. </w:t>
            </w:r>
            <w:proofErr w:type="spellStart"/>
            <w:r w:rsidRPr="005E43F2">
              <w:rPr>
                <w:rFonts w:cs="Times New Roman"/>
                <w:color w:val="000000"/>
                <w:lang w:val="es-ES"/>
              </w:rPr>
              <w:t>Hồ</w:t>
            </w:r>
            <w:proofErr w:type="spellEnd"/>
            <w:r w:rsidRPr="005E43F2">
              <w:rPr>
                <w:rFonts w:cs="Times New Roman"/>
                <w:color w:val="000000"/>
                <w:lang w:val="es-ES"/>
              </w:rPr>
              <w:t xml:space="preserve"> </w:t>
            </w:r>
            <w:proofErr w:type="spellStart"/>
            <w:r w:rsidRPr="005E43F2">
              <w:rPr>
                <w:rFonts w:cs="Times New Roman"/>
                <w:color w:val="000000"/>
                <w:lang w:val="es-ES"/>
              </w:rPr>
              <w:t>sơ</w:t>
            </w:r>
            <w:proofErr w:type="spellEnd"/>
            <w:r w:rsidRPr="005E43F2">
              <w:rPr>
                <w:rFonts w:cs="Times New Roman"/>
                <w:color w:val="000000"/>
                <w:lang w:val="es-ES"/>
              </w:rPr>
              <w:t xml:space="preserve">, </w:t>
            </w:r>
            <w:proofErr w:type="spellStart"/>
            <w:r w:rsidRPr="005E43F2">
              <w:rPr>
                <w:rFonts w:cs="Times New Roman"/>
                <w:color w:val="000000"/>
                <w:lang w:val="es-ES"/>
              </w:rPr>
              <w:t>thủ</w:t>
            </w:r>
            <w:proofErr w:type="spellEnd"/>
            <w:r w:rsidRPr="005E43F2">
              <w:rPr>
                <w:rFonts w:cs="Times New Roman"/>
                <w:color w:val="000000"/>
                <w:lang w:val="es-ES"/>
              </w:rPr>
              <w:t xml:space="preserve"> </w:t>
            </w:r>
            <w:proofErr w:type="spellStart"/>
            <w:r w:rsidRPr="005E43F2">
              <w:rPr>
                <w:rFonts w:cs="Times New Roman"/>
                <w:color w:val="000000"/>
                <w:lang w:val="es-ES"/>
              </w:rPr>
              <w:t>tục</w:t>
            </w:r>
            <w:proofErr w:type="spellEnd"/>
            <w:r w:rsidRPr="005E43F2">
              <w:rPr>
                <w:rFonts w:cs="Times New Roman"/>
                <w:color w:val="000000"/>
                <w:lang w:val="es-ES"/>
              </w:rPr>
              <w:t xml:space="preserve"> </w:t>
            </w:r>
            <w:proofErr w:type="spellStart"/>
            <w:r w:rsidRPr="005E43F2">
              <w:rPr>
                <w:rFonts w:cs="Times New Roman"/>
                <w:color w:val="000000"/>
                <w:lang w:val="es-ES"/>
              </w:rPr>
              <w:t>điều</w:t>
            </w:r>
            <w:proofErr w:type="spellEnd"/>
            <w:r w:rsidRPr="005E43F2">
              <w:rPr>
                <w:rFonts w:cs="Times New Roman"/>
                <w:color w:val="000000"/>
                <w:lang w:val="es-ES"/>
              </w:rPr>
              <w:t xml:space="preserve"> </w:t>
            </w:r>
            <w:proofErr w:type="spellStart"/>
            <w:r w:rsidRPr="005E43F2">
              <w:rPr>
                <w:rFonts w:cs="Times New Roman"/>
                <w:color w:val="000000"/>
                <w:lang w:val="es-ES"/>
              </w:rPr>
              <w:t>chỉnh</w:t>
            </w:r>
            <w:proofErr w:type="spellEnd"/>
            <w:r w:rsidRPr="005E43F2">
              <w:rPr>
                <w:rFonts w:cs="Times New Roman"/>
                <w:color w:val="000000"/>
                <w:lang w:val="es-ES"/>
              </w:rPr>
              <w:t xml:space="preserve"> </w:t>
            </w:r>
            <w:proofErr w:type="spellStart"/>
            <w:r w:rsidRPr="005E43F2">
              <w:rPr>
                <w:rFonts w:cs="Times New Roman"/>
                <w:color w:val="000000"/>
                <w:lang w:val="es-ES"/>
              </w:rPr>
              <w:t>giấy</w:t>
            </w:r>
            <w:proofErr w:type="spellEnd"/>
            <w:r w:rsidRPr="005E43F2">
              <w:rPr>
                <w:rFonts w:cs="Times New Roman"/>
                <w:color w:val="000000"/>
                <w:lang w:val="es-ES"/>
              </w:rPr>
              <w:t xml:space="preserve"> </w:t>
            </w:r>
            <w:proofErr w:type="spellStart"/>
            <w:r w:rsidRPr="005E43F2">
              <w:rPr>
                <w:rFonts w:cs="Times New Roman"/>
                <w:color w:val="000000"/>
                <w:lang w:val="es-ES"/>
              </w:rPr>
              <w:t>phép</w:t>
            </w:r>
            <w:proofErr w:type="spellEnd"/>
            <w:r w:rsidRPr="005E43F2">
              <w:rPr>
                <w:rFonts w:cs="Times New Roman"/>
                <w:color w:val="000000"/>
                <w:lang w:val="es-ES"/>
              </w:rPr>
              <w:t xml:space="preserve"> </w:t>
            </w:r>
            <w:proofErr w:type="spellStart"/>
            <w:r w:rsidRPr="005E43F2">
              <w:rPr>
                <w:rFonts w:cs="Times New Roman"/>
                <w:color w:val="000000"/>
                <w:lang w:val="es-ES"/>
              </w:rPr>
              <w:t>hành</w:t>
            </w:r>
            <w:proofErr w:type="spellEnd"/>
            <w:r w:rsidRPr="005E43F2">
              <w:rPr>
                <w:rFonts w:cs="Times New Roman"/>
                <w:color w:val="000000"/>
                <w:lang w:val="es-ES"/>
              </w:rPr>
              <w:t xml:space="preserve"> </w:t>
            </w:r>
            <w:proofErr w:type="spellStart"/>
            <w:r w:rsidRPr="005E43F2">
              <w:rPr>
                <w:rFonts w:cs="Times New Roman"/>
                <w:color w:val="000000"/>
                <w:lang w:val="es-ES"/>
              </w:rPr>
              <w:t>nghề</w:t>
            </w:r>
            <w:proofErr w:type="spellEnd"/>
          </w:p>
        </w:tc>
      </w:tr>
      <w:tr w:rsidR="005E43F2" w:rsidRPr="005E43F2" w14:paraId="722AEDCF" w14:textId="77777777" w:rsidTr="00966A2C">
        <w:trPr>
          <w:gridAfter w:val="1"/>
          <w:wAfter w:w="236" w:type="dxa"/>
        </w:trPr>
        <w:tc>
          <w:tcPr>
            <w:tcW w:w="1384" w:type="dxa"/>
          </w:tcPr>
          <w:p w14:paraId="7307358F" w14:textId="77777777" w:rsidR="005E43F2" w:rsidRPr="005E43F2" w:rsidRDefault="005E43F2" w:rsidP="005E43F2">
            <w:pPr>
              <w:rPr>
                <w:rFonts w:cs="Times New Roman"/>
                <w:lang w:val="vi-VN"/>
              </w:rPr>
            </w:pPr>
          </w:p>
        </w:tc>
        <w:tc>
          <w:tcPr>
            <w:tcW w:w="7796" w:type="dxa"/>
          </w:tcPr>
          <w:p w14:paraId="769E95AC"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Sửa đổi bổ sung điểm d, khoản 1: </w:t>
            </w:r>
            <w:r w:rsidRPr="005E43F2">
              <w:rPr>
                <w:rFonts w:eastAsia="Times New Roman" w:cs="Times New Roman"/>
                <w:color w:val="000000"/>
                <w:lang w:val="vi-VN"/>
              </w:rPr>
              <w:t xml:space="preserve">“Giấy xác nhận quá trình thực hành đối với trường hợp bác sỹ đã được cấp giấy phép hành nghề với phạm vi hành nghề là đa khoa hoặc chuyên khoa (trừ bác sỹ </w:t>
            </w:r>
            <w:r w:rsidRPr="005E43F2">
              <w:rPr>
                <w:rFonts w:eastAsia="Times New Roman" w:cs="Times New Roman"/>
                <w:color w:val="000000"/>
                <w:lang w:val="vi-VN"/>
              </w:rPr>
              <w:lastRenderedPageBreak/>
              <w:t>răng hàm mặt) bổ sung thêm chuyên khoa khác khi có thêm chứng chỉ đào tạo chuyên khoa từ 6 tháng trở lên”.</w:t>
            </w:r>
          </w:p>
          <w:p w14:paraId="3CE0E8E3"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Đề xuất bổ sung thêm: 02 Ảnh 4 x 6 nền trắng (nếu cấp thay đổi GPHN)</w:t>
            </w:r>
          </w:p>
        </w:tc>
        <w:tc>
          <w:tcPr>
            <w:tcW w:w="1276" w:type="dxa"/>
          </w:tcPr>
          <w:p w14:paraId="1B531A9E" w14:textId="77777777" w:rsidR="005E43F2" w:rsidRPr="005E43F2" w:rsidRDefault="005E43F2" w:rsidP="005E43F2">
            <w:pPr>
              <w:rPr>
                <w:rFonts w:cs="Times New Roman"/>
                <w:lang w:val="vi-VN"/>
              </w:rPr>
            </w:pPr>
            <w:r w:rsidRPr="005E43F2">
              <w:rPr>
                <w:rFonts w:cs="Times New Roman"/>
                <w:lang w:val="vi-VN"/>
              </w:rPr>
              <w:lastRenderedPageBreak/>
              <w:t>Sở y tế Lào Cai</w:t>
            </w:r>
          </w:p>
        </w:tc>
        <w:tc>
          <w:tcPr>
            <w:tcW w:w="2977" w:type="dxa"/>
          </w:tcPr>
          <w:p w14:paraId="5E30E42E" w14:textId="77777777" w:rsidR="005E43F2" w:rsidRPr="005E43F2" w:rsidRDefault="005E43F2" w:rsidP="005E43F2">
            <w:pPr>
              <w:rPr>
                <w:rFonts w:eastAsia="Times New Roman" w:cs="Times New Roman"/>
                <w:lang w:val="vi-VN"/>
              </w:rPr>
            </w:pPr>
            <w:r w:rsidRPr="005E43F2">
              <w:rPr>
                <w:rFonts w:eastAsia="Times New Roman" w:cs="Times New Roman"/>
                <w:lang w:val="vi-VN"/>
              </w:rPr>
              <w:t>1)Không tiếp thu.</w:t>
            </w:r>
          </w:p>
          <w:p w14:paraId="14AEAF2D" w14:textId="77777777" w:rsidR="005E43F2" w:rsidRPr="005E43F2" w:rsidRDefault="005E43F2" w:rsidP="005E43F2">
            <w:pPr>
              <w:rPr>
                <w:rFonts w:eastAsia="Times New Roman" w:cs="Times New Roman"/>
                <w:lang w:val="vi-VN"/>
              </w:rPr>
            </w:pPr>
            <w:r w:rsidRPr="005E43F2">
              <w:rPr>
                <w:rFonts w:eastAsia="Times New Roman" w:cs="Times New Roman"/>
                <w:lang w:val="vi-VN"/>
              </w:rPr>
              <w:t>Đa số ý kiến đề nghị chứng chỉ chuyên khoa phải 12 tháng trở lên</w:t>
            </w:r>
          </w:p>
          <w:p w14:paraId="0C830B7F" w14:textId="77777777" w:rsidR="005E43F2" w:rsidRPr="005E43F2" w:rsidRDefault="005E43F2" w:rsidP="005E43F2">
            <w:pPr>
              <w:rPr>
                <w:rFonts w:eastAsia="Times New Roman" w:cs="Times New Roman"/>
                <w:lang w:val="vi-VN"/>
              </w:rPr>
            </w:pPr>
          </w:p>
          <w:p w14:paraId="1A5CB8D1" w14:textId="77777777" w:rsidR="005E43F2" w:rsidRPr="005E43F2" w:rsidRDefault="005E43F2" w:rsidP="005E43F2">
            <w:pPr>
              <w:rPr>
                <w:rFonts w:cs="Times New Roman"/>
                <w:lang w:val="vi-VN"/>
              </w:rPr>
            </w:pPr>
            <w:r w:rsidRPr="005E43F2">
              <w:rPr>
                <w:rFonts w:eastAsia="Times New Roman" w:cs="Times New Roman"/>
                <w:lang w:val="vi-VN"/>
              </w:rPr>
              <w:t xml:space="preserve"> 2)Nhất trí tiếp thu và chỉnh sửa</w:t>
            </w:r>
          </w:p>
        </w:tc>
      </w:tr>
      <w:tr w:rsidR="005E43F2" w:rsidRPr="005E43F2" w14:paraId="280703E0" w14:textId="77777777" w:rsidTr="00966A2C">
        <w:trPr>
          <w:gridAfter w:val="1"/>
          <w:wAfter w:w="236" w:type="dxa"/>
        </w:trPr>
        <w:tc>
          <w:tcPr>
            <w:tcW w:w="13433" w:type="dxa"/>
            <w:gridSpan w:val="4"/>
          </w:tcPr>
          <w:p w14:paraId="73F20DC4" w14:textId="77777777" w:rsidR="005E43F2" w:rsidRPr="005E43F2" w:rsidRDefault="005E43F2" w:rsidP="005E43F2">
            <w:pPr>
              <w:rPr>
                <w:rFonts w:cs="Times New Roman"/>
                <w:lang w:val="vi-VN"/>
              </w:rPr>
            </w:pPr>
            <w:r w:rsidRPr="005E43F2">
              <w:rPr>
                <w:rFonts w:cs="Times New Roman"/>
                <w:color w:val="000000"/>
                <w:lang w:val="vi-VN"/>
              </w:rPr>
              <w:lastRenderedPageBreak/>
              <w:t>Điều 25. Nguyên tắc đăng kí hành nghề</w:t>
            </w:r>
          </w:p>
        </w:tc>
      </w:tr>
      <w:tr w:rsidR="005E43F2" w:rsidRPr="005E43F2" w14:paraId="29B7284B" w14:textId="77777777" w:rsidTr="00966A2C">
        <w:trPr>
          <w:gridAfter w:val="1"/>
          <w:wAfter w:w="236" w:type="dxa"/>
        </w:trPr>
        <w:tc>
          <w:tcPr>
            <w:tcW w:w="1384" w:type="dxa"/>
          </w:tcPr>
          <w:p w14:paraId="302C82F7" w14:textId="77777777" w:rsidR="005E43F2" w:rsidRPr="005E43F2" w:rsidRDefault="005E43F2" w:rsidP="005E43F2">
            <w:pPr>
              <w:rPr>
                <w:rFonts w:cs="Times New Roman"/>
                <w:lang w:val="vi-VN"/>
              </w:rPr>
            </w:pPr>
          </w:p>
        </w:tc>
        <w:tc>
          <w:tcPr>
            <w:tcW w:w="7796" w:type="dxa"/>
          </w:tcPr>
          <w:p w14:paraId="36A9085C" w14:textId="77777777" w:rsidR="005E43F2" w:rsidRPr="005E43F2" w:rsidRDefault="005E43F2" w:rsidP="005E43F2">
            <w:pPr>
              <w:rPr>
                <w:rFonts w:eastAsia="Times New Roman" w:cs="Times New Roman"/>
                <w:color w:val="000000"/>
                <w:lang w:val="vi-VN"/>
              </w:rPr>
            </w:pPr>
            <w:r w:rsidRPr="005E43F2">
              <w:rPr>
                <w:rFonts w:cs="Times New Roman"/>
                <w:color w:val="000000"/>
                <w:lang w:val="vi-VN"/>
              </w:rPr>
              <w:t>Đề nghị làm rõ “người phụ trách khoa” và “Trưởng các khoa chuyên môn” có phải cùng một ý nghĩa hay không. Nếu cùng một nghĩa thì đề nghị thay thế thành “trưởng các khoa chuyên môn” để phù hợp với toàn văn dự thảo.</w:t>
            </w:r>
          </w:p>
        </w:tc>
        <w:tc>
          <w:tcPr>
            <w:tcW w:w="1276" w:type="dxa"/>
          </w:tcPr>
          <w:p w14:paraId="0DB287F8" w14:textId="77777777" w:rsidR="005E43F2" w:rsidRPr="005E43F2" w:rsidRDefault="005E43F2" w:rsidP="005E43F2">
            <w:pPr>
              <w:rPr>
                <w:rFonts w:cs="Times New Roman"/>
                <w:lang w:val="vi-VN"/>
              </w:rPr>
            </w:pPr>
            <w:r w:rsidRPr="005E43F2">
              <w:rPr>
                <w:rFonts w:cs="Times New Roman"/>
                <w:lang w:val="vi-VN"/>
              </w:rPr>
              <w:t>Sở y tế Lào Cai</w:t>
            </w:r>
          </w:p>
        </w:tc>
        <w:tc>
          <w:tcPr>
            <w:tcW w:w="2977" w:type="dxa"/>
          </w:tcPr>
          <w:p w14:paraId="1516E0B4" w14:textId="77777777" w:rsidR="005E43F2" w:rsidRPr="005E43F2" w:rsidRDefault="005E43F2" w:rsidP="005E43F2">
            <w:pPr>
              <w:rPr>
                <w:rFonts w:cs="Times New Roman"/>
                <w:lang w:val="vi-VN"/>
              </w:rPr>
            </w:pPr>
            <w:r w:rsidRPr="005E43F2">
              <w:rPr>
                <w:rFonts w:cs="Times New Roman"/>
                <w:lang w:val="vi-VN"/>
              </w:rPr>
              <w:t>Tiếp thu và thống nhất nội dung</w:t>
            </w:r>
          </w:p>
        </w:tc>
      </w:tr>
      <w:tr w:rsidR="005E43F2" w:rsidRPr="005E43F2" w14:paraId="535AF129" w14:textId="77777777" w:rsidTr="00966A2C">
        <w:trPr>
          <w:gridAfter w:val="1"/>
          <w:wAfter w:w="236" w:type="dxa"/>
        </w:trPr>
        <w:tc>
          <w:tcPr>
            <w:tcW w:w="13433" w:type="dxa"/>
            <w:gridSpan w:val="4"/>
          </w:tcPr>
          <w:p w14:paraId="729182FC" w14:textId="77777777" w:rsidR="005E43F2" w:rsidRPr="005E43F2" w:rsidRDefault="005E43F2" w:rsidP="005E43F2">
            <w:pPr>
              <w:rPr>
                <w:rFonts w:cs="Times New Roman"/>
                <w:lang w:val="vi-VN"/>
              </w:rPr>
            </w:pPr>
            <w:r w:rsidRPr="005E43F2">
              <w:rPr>
                <w:rFonts w:cs="Times New Roman"/>
                <w:color w:val="000000"/>
                <w:lang w:val="vi-VN"/>
              </w:rPr>
              <w:t>Điều 27. Trình tự đăng ký hành nghề</w:t>
            </w:r>
          </w:p>
        </w:tc>
      </w:tr>
      <w:tr w:rsidR="005E43F2" w:rsidRPr="005E43F2" w14:paraId="1569F8F5" w14:textId="77777777" w:rsidTr="00966A2C">
        <w:trPr>
          <w:gridAfter w:val="1"/>
          <w:wAfter w:w="236" w:type="dxa"/>
        </w:trPr>
        <w:tc>
          <w:tcPr>
            <w:tcW w:w="1384" w:type="dxa"/>
          </w:tcPr>
          <w:p w14:paraId="62E29639" w14:textId="77777777" w:rsidR="005E43F2" w:rsidRPr="005E43F2" w:rsidRDefault="005E43F2" w:rsidP="005E43F2">
            <w:pPr>
              <w:rPr>
                <w:rFonts w:cs="Times New Roman"/>
                <w:lang w:val="vi-VN"/>
              </w:rPr>
            </w:pPr>
          </w:p>
        </w:tc>
        <w:tc>
          <w:tcPr>
            <w:tcW w:w="7796" w:type="dxa"/>
          </w:tcPr>
          <w:p w14:paraId="29A9EADD"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Tại Khoản 2: </w:t>
            </w:r>
            <w:r w:rsidRPr="005E43F2">
              <w:rPr>
                <w:rFonts w:eastAsia="Times New Roman" w:cs="Times New Roman"/>
                <w:color w:val="000000"/>
                <w:lang w:val="vi-VN"/>
              </w:rPr>
              <w:t>Đối với cơ sở khám bệnh, chữa bệnh đã được cấp giấy phép hoạt động, nếu có thay đổi về người hành nghề thì trong thời hạn 15 ngày, kể từ khi thay đổi, cơ sở khám bệnh, chữa bệnh đó phải cập nhật thông tin lên hệ thống quản lý hoạt động khám bệnh, chữa bệnh.</w:t>
            </w:r>
          </w:p>
          <w:p w14:paraId="76A3F82C"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chỉnh sửa thành: Đối với cơ sở khám bệnh, chữa bệnh đã được cấp giấy phép hoạt động, nếu có thay đổi về người hành nghề thì trong thời hạn 15 ngày, kể từ khi thay đổi, cơ sở khám bệnh, chữa bệnh đó phải báo cáo cơ quan cấp phép hoạt động, đồng thời cập nhật thông tin lên hệ thống quản lý hoạt động khám bệnh, chữa bệnh”</w:t>
            </w:r>
          </w:p>
        </w:tc>
        <w:tc>
          <w:tcPr>
            <w:tcW w:w="1276" w:type="dxa"/>
          </w:tcPr>
          <w:p w14:paraId="0B74B2AA" w14:textId="77777777" w:rsidR="005E43F2" w:rsidRPr="005E43F2" w:rsidRDefault="005E43F2" w:rsidP="005E43F2">
            <w:pPr>
              <w:rPr>
                <w:rFonts w:cs="Times New Roman"/>
                <w:lang w:val="vi-VN"/>
              </w:rPr>
            </w:pPr>
            <w:r w:rsidRPr="005E43F2">
              <w:rPr>
                <w:rFonts w:cs="Times New Roman"/>
                <w:lang w:val="vi-VN"/>
              </w:rPr>
              <w:t>Sở y tế Lào Cai</w:t>
            </w:r>
          </w:p>
        </w:tc>
        <w:tc>
          <w:tcPr>
            <w:tcW w:w="2977" w:type="dxa"/>
          </w:tcPr>
          <w:p w14:paraId="16F6CED8" w14:textId="77777777" w:rsidR="005E43F2" w:rsidRPr="005E43F2" w:rsidRDefault="005E43F2" w:rsidP="005E43F2">
            <w:pPr>
              <w:rPr>
                <w:rFonts w:cs="Times New Roman"/>
                <w:lang w:val="vi-VN"/>
              </w:rPr>
            </w:pPr>
            <w:r w:rsidRPr="005E43F2">
              <w:rPr>
                <w:rFonts w:eastAsia="Times New Roman" w:cs="Times New Roman"/>
                <w:lang w:val="vi-VN"/>
              </w:rPr>
              <w:t>Nhất trí tiếp thu và chỉnh sửa</w:t>
            </w:r>
          </w:p>
        </w:tc>
      </w:tr>
      <w:tr w:rsidR="005E43F2" w:rsidRPr="005E43F2" w14:paraId="6F94F15A" w14:textId="77777777" w:rsidTr="00966A2C">
        <w:trPr>
          <w:gridAfter w:val="1"/>
          <w:wAfter w:w="236" w:type="dxa"/>
        </w:trPr>
        <w:tc>
          <w:tcPr>
            <w:tcW w:w="13433" w:type="dxa"/>
            <w:gridSpan w:val="4"/>
          </w:tcPr>
          <w:p w14:paraId="1D80833B" w14:textId="77777777" w:rsidR="005E43F2" w:rsidRPr="005E43F2" w:rsidRDefault="005E43F2" w:rsidP="005E43F2">
            <w:pPr>
              <w:rPr>
                <w:rFonts w:cs="Times New Roman"/>
                <w:lang w:val="vi-VN"/>
              </w:rPr>
            </w:pPr>
            <w:r w:rsidRPr="005E43F2">
              <w:rPr>
                <w:rFonts w:cs="Times New Roman"/>
                <w:lang w:val="vi-VN"/>
              </w:rPr>
              <w:t>Điều 28. Thủ tục đình chỉ hành nghề</w:t>
            </w:r>
          </w:p>
          <w:p w14:paraId="6637390F" w14:textId="77777777" w:rsidR="005E43F2" w:rsidRPr="005E43F2" w:rsidRDefault="005E43F2" w:rsidP="005E43F2">
            <w:pPr>
              <w:rPr>
                <w:rFonts w:cs="Times New Roman"/>
                <w:lang w:val="vi-VN"/>
              </w:rPr>
            </w:pPr>
          </w:p>
        </w:tc>
      </w:tr>
      <w:tr w:rsidR="005E43F2" w:rsidRPr="005E43F2" w14:paraId="3542954D" w14:textId="77777777" w:rsidTr="00966A2C">
        <w:trPr>
          <w:gridAfter w:val="1"/>
          <w:wAfter w:w="236" w:type="dxa"/>
        </w:trPr>
        <w:tc>
          <w:tcPr>
            <w:tcW w:w="1384" w:type="dxa"/>
          </w:tcPr>
          <w:p w14:paraId="3FFC0208" w14:textId="77777777" w:rsidR="005E43F2" w:rsidRPr="005E43F2" w:rsidRDefault="005E43F2" w:rsidP="005E43F2">
            <w:pPr>
              <w:rPr>
                <w:rFonts w:cs="Times New Roman"/>
                <w:lang w:val="vi-VN"/>
              </w:rPr>
            </w:pPr>
          </w:p>
        </w:tc>
        <w:tc>
          <w:tcPr>
            <w:tcW w:w="7796" w:type="dxa"/>
          </w:tcPr>
          <w:p w14:paraId="41E6BBF5" w14:textId="77777777" w:rsidR="005E43F2" w:rsidRPr="005E43F2" w:rsidRDefault="005E43F2" w:rsidP="005E43F2">
            <w:pPr>
              <w:rPr>
                <w:rFonts w:cs="Times New Roman"/>
                <w:lang w:val="vi-VN"/>
              </w:rPr>
            </w:pPr>
            <w:r w:rsidRPr="005E43F2">
              <w:rPr>
                <w:rFonts w:cs="Times New Roman"/>
                <w:lang w:val="vi-VN"/>
              </w:rPr>
              <w:t xml:space="preserve">       Về đình chỉ giấy phép hành nghề . Chưa quy định thế nào là vi phạm đạo đức nghề nghiệp; thế nào là gianh giới vi phạm chưa đến mức thu hồi giấy phép hành nghề; chưa quy định hành vi nào thì bị đình chỉ từ mức 01 tháng đến 24 tháng vì nếu quy định chung chung sẽ dẫn tới các tiêu cực trong quá trình xử lý; chưa quy định việc xử lý sau khi đình chỉ thì trường hợp nào phải cập nhật kiến thức y khoa liên tục.</w:t>
            </w:r>
          </w:p>
          <w:p w14:paraId="4BC571AE" w14:textId="77777777" w:rsidR="005E43F2" w:rsidRPr="005E43F2" w:rsidRDefault="005E43F2" w:rsidP="005E43F2">
            <w:pPr>
              <w:rPr>
                <w:rFonts w:eastAsia="Times New Roman" w:cs="Times New Roman"/>
                <w:i/>
                <w:iCs/>
                <w:color w:val="000000"/>
                <w:lang w:val="vi-VN"/>
              </w:rPr>
            </w:pPr>
          </w:p>
        </w:tc>
        <w:tc>
          <w:tcPr>
            <w:tcW w:w="1276" w:type="dxa"/>
          </w:tcPr>
          <w:p w14:paraId="70A70B95" w14:textId="77777777" w:rsidR="005E43F2" w:rsidRPr="005E43F2" w:rsidRDefault="005E43F2" w:rsidP="005E43F2">
            <w:pPr>
              <w:rPr>
                <w:rFonts w:cs="Times New Roman"/>
                <w:lang w:val="vi-VN"/>
              </w:rPr>
            </w:pPr>
            <w:r w:rsidRPr="005E43F2">
              <w:rPr>
                <w:rFonts w:cs="Times New Roman"/>
                <w:lang w:val="vi-VN"/>
              </w:rPr>
              <w:lastRenderedPageBreak/>
              <w:t>TỔNG HỘI Y HỌC VN</w:t>
            </w:r>
          </w:p>
        </w:tc>
        <w:tc>
          <w:tcPr>
            <w:tcW w:w="2977" w:type="dxa"/>
          </w:tcPr>
          <w:p w14:paraId="53743822" w14:textId="77777777" w:rsidR="005E43F2" w:rsidRPr="005E43F2" w:rsidRDefault="005E43F2" w:rsidP="005E43F2">
            <w:pPr>
              <w:rPr>
                <w:rFonts w:eastAsia="Times New Roman" w:cs="Times New Roman"/>
                <w:lang w:val="vi-VN"/>
              </w:rPr>
            </w:pPr>
            <w:r w:rsidRPr="005E43F2">
              <w:rPr>
                <w:rFonts w:eastAsia="Times New Roman" w:cs="Times New Roman"/>
                <w:lang w:val="vi-VN"/>
              </w:rPr>
              <w:t xml:space="preserve">    Cơ quan có thẩm quyền kết luận vi phạm đạo đức nghề nghiệp là cơ quan quản lý nhà nước về cấp giấy phép hoạt động và cơ quan </w:t>
            </w:r>
            <w:r w:rsidRPr="005E43F2">
              <w:rPr>
                <w:rFonts w:eastAsia="Times New Roman" w:cs="Times New Roman"/>
                <w:lang w:val="vi-VN"/>
              </w:rPr>
              <w:lastRenderedPageBreak/>
              <w:t>được giao chức năng nhiệm vụ này.</w:t>
            </w:r>
          </w:p>
          <w:p w14:paraId="2C9A447F" w14:textId="77777777" w:rsidR="005E43F2" w:rsidRPr="005E43F2" w:rsidRDefault="005E43F2" w:rsidP="005E43F2">
            <w:pPr>
              <w:rPr>
                <w:rFonts w:cs="Times New Roman"/>
                <w:lang w:val="vi-VN"/>
              </w:rPr>
            </w:pPr>
          </w:p>
        </w:tc>
      </w:tr>
      <w:tr w:rsidR="005E43F2" w:rsidRPr="005E43F2" w14:paraId="1D04A7A9" w14:textId="77777777" w:rsidTr="00966A2C">
        <w:trPr>
          <w:gridAfter w:val="1"/>
          <w:wAfter w:w="236" w:type="dxa"/>
          <w:trHeight w:val="1051"/>
        </w:trPr>
        <w:tc>
          <w:tcPr>
            <w:tcW w:w="13433" w:type="dxa"/>
            <w:gridSpan w:val="4"/>
          </w:tcPr>
          <w:p w14:paraId="56668AA8" w14:textId="77777777" w:rsidR="005E43F2" w:rsidRPr="005E43F2" w:rsidRDefault="005E43F2" w:rsidP="005E43F2">
            <w:pPr>
              <w:rPr>
                <w:rFonts w:cs="Times New Roman"/>
                <w:lang w:val="sv-SE"/>
              </w:rPr>
            </w:pPr>
            <w:bookmarkStart w:id="152" w:name="_Toc134640409"/>
            <w:bookmarkStart w:id="153" w:name="_Toc134640962"/>
            <w:r w:rsidRPr="005E43F2">
              <w:rPr>
                <w:rFonts w:cs="Times New Roman"/>
                <w:lang w:val="sv-SE"/>
              </w:rPr>
              <w:lastRenderedPageBreak/>
              <w:t xml:space="preserve">Điều 29. Xử lý sau khi đình chỉ </w:t>
            </w:r>
            <w:bookmarkEnd w:id="152"/>
            <w:bookmarkEnd w:id="153"/>
          </w:p>
          <w:p w14:paraId="36E22726" w14:textId="77777777" w:rsidR="005E43F2" w:rsidRPr="005E43F2" w:rsidRDefault="005E43F2" w:rsidP="005E43F2">
            <w:pPr>
              <w:rPr>
                <w:rFonts w:cs="Times New Roman"/>
                <w:lang w:val="vi-VN"/>
              </w:rPr>
            </w:pPr>
          </w:p>
        </w:tc>
      </w:tr>
      <w:tr w:rsidR="005E43F2" w:rsidRPr="005E43F2" w14:paraId="0D31CF79" w14:textId="77777777" w:rsidTr="00966A2C">
        <w:trPr>
          <w:gridAfter w:val="1"/>
          <w:wAfter w:w="236" w:type="dxa"/>
        </w:trPr>
        <w:tc>
          <w:tcPr>
            <w:tcW w:w="1384" w:type="dxa"/>
          </w:tcPr>
          <w:p w14:paraId="56A0C37A" w14:textId="77777777" w:rsidR="005E43F2" w:rsidRPr="005E43F2" w:rsidRDefault="005E43F2" w:rsidP="005E43F2">
            <w:pPr>
              <w:rPr>
                <w:rFonts w:cs="Times New Roman"/>
                <w:lang w:val="vi-VN"/>
              </w:rPr>
            </w:pPr>
          </w:p>
        </w:tc>
        <w:tc>
          <w:tcPr>
            <w:tcW w:w="7796" w:type="dxa"/>
          </w:tcPr>
          <w:p w14:paraId="70780B4A" w14:textId="77777777" w:rsidR="005E43F2" w:rsidRPr="005E43F2" w:rsidRDefault="005E43F2" w:rsidP="005E43F2">
            <w:pPr>
              <w:rPr>
                <w:spacing w:val="2"/>
                <w:lang w:val="vi-VN"/>
              </w:rPr>
            </w:pPr>
            <w:r w:rsidRPr="005E43F2">
              <w:rPr>
                <w:spacing w:val="2"/>
                <w:lang w:val="vi-VN"/>
              </w:rPr>
              <w:t>- Liên quan đến cấp mới, thu hồi, đình chỉ sau thu hồi cần quy định rõ mức độ tránh tình trạng chép lại Nghị định cũ</w:t>
            </w:r>
          </w:p>
          <w:p w14:paraId="48560C45" w14:textId="77777777" w:rsidR="005E43F2" w:rsidRPr="005E43F2" w:rsidRDefault="005E43F2" w:rsidP="005E43F2">
            <w:pPr>
              <w:rPr>
                <w:rFonts w:cs="Times New Roman"/>
                <w:lang w:val="vi-VN"/>
              </w:rPr>
            </w:pPr>
            <w:r w:rsidRPr="005E43F2">
              <w:rPr>
                <w:rFonts w:cs="Times New Roman"/>
                <w:spacing w:val="2"/>
                <w:lang w:val="vi-VN"/>
              </w:rPr>
              <w:t>Ví dụ hướng dẫn trong xử lý sau đình chỉ, thu hồi giấy phép hành nghề, thừa nhận giấy phép hành nghề của các nơi để giải quyết pháp luật về xung đột chức năng chuyên môn (răng hàm mặt và nha khoa, tâm lý lâm sàng và tâm lý</w:t>
            </w:r>
          </w:p>
        </w:tc>
        <w:tc>
          <w:tcPr>
            <w:tcW w:w="1276" w:type="dxa"/>
          </w:tcPr>
          <w:p w14:paraId="28218C9C"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2A1BF279" w14:textId="77777777" w:rsidR="005E43F2" w:rsidRPr="005E43F2" w:rsidRDefault="005E43F2" w:rsidP="005E43F2">
            <w:pPr>
              <w:rPr>
                <w:rFonts w:cs="Times New Roman"/>
                <w:lang w:val="vi-VN"/>
              </w:rPr>
            </w:pPr>
            <w:r w:rsidRPr="005E43F2">
              <w:rPr>
                <w:rFonts w:cs="Times New Roman"/>
                <w:lang w:val="vi-VN"/>
              </w:rPr>
              <w:t>Tiếp thu và đã làm rõ tại các Điều 30, 31, 32, 33, 34.</w:t>
            </w:r>
          </w:p>
        </w:tc>
      </w:tr>
      <w:tr w:rsidR="005E43F2" w:rsidRPr="005E43F2" w14:paraId="33FCBC29" w14:textId="77777777" w:rsidTr="00966A2C">
        <w:trPr>
          <w:gridAfter w:val="1"/>
          <w:wAfter w:w="236" w:type="dxa"/>
        </w:trPr>
        <w:tc>
          <w:tcPr>
            <w:tcW w:w="13433" w:type="dxa"/>
            <w:gridSpan w:val="4"/>
          </w:tcPr>
          <w:p w14:paraId="4AF0FB52" w14:textId="77777777" w:rsidR="005E43F2" w:rsidRPr="005E43F2" w:rsidRDefault="005E43F2" w:rsidP="005E43F2">
            <w:pPr>
              <w:rPr>
                <w:rFonts w:cs="Times New Roman"/>
                <w:lang w:val="sv-SE"/>
              </w:rPr>
            </w:pPr>
            <w:r w:rsidRPr="005E43F2">
              <w:rPr>
                <w:rFonts w:cs="Times New Roman"/>
                <w:lang w:val="sv-SE"/>
              </w:rPr>
              <w:t xml:space="preserve">Điều 30. Thu hồi giấy phép hành nghề </w:t>
            </w:r>
          </w:p>
          <w:p w14:paraId="19E652A1" w14:textId="77777777" w:rsidR="005E43F2" w:rsidRPr="005E43F2" w:rsidRDefault="005E43F2" w:rsidP="005E43F2">
            <w:pPr>
              <w:rPr>
                <w:rFonts w:cs="Times New Roman"/>
                <w:lang w:val="vi-VN"/>
              </w:rPr>
            </w:pPr>
          </w:p>
        </w:tc>
      </w:tr>
      <w:tr w:rsidR="005E43F2" w:rsidRPr="005E43F2" w14:paraId="6545A00B" w14:textId="77777777" w:rsidTr="00966A2C">
        <w:trPr>
          <w:gridAfter w:val="1"/>
          <w:wAfter w:w="236" w:type="dxa"/>
        </w:trPr>
        <w:tc>
          <w:tcPr>
            <w:tcW w:w="1384" w:type="dxa"/>
          </w:tcPr>
          <w:p w14:paraId="01CB4A4A" w14:textId="77777777" w:rsidR="005E43F2" w:rsidRPr="005E43F2" w:rsidRDefault="005E43F2" w:rsidP="005E43F2">
            <w:pPr>
              <w:rPr>
                <w:rFonts w:cs="Times New Roman"/>
                <w:lang w:val="vi-VN"/>
              </w:rPr>
            </w:pPr>
          </w:p>
        </w:tc>
        <w:tc>
          <w:tcPr>
            <w:tcW w:w="7796" w:type="dxa"/>
          </w:tcPr>
          <w:p w14:paraId="6EEDA0BE" w14:textId="77777777" w:rsidR="005E43F2" w:rsidRPr="005E43F2" w:rsidRDefault="005E43F2" w:rsidP="005E43F2">
            <w:pPr>
              <w:rPr>
                <w:rFonts w:cs="Times New Roman"/>
                <w:lang w:val="vi-VN"/>
              </w:rPr>
            </w:pPr>
            <w:r w:rsidRPr="005E43F2">
              <w:rPr>
                <w:rFonts w:cs="Times New Roman"/>
                <w:lang w:val="vi-VN"/>
              </w:rPr>
              <w:t>Về thu hồi giấy phép hành nghề): Chưa quy định thế nào là giả mạo tài liệu; trường hợp khác do Chính phủ quy định là gì sau khi báo cáo Ủy ban thường vụ Quốc hội; việc xử lý sau thu hồi cũng chưa quy định trường hợp nào là cấp mới, trường hợp nào là cấp lại.</w:t>
            </w:r>
          </w:p>
          <w:p w14:paraId="2D3C8B25" w14:textId="77777777" w:rsidR="005E43F2" w:rsidRPr="005E43F2" w:rsidRDefault="005E43F2" w:rsidP="005E43F2">
            <w:pPr>
              <w:rPr>
                <w:rFonts w:cs="Times New Roman"/>
                <w:lang w:val="vi-VN"/>
              </w:rPr>
            </w:pPr>
          </w:p>
        </w:tc>
        <w:tc>
          <w:tcPr>
            <w:tcW w:w="1276" w:type="dxa"/>
          </w:tcPr>
          <w:p w14:paraId="06B2C710"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138B6245" w14:textId="77777777" w:rsidR="005E43F2" w:rsidRPr="005E43F2" w:rsidRDefault="005E43F2" w:rsidP="005E43F2">
            <w:pPr>
              <w:rPr>
                <w:rFonts w:cs="Times New Roman"/>
                <w:lang w:val="vi-VN"/>
              </w:rPr>
            </w:pPr>
            <w:r w:rsidRPr="005E43F2">
              <w:rPr>
                <w:rFonts w:cs="Times New Roman"/>
                <w:lang w:val="vi-VN"/>
              </w:rPr>
              <w:t>Các khái niệm về giả mạo tài liệu được quy định trong Bộ Luật hình sự.</w:t>
            </w:r>
          </w:p>
        </w:tc>
      </w:tr>
      <w:tr w:rsidR="005E43F2" w:rsidRPr="005E43F2" w14:paraId="15C43E27" w14:textId="77777777" w:rsidTr="00966A2C">
        <w:trPr>
          <w:gridAfter w:val="1"/>
          <w:wAfter w:w="236" w:type="dxa"/>
        </w:trPr>
        <w:tc>
          <w:tcPr>
            <w:tcW w:w="13433" w:type="dxa"/>
            <w:gridSpan w:val="4"/>
          </w:tcPr>
          <w:p w14:paraId="3B19C1EE" w14:textId="77777777" w:rsidR="005E43F2" w:rsidRPr="005E43F2" w:rsidRDefault="005E43F2" w:rsidP="005E43F2">
            <w:pPr>
              <w:rPr>
                <w:rFonts w:cs="Times New Roman"/>
                <w:lang w:val="vi-VN"/>
              </w:rPr>
            </w:pPr>
            <w:r w:rsidRPr="005E43F2">
              <w:rPr>
                <w:rFonts w:cs="Times New Roman"/>
                <w:lang w:val="vi-VN"/>
              </w:rPr>
              <w:t xml:space="preserve">Mục 6 SỬ DỤNG NGÔN NGỮ TRONG KHÁM BỆNH, CHỮA BỆNH </w:t>
            </w:r>
          </w:p>
          <w:p w14:paraId="66318B92" w14:textId="77777777" w:rsidR="005E43F2" w:rsidRPr="005E43F2" w:rsidRDefault="005E43F2" w:rsidP="005E43F2">
            <w:pPr>
              <w:rPr>
                <w:rFonts w:cs="Times New Roman"/>
                <w:lang w:val="vi-VN"/>
              </w:rPr>
            </w:pPr>
            <w:r w:rsidRPr="005E43F2">
              <w:rPr>
                <w:rFonts w:cs="Times New Roman"/>
                <w:lang w:val="vi-VN"/>
              </w:rPr>
              <w:t>TỪ ĐIỀU 32 ĐẾN ĐIỀU  34</w:t>
            </w:r>
          </w:p>
        </w:tc>
      </w:tr>
      <w:tr w:rsidR="005E43F2" w:rsidRPr="005E43F2" w14:paraId="642F2CAE" w14:textId="77777777" w:rsidTr="00966A2C">
        <w:trPr>
          <w:gridAfter w:val="1"/>
          <w:wAfter w:w="236" w:type="dxa"/>
        </w:trPr>
        <w:tc>
          <w:tcPr>
            <w:tcW w:w="1384" w:type="dxa"/>
          </w:tcPr>
          <w:p w14:paraId="2491170A" w14:textId="77777777" w:rsidR="005E43F2" w:rsidRPr="005E43F2" w:rsidRDefault="005E43F2" w:rsidP="005E43F2">
            <w:pPr>
              <w:rPr>
                <w:rFonts w:cs="Times New Roman"/>
                <w:lang w:val="vi-VN"/>
              </w:rPr>
            </w:pPr>
          </w:p>
        </w:tc>
        <w:tc>
          <w:tcPr>
            <w:tcW w:w="7796" w:type="dxa"/>
          </w:tcPr>
          <w:p w14:paraId="6D2DAF4D" w14:textId="77777777" w:rsidR="005E43F2" w:rsidRPr="005E43F2" w:rsidRDefault="005E43F2" w:rsidP="005E43F2">
            <w:pPr>
              <w:rPr>
                <w:rFonts w:cs="Times New Roman"/>
                <w:lang w:val="vi-VN"/>
              </w:rPr>
            </w:pPr>
            <w:r w:rsidRPr="005E43F2">
              <w:rPr>
                <w:rFonts w:cs="Times New Roman"/>
                <w:lang w:val="vi-VN"/>
              </w:rPr>
              <w:t>a) Chưa có quy định về ngôn ngữ trong KBCB cho người khuyết tật về ngôn ngữ. Đề nghị bổ sung.</w:t>
            </w:r>
          </w:p>
          <w:p w14:paraId="0CAB008E" w14:textId="77777777" w:rsidR="005E43F2" w:rsidRPr="005E43F2" w:rsidRDefault="005E43F2" w:rsidP="005E43F2">
            <w:pPr>
              <w:rPr>
                <w:rFonts w:cs="Times New Roman"/>
                <w:lang w:val="vi-VN"/>
              </w:rPr>
            </w:pPr>
            <w:r w:rsidRPr="005E43F2">
              <w:rPr>
                <w:rFonts w:cs="Times New Roman"/>
                <w:lang w:val="vi-VN"/>
              </w:rPr>
              <w:t>b) Các quy định về ngôn ngữ của người dân tộc thiểu số không có khả năng sử dụng tiếng Việt, người nước ngoài đến Việt Nam KBCB còn khá sơ sài, không có tính khả thi. Đề nghị bổ sung quy định các cơ sở KBCB phải có cơ chế để có người phiên dịch khi cần để phục vụ người bệnh nước ngoài đa ngôn ngữ đến KBCB tại Việt Nam.</w:t>
            </w:r>
          </w:p>
          <w:p w14:paraId="17410A80" w14:textId="77777777" w:rsidR="005E43F2" w:rsidRPr="005E43F2" w:rsidRDefault="005E43F2" w:rsidP="005E43F2">
            <w:pPr>
              <w:rPr>
                <w:rFonts w:eastAsia="Times New Roman" w:cs="Times New Roman"/>
                <w:i/>
                <w:iCs/>
                <w:color w:val="000000"/>
                <w:lang w:val="vi-VN"/>
              </w:rPr>
            </w:pPr>
          </w:p>
        </w:tc>
        <w:tc>
          <w:tcPr>
            <w:tcW w:w="1276" w:type="dxa"/>
          </w:tcPr>
          <w:p w14:paraId="353C8BD8" w14:textId="77777777" w:rsidR="005E43F2" w:rsidRPr="005E43F2" w:rsidRDefault="005E43F2" w:rsidP="005E43F2">
            <w:pPr>
              <w:rPr>
                <w:rFonts w:cs="Times New Roman"/>
                <w:lang w:val="vi-VN"/>
              </w:rPr>
            </w:pPr>
            <w:r w:rsidRPr="005E43F2">
              <w:rPr>
                <w:rFonts w:cs="Times New Roman"/>
                <w:lang w:val="vi-VN"/>
              </w:rPr>
              <w:lastRenderedPageBreak/>
              <w:t>TỔNG HỘI Y HỌC VN</w:t>
            </w:r>
          </w:p>
        </w:tc>
        <w:tc>
          <w:tcPr>
            <w:tcW w:w="2977" w:type="dxa"/>
          </w:tcPr>
          <w:p w14:paraId="6ECDB1E9" w14:textId="77777777" w:rsidR="005E43F2" w:rsidRPr="005E43F2" w:rsidRDefault="005E43F2" w:rsidP="005E43F2">
            <w:pPr>
              <w:rPr>
                <w:rFonts w:cs="Times New Roman"/>
                <w:lang w:val="vi-VN"/>
              </w:rPr>
            </w:pPr>
            <w:r w:rsidRPr="005E43F2">
              <w:rPr>
                <w:rFonts w:eastAsia="Times New Roman" w:cs="Times New Roman"/>
                <w:lang w:val="vi-VN"/>
              </w:rPr>
              <w:t>Nhất trí tiếp thu và chỉnh sửa</w:t>
            </w:r>
          </w:p>
        </w:tc>
      </w:tr>
      <w:tr w:rsidR="005E43F2" w:rsidRPr="005E43F2" w14:paraId="53B80068" w14:textId="77777777" w:rsidTr="00966A2C">
        <w:trPr>
          <w:gridAfter w:val="1"/>
          <w:wAfter w:w="236" w:type="dxa"/>
        </w:trPr>
        <w:tc>
          <w:tcPr>
            <w:tcW w:w="13433" w:type="dxa"/>
            <w:gridSpan w:val="4"/>
          </w:tcPr>
          <w:p w14:paraId="00D204ED" w14:textId="77777777" w:rsidR="005E43F2" w:rsidRPr="005E43F2" w:rsidRDefault="005E43F2" w:rsidP="005E43F2">
            <w:pPr>
              <w:rPr>
                <w:rFonts w:cs="Times New Roman"/>
                <w:lang w:val="sv-SE"/>
              </w:rPr>
            </w:pPr>
            <w:r w:rsidRPr="005E43F2">
              <w:rPr>
                <w:rFonts w:cs="Times New Roman"/>
                <w:lang w:val="sv-SE"/>
              </w:rPr>
              <w:t>Điều 37. Hình thức tổ chức cơ sở khám bệnh, chữa bệnh</w:t>
            </w:r>
          </w:p>
          <w:p w14:paraId="1413B94A" w14:textId="77777777" w:rsidR="005E43F2" w:rsidRPr="005E43F2" w:rsidRDefault="005E43F2" w:rsidP="005E43F2">
            <w:pPr>
              <w:rPr>
                <w:rFonts w:cs="Times New Roman"/>
                <w:lang w:val="vi-VN"/>
              </w:rPr>
            </w:pPr>
          </w:p>
        </w:tc>
      </w:tr>
      <w:tr w:rsidR="005E43F2" w:rsidRPr="005E43F2" w14:paraId="182590E9" w14:textId="77777777" w:rsidTr="00966A2C">
        <w:trPr>
          <w:gridAfter w:val="1"/>
          <w:wAfter w:w="236" w:type="dxa"/>
          <w:trHeight w:val="2521"/>
        </w:trPr>
        <w:tc>
          <w:tcPr>
            <w:tcW w:w="1384" w:type="dxa"/>
          </w:tcPr>
          <w:p w14:paraId="54F487C9" w14:textId="77777777" w:rsidR="005E43F2" w:rsidRPr="005E43F2" w:rsidRDefault="005E43F2" w:rsidP="005E43F2">
            <w:pPr>
              <w:rPr>
                <w:rFonts w:cs="Times New Roman"/>
                <w:lang w:val="vi-VN"/>
              </w:rPr>
            </w:pPr>
          </w:p>
        </w:tc>
        <w:tc>
          <w:tcPr>
            <w:tcW w:w="7796" w:type="dxa"/>
          </w:tcPr>
          <w:p w14:paraId="4409FEB0" w14:textId="77777777" w:rsidR="005E43F2" w:rsidRPr="005E43F2" w:rsidRDefault="005E43F2" w:rsidP="005E43F2">
            <w:pPr>
              <w:rPr>
                <w:rFonts w:cs="Times New Roman"/>
                <w:lang w:val="vi-VN"/>
              </w:rPr>
            </w:pPr>
            <w:r w:rsidRPr="005E43F2">
              <w:rPr>
                <w:rFonts w:cs="Times New Roman"/>
                <w:lang w:val="vi-VN"/>
              </w:rPr>
              <w:t>Đề nghị bổ sung hình thức “ Bệnh xá Công an nhân dân” để đảm bảo phù hợp với tổ chức cơ sở y tế trong công an nhân dân và tạo điều kiện thuận lợi cho việc chuyển tuyến, liên thông cơ sở y tế ngoài Công an nhân dân</w:t>
            </w:r>
          </w:p>
        </w:tc>
        <w:tc>
          <w:tcPr>
            <w:tcW w:w="1276" w:type="dxa"/>
          </w:tcPr>
          <w:p w14:paraId="4E7C8984" w14:textId="77777777" w:rsidR="005E43F2" w:rsidRPr="005E43F2" w:rsidRDefault="005E43F2" w:rsidP="005E43F2">
            <w:pPr>
              <w:rPr>
                <w:rFonts w:cs="Times New Roman"/>
                <w:lang w:val="vi-VN"/>
              </w:rPr>
            </w:pPr>
            <w:r w:rsidRPr="005E43F2">
              <w:rPr>
                <w:rFonts w:cs="Times New Roman"/>
                <w:lang w:val="vi-VN"/>
              </w:rPr>
              <w:t>Bộ Công An</w:t>
            </w:r>
          </w:p>
        </w:tc>
        <w:tc>
          <w:tcPr>
            <w:tcW w:w="2977" w:type="dxa"/>
          </w:tcPr>
          <w:p w14:paraId="1AB47628" w14:textId="77777777" w:rsidR="005E43F2" w:rsidRPr="005E43F2" w:rsidRDefault="005E43F2" w:rsidP="005E43F2">
            <w:pPr>
              <w:rPr>
                <w:rFonts w:cs="Times New Roman"/>
                <w:lang w:val="vi-VN"/>
              </w:rPr>
            </w:pPr>
            <w:r w:rsidRPr="005E43F2">
              <w:rPr>
                <w:rFonts w:cs="Times New Roman"/>
                <w:lang w:val="vi-VN"/>
              </w:rPr>
              <w:t>Quy định tại Nghị định riêng đối với cơ sở  khám chữa bệnh của Công an, Quân đội</w:t>
            </w:r>
          </w:p>
        </w:tc>
      </w:tr>
      <w:tr w:rsidR="005E43F2" w:rsidRPr="005E43F2" w14:paraId="3DCF0A93" w14:textId="77777777" w:rsidTr="00966A2C">
        <w:trPr>
          <w:gridAfter w:val="1"/>
          <w:wAfter w:w="236" w:type="dxa"/>
          <w:trHeight w:val="2521"/>
        </w:trPr>
        <w:tc>
          <w:tcPr>
            <w:tcW w:w="1384" w:type="dxa"/>
          </w:tcPr>
          <w:p w14:paraId="7434ECD8" w14:textId="77777777" w:rsidR="005E43F2" w:rsidRPr="005E43F2" w:rsidRDefault="005E43F2" w:rsidP="005E43F2">
            <w:pPr>
              <w:rPr>
                <w:rFonts w:cs="Times New Roman"/>
                <w:lang w:val="vi-VN"/>
              </w:rPr>
            </w:pPr>
          </w:p>
        </w:tc>
        <w:tc>
          <w:tcPr>
            <w:tcW w:w="7796" w:type="dxa"/>
          </w:tcPr>
          <w:p w14:paraId="2D6F0F22" w14:textId="77777777" w:rsidR="005E43F2" w:rsidRPr="005E43F2" w:rsidRDefault="005E43F2" w:rsidP="005E43F2">
            <w:pPr>
              <w:rPr>
                <w:rFonts w:cs="Times New Roman"/>
                <w:color w:val="000000"/>
                <w:lang w:val="nl-NL"/>
              </w:rPr>
            </w:pPr>
            <w:r w:rsidRPr="005E43F2">
              <w:rPr>
                <w:rFonts w:cs="Times New Roman"/>
                <w:color w:val="000000"/>
                <w:lang w:val="nl-NL"/>
              </w:rPr>
              <w:t>Tại Điều 37 nên cho phép thành lập phòng khám bác sĩ gia đình, Phòng khám tâm lý lâm sàng và điều trị và có quy định cụ thể các nội dung được thực hiện cho các phòng khám này.</w:t>
            </w:r>
          </w:p>
          <w:p w14:paraId="18A45E26" w14:textId="77777777" w:rsidR="005E43F2" w:rsidRPr="005E43F2" w:rsidRDefault="005E43F2" w:rsidP="005E43F2">
            <w:pPr>
              <w:rPr>
                <w:rFonts w:cs="Times New Roman"/>
                <w:lang w:val="vi-VN"/>
              </w:rPr>
            </w:pPr>
          </w:p>
        </w:tc>
        <w:tc>
          <w:tcPr>
            <w:tcW w:w="1276" w:type="dxa"/>
          </w:tcPr>
          <w:p w14:paraId="74BCA6A0" w14:textId="77777777" w:rsidR="005E43F2" w:rsidRPr="005E43F2" w:rsidRDefault="005E43F2" w:rsidP="005E43F2">
            <w:pPr>
              <w:rPr>
                <w:rFonts w:cs="Times New Roman"/>
                <w:lang w:val="vi-VN"/>
              </w:rPr>
            </w:pPr>
            <w:r w:rsidRPr="005E43F2">
              <w:rPr>
                <w:rFonts w:cs="Times New Roman"/>
                <w:lang w:val="vi-VN"/>
              </w:rPr>
              <w:t>BV PHỤ SẢN THIỆN AN</w:t>
            </w:r>
          </w:p>
        </w:tc>
        <w:tc>
          <w:tcPr>
            <w:tcW w:w="2977" w:type="dxa"/>
          </w:tcPr>
          <w:p w14:paraId="04514BA1"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1622A227" w14:textId="77777777" w:rsidTr="00966A2C">
        <w:trPr>
          <w:gridAfter w:val="1"/>
          <w:wAfter w:w="236" w:type="dxa"/>
        </w:trPr>
        <w:tc>
          <w:tcPr>
            <w:tcW w:w="1384" w:type="dxa"/>
          </w:tcPr>
          <w:p w14:paraId="4AD56DE3" w14:textId="77777777" w:rsidR="005E43F2" w:rsidRPr="005E43F2" w:rsidRDefault="005E43F2" w:rsidP="005E43F2">
            <w:pPr>
              <w:rPr>
                <w:rFonts w:cs="Times New Roman"/>
                <w:lang w:val="vi-VN"/>
              </w:rPr>
            </w:pPr>
          </w:p>
        </w:tc>
        <w:tc>
          <w:tcPr>
            <w:tcW w:w="7796" w:type="dxa"/>
          </w:tcPr>
          <w:p w14:paraId="78E5780D" w14:textId="77777777" w:rsidR="005E43F2" w:rsidRPr="005E43F2" w:rsidRDefault="005E43F2" w:rsidP="005E43F2">
            <w:pPr>
              <w:rPr>
                <w:rFonts w:cs="Times New Roman"/>
                <w:lang w:val="vi-VN"/>
              </w:rPr>
            </w:pPr>
            <w:r w:rsidRPr="005E43F2">
              <w:rPr>
                <w:rFonts w:cs="Times New Roman"/>
                <w:color w:val="000000"/>
                <w:lang w:val="vi-VN"/>
              </w:rPr>
              <w:t>Tại Điểm c, Khoản 2, Điều 37 sử dụng từ: "Phòng khám y học cổ truyền"; tại Điểm a, Khoản 3, Điều 40 sử dụng từ: "Phòng khám chuyên khoa y học cổ truyền". Đề nghị thống nhất sử dụng một tên chung là Phòng khám chuyên khoa y học cổ truyền</w:t>
            </w:r>
          </w:p>
        </w:tc>
        <w:tc>
          <w:tcPr>
            <w:tcW w:w="1276" w:type="dxa"/>
          </w:tcPr>
          <w:p w14:paraId="163B7BB8" w14:textId="77777777" w:rsidR="005E43F2" w:rsidRPr="005E43F2" w:rsidRDefault="005E43F2" w:rsidP="005E43F2">
            <w:pPr>
              <w:rPr>
                <w:rFonts w:cs="Times New Roman"/>
                <w:lang w:val="vi-VN"/>
              </w:rPr>
            </w:pPr>
            <w:r w:rsidRPr="005E43F2">
              <w:rPr>
                <w:rFonts w:cs="Times New Roman"/>
                <w:lang w:val="vi-VN"/>
              </w:rPr>
              <w:t>SYT LÀO CAI</w:t>
            </w:r>
          </w:p>
        </w:tc>
        <w:tc>
          <w:tcPr>
            <w:tcW w:w="2977" w:type="dxa"/>
          </w:tcPr>
          <w:p w14:paraId="0305F207" w14:textId="77777777" w:rsidR="005E43F2" w:rsidRPr="005E43F2" w:rsidRDefault="005E43F2" w:rsidP="005E43F2">
            <w:pPr>
              <w:rPr>
                <w:rFonts w:cs="Times New Roman"/>
                <w:lang w:val="vi-VN"/>
              </w:rPr>
            </w:pPr>
            <w:r w:rsidRPr="005E43F2">
              <w:rPr>
                <w:rFonts w:eastAsia="Times New Roman" w:cs="Times New Roman"/>
                <w:lang w:val="vi-VN"/>
              </w:rPr>
              <w:t>Giải trình: Cục QLYDCT không thống nhất dùng cụm từ chuyên khoa Y học cổ truyền mà chỉ để riêng Y học cổ truyền</w:t>
            </w:r>
          </w:p>
        </w:tc>
      </w:tr>
      <w:tr w:rsidR="005E43F2" w:rsidRPr="005E43F2" w14:paraId="475228CC" w14:textId="77777777" w:rsidTr="00966A2C">
        <w:trPr>
          <w:gridAfter w:val="1"/>
          <w:wAfter w:w="236" w:type="dxa"/>
        </w:trPr>
        <w:tc>
          <w:tcPr>
            <w:tcW w:w="1384" w:type="dxa"/>
          </w:tcPr>
          <w:p w14:paraId="49B38112" w14:textId="77777777" w:rsidR="005E43F2" w:rsidRPr="005E43F2" w:rsidRDefault="005E43F2" w:rsidP="005E43F2">
            <w:pPr>
              <w:rPr>
                <w:rFonts w:cs="Times New Roman"/>
                <w:lang w:val="vi-VN"/>
              </w:rPr>
            </w:pPr>
          </w:p>
        </w:tc>
        <w:tc>
          <w:tcPr>
            <w:tcW w:w="7796" w:type="dxa"/>
          </w:tcPr>
          <w:p w14:paraId="066B6449" w14:textId="77777777" w:rsidR="005E43F2" w:rsidRPr="005E43F2" w:rsidRDefault="005E43F2" w:rsidP="005E43F2">
            <w:pPr>
              <w:rPr>
                <w:rFonts w:cs="Times New Roman"/>
                <w:lang w:val="vi-VN"/>
              </w:rPr>
            </w:pPr>
            <w:r w:rsidRPr="005E43F2">
              <w:rPr>
                <w:rFonts w:cs="Times New Roman"/>
                <w:lang w:val="vi-VN"/>
              </w:rPr>
              <w:t xml:space="preserve">Tại khoản c Diều 37 </w:t>
            </w:r>
            <w:r w:rsidRPr="005E43F2">
              <w:rPr>
                <w:rFonts w:cs="Times New Roman"/>
                <w:lang w:val="sv-SE"/>
              </w:rPr>
              <w:t>. Hình thức tổ chức cơ sở khám bệnh, chữa bệnh</w:t>
            </w:r>
            <w:r w:rsidRPr="005E43F2">
              <w:rPr>
                <w:rFonts w:cs="Times New Roman"/>
                <w:lang w:val="vi-VN"/>
              </w:rPr>
              <w:t xml:space="preserve"> , dự thảo ghi “</w:t>
            </w:r>
            <w:proofErr w:type="spellStart"/>
            <w:r w:rsidRPr="005E43F2">
              <w:rPr>
                <w:rFonts w:cs="Times New Roman"/>
                <w:iCs/>
                <w:lang w:val="pt-BR"/>
              </w:rPr>
              <w:t>Phòng</w:t>
            </w:r>
            <w:proofErr w:type="spellEnd"/>
            <w:r w:rsidRPr="005E43F2">
              <w:rPr>
                <w:rFonts w:cs="Times New Roman"/>
                <w:iCs/>
                <w:lang w:val="pt-BR"/>
              </w:rPr>
              <w:t xml:space="preserve"> </w:t>
            </w:r>
            <w:proofErr w:type="spellStart"/>
            <w:r w:rsidRPr="005E43F2">
              <w:rPr>
                <w:rFonts w:cs="Times New Roman"/>
                <w:iCs/>
                <w:lang w:val="pt-BR"/>
              </w:rPr>
              <w:t>khám</w:t>
            </w:r>
            <w:proofErr w:type="spellEnd"/>
            <w:r w:rsidRPr="005E43F2">
              <w:rPr>
                <w:rFonts w:cs="Times New Roman"/>
                <w:iCs/>
                <w:lang w:val="pt-BR"/>
              </w:rPr>
              <w:t xml:space="preserve"> </w:t>
            </w:r>
            <w:proofErr w:type="spellStart"/>
            <w:r w:rsidRPr="005E43F2">
              <w:rPr>
                <w:rFonts w:cs="Times New Roman"/>
                <w:iCs/>
                <w:lang w:val="pt-BR"/>
              </w:rPr>
              <w:t>chuyên</w:t>
            </w:r>
            <w:proofErr w:type="spellEnd"/>
            <w:r w:rsidRPr="005E43F2">
              <w:rPr>
                <w:rFonts w:cs="Times New Roman"/>
                <w:iCs/>
                <w:lang w:val="pt-BR"/>
              </w:rPr>
              <w:t xml:space="preserve"> </w:t>
            </w:r>
            <w:proofErr w:type="spellStart"/>
            <w:r w:rsidRPr="005E43F2">
              <w:rPr>
                <w:rFonts w:cs="Times New Roman"/>
                <w:iCs/>
                <w:lang w:val="pt-BR"/>
              </w:rPr>
              <w:t>khoa</w:t>
            </w:r>
            <w:proofErr w:type="spellEnd"/>
            <w:r w:rsidRPr="005E43F2">
              <w:rPr>
                <w:rFonts w:cs="Times New Roman"/>
                <w:iCs/>
                <w:lang w:val="pt-BR"/>
              </w:rPr>
              <w:t xml:space="preserve"> </w:t>
            </w:r>
            <w:proofErr w:type="spellStart"/>
            <w:r w:rsidRPr="005E43F2">
              <w:rPr>
                <w:rFonts w:cs="Times New Roman"/>
                <w:iCs/>
                <w:lang w:val="pt-BR"/>
              </w:rPr>
              <w:t>gồm</w:t>
            </w:r>
            <w:proofErr w:type="spellEnd"/>
            <w:r w:rsidRPr="005E43F2">
              <w:rPr>
                <w:rFonts w:cs="Times New Roman"/>
                <w:iCs/>
                <w:lang w:val="vi-VN"/>
              </w:rPr>
              <w:t xml:space="preserve"> :</w:t>
            </w:r>
            <w:r w:rsidRPr="005E43F2">
              <w:rPr>
                <w:rFonts w:cs="Times New Roman"/>
                <w:iCs/>
                <w:lang w:val="pt-BR"/>
              </w:rPr>
              <w:t xml:space="preserve"> </w:t>
            </w:r>
            <w:proofErr w:type="spellStart"/>
            <w:r w:rsidRPr="005E43F2">
              <w:rPr>
                <w:rFonts w:cs="Times New Roman"/>
                <w:iCs/>
                <w:lang w:val="pt-BR"/>
              </w:rPr>
              <w:t>Phòng</w:t>
            </w:r>
            <w:proofErr w:type="spellEnd"/>
            <w:r w:rsidRPr="005E43F2">
              <w:rPr>
                <w:rFonts w:cs="Times New Roman"/>
                <w:iCs/>
                <w:lang w:val="pt-BR"/>
              </w:rPr>
              <w:t xml:space="preserve"> </w:t>
            </w:r>
            <w:proofErr w:type="spellStart"/>
            <w:r w:rsidRPr="005E43F2">
              <w:rPr>
                <w:rFonts w:cs="Times New Roman"/>
                <w:iCs/>
                <w:lang w:val="pt-BR"/>
              </w:rPr>
              <w:t>khám</w:t>
            </w:r>
            <w:proofErr w:type="spellEnd"/>
            <w:r w:rsidRPr="005E43F2">
              <w:rPr>
                <w:rFonts w:cs="Times New Roman"/>
                <w:iCs/>
                <w:lang w:val="vi-VN"/>
              </w:rPr>
              <w:t xml:space="preserve"> thẩm mỹ”, BV đề xuất chỉnh sửa thành “</w:t>
            </w:r>
            <w:proofErr w:type="spellStart"/>
            <w:r w:rsidRPr="005E43F2">
              <w:rPr>
                <w:rFonts w:cs="Times New Roman"/>
                <w:iCs/>
                <w:lang w:val="pt-BR"/>
              </w:rPr>
              <w:t>Phòng</w:t>
            </w:r>
            <w:proofErr w:type="spellEnd"/>
            <w:r w:rsidRPr="005E43F2">
              <w:rPr>
                <w:rFonts w:cs="Times New Roman"/>
                <w:iCs/>
                <w:lang w:val="pt-BR"/>
              </w:rPr>
              <w:t xml:space="preserve"> </w:t>
            </w:r>
            <w:proofErr w:type="spellStart"/>
            <w:r w:rsidRPr="005E43F2">
              <w:rPr>
                <w:rFonts w:cs="Times New Roman"/>
                <w:iCs/>
                <w:lang w:val="pt-BR"/>
              </w:rPr>
              <w:t>khám</w:t>
            </w:r>
            <w:proofErr w:type="spellEnd"/>
            <w:r w:rsidRPr="005E43F2">
              <w:rPr>
                <w:rFonts w:cs="Times New Roman"/>
                <w:iCs/>
                <w:lang w:val="vi-VN"/>
              </w:rPr>
              <w:t xml:space="preserve"> chuyên khoa thẩm mỹ”.</w:t>
            </w:r>
          </w:p>
          <w:p w14:paraId="60F308B4" w14:textId="77777777" w:rsidR="005E43F2" w:rsidRPr="005E43F2" w:rsidRDefault="005E43F2" w:rsidP="005E43F2">
            <w:pPr>
              <w:rPr>
                <w:rFonts w:cs="Times New Roman"/>
                <w:lang w:val="vi-VN"/>
              </w:rPr>
            </w:pPr>
          </w:p>
        </w:tc>
        <w:tc>
          <w:tcPr>
            <w:tcW w:w="1276" w:type="dxa"/>
          </w:tcPr>
          <w:p w14:paraId="66A1C678" w14:textId="77777777" w:rsidR="005E43F2" w:rsidRPr="005E43F2" w:rsidRDefault="005E43F2" w:rsidP="005E43F2">
            <w:pPr>
              <w:rPr>
                <w:rFonts w:cs="Times New Roman"/>
                <w:lang w:val="vi-VN"/>
              </w:rPr>
            </w:pPr>
            <w:r w:rsidRPr="005E43F2">
              <w:rPr>
                <w:rFonts w:cs="Times New Roman"/>
                <w:lang w:val="vi-VN"/>
              </w:rPr>
              <w:t>BV DA LIỄU TW</w:t>
            </w:r>
          </w:p>
        </w:tc>
        <w:tc>
          <w:tcPr>
            <w:tcW w:w="2977" w:type="dxa"/>
          </w:tcPr>
          <w:p w14:paraId="6747C4B4"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7A55A1C8" w14:textId="77777777" w:rsidTr="00966A2C">
        <w:trPr>
          <w:gridAfter w:val="1"/>
          <w:wAfter w:w="236" w:type="dxa"/>
        </w:trPr>
        <w:tc>
          <w:tcPr>
            <w:tcW w:w="1384" w:type="dxa"/>
          </w:tcPr>
          <w:p w14:paraId="35F3FA2B" w14:textId="77777777" w:rsidR="005E43F2" w:rsidRPr="005E43F2" w:rsidRDefault="005E43F2" w:rsidP="005E43F2">
            <w:pPr>
              <w:rPr>
                <w:rFonts w:cs="Times New Roman"/>
                <w:lang w:val="vi-VN"/>
              </w:rPr>
            </w:pPr>
          </w:p>
        </w:tc>
        <w:tc>
          <w:tcPr>
            <w:tcW w:w="7796" w:type="dxa"/>
          </w:tcPr>
          <w:p w14:paraId="6BD11836" w14:textId="77777777" w:rsidR="005E43F2" w:rsidRPr="005E43F2" w:rsidRDefault="005E43F2" w:rsidP="005E43F2">
            <w:pPr>
              <w:rPr>
                <w:spacing w:val="2"/>
                <w:lang w:val="vi-VN"/>
              </w:rPr>
            </w:pPr>
            <w:r w:rsidRPr="005E43F2">
              <w:rPr>
                <w:spacing w:val="2"/>
                <w:lang w:val="vi-VN"/>
              </w:rPr>
              <w:t>2. Phòng khám gồm:</w:t>
            </w:r>
          </w:p>
          <w:p w14:paraId="4F9AD297" w14:textId="77777777" w:rsidR="005E43F2" w:rsidRPr="005E43F2" w:rsidRDefault="005E43F2" w:rsidP="005E43F2">
            <w:pPr>
              <w:rPr>
                <w:spacing w:val="2"/>
                <w:lang w:val="vi-VN"/>
              </w:rPr>
            </w:pPr>
            <w:r w:rsidRPr="005E43F2">
              <w:rPr>
                <w:spacing w:val="2"/>
                <w:lang w:val="vi-VN"/>
              </w:rPr>
              <w:t>a) Phòng khám chuyên khoa gồm:</w:t>
            </w:r>
          </w:p>
          <w:p w14:paraId="018DD82E" w14:textId="77777777" w:rsidR="005E43F2" w:rsidRPr="005E43F2" w:rsidRDefault="005E43F2" w:rsidP="005E43F2">
            <w:pPr>
              <w:rPr>
                <w:spacing w:val="2"/>
                <w:lang w:val="vi-VN"/>
              </w:rPr>
            </w:pPr>
            <w:r w:rsidRPr="005E43F2">
              <w:rPr>
                <w:spacing w:val="2"/>
                <w:lang w:val="vi-VN"/>
              </w:rPr>
              <w:t>- Phòng khám chuyên khoa nội;</w:t>
            </w:r>
          </w:p>
          <w:p w14:paraId="39AB10B6" w14:textId="77777777" w:rsidR="005E43F2" w:rsidRPr="005E43F2" w:rsidRDefault="005E43F2" w:rsidP="005E43F2">
            <w:pPr>
              <w:rPr>
                <w:spacing w:val="2"/>
                <w:lang w:val="vi-VN"/>
              </w:rPr>
            </w:pPr>
            <w:r w:rsidRPr="005E43F2">
              <w:rPr>
                <w:spacing w:val="2"/>
                <w:lang w:val="vi-VN"/>
              </w:rPr>
              <w:t>- Phòng khám chuyên khoa thuộc hệ nội: Tim mạch, hô hấp, tiêu hóa và chuyên khoa khác thuộc hệ nội;</w:t>
            </w:r>
          </w:p>
          <w:p w14:paraId="72ACF234" w14:textId="77777777" w:rsidR="005E43F2" w:rsidRPr="005E43F2" w:rsidRDefault="005E43F2" w:rsidP="005E43F2">
            <w:pPr>
              <w:rPr>
                <w:spacing w:val="2"/>
                <w:lang w:val="vi-VN"/>
              </w:rPr>
            </w:pPr>
            <w:r w:rsidRPr="005E43F2">
              <w:rPr>
                <w:spacing w:val="2"/>
                <w:lang w:val="vi-VN"/>
              </w:rPr>
              <w:t>- Phòng khám chuyên khoa dị ứng miễn dịch;</w:t>
            </w:r>
          </w:p>
          <w:p w14:paraId="6FD4A342" w14:textId="77777777" w:rsidR="005E43F2" w:rsidRPr="005E43F2" w:rsidRDefault="005E43F2" w:rsidP="005E43F2">
            <w:pPr>
              <w:rPr>
                <w:spacing w:val="2"/>
                <w:lang w:val="vi-VN"/>
              </w:rPr>
            </w:pPr>
            <w:r w:rsidRPr="005E43F2">
              <w:rPr>
                <w:spacing w:val="2"/>
                <w:lang w:val="vi-VN"/>
              </w:rPr>
              <w:t>- Phòng khám chuyên khoa lão khoa</w:t>
            </w:r>
          </w:p>
          <w:p w14:paraId="4B880A3F" w14:textId="77777777" w:rsidR="005E43F2" w:rsidRPr="005E43F2" w:rsidRDefault="005E43F2" w:rsidP="005E43F2">
            <w:pPr>
              <w:rPr>
                <w:spacing w:val="2"/>
                <w:lang w:val="vi-VN"/>
              </w:rPr>
            </w:pPr>
            <w:r w:rsidRPr="005E43F2">
              <w:rPr>
                <w:spacing w:val="2"/>
                <w:lang w:val="vi-VN"/>
              </w:rPr>
              <w:t>- Phòng khám chuyên khoa truyền nhiễm và bệnh nhiệt đới;</w:t>
            </w:r>
          </w:p>
          <w:p w14:paraId="3CFDE2B0" w14:textId="77777777" w:rsidR="005E43F2" w:rsidRPr="005E43F2" w:rsidRDefault="005E43F2" w:rsidP="005E43F2">
            <w:pPr>
              <w:rPr>
                <w:spacing w:val="2"/>
                <w:lang w:val="vi-VN"/>
              </w:rPr>
            </w:pPr>
            <w:r w:rsidRPr="005E43F2">
              <w:rPr>
                <w:spacing w:val="2"/>
                <w:lang w:val="vi-VN"/>
              </w:rPr>
              <w:t>- Phòng khám chuyên khoa thần kinh;</w:t>
            </w:r>
          </w:p>
          <w:p w14:paraId="72EE3E92" w14:textId="77777777" w:rsidR="005E43F2" w:rsidRPr="005E43F2" w:rsidRDefault="005E43F2" w:rsidP="005E43F2">
            <w:pPr>
              <w:rPr>
                <w:spacing w:val="2"/>
                <w:lang w:val="vi-VN"/>
              </w:rPr>
            </w:pPr>
            <w:r w:rsidRPr="005E43F2">
              <w:rPr>
                <w:spacing w:val="2"/>
                <w:lang w:val="vi-VN"/>
              </w:rPr>
              <w:t>- Phòng khám chuyên khoa phổi;</w:t>
            </w:r>
          </w:p>
          <w:p w14:paraId="38E34F91" w14:textId="77777777" w:rsidR="005E43F2" w:rsidRPr="005E43F2" w:rsidRDefault="005E43F2" w:rsidP="005E43F2">
            <w:pPr>
              <w:rPr>
                <w:spacing w:val="2"/>
                <w:lang w:val="vi-VN"/>
              </w:rPr>
            </w:pPr>
            <w:r w:rsidRPr="005E43F2">
              <w:rPr>
                <w:spacing w:val="2"/>
                <w:lang w:val="vi-VN"/>
              </w:rPr>
              <w:t>- Phòng khám chuyên khoa nội tiết;</w:t>
            </w:r>
          </w:p>
          <w:p w14:paraId="03703024" w14:textId="77777777" w:rsidR="005E43F2" w:rsidRPr="005E43F2" w:rsidRDefault="005E43F2" w:rsidP="005E43F2">
            <w:pPr>
              <w:rPr>
                <w:spacing w:val="2"/>
                <w:lang w:val="vi-VN"/>
              </w:rPr>
            </w:pPr>
            <w:r w:rsidRPr="005E43F2">
              <w:rPr>
                <w:spacing w:val="2"/>
                <w:lang w:val="vi-VN"/>
              </w:rPr>
              <w:t>- Phòng khám chấn thương chỉnh hình;</w:t>
            </w:r>
          </w:p>
          <w:p w14:paraId="01F38CFB" w14:textId="77777777" w:rsidR="005E43F2" w:rsidRPr="005E43F2" w:rsidRDefault="005E43F2" w:rsidP="005E43F2">
            <w:pPr>
              <w:rPr>
                <w:spacing w:val="2"/>
                <w:lang w:val="vi-VN"/>
              </w:rPr>
            </w:pPr>
            <w:r w:rsidRPr="005E43F2">
              <w:rPr>
                <w:spacing w:val="2"/>
                <w:lang w:val="vi-VN"/>
              </w:rPr>
              <w:t>- Phòng khám chuyên khoa y học biển.</w:t>
            </w:r>
          </w:p>
          <w:p w14:paraId="777419A0" w14:textId="77777777" w:rsidR="005E43F2" w:rsidRPr="005E43F2" w:rsidRDefault="005E43F2" w:rsidP="005E43F2">
            <w:pPr>
              <w:rPr>
                <w:spacing w:val="2"/>
                <w:lang w:val="vi-VN"/>
              </w:rPr>
            </w:pPr>
            <w:r w:rsidRPr="005E43F2">
              <w:rPr>
                <w:spacing w:val="2"/>
                <w:lang w:val="vi-VN"/>
              </w:rPr>
              <w:t>6. Cơ sở tư vấn sức khỏe, tâm lý.</w:t>
            </w:r>
          </w:p>
          <w:p w14:paraId="3C0801EB" w14:textId="77777777" w:rsidR="005E43F2" w:rsidRPr="005E43F2" w:rsidRDefault="005E43F2" w:rsidP="005E43F2">
            <w:pPr>
              <w:rPr>
                <w:spacing w:val="2"/>
                <w:lang w:val="vi-VN"/>
              </w:rPr>
            </w:pPr>
            <w:r w:rsidRPr="005E43F2">
              <w:rPr>
                <w:spacing w:val="2"/>
                <w:lang w:val="vi-VN"/>
              </w:rPr>
              <w:t>7. Cơ sở tư vấn sức khỏe, tâm lý qua các phương tiện công nghệ thông tin.</w:t>
            </w:r>
          </w:p>
          <w:p w14:paraId="1A3E696B" w14:textId="77777777" w:rsidR="005E43F2" w:rsidRPr="005E43F2" w:rsidRDefault="005E43F2" w:rsidP="005E43F2">
            <w:pPr>
              <w:rPr>
                <w:spacing w:val="2"/>
                <w:lang w:val="vi-VN"/>
              </w:rPr>
            </w:pPr>
            <w:r w:rsidRPr="005E43F2">
              <w:rPr>
                <w:spacing w:val="2"/>
                <w:lang w:val="vi-VN"/>
              </w:rPr>
              <w:t>8. Cơ sở tâm lý lâm sàng.</w:t>
            </w:r>
          </w:p>
          <w:p w14:paraId="675EE790" w14:textId="77777777" w:rsidR="005E43F2" w:rsidRPr="005E43F2" w:rsidRDefault="005E43F2" w:rsidP="005E43F2">
            <w:pPr>
              <w:rPr>
                <w:spacing w:val="2"/>
                <w:lang w:val="vi-VN"/>
              </w:rPr>
            </w:pPr>
            <w:r w:rsidRPr="005E43F2">
              <w:rPr>
                <w:spacing w:val="2"/>
                <w:lang w:val="vi-VN"/>
              </w:rPr>
              <w:t>15. Cơ sở chăm sóc giảm nhẹ.</w:t>
            </w:r>
          </w:p>
          <w:p w14:paraId="3EE67A45" w14:textId="77777777" w:rsidR="005E43F2" w:rsidRPr="005E43F2" w:rsidRDefault="005E43F2" w:rsidP="005E43F2">
            <w:pPr>
              <w:rPr>
                <w:spacing w:val="2"/>
                <w:lang w:val="vi-VN"/>
              </w:rPr>
            </w:pPr>
          </w:p>
          <w:p w14:paraId="2AED85AE" w14:textId="77777777" w:rsidR="005E43F2" w:rsidRPr="005E43F2" w:rsidRDefault="005E43F2" w:rsidP="005E43F2">
            <w:pPr>
              <w:rPr>
                <w:rFonts w:cs="Times New Roman"/>
                <w:lang w:val="vi-VN"/>
              </w:rPr>
            </w:pPr>
          </w:p>
        </w:tc>
        <w:tc>
          <w:tcPr>
            <w:tcW w:w="1276" w:type="dxa"/>
          </w:tcPr>
          <w:p w14:paraId="752E2B2A"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073AEAFD" w14:textId="77777777" w:rsidR="005E43F2" w:rsidRPr="005E43F2" w:rsidRDefault="005E43F2" w:rsidP="005E43F2">
            <w:pPr>
              <w:rPr>
                <w:rFonts w:cs="Times New Roman"/>
                <w:lang w:val="vi-VN"/>
              </w:rPr>
            </w:pPr>
            <w:r w:rsidRPr="005E43F2">
              <w:rPr>
                <w:rFonts w:eastAsia="Times New Roman" w:cs="Times New Roman"/>
                <w:lang w:val="vi-VN"/>
              </w:rPr>
              <w:t>Đã bỏ các cơ sở dịch vụ tư vấn</w:t>
            </w:r>
          </w:p>
        </w:tc>
      </w:tr>
      <w:tr w:rsidR="005E43F2" w:rsidRPr="005E43F2" w14:paraId="3C650542" w14:textId="77777777" w:rsidTr="00966A2C">
        <w:trPr>
          <w:gridAfter w:val="1"/>
          <w:wAfter w:w="236" w:type="dxa"/>
        </w:trPr>
        <w:tc>
          <w:tcPr>
            <w:tcW w:w="13433" w:type="dxa"/>
            <w:gridSpan w:val="4"/>
          </w:tcPr>
          <w:p w14:paraId="422C6680" w14:textId="77777777" w:rsidR="005E43F2" w:rsidRPr="005E43F2" w:rsidRDefault="005E43F2" w:rsidP="005E43F2">
            <w:pPr>
              <w:rPr>
                <w:rFonts w:cs="Times New Roman"/>
                <w:lang w:val="vi-VN"/>
              </w:rPr>
            </w:pPr>
            <w:r w:rsidRPr="005E43F2">
              <w:rPr>
                <w:rFonts w:cs="Times New Roman"/>
                <w:color w:val="000000"/>
                <w:lang w:val="vi-VN"/>
              </w:rPr>
              <w:t>Điều 38. Điều kiện cấp giấy phép hoạt động đối với bệnh viện</w:t>
            </w:r>
          </w:p>
        </w:tc>
      </w:tr>
      <w:tr w:rsidR="005E43F2" w:rsidRPr="005E43F2" w14:paraId="03244A8D" w14:textId="77777777" w:rsidTr="00966A2C">
        <w:trPr>
          <w:gridAfter w:val="1"/>
          <w:wAfter w:w="236" w:type="dxa"/>
        </w:trPr>
        <w:tc>
          <w:tcPr>
            <w:tcW w:w="1384" w:type="dxa"/>
          </w:tcPr>
          <w:p w14:paraId="0A8776C4" w14:textId="77777777" w:rsidR="005E43F2" w:rsidRPr="005E43F2" w:rsidRDefault="005E43F2" w:rsidP="005E43F2">
            <w:pPr>
              <w:rPr>
                <w:rFonts w:cs="Times New Roman"/>
                <w:lang w:val="vi-VN"/>
              </w:rPr>
            </w:pPr>
          </w:p>
        </w:tc>
        <w:tc>
          <w:tcPr>
            <w:tcW w:w="7796" w:type="dxa"/>
          </w:tcPr>
          <w:p w14:paraId="09E4031D"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Tại Điểm b, Khoản 5: </w:t>
            </w:r>
            <w:r w:rsidRPr="005E43F2">
              <w:rPr>
                <w:rFonts w:eastAsia="Times New Roman" w:cs="Times New Roman"/>
                <w:color w:val="000000"/>
                <w:lang w:val="vi-VN"/>
              </w:rPr>
              <w:t>“Là bác sỹ có phạm vi hành nghề phù hợp phạm vi hoạt động chuyên môn của cơ sở, có thời gian hành nghề ở phạm vi đó tối thiểu 36 tháng. Trường hợp bệnh viện gồm nhiều chuyên khoa thì giấy phép hành nghề của người chịu trách nhiệm chuyên môn kỹ thuật phải có phạm vi hành nghề phù hợp với ít nhất một trong các khoa lâm sàng mà bệnh viện đăng ký hoạt động”.</w:t>
            </w:r>
          </w:p>
          <w:p w14:paraId="0B583512"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Đề nghị sửa đổi thành; Là bác sỹ có giấy phép hành nghề, phạm vi hành nghề phù hợp phạm vi hoạt động chuyên môn của cơ sở, có </w:t>
            </w:r>
            <w:r w:rsidRPr="005E43F2">
              <w:rPr>
                <w:rFonts w:eastAsia="Times New Roman" w:cs="Times New Roman"/>
                <w:color w:val="000000"/>
                <w:lang w:val="vi-VN"/>
              </w:rPr>
              <w:lastRenderedPageBreak/>
              <w:t>thời gian hành nghề ở phạm vi đó tối thiểu 36 tháng sau khi đã được cấp giấy phép hành nghề hoặc có thời gian trực tiếp tham gia khám bệnh, chữa bệnh ít nhất là 48 tháng. Trường hợp bệnh viện gồm nhiều chuyên khoa thì giấy phép hành nghề của người chịu trách nhiệm chuyên môn kỹ thuật phải có phạm vi hành nghề phù hợp với ít nhất một trong các khoa lâm sàng mà bệnh viện đăng ký hoạt động.</w:t>
            </w:r>
          </w:p>
          <w:p w14:paraId="51F8BC98"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 </w:t>
            </w:r>
            <w:r w:rsidRPr="005E43F2">
              <w:rPr>
                <w:rFonts w:eastAsia="Times New Roman" w:cs="Times New Roman"/>
                <w:i/>
                <w:iCs/>
                <w:color w:val="000000"/>
                <w:lang w:val="vi-VN"/>
              </w:rPr>
              <w:t xml:space="preserve">Tại Điểm 5, Khoản 5: </w:t>
            </w:r>
            <w:r w:rsidRPr="005E43F2">
              <w:rPr>
                <w:rFonts w:eastAsia="Times New Roman" w:cs="Times New Roman"/>
                <w:color w:val="000000"/>
                <w:lang w:val="vi-VN"/>
              </w:rPr>
              <w:t xml:space="preserve">Trưởng khoa khác không thuộc đối tượng cấp giấy phép hành nghề phải có bằng tốt nghiệp đại học với chuyên ngành phù hợp với công việc được giao vàphải là người hành nghề cơ hữu tại bệnh viện. </w:t>
            </w:r>
            <w:r w:rsidRPr="005E43F2">
              <w:rPr>
                <w:rFonts w:eastAsia="Times New Roman" w:cs="Times New Roman"/>
                <w:i/>
                <w:iCs/>
                <w:color w:val="000000"/>
                <w:lang w:val="vi-VN"/>
              </w:rPr>
              <w:t>Người chịu trách nhiệm chuyên môn kỹ thuật của Bệnh viện tối thiểu 54 tháng hành nghề Đối với người phụ trách khoa và chịu trách nhiệm chuyên môn kỹ thuật của các phòng khám tối thiểu 36 tháng hành nghề, phòng khám với người đứng đầu có giấy phép hành nghề là đa khoa tối thiểu 54 tháng hành nghề</w:t>
            </w:r>
          </w:p>
          <w:p w14:paraId="4E67F0E1"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Cần làm rõ ý:</w:t>
            </w:r>
          </w:p>
          <w:p w14:paraId="0490C388"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 Người chịu trách nhiệm chuyên môn kỹ thuật của Bệnh viện tối thiểu 54 tháng hành nghề</w:t>
            </w:r>
          </w:p>
          <w:p w14:paraId="40A9D913"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 Đối với người phụ trách khoa và chịu trách nhiệm chuyên môn kỹ thuật của các phòng khám tối thiểu 36 tháng hành nghề, phòng khám với người đứng đầu có giấy phép hành nghề là đa khoa tối thiểu 54 tháng hành nghề</w:t>
            </w:r>
          </w:p>
          <w:p w14:paraId="4EF98F3C" w14:textId="77777777" w:rsidR="005E43F2" w:rsidRPr="005E43F2" w:rsidRDefault="005E43F2" w:rsidP="005E43F2">
            <w:pPr>
              <w:rPr>
                <w:rFonts w:cs="Times New Roman"/>
                <w:lang w:val="vi-VN"/>
              </w:rPr>
            </w:pPr>
            <w:r w:rsidRPr="005E43F2">
              <w:rPr>
                <w:rFonts w:eastAsia="Times New Roman" w:cs="Times New Roman"/>
                <w:color w:val="000000"/>
                <w:lang w:val="vi-VN"/>
              </w:rPr>
              <w:t>Hoặc điều chỉnh phù hợp với Điểm b Khoản này.</w:t>
            </w:r>
          </w:p>
        </w:tc>
        <w:tc>
          <w:tcPr>
            <w:tcW w:w="1276" w:type="dxa"/>
          </w:tcPr>
          <w:p w14:paraId="56F8C8C3" w14:textId="77777777" w:rsidR="005E43F2" w:rsidRPr="005E43F2" w:rsidRDefault="005E43F2" w:rsidP="005E43F2">
            <w:pPr>
              <w:rPr>
                <w:rFonts w:cs="Times New Roman"/>
                <w:lang w:val="vi-VN"/>
              </w:rPr>
            </w:pPr>
            <w:r w:rsidRPr="005E43F2">
              <w:rPr>
                <w:rFonts w:cs="Times New Roman"/>
                <w:lang w:val="vi-VN"/>
              </w:rPr>
              <w:lastRenderedPageBreak/>
              <w:t>SYT Lào</w:t>
            </w:r>
          </w:p>
          <w:p w14:paraId="213AC41F" w14:textId="77777777" w:rsidR="005E43F2" w:rsidRPr="005E43F2" w:rsidRDefault="005E43F2" w:rsidP="005E43F2">
            <w:pPr>
              <w:rPr>
                <w:rFonts w:cs="Times New Roman"/>
                <w:lang w:val="vi-VN"/>
              </w:rPr>
            </w:pPr>
            <w:r w:rsidRPr="005E43F2">
              <w:rPr>
                <w:rFonts w:cs="Times New Roman"/>
                <w:lang w:val="vi-VN"/>
              </w:rPr>
              <w:t>CAI</w:t>
            </w:r>
          </w:p>
        </w:tc>
        <w:tc>
          <w:tcPr>
            <w:tcW w:w="2977" w:type="dxa"/>
          </w:tcPr>
          <w:p w14:paraId="6682A696" w14:textId="77777777" w:rsidR="005E43F2" w:rsidRPr="005E43F2" w:rsidRDefault="005E43F2" w:rsidP="005E43F2">
            <w:pPr>
              <w:rPr>
                <w:lang w:val="vi-VN"/>
              </w:rPr>
            </w:pPr>
            <w:r w:rsidRPr="005E43F2">
              <w:rPr>
                <w:lang w:val="vi-VN" w:eastAsia="vi-VN" w:bidi="vi-VN"/>
              </w:rPr>
              <w:t xml:space="preserve">-Người chịu trách nhiệm chuyên môn kỹ thuật phải đáp ứng các điều kiện sau đây: Là bác sỹ có phạm vi hành nghề phù hợp phạm vi hoạt động chuyên môn của cơ sở và có thời gian hành nghề ở phạm </w:t>
            </w:r>
            <w:r w:rsidRPr="005E43F2">
              <w:rPr>
                <w:lang w:val="vi-VN" w:eastAsia="vi-VN" w:bidi="vi-VN"/>
              </w:rPr>
              <w:lastRenderedPageBreak/>
              <w:t>vi đó tối thiểu 36 tháng kể từ khi có giấy phép hành nghề</w:t>
            </w:r>
          </w:p>
          <w:p w14:paraId="3D3DB3B7" w14:textId="77777777" w:rsidR="005E43F2" w:rsidRPr="005E43F2" w:rsidRDefault="005E43F2" w:rsidP="005E43F2">
            <w:pPr>
              <w:rPr>
                <w:rFonts w:cs="Times New Roman"/>
                <w:lang w:val="vi-VN"/>
              </w:rPr>
            </w:pPr>
            <w:r w:rsidRPr="005E43F2">
              <w:rPr>
                <w:rFonts w:cs="Times New Roman"/>
                <w:lang w:val="vi-VN"/>
              </w:rPr>
              <w:t>-</w:t>
            </w:r>
          </w:p>
        </w:tc>
      </w:tr>
      <w:tr w:rsidR="005E43F2" w:rsidRPr="005E43F2" w14:paraId="3315497E" w14:textId="77777777" w:rsidTr="00966A2C">
        <w:trPr>
          <w:gridAfter w:val="1"/>
          <w:wAfter w:w="236" w:type="dxa"/>
        </w:trPr>
        <w:tc>
          <w:tcPr>
            <w:tcW w:w="1384" w:type="dxa"/>
          </w:tcPr>
          <w:p w14:paraId="224CB940" w14:textId="77777777" w:rsidR="005E43F2" w:rsidRPr="005E43F2" w:rsidRDefault="005E43F2" w:rsidP="005E43F2">
            <w:pPr>
              <w:rPr>
                <w:rFonts w:cs="Times New Roman"/>
                <w:lang w:val="vi-VN"/>
              </w:rPr>
            </w:pPr>
          </w:p>
        </w:tc>
        <w:tc>
          <w:tcPr>
            <w:tcW w:w="7796" w:type="dxa"/>
          </w:tcPr>
          <w:p w14:paraId="746B7E4D" w14:textId="77777777" w:rsidR="005E43F2" w:rsidRPr="005E43F2" w:rsidRDefault="005E43F2" w:rsidP="005E43F2">
            <w:pPr>
              <w:rPr>
                <w:rFonts w:cs="Times New Roman"/>
                <w:lang w:val="nl-NL"/>
              </w:rPr>
            </w:pPr>
            <w:r w:rsidRPr="005E43F2">
              <w:rPr>
                <w:rFonts w:cs="Times New Roman"/>
                <w:color w:val="000000"/>
                <w:lang w:val="nl-NL"/>
              </w:rPr>
              <w:t>+ Đối với các bệnh viện được thành lập nhất thiết phải có Khoa/Tổ Kiểm soát nhiễm khuẩn, Khoa/Tổ Dinh dưỡng;</w:t>
            </w:r>
          </w:p>
          <w:p w14:paraId="5AD94DB3" w14:textId="77777777" w:rsidR="005E43F2" w:rsidRPr="005E43F2" w:rsidRDefault="005E43F2" w:rsidP="005E43F2">
            <w:pPr>
              <w:rPr>
                <w:rFonts w:cs="Times New Roman"/>
                <w:color w:val="000000"/>
                <w:lang w:val="nl-NL"/>
              </w:rPr>
            </w:pPr>
            <w:r w:rsidRPr="005E43F2">
              <w:rPr>
                <w:rFonts w:cs="Times New Roman"/>
                <w:color w:val="000000"/>
                <w:lang w:val="nl-NL"/>
              </w:rPr>
              <w:t>+ Ngoài các điều kiện đã nêu, cần nêu rõ tất cả các điều kiện cần và đủ để thành lập bệnh viện như phòng cháy chữa cháy, an toàn bức xạ, điều kiện về khí, chất thải lỏng, tác động môi trường, an toàn lao động, điện, nước, chất thải y tế, chất thải sinh hoạt ....</w:t>
            </w:r>
          </w:p>
          <w:p w14:paraId="5D86C470" w14:textId="77777777" w:rsidR="005E43F2" w:rsidRPr="005E43F2" w:rsidRDefault="005E43F2" w:rsidP="005E43F2">
            <w:pPr>
              <w:rPr>
                <w:rFonts w:cs="Times New Roman"/>
                <w:color w:val="000000"/>
                <w:lang w:val="nl-NL"/>
              </w:rPr>
            </w:pPr>
            <w:r w:rsidRPr="005E43F2">
              <w:rPr>
                <w:rFonts w:cs="Times New Roman"/>
                <w:color w:val="000000"/>
                <w:lang w:val="nl-NL"/>
              </w:rPr>
              <w:lastRenderedPageBreak/>
              <w:t>- Tương tự như Điều 38, tại các điều 39, 40, 41, 42, 43, 44, 45, 46 cũng quy định cụ thể các điều kiện cần và đủ cho thành lập.</w:t>
            </w:r>
          </w:p>
          <w:p w14:paraId="162AD28F" w14:textId="77777777" w:rsidR="005E43F2" w:rsidRPr="005E43F2" w:rsidRDefault="005E43F2" w:rsidP="005E43F2">
            <w:pPr>
              <w:rPr>
                <w:rFonts w:eastAsia="Times New Roman" w:cs="Times New Roman"/>
                <w:i/>
                <w:iCs/>
                <w:color w:val="000000"/>
                <w:lang w:val="nl-NL"/>
              </w:rPr>
            </w:pPr>
          </w:p>
        </w:tc>
        <w:tc>
          <w:tcPr>
            <w:tcW w:w="1276" w:type="dxa"/>
          </w:tcPr>
          <w:p w14:paraId="03DC7193" w14:textId="77777777" w:rsidR="005E43F2" w:rsidRPr="005E43F2" w:rsidRDefault="005E43F2" w:rsidP="005E43F2">
            <w:pPr>
              <w:rPr>
                <w:rFonts w:cs="Times New Roman"/>
                <w:lang w:val="vi-VN"/>
              </w:rPr>
            </w:pPr>
            <w:r w:rsidRPr="005E43F2">
              <w:rPr>
                <w:rFonts w:cs="Times New Roman"/>
                <w:lang w:val="vi-VN"/>
              </w:rPr>
              <w:lastRenderedPageBreak/>
              <w:t>BV PHỤ SẢN THIỆN AN</w:t>
            </w:r>
          </w:p>
        </w:tc>
        <w:tc>
          <w:tcPr>
            <w:tcW w:w="2977" w:type="dxa"/>
          </w:tcPr>
          <w:p w14:paraId="3AFDBBAA" w14:textId="77777777" w:rsidR="005E43F2" w:rsidRPr="005E43F2" w:rsidRDefault="005E43F2" w:rsidP="005E43F2">
            <w:pPr>
              <w:rPr>
                <w:rFonts w:cs="Times New Roman"/>
                <w:lang w:val="vi-VN"/>
              </w:rPr>
            </w:pPr>
            <w:r w:rsidRPr="005E43F2">
              <w:rPr>
                <w:rFonts w:cs="Times New Roman"/>
                <w:lang w:val="vi-VN"/>
              </w:rPr>
              <w:t>Không tiếp thu quy định tại các Thông tư liên quan</w:t>
            </w:r>
          </w:p>
        </w:tc>
      </w:tr>
      <w:tr w:rsidR="005E43F2" w:rsidRPr="005E43F2" w14:paraId="7225D9F1" w14:textId="77777777" w:rsidTr="00966A2C">
        <w:trPr>
          <w:gridAfter w:val="1"/>
          <w:wAfter w:w="236" w:type="dxa"/>
        </w:trPr>
        <w:tc>
          <w:tcPr>
            <w:tcW w:w="13433" w:type="dxa"/>
            <w:gridSpan w:val="4"/>
          </w:tcPr>
          <w:p w14:paraId="52B12D5B" w14:textId="77777777" w:rsidR="005E43F2" w:rsidRPr="005E43F2" w:rsidRDefault="005E43F2" w:rsidP="005E43F2">
            <w:pPr>
              <w:rPr>
                <w:rFonts w:cs="Times New Roman"/>
                <w:lang w:val="vi-VN"/>
              </w:rPr>
            </w:pPr>
            <w:r w:rsidRPr="005E43F2">
              <w:rPr>
                <w:rFonts w:cs="Times New Roman"/>
                <w:color w:val="000000"/>
                <w:lang w:val="vi-VN"/>
              </w:rPr>
              <w:t>Điều 39. Điều kiện cấp giấy phép hoạt động đối với phòng khám đa khoa</w:t>
            </w:r>
          </w:p>
        </w:tc>
      </w:tr>
      <w:tr w:rsidR="005E43F2" w:rsidRPr="005E43F2" w14:paraId="7EDED34D" w14:textId="77777777" w:rsidTr="00966A2C">
        <w:trPr>
          <w:gridAfter w:val="1"/>
          <w:wAfter w:w="236" w:type="dxa"/>
        </w:trPr>
        <w:tc>
          <w:tcPr>
            <w:tcW w:w="1384" w:type="dxa"/>
          </w:tcPr>
          <w:p w14:paraId="3126E33F" w14:textId="77777777" w:rsidR="005E43F2" w:rsidRPr="005E43F2" w:rsidRDefault="005E43F2" w:rsidP="005E43F2">
            <w:pPr>
              <w:rPr>
                <w:rFonts w:cs="Times New Roman"/>
                <w:lang w:val="vi-VN"/>
              </w:rPr>
            </w:pPr>
          </w:p>
        </w:tc>
        <w:tc>
          <w:tcPr>
            <w:tcW w:w="7796" w:type="dxa"/>
          </w:tcPr>
          <w:p w14:paraId="3BE8A28E" w14:textId="77777777" w:rsidR="005E43F2" w:rsidRPr="005E43F2" w:rsidRDefault="005E43F2" w:rsidP="005E43F2">
            <w:pPr>
              <w:rPr>
                <w:rFonts w:cs="Times New Roman"/>
                <w:color w:val="000000"/>
                <w:lang w:val="vi-VN"/>
              </w:rPr>
            </w:pPr>
            <w:r w:rsidRPr="005E43F2">
              <w:rPr>
                <w:rFonts w:cs="Times New Roman"/>
                <w:color w:val="000000"/>
                <w:lang w:val="nl-NL"/>
              </w:rPr>
              <w:t>Tại Điều 39 quy định Trưởng phòng khám đa khoa phải là bác sĩ, có phạm vi hành nghề phù hợp với phạm vi hoạt động chuyên môn của cơ sở và phải có thời gian hành nghề ở phạm vi đó liên tục và có thời gian hành nghề tối thiểu là 36 tháng (Thay vì 24 tháng như dự thảo).</w:t>
            </w:r>
          </w:p>
          <w:p w14:paraId="66B1040A" w14:textId="77777777" w:rsidR="005E43F2" w:rsidRPr="005E43F2" w:rsidRDefault="005E43F2" w:rsidP="005E43F2">
            <w:pPr>
              <w:rPr>
                <w:rFonts w:cs="Times New Roman"/>
                <w:color w:val="000000"/>
                <w:lang w:val="nl-NL"/>
              </w:rPr>
            </w:pPr>
            <w:r w:rsidRPr="005E43F2">
              <w:rPr>
                <w:rFonts w:cs="Times New Roman"/>
                <w:color w:val="000000"/>
                <w:lang w:val="vi-VN"/>
              </w:rPr>
              <w:t>C</w:t>
            </w:r>
            <w:r w:rsidRPr="005E43F2">
              <w:rPr>
                <w:rFonts w:cs="Times New Roman"/>
                <w:color w:val="000000"/>
                <w:lang w:val="nl-NL"/>
              </w:rPr>
              <w:t>ần thống nhất sử dụng cụm từ người bệnh thay thế các cụm từ bệnh nhân cho thống nhất trong toàn văn bản.</w:t>
            </w:r>
          </w:p>
          <w:p w14:paraId="2FF4E766" w14:textId="77777777" w:rsidR="005E43F2" w:rsidRPr="005E43F2" w:rsidRDefault="005E43F2" w:rsidP="005E43F2">
            <w:pPr>
              <w:rPr>
                <w:rFonts w:cs="Times New Roman"/>
                <w:color w:val="000000"/>
                <w:lang w:val="vi-VN"/>
              </w:rPr>
            </w:pPr>
          </w:p>
          <w:p w14:paraId="615DFFE1" w14:textId="77777777" w:rsidR="005E43F2" w:rsidRPr="005E43F2" w:rsidRDefault="005E43F2" w:rsidP="005E43F2">
            <w:pPr>
              <w:rPr>
                <w:rFonts w:eastAsia="Times New Roman" w:cs="Times New Roman"/>
                <w:i/>
                <w:iCs/>
                <w:color w:val="000000"/>
                <w:lang w:val="vi-VN"/>
              </w:rPr>
            </w:pPr>
          </w:p>
        </w:tc>
        <w:tc>
          <w:tcPr>
            <w:tcW w:w="1276" w:type="dxa"/>
          </w:tcPr>
          <w:p w14:paraId="6E2E540B" w14:textId="77777777" w:rsidR="005E43F2" w:rsidRPr="005E43F2" w:rsidRDefault="005E43F2" w:rsidP="005E43F2">
            <w:pPr>
              <w:rPr>
                <w:rFonts w:cs="Times New Roman"/>
                <w:lang w:val="vi-VN"/>
              </w:rPr>
            </w:pPr>
            <w:r w:rsidRPr="005E43F2">
              <w:rPr>
                <w:rFonts w:cs="Times New Roman"/>
                <w:lang w:val="vi-VN"/>
              </w:rPr>
              <w:t>BV PHỤ SẢN THIỆN AN</w:t>
            </w:r>
          </w:p>
        </w:tc>
        <w:tc>
          <w:tcPr>
            <w:tcW w:w="2977" w:type="dxa"/>
          </w:tcPr>
          <w:p w14:paraId="025B2D20" w14:textId="77777777" w:rsidR="005E43F2" w:rsidRPr="005E43F2" w:rsidRDefault="005E43F2" w:rsidP="005E43F2">
            <w:pPr>
              <w:rPr>
                <w:rFonts w:cs="Times New Roman"/>
                <w:lang w:val="vi-VN"/>
              </w:rPr>
            </w:pPr>
            <w:r w:rsidRPr="005E43F2">
              <w:rPr>
                <w:rFonts w:eastAsia="Times New Roman" w:cs="Times New Roman"/>
                <w:lang w:val="vi-VN"/>
              </w:rPr>
              <w:t>Nhất trí tiếp thu và rà soát chỉnh sửa</w:t>
            </w:r>
          </w:p>
        </w:tc>
      </w:tr>
      <w:tr w:rsidR="005E43F2" w:rsidRPr="005E43F2" w14:paraId="455FD7B8" w14:textId="77777777" w:rsidTr="00966A2C">
        <w:trPr>
          <w:gridAfter w:val="1"/>
          <w:wAfter w:w="236" w:type="dxa"/>
        </w:trPr>
        <w:tc>
          <w:tcPr>
            <w:tcW w:w="1384" w:type="dxa"/>
          </w:tcPr>
          <w:p w14:paraId="455D3765" w14:textId="77777777" w:rsidR="005E43F2" w:rsidRPr="005E43F2" w:rsidRDefault="005E43F2" w:rsidP="005E43F2">
            <w:pPr>
              <w:rPr>
                <w:rFonts w:cs="Times New Roman"/>
                <w:lang w:val="vi-VN"/>
              </w:rPr>
            </w:pPr>
          </w:p>
        </w:tc>
        <w:tc>
          <w:tcPr>
            <w:tcW w:w="7796" w:type="dxa"/>
          </w:tcPr>
          <w:p w14:paraId="2423095E"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1. Sửa đổi, bổ sung Khoản 2: Cơ sở vật chất</w:t>
            </w:r>
          </w:p>
          <w:p w14:paraId="6F2B0F4C"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a) Có địa điểm cố định trên 1 khuôn viên, nếu có nhiều khu vực khuôn viên khác nhau thì các địa điểm chỉ được cách nhau tối đa là 100m. Có phòng cấp cứu, phòng lưu người bệnh, phòng khám chuyên khoa và phòng tiểu phẫu (nếu thực hiện tiểu phẫu). Các phòng khám trong phòng khám đa khoa phải có diện tích tối thiểu 10m2 để thực hiện kỹ thuật chuyên môn.</w:t>
            </w:r>
          </w:p>
          <w:p w14:paraId="61F6C0A2"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b) Phải bố trí khu vực tiệt trùng để xử lý dụng cụ y tế sử dụng lại, trừ trường hợp không có dụng cụ phải tiệt trùng lại hoặc có hợp đồng với cơ sở khác đủ điều kiện để tiệt trùng dụng cụ.</w:t>
            </w:r>
          </w:p>
          <w:p w14:paraId="5248E197"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c) Bảo đảm các điều kiện về an toàn bức xạ (nếu phòng khám có sử dụng thiết bị bức xạ); Bảo đảm điều kiện phòng cháy chữa cháy theo quy định của pháp luật”.</w:t>
            </w:r>
          </w:p>
          <w:p w14:paraId="5103366C"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17.2. Sửa đổi khoản 3: Thiết bị y tế</w:t>
            </w:r>
          </w:p>
          <w:p w14:paraId="034B9B8A"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“Có đủ thiết bị y tế theo danh mục kỹ thuật đăng ký. Có hộp thuốc chống sốc và đủ thuốc cấp cứu theo danh mục chuyên khoa”.</w:t>
            </w:r>
          </w:p>
          <w:p w14:paraId="069AA97F"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17.3. Sửa đổi bổ sung khoản 4: Nhân sự</w:t>
            </w:r>
          </w:p>
          <w:p w14:paraId="76650EA1"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lastRenderedPageBreak/>
              <w:t>a) Người đứng đầu hoặc trưởng phòng khám đa khoa là người chịu trách nhiệm chuyên môn của phòng khám. Người chịu trách nhiệm chuyên môn của phòng khám là bác sỹ có giấy phép hành nghề, phạm vi hành nghề phù hợp phạm vi hoạt động chuyên môn của cơ sở, có thời gian hành nghề ở phạm vi đó tối thiểu 24 tháng sau khi được cấp giấy phép hành nghề hoặc có thời gian trực tiếp tham gia khám bệnh, chữa bệnh ít nhất là 36 tháng. Người chịu trách nhiệm chuyên môn kỹ thuật phải có phạm vi hành nghề phù hợp với ít nhất một trong các chuyên khoa mà phòng khám đăng ký hoạt động. Người phụ trách bộ phận cận lâm sàng phải có trình độ đại học và chuyên môn phù hợp”</w:t>
            </w:r>
          </w:p>
        </w:tc>
        <w:tc>
          <w:tcPr>
            <w:tcW w:w="1276" w:type="dxa"/>
          </w:tcPr>
          <w:p w14:paraId="1DEF2EBE" w14:textId="77777777" w:rsidR="005E43F2" w:rsidRPr="005E43F2" w:rsidRDefault="005E43F2" w:rsidP="005E43F2">
            <w:pPr>
              <w:rPr>
                <w:rFonts w:cs="Times New Roman"/>
                <w:lang w:val="vi-VN"/>
              </w:rPr>
            </w:pPr>
            <w:r w:rsidRPr="005E43F2">
              <w:rPr>
                <w:rFonts w:cs="Times New Roman"/>
                <w:lang w:val="vi-VN"/>
              </w:rPr>
              <w:lastRenderedPageBreak/>
              <w:t>SYT LÀO CAI</w:t>
            </w:r>
          </w:p>
        </w:tc>
        <w:tc>
          <w:tcPr>
            <w:tcW w:w="2977" w:type="dxa"/>
          </w:tcPr>
          <w:p w14:paraId="7BE0E7BE" w14:textId="77777777" w:rsidR="005E43F2" w:rsidRPr="005E43F2" w:rsidRDefault="005E43F2" w:rsidP="005E43F2">
            <w:pPr>
              <w:rPr>
                <w:rFonts w:cs="Times New Roman"/>
                <w:lang w:val="vi-VN"/>
              </w:rPr>
            </w:pPr>
            <w:r w:rsidRPr="005E43F2">
              <w:rPr>
                <w:rFonts w:eastAsia="Times New Roman" w:cs="Times New Roman"/>
                <w:lang w:val="vi-VN"/>
              </w:rPr>
              <w:t xml:space="preserve">Nhất trí tiếp thu và rà soát chỉnh sửa </w:t>
            </w:r>
          </w:p>
          <w:p w14:paraId="7E27511E" w14:textId="77777777" w:rsidR="005E43F2" w:rsidRPr="005E43F2" w:rsidRDefault="005E43F2" w:rsidP="005E43F2">
            <w:pPr>
              <w:rPr>
                <w:rFonts w:cs="Times New Roman"/>
                <w:lang w:val="vi-VN"/>
              </w:rPr>
            </w:pPr>
          </w:p>
        </w:tc>
      </w:tr>
      <w:tr w:rsidR="005E43F2" w:rsidRPr="005E43F2" w14:paraId="1E0C7CE7" w14:textId="77777777" w:rsidTr="00966A2C">
        <w:trPr>
          <w:gridAfter w:val="1"/>
          <w:wAfter w:w="236" w:type="dxa"/>
        </w:trPr>
        <w:tc>
          <w:tcPr>
            <w:tcW w:w="13433" w:type="dxa"/>
            <w:gridSpan w:val="4"/>
          </w:tcPr>
          <w:p w14:paraId="08E3965F" w14:textId="77777777" w:rsidR="005E43F2" w:rsidRPr="005E43F2" w:rsidRDefault="005E43F2" w:rsidP="005E43F2">
            <w:pPr>
              <w:rPr>
                <w:rFonts w:cs="Times New Roman"/>
                <w:lang w:val="vi-VN"/>
              </w:rPr>
            </w:pPr>
            <w:r w:rsidRPr="005E43F2">
              <w:rPr>
                <w:rFonts w:cs="Times New Roman"/>
                <w:lang w:val="vi-VN"/>
              </w:rPr>
              <w:t>Điều 40. Điều kiện cấp giấy phép hoạt động đối với phòng khám chuyên khoa</w:t>
            </w:r>
          </w:p>
        </w:tc>
      </w:tr>
      <w:tr w:rsidR="005E43F2" w:rsidRPr="005E43F2" w14:paraId="0395B1DC" w14:textId="77777777" w:rsidTr="00966A2C">
        <w:trPr>
          <w:gridAfter w:val="1"/>
          <w:wAfter w:w="236" w:type="dxa"/>
        </w:trPr>
        <w:tc>
          <w:tcPr>
            <w:tcW w:w="1384" w:type="dxa"/>
          </w:tcPr>
          <w:p w14:paraId="60205AD8" w14:textId="77777777" w:rsidR="005E43F2" w:rsidRPr="005E43F2" w:rsidRDefault="005E43F2" w:rsidP="005E43F2">
            <w:pPr>
              <w:rPr>
                <w:rFonts w:cs="Times New Roman"/>
                <w:lang w:val="vi-VN"/>
              </w:rPr>
            </w:pPr>
          </w:p>
        </w:tc>
        <w:tc>
          <w:tcPr>
            <w:tcW w:w="7796" w:type="dxa"/>
          </w:tcPr>
          <w:p w14:paraId="544A01C2" w14:textId="77777777" w:rsidR="005E43F2" w:rsidRPr="005E43F2" w:rsidRDefault="005E43F2" w:rsidP="005E43F2">
            <w:pPr>
              <w:rPr>
                <w:rFonts w:cs="Times New Roman"/>
                <w:lang w:val="vi-VN"/>
              </w:rPr>
            </w:pPr>
            <w:r w:rsidRPr="005E43F2">
              <w:rPr>
                <w:rFonts w:cs="Times New Roman"/>
                <w:lang w:val="vi-VN"/>
              </w:rPr>
              <w:t xml:space="preserve">Tại khoản a Điều 40 , dự thảo ghi “Người phụ trách chuyên môn : </w:t>
            </w:r>
            <w:proofErr w:type="spellStart"/>
            <w:r w:rsidRPr="005E43F2">
              <w:rPr>
                <w:rFonts w:cs="Times New Roman"/>
                <w:lang w:val="pt-BR"/>
              </w:rPr>
              <w:t>Là</w:t>
            </w:r>
            <w:proofErr w:type="spellEnd"/>
            <w:r w:rsidRPr="005E43F2">
              <w:rPr>
                <w:rFonts w:cs="Times New Roman"/>
                <w:lang w:val="pt-BR"/>
              </w:rPr>
              <w:t xml:space="preserve"> </w:t>
            </w:r>
            <w:proofErr w:type="spellStart"/>
            <w:r w:rsidRPr="005E43F2">
              <w:rPr>
                <w:rFonts w:cs="Times New Roman"/>
                <w:lang w:val="pt-BR"/>
              </w:rPr>
              <w:t>bác</w:t>
            </w:r>
            <w:proofErr w:type="spellEnd"/>
            <w:r w:rsidRPr="005E43F2">
              <w:rPr>
                <w:rFonts w:cs="Times New Roman"/>
                <w:lang w:val="pt-BR"/>
              </w:rPr>
              <w:t xml:space="preserve"> </w:t>
            </w:r>
            <w:proofErr w:type="spellStart"/>
            <w:r w:rsidRPr="005E43F2">
              <w:rPr>
                <w:rFonts w:cs="Times New Roman"/>
                <w:lang w:val="pt-BR"/>
              </w:rPr>
              <w:t>sỹ</w:t>
            </w:r>
            <w:proofErr w:type="spellEnd"/>
            <w:r w:rsidRPr="005E43F2">
              <w:rPr>
                <w:rFonts w:cs="Times New Roman"/>
                <w:lang w:val="pt-BR"/>
              </w:rPr>
              <w:t xml:space="preserve"> </w:t>
            </w:r>
            <w:r w:rsidRPr="005E43F2">
              <w:rPr>
                <w:rFonts w:cs="Times New Roman"/>
                <w:lang w:val="vi-VN"/>
              </w:rPr>
              <w:t>có giấy phép hành nghề</w:t>
            </w:r>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phẫu</w:t>
            </w:r>
            <w:proofErr w:type="spellEnd"/>
            <w:r w:rsidRPr="005E43F2">
              <w:rPr>
                <w:rFonts w:cs="Times New Roman"/>
                <w:lang w:val="pt-BR"/>
              </w:rPr>
              <w:t xml:space="preserve"> </w:t>
            </w:r>
            <w:proofErr w:type="spellStart"/>
            <w:r w:rsidRPr="005E43F2">
              <w:rPr>
                <w:rFonts w:cs="Times New Roman"/>
                <w:lang w:val="pt-BR"/>
              </w:rPr>
              <w:t>thuật</w:t>
            </w:r>
            <w:proofErr w:type="spellEnd"/>
            <w:r w:rsidRPr="005E43F2">
              <w:rPr>
                <w:rFonts w:cs="Times New Roman"/>
                <w:lang w:val="pt-BR"/>
              </w:rPr>
              <w:t xml:space="preserve"> </w:t>
            </w:r>
            <w:proofErr w:type="spellStart"/>
            <w:r w:rsidRPr="005E43F2">
              <w:rPr>
                <w:rFonts w:cs="Times New Roman"/>
                <w:lang w:val="pt-BR"/>
              </w:rPr>
              <w:t>tạo</w:t>
            </w:r>
            <w:proofErr w:type="spellEnd"/>
            <w:r w:rsidRPr="005E43F2">
              <w:rPr>
                <w:rFonts w:cs="Times New Roman"/>
                <w:lang w:val="pt-BR"/>
              </w:rPr>
              <w:t xml:space="preserve"> </w:t>
            </w:r>
            <w:proofErr w:type="spellStart"/>
            <w:r w:rsidRPr="005E43F2">
              <w:rPr>
                <w:rFonts w:cs="Times New Roman"/>
                <w:lang w:val="pt-BR"/>
              </w:rPr>
              <w:t>hình</w:t>
            </w:r>
            <w:proofErr w:type="spellEnd"/>
            <w:r w:rsidRPr="005E43F2">
              <w:rPr>
                <w:rFonts w:cs="Times New Roman"/>
                <w:lang w:val="pt-BR"/>
              </w:rPr>
              <w:t xml:space="preserve"> </w:t>
            </w:r>
            <w:proofErr w:type="spellStart"/>
            <w:r w:rsidRPr="005E43F2">
              <w:rPr>
                <w:rFonts w:cs="Times New Roman"/>
                <w:lang w:val="pt-BR"/>
              </w:rPr>
              <w:t>hoặc</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phẫu</w:t>
            </w:r>
            <w:proofErr w:type="spellEnd"/>
            <w:r w:rsidRPr="005E43F2">
              <w:rPr>
                <w:rFonts w:cs="Times New Roman"/>
                <w:lang w:val="pt-BR"/>
              </w:rPr>
              <w:t xml:space="preserve"> </w:t>
            </w:r>
            <w:proofErr w:type="spellStart"/>
            <w:r w:rsidRPr="005E43F2">
              <w:rPr>
                <w:rFonts w:cs="Times New Roman"/>
                <w:lang w:val="pt-BR"/>
              </w:rPr>
              <w:t>thuật</w:t>
            </w:r>
            <w:proofErr w:type="spellEnd"/>
            <w:r w:rsidRPr="005E43F2">
              <w:rPr>
                <w:rFonts w:cs="Times New Roman"/>
                <w:lang w:val="pt-BR"/>
              </w:rPr>
              <w:t xml:space="preserve"> </w:t>
            </w:r>
            <w:proofErr w:type="spellStart"/>
            <w:r w:rsidRPr="005E43F2">
              <w:rPr>
                <w:rFonts w:cs="Times New Roman"/>
                <w:lang w:val="pt-BR"/>
              </w:rPr>
              <w:t>tạo</w:t>
            </w:r>
            <w:proofErr w:type="spellEnd"/>
            <w:r w:rsidRPr="005E43F2">
              <w:rPr>
                <w:rFonts w:cs="Times New Roman"/>
                <w:lang w:val="pt-BR"/>
              </w:rPr>
              <w:t xml:space="preserve"> </w:t>
            </w:r>
            <w:proofErr w:type="spellStart"/>
            <w:r w:rsidRPr="005E43F2">
              <w:rPr>
                <w:rFonts w:cs="Times New Roman"/>
                <w:lang w:val="pt-BR"/>
              </w:rPr>
              <w:t>hình</w:t>
            </w:r>
            <w:proofErr w:type="spellEnd"/>
            <w:r w:rsidRPr="005E43F2">
              <w:rPr>
                <w:rFonts w:cs="Times New Roman"/>
                <w:lang w:val="pt-BR"/>
              </w:rPr>
              <w:t xml:space="preserve"> </w:t>
            </w:r>
            <w:proofErr w:type="spellStart"/>
            <w:r w:rsidRPr="005E43F2">
              <w:rPr>
                <w:rFonts w:cs="Times New Roman"/>
                <w:lang w:val="pt-BR"/>
              </w:rPr>
              <w:t>thẩm</w:t>
            </w:r>
            <w:proofErr w:type="spellEnd"/>
            <w:r w:rsidRPr="005E43F2">
              <w:rPr>
                <w:rFonts w:cs="Times New Roman"/>
                <w:lang w:val="pt-BR"/>
              </w:rPr>
              <w:t xml:space="preserve"> </w:t>
            </w:r>
            <w:proofErr w:type="spellStart"/>
            <w:r w:rsidRPr="005E43F2">
              <w:rPr>
                <w:rFonts w:cs="Times New Roman"/>
                <w:lang w:val="pt-BR"/>
              </w:rPr>
              <w:t>mỹ</w:t>
            </w:r>
            <w:proofErr w:type="spellEnd"/>
            <w:r w:rsidRPr="005E43F2">
              <w:rPr>
                <w:rFonts w:cs="Times New Roman"/>
                <w:lang w:val="pt-BR"/>
              </w:rPr>
              <w:t xml:space="preserve"> </w:t>
            </w:r>
            <w:proofErr w:type="spellStart"/>
            <w:r w:rsidRPr="005E43F2">
              <w:rPr>
                <w:rFonts w:cs="Times New Roman"/>
                <w:lang w:val="pt-BR"/>
              </w:rPr>
              <w:t>hoặc</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phẫu</w:t>
            </w:r>
            <w:proofErr w:type="spellEnd"/>
            <w:r w:rsidRPr="005E43F2">
              <w:rPr>
                <w:rFonts w:cs="Times New Roman"/>
                <w:lang w:val="pt-BR"/>
              </w:rPr>
              <w:t xml:space="preserve"> </w:t>
            </w:r>
            <w:proofErr w:type="spellStart"/>
            <w:r w:rsidRPr="005E43F2">
              <w:rPr>
                <w:rFonts w:cs="Times New Roman"/>
                <w:lang w:val="pt-BR"/>
              </w:rPr>
              <w:t>thuật</w:t>
            </w:r>
            <w:proofErr w:type="spellEnd"/>
            <w:r w:rsidRPr="005E43F2">
              <w:rPr>
                <w:rFonts w:cs="Times New Roman"/>
                <w:lang w:val="pt-BR"/>
              </w:rPr>
              <w:t xml:space="preserve"> </w:t>
            </w:r>
            <w:proofErr w:type="spellStart"/>
            <w:r w:rsidRPr="005E43F2">
              <w:rPr>
                <w:rFonts w:cs="Times New Roman"/>
                <w:lang w:val="pt-BR"/>
              </w:rPr>
              <w:t>thẩm</w:t>
            </w:r>
            <w:proofErr w:type="spellEnd"/>
            <w:r w:rsidRPr="005E43F2">
              <w:rPr>
                <w:rFonts w:cs="Times New Roman"/>
                <w:lang w:val="pt-BR"/>
              </w:rPr>
              <w:t xml:space="preserve"> </w:t>
            </w:r>
            <w:proofErr w:type="spellStart"/>
            <w:r w:rsidRPr="005E43F2">
              <w:rPr>
                <w:rFonts w:cs="Times New Roman"/>
                <w:lang w:val="pt-BR"/>
              </w:rPr>
              <w:t>mỹ</w:t>
            </w:r>
            <w:proofErr w:type="spellEnd"/>
            <w:r w:rsidRPr="005E43F2">
              <w:rPr>
                <w:rFonts w:cs="Times New Roman"/>
                <w:lang w:val="pt-BR"/>
              </w:rPr>
              <w:t>;</w:t>
            </w:r>
          </w:p>
          <w:p w14:paraId="363261E5" w14:textId="77777777" w:rsidR="005E43F2" w:rsidRPr="005E43F2" w:rsidRDefault="005E43F2" w:rsidP="005E43F2">
            <w:pPr>
              <w:rPr>
                <w:rFonts w:cs="Times New Roman"/>
                <w:lang w:val="vi-VN"/>
              </w:rPr>
            </w:pPr>
            <w:r w:rsidRPr="005E43F2">
              <w:rPr>
                <w:rFonts w:cs="Times New Roman"/>
                <w:lang w:val="vi-VN"/>
              </w:rPr>
              <w:t xml:space="preserve">           BV đề xuất chỉnh sửa thành : </w:t>
            </w:r>
            <w:proofErr w:type="spellStart"/>
            <w:r w:rsidRPr="005E43F2">
              <w:rPr>
                <w:rFonts w:cs="Times New Roman"/>
                <w:lang w:val="pt-BR"/>
              </w:rPr>
              <w:t>Là</w:t>
            </w:r>
            <w:proofErr w:type="spellEnd"/>
            <w:r w:rsidRPr="005E43F2">
              <w:rPr>
                <w:rFonts w:cs="Times New Roman"/>
                <w:lang w:val="pt-BR"/>
              </w:rPr>
              <w:t xml:space="preserve"> </w:t>
            </w:r>
            <w:proofErr w:type="spellStart"/>
            <w:r w:rsidRPr="005E43F2">
              <w:rPr>
                <w:rFonts w:cs="Times New Roman"/>
                <w:lang w:val="pt-BR"/>
              </w:rPr>
              <w:t>bác</w:t>
            </w:r>
            <w:proofErr w:type="spellEnd"/>
            <w:r w:rsidRPr="005E43F2">
              <w:rPr>
                <w:rFonts w:cs="Times New Roman"/>
                <w:lang w:val="pt-BR"/>
              </w:rPr>
              <w:t xml:space="preserve"> </w:t>
            </w:r>
            <w:proofErr w:type="spellStart"/>
            <w:r w:rsidRPr="005E43F2">
              <w:rPr>
                <w:rFonts w:cs="Times New Roman"/>
                <w:lang w:val="pt-BR"/>
              </w:rPr>
              <w:t>sỹ</w:t>
            </w:r>
            <w:proofErr w:type="spellEnd"/>
            <w:r w:rsidRPr="005E43F2">
              <w:rPr>
                <w:rFonts w:cs="Times New Roman"/>
                <w:lang w:val="pt-BR"/>
              </w:rPr>
              <w:t xml:space="preserve"> </w:t>
            </w:r>
            <w:r w:rsidRPr="005E43F2">
              <w:rPr>
                <w:rFonts w:cs="Times New Roman"/>
                <w:lang w:val="vi-VN"/>
              </w:rPr>
              <w:t>có giấy phép hành nghề</w:t>
            </w:r>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phẫu</w:t>
            </w:r>
            <w:proofErr w:type="spellEnd"/>
            <w:r w:rsidRPr="005E43F2">
              <w:rPr>
                <w:rFonts w:cs="Times New Roman"/>
                <w:lang w:val="pt-BR"/>
              </w:rPr>
              <w:t xml:space="preserve"> </w:t>
            </w:r>
            <w:proofErr w:type="spellStart"/>
            <w:r w:rsidRPr="005E43F2">
              <w:rPr>
                <w:rFonts w:cs="Times New Roman"/>
                <w:lang w:val="pt-BR"/>
              </w:rPr>
              <w:t>thuật</w:t>
            </w:r>
            <w:proofErr w:type="spellEnd"/>
            <w:r w:rsidRPr="005E43F2">
              <w:rPr>
                <w:rFonts w:cs="Times New Roman"/>
                <w:lang w:val="pt-BR"/>
              </w:rPr>
              <w:t xml:space="preserve"> t</w:t>
            </w:r>
            <w:r w:rsidRPr="005E43F2">
              <w:rPr>
                <w:rFonts w:cs="Times New Roman"/>
                <w:lang w:val="vi-VN"/>
              </w:rPr>
              <w:t>hẩm mỹ</w:t>
            </w:r>
            <w:r w:rsidRPr="005E43F2">
              <w:rPr>
                <w:rFonts w:cs="Times New Roman"/>
                <w:lang w:val="pt-BR"/>
              </w:rPr>
              <w:t xml:space="preserve"> </w:t>
            </w:r>
            <w:proofErr w:type="spellStart"/>
            <w:r w:rsidRPr="005E43F2">
              <w:rPr>
                <w:rFonts w:cs="Times New Roman"/>
                <w:lang w:val="pt-BR"/>
              </w:rPr>
              <w:t>hoặc</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phẫu</w:t>
            </w:r>
            <w:proofErr w:type="spellEnd"/>
            <w:r w:rsidRPr="005E43F2">
              <w:rPr>
                <w:rFonts w:cs="Times New Roman"/>
                <w:lang w:val="pt-BR"/>
              </w:rPr>
              <w:t xml:space="preserve"> </w:t>
            </w:r>
            <w:proofErr w:type="spellStart"/>
            <w:r w:rsidRPr="005E43F2">
              <w:rPr>
                <w:rFonts w:cs="Times New Roman"/>
                <w:lang w:val="pt-BR"/>
              </w:rPr>
              <w:t>thuật</w:t>
            </w:r>
            <w:proofErr w:type="spellEnd"/>
            <w:r w:rsidRPr="005E43F2">
              <w:rPr>
                <w:rFonts w:cs="Times New Roman"/>
                <w:lang w:val="pt-BR"/>
              </w:rPr>
              <w:t xml:space="preserve"> </w:t>
            </w:r>
            <w:proofErr w:type="spellStart"/>
            <w:r w:rsidRPr="005E43F2">
              <w:rPr>
                <w:rFonts w:cs="Times New Roman"/>
                <w:lang w:val="pt-BR"/>
              </w:rPr>
              <w:t>thẩm</w:t>
            </w:r>
            <w:proofErr w:type="spellEnd"/>
            <w:r w:rsidRPr="005E43F2">
              <w:rPr>
                <w:rFonts w:cs="Times New Roman"/>
                <w:lang w:val="pt-BR"/>
              </w:rPr>
              <w:t xml:space="preserve"> </w:t>
            </w:r>
            <w:proofErr w:type="spellStart"/>
            <w:r w:rsidRPr="005E43F2">
              <w:rPr>
                <w:rFonts w:cs="Times New Roman"/>
                <w:lang w:val="pt-BR"/>
              </w:rPr>
              <w:t>mỹ</w:t>
            </w:r>
            <w:proofErr w:type="spellEnd"/>
            <w:r w:rsidRPr="005E43F2">
              <w:rPr>
                <w:rFonts w:cs="Times New Roman"/>
                <w:lang w:val="pt-BR"/>
              </w:rPr>
              <w:t>;</w:t>
            </w:r>
          </w:p>
          <w:p w14:paraId="45E24FAE" w14:textId="77777777" w:rsidR="005E43F2" w:rsidRPr="005E43F2" w:rsidRDefault="005E43F2" w:rsidP="005E43F2">
            <w:pPr>
              <w:rPr>
                <w:rFonts w:cs="Times New Roman"/>
                <w:lang w:val="vi-VN"/>
              </w:rPr>
            </w:pPr>
          </w:p>
        </w:tc>
        <w:tc>
          <w:tcPr>
            <w:tcW w:w="1276" w:type="dxa"/>
          </w:tcPr>
          <w:p w14:paraId="1617969D" w14:textId="77777777" w:rsidR="005E43F2" w:rsidRPr="005E43F2" w:rsidRDefault="005E43F2" w:rsidP="005E43F2">
            <w:pPr>
              <w:rPr>
                <w:rFonts w:cs="Times New Roman"/>
                <w:lang w:val="vi-VN"/>
              </w:rPr>
            </w:pPr>
            <w:r w:rsidRPr="005E43F2">
              <w:rPr>
                <w:rFonts w:cs="Times New Roman"/>
                <w:lang w:val="vi-VN"/>
              </w:rPr>
              <w:t>BV DA LIỄU TW</w:t>
            </w:r>
          </w:p>
        </w:tc>
        <w:tc>
          <w:tcPr>
            <w:tcW w:w="2977" w:type="dxa"/>
          </w:tcPr>
          <w:p w14:paraId="21F9B4B1" w14:textId="77777777" w:rsidR="005E43F2" w:rsidRPr="005E43F2" w:rsidRDefault="005E43F2" w:rsidP="005E43F2">
            <w:pPr>
              <w:rPr>
                <w:rFonts w:cs="Times New Roman"/>
                <w:lang w:val="vi-VN"/>
              </w:rPr>
            </w:pPr>
            <w:r w:rsidRPr="005E43F2">
              <w:rPr>
                <w:rFonts w:cs="Times New Roman"/>
                <w:lang w:val="vi-VN"/>
              </w:rPr>
              <w:t>Tiếp thu chỉnh sửa</w:t>
            </w:r>
          </w:p>
        </w:tc>
      </w:tr>
      <w:tr w:rsidR="005E43F2" w:rsidRPr="005E43F2" w14:paraId="405FF667" w14:textId="77777777" w:rsidTr="00966A2C">
        <w:trPr>
          <w:gridAfter w:val="1"/>
          <w:wAfter w:w="236" w:type="dxa"/>
        </w:trPr>
        <w:tc>
          <w:tcPr>
            <w:tcW w:w="1384" w:type="dxa"/>
          </w:tcPr>
          <w:p w14:paraId="20D50A4F" w14:textId="77777777" w:rsidR="005E43F2" w:rsidRPr="005E43F2" w:rsidRDefault="005E43F2" w:rsidP="005E43F2">
            <w:pPr>
              <w:rPr>
                <w:rFonts w:cs="Times New Roman"/>
                <w:lang w:val="vi-VN"/>
              </w:rPr>
            </w:pPr>
          </w:p>
        </w:tc>
        <w:tc>
          <w:tcPr>
            <w:tcW w:w="7796" w:type="dxa"/>
          </w:tcPr>
          <w:p w14:paraId="27F933D2" w14:textId="77777777" w:rsidR="005E43F2" w:rsidRPr="005E43F2" w:rsidRDefault="005E43F2" w:rsidP="005E43F2">
            <w:pPr>
              <w:rPr>
                <w:rFonts w:cs="Times New Roman"/>
                <w:lang w:val="vi-VN"/>
              </w:rPr>
            </w:pPr>
            <w:r w:rsidRPr="005E43F2">
              <w:rPr>
                <w:rFonts w:cs="Times New Roman"/>
                <w:lang w:val="vi-VN"/>
              </w:rPr>
              <w:t xml:space="preserve">Khoản 3 : </w:t>
            </w:r>
            <w:proofErr w:type="spellStart"/>
            <w:r w:rsidRPr="005E43F2">
              <w:rPr>
                <w:rFonts w:cs="Times New Roman"/>
                <w:lang w:val="pt-BR"/>
              </w:rPr>
              <w:t>Phòng</w:t>
            </w:r>
            <w:proofErr w:type="spellEnd"/>
            <w:r w:rsidRPr="005E43F2">
              <w:rPr>
                <w:rFonts w:cs="Times New Roman"/>
                <w:lang w:val="pt-BR"/>
              </w:rPr>
              <w:t xml:space="preserve"> </w:t>
            </w:r>
            <w:proofErr w:type="spellStart"/>
            <w:r w:rsidRPr="005E43F2">
              <w:rPr>
                <w:rFonts w:cs="Times New Roman"/>
                <w:lang w:val="pt-BR"/>
              </w:rPr>
              <w:t>khám</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pt-BR"/>
              </w:rPr>
              <w:t>:</w:t>
            </w:r>
            <w:r w:rsidRPr="005E43F2">
              <w:rPr>
                <w:rFonts w:cs="Times New Roman"/>
                <w:lang w:val="vi-VN"/>
              </w:rPr>
              <w:t xml:space="preserve"> </w:t>
            </w:r>
            <w:proofErr w:type="spellStart"/>
            <w:r w:rsidRPr="005E43F2">
              <w:rPr>
                <w:rFonts w:cs="Times New Roman"/>
                <w:lang w:val="pt-BR"/>
              </w:rPr>
              <w:t>Là</w:t>
            </w:r>
            <w:proofErr w:type="spellEnd"/>
            <w:r w:rsidRPr="005E43F2">
              <w:rPr>
                <w:rFonts w:cs="Times New Roman"/>
                <w:lang w:val="pt-BR"/>
              </w:rPr>
              <w:t xml:space="preserve"> </w:t>
            </w:r>
            <w:proofErr w:type="spellStart"/>
            <w:r w:rsidRPr="005E43F2">
              <w:rPr>
                <w:rFonts w:cs="Times New Roman"/>
                <w:lang w:val="pt-BR"/>
              </w:rPr>
              <w:t>bác</w:t>
            </w:r>
            <w:proofErr w:type="spellEnd"/>
            <w:r w:rsidRPr="005E43F2">
              <w:rPr>
                <w:rFonts w:cs="Times New Roman"/>
                <w:lang w:val="pt-BR"/>
              </w:rPr>
              <w:t xml:space="preserve"> </w:t>
            </w:r>
            <w:proofErr w:type="spellStart"/>
            <w:r w:rsidRPr="005E43F2">
              <w:rPr>
                <w:rFonts w:cs="Times New Roman"/>
                <w:lang w:val="pt-BR"/>
              </w:rPr>
              <w:t>sỹ</w:t>
            </w:r>
            <w:proofErr w:type="spellEnd"/>
            <w:r w:rsidRPr="005E43F2">
              <w:rPr>
                <w:rFonts w:cs="Times New Roman"/>
                <w:lang w:val="pt-BR"/>
              </w:rPr>
              <w:t xml:space="preserve"> </w:t>
            </w:r>
            <w:r w:rsidRPr="005E43F2">
              <w:rPr>
                <w:rFonts w:cs="Times New Roman"/>
                <w:lang w:val="vi-VN"/>
              </w:rPr>
              <w:t>có giấy phép hành nghề</w:t>
            </w:r>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pt-BR"/>
              </w:rPr>
              <w:t xml:space="preserve"> </w:t>
            </w:r>
            <w:proofErr w:type="spellStart"/>
            <w:r w:rsidRPr="005E43F2">
              <w:rPr>
                <w:rFonts w:cs="Times New Roman"/>
                <w:lang w:val="pt-BR"/>
              </w:rPr>
              <w:t>hoặc</w:t>
            </w:r>
            <w:proofErr w:type="spellEnd"/>
            <w:r w:rsidRPr="005E43F2">
              <w:rPr>
                <w:rFonts w:cs="Times New Roman"/>
                <w:lang w:val="pt-BR"/>
              </w:rPr>
              <w:t xml:space="preserve"> </w:t>
            </w:r>
            <w:proofErr w:type="spellStart"/>
            <w:r w:rsidRPr="005E43F2">
              <w:rPr>
                <w:rFonts w:cs="Times New Roman"/>
                <w:lang w:val="pt-BR"/>
              </w:rPr>
              <w:t>bác</w:t>
            </w:r>
            <w:proofErr w:type="spellEnd"/>
            <w:r w:rsidRPr="005E43F2">
              <w:rPr>
                <w:rFonts w:cs="Times New Roman"/>
                <w:lang w:val="pt-BR"/>
              </w:rPr>
              <w:t xml:space="preserve"> </w:t>
            </w:r>
            <w:proofErr w:type="spellStart"/>
            <w:r w:rsidRPr="005E43F2">
              <w:rPr>
                <w:rFonts w:cs="Times New Roman"/>
                <w:lang w:val="pt-BR"/>
              </w:rPr>
              <w:t>sỹ</w:t>
            </w:r>
            <w:proofErr w:type="spellEnd"/>
            <w:r w:rsidRPr="005E43F2">
              <w:rPr>
                <w:rFonts w:cs="Times New Roman"/>
                <w:lang w:val="pt-BR"/>
              </w:rPr>
              <w:t xml:space="preserve"> </w:t>
            </w:r>
            <w:proofErr w:type="spellStart"/>
            <w:r w:rsidRPr="005E43F2">
              <w:rPr>
                <w:rFonts w:cs="Times New Roman"/>
                <w:lang w:val="pt-BR"/>
              </w:rPr>
              <w:t>đa</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và</w:t>
            </w:r>
            <w:proofErr w:type="spellEnd"/>
            <w:r w:rsidRPr="005E43F2">
              <w:rPr>
                <w:rFonts w:cs="Times New Roman"/>
                <w:lang w:val="pt-BR"/>
              </w:rPr>
              <w:t xml:space="preserve"> </w:t>
            </w:r>
            <w:proofErr w:type="spellStart"/>
            <w:r w:rsidRPr="005E43F2">
              <w:rPr>
                <w:rFonts w:cs="Times New Roman"/>
                <w:lang w:val="pt-BR"/>
              </w:rPr>
              <w:t>có</w:t>
            </w:r>
            <w:proofErr w:type="spellEnd"/>
            <w:r w:rsidRPr="005E43F2">
              <w:rPr>
                <w:rFonts w:cs="Times New Roman"/>
                <w:lang w:val="pt-BR"/>
              </w:rPr>
              <w:t xml:space="preserve"> </w:t>
            </w:r>
            <w:proofErr w:type="spellStart"/>
            <w:r w:rsidRPr="005E43F2">
              <w:rPr>
                <w:rFonts w:cs="Times New Roman"/>
                <w:lang w:val="pt-BR"/>
              </w:rPr>
              <w:t>chứng</w:t>
            </w:r>
            <w:proofErr w:type="spellEnd"/>
            <w:r w:rsidRPr="005E43F2">
              <w:rPr>
                <w:rFonts w:cs="Times New Roman"/>
                <w:lang w:val="pt-BR"/>
              </w:rPr>
              <w:t xml:space="preserve"> </w:t>
            </w:r>
            <w:proofErr w:type="spellStart"/>
            <w:r w:rsidRPr="005E43F2">
              <w:rPr>
                <w:rFonts w:cs="Times New Roman"/>
                <w:lang w:val="pt-BR"/>
              </w:rPr>
              <w:t>chỉ</w:t>
            </w:r>
            <w:proofErr w:type="spellEnd"/>
            <w:r w:rsidRPr="005E43F2">
              <w:rPr>
                <w:rFonts w:cs="Times New Roman"/>
                <w:lang w:val="pt-BR"/>
              </w:rPr>
              <w:t xml:space="preserve"> </w:t>
            </w:r>
            <w:proofErr w:type="spellStart"/>
            <w:r w:rsidRPr="005E43F2">
              <w:rPr>
                <w:rFonts w:cs="Times New Roman"/>
                <w:lang w:val="pt-BR"/>
              </w:rPr>
              <w:t>đào</w:t>
            </w:r>
            <w:proofErr w:type="spellEnd"/>
            <w:r w:rsidRPr="005E43F2">
              <w:rPr>
                <w:rFonts w:cs="Times New Roman"/>
                <w:lang w:val="pt-BR"/>
              </w:rPr>
              <w:t xml:space="preserve"> </w:t>
            </w:r>
            <w:proofErr w:type="spellStart"/>
            <w:r w:rsidRPr="005E43F2">
              <w:rPr>
                <w:rFonts w:cs="Times New Roman"/>
                <w:lang w:val="pt-BR"/>
              </w:rPr>
              <w:t>tạo</w:t>
            </w:r>
            <w:proofErr w:type="spellEnd"/>
            <w:r w:rsidRPr="005E43F2">
              <w:rPr>
                <w:rFonts w:cs="Times New Roman"/>
                <w:lang w:val="pt-BR"/>
              </w:rPr>
              <w:t xml:space="preserve"> </w:t>
            </w:r>
            <w:proofErr w:type="spellStart"/>
            <w:r w:rsidRPr="005E43F2">
              <w:rPr>
                <w:rFonts w:cs="Times New Roman"/>
                <w:lang w:val="pt-BR"/>
              </w:rPr>
              <w:t>về</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pt-BR"/>
              </w:rPr>
              <w:t xml:space="preserve"> </w:t>
            </w:r>
            <w:proofErr w:type="spellStart"/>
            <w:r w:rsidRPr="005E43F2">
              <w:rPr>
                <w:rFonts w:cs="Times New Roman"/>
                <w:lang w:val="pt-BR"/>
              </w:rPr>
              <w:t>hoặc</w:t>
            </w:r>
            <w:proofErr w:type="spellEnd"/>
            <w:r w:rsidRPr="005E43F2">
              <w:rPr>
                <w:rFonts w:cs="Times New Roman"/>
                <w:lang w:val="pt-BR"/>
              </w:rPr>
              <w:t xml:space="preserve"> </w:t>
            </w:r>
            <w:proofErr w:type="spellStart"/>
            <w:r w:rsidRPr="005E43F2">
              <w:rPr>
                <w:rFonts w:cs="Times New Roman"/>
                <w:lang w:val="pt-BR"/>
              </w:rPr>
              <w:t>bác</w:t>
            </w:r>
            <w:proofErr w:type="spellEnd"/>
            <w:r w:rsidRPr="005E43F2">
              <w:rPr>
                <w:rFonts w:cs="Times New Roman"/>
                <w:lang w:val="pt-BR"/>
              </w:rPr>
              <w:t xml:space="preserve"> </w:t>
            </w:r>
            <w:proofErr w:type="spellStart"/>
            <w:r w:rsidRPr="005E43F2">
              <w:rPr>
                <w:rFonts w:cs="Times New Roman"/>
                <w:lang w:val="pt-BR"/>
              </w:rPr>
              <w:t>sỹ</w:t>
            </w:r>
            <w:proofErr w:type="spellEnd"/>
            <w:r w:rsidRPr="005E43F2">
              <w:rPr>
                <w:rFonts w:cs="Times New Roman"/>
                <w:lang w:val="pt-BR"/>
              </w:rPr>
              <w:t xml:space="preserve"> y </w:t>
            </w:r>
            <w:proofErr w:type="spellStart"/>
            <w:r w:rsidRPr="005E43F2">
              <w:rPr>
                <w:rFonts w:cs="Times New Roman"/>
                <w:lang w:val="pt-BR"/>
              </w:rPr>
              <w:t>học</w:t>
            </w:r>
            <w:proofErr w:type="spellEnd"/>
            <w:r w:rsidRPr="005E43F2">
              <w:rPr>
                <w:rFonts w:cs="Times New Roman"/>
                <w:lang w:val="pt-BR"/>
              </w:rPr>
              <w:t xml:space="preserve"> </w:t>
            </w:r>
            <w:proofErr w:type="spellStart"/>
            <w:r w:rsidRPr="005E43F2">
              <w:rPr>
                <w:rFonts w:cs="Times New Roman"/>
                <w:lang w:val="pt-BR"/>
              </w:rPr>
              <w:t>dự</w:t>
            </w:r>
            <w:proofErr w:type="spellEnd"/>
            <w:r w:rsidRPr="005E43F2">
              <w:rPr>
                <w:rFonts w:cs="Times New Roman"/>
                <w:lang w:val="pt-BR"/>
              </w:rPr>
              <w:t xml:space="preserve"> </w:t>
            </w:r>
            <w:proofErr w:type="spellStart"/>
            <w:r w:rsidRPr="005E43F2">
              <w:rPr>
                <w:rFonts w:cs="Times New Roman"/>
                <w:lang w:val="pt-BR"/>
              </w:rPr>
              <w:t>phòng</w:t>
            </w:r>
            <w:proofErr w:type="spellEnd"/>
            <w:r w:rsidRPr="005E43F2">
              <w:rPr>
                <w:rFonts w:cs="Times New Roman"/>
                <w:lang w:val="pt-BR"/>
              </w:rPr>
              <w:t xml:space="preserve"> </w:t>
            </w:r>
            <w:proofErr w:type="spellStart"/>
            <w:r w:rsidRPr="005E43F2">
              <w:rPr>
                <w:rFonts w:cs="Times New Roman"/>
                <w:lang w:val="pt-BR"/>
              </w:rPr>
              <w:t>và</w:t>
            </w:r>
            <w:proofErr w:type="spellEnd"/>
            <w:r w:rsidRPr="005E43F2">
              <w:rPr>
                <w:rFonts w:cs="Times New Roman"/>
                <w:lang w:val="pt-BR"/>
              </w:rPr>
              <w:t xml:space="preserve"> </w:t>
            </w:r>
            <w:proofErr w:type="spellStart"/>
            <w:r w:rsidRPr="005E43F2">
              <w:rPr>
                <w:rFonts w:cs="Times New Roman"/>
                <w:lang w:val="pt-BR"/>
              </w:rPr>
              <w:t>có</w:t>
            </w:r>
            <w:proofErr w:type="spellEnd"/>
            <w:r w:rsidRPr="005E43F2">
              <w:rPr>
                <w:rFonts w:cs="Times New Roman"/>
                <w:lang w:val="pt-BR"/>
              </w:rPr>
              <w:t xml:space="preserve"> </w:t>
            </w:r>
            <w:proofErr w:type="spellStart"/>
            <w:r w:rsidRPr="005E43F2">
              <w:rPr>
                <w:rFonts w:cs="Times New Roman"/>
                <w:lang w:val="pt-BR"/>
              </w:rPr>
              <w:t>chứng</w:t>
            </w:r>
            <w:proofErr w:type="spellEnd"/>
            <w:r w:rsidRPr="005E43F2">
              <w:rPr>
                <w:rFonts w:cs="Times New Roman"/>
                <w:lang w:val="pt-BR"/>
              </w:rPr>
              <w:t xml:space="preserve"> </w:t>
            </w:r>
            <w:proofErr w:type="spellStart"/>
            <w:r w:rsidRPr="005E43F2">
              <w:rPr>
                <w:rFonts w:cs="Times New Roman"/>
                <w:lang w:val="pt-BR"/>
              </w:rPr>
              <w:t>chỉ</w:t>
            </w:r>
            <w:proofErr w:type="spellEnd"/>
            <w:r w:rsidRPr="005E43F2">
              <w:rPr>
                <w:rFonts w:cs="Times New Roman"/>
                <w:lang w:val="pt-BR"/>
              </w:rPr>
              <w:t xml:space="preserve"> </w:t>
            </w:r>
            <w:proofErr w:type="spellStart"/>
            <w:r w:rsidRPr="005E43F2">
              <w:rPr>
                <w:rFonts w:cs="Times New Roman"/>
                <w:lang w:val="pt-BR"/>
              </w:rPr>
              <w:t>đào</w:t>
            </w:r>
            <w:proofErr w:type="spellEnd"/>
            <w:r w:rsidRPr="005E43F2">
              <w:rPr>
                <w:rFonts w:cs="Times New Roman"/>
                <w:lang w:val="pt-BR"/>
              </w:rPr>
              <w:t xml:space="preserve"> </w:t>
            </w:r>
            <w:proofErr w:type="spellStart"/>
            <w:r w:rsidRPr="005E43F2">
              <w:rPr>
                <w:rFonts w:cs="Times New Roman"/>
                <w:lang w:val="pt-BR"/>
              </w:rPr>
              <w:t>tạo</w:t>
            </w:r>
            <w:proofErr w:type="spellEnd"/>
            <w:r w:rsidRPr="005E43F2">
              <w:rPr>
                <w:rFonts w:cs="Times New Roman"/>
                <w:lang w:val="pt-BR"/>
              </w:rPr>
              <w:t xml:space="preserve"> </w:t>
            </w:r>
            <w:proofErr w:type="spellStart"/>
            <w:r w:rsidRPr="005E43F2">
              <w:rPr>
                <w:rFonts w:cs="Times New Roman"/>
                <w:lang w:val="pt-BR"/>
              </w:rPr>
              <w:t>về</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pt-BR"/>
              </w:rPr>
              <w:t xml:space="preserve"> </w:t>
            </w:r>
            <w:proofErr w:type="spellStart"/>
            <w:r w:rsidRPr="005E43F2">
              <w:rPr>
                <w:rFonts w:cs="Times New Roman"/>
                <w:lang w:val="pt-BR"/>
              </w:rPr>
              <w:t>hoặc</w:t>
            </w:r>
            <w:proofErr w:type="spellEnd"/>
            <w:r w:rsidRPr="005E43F2">
              <w:rPr>
                <w:rFonts w:cs="Times New Roman"/>
                <w:lang w:val="pt-BR"/>
              </w:rPr>
              <w:t xml:space="preserve"> </w:t>
            </w:r>
            <w:proofErr w:type="spellStart"/>
            <w:r w:rsidRPr="005E43F2">
              <w:rPr>
                <w:rFonts w:cs="Times New Roman"/>
                <w:lang w:val="pt-BR"/>
              </w:rPr>
              <w:t>cử</w:t>
            </w:r>
            <w:proofErr w:type="spellEnd"/>
            <w:r w:rsidRPr="005E43F2">
              <w:rPr>
                <w:rFonts w:cs="Times New Roman"/>
                <w:lang w:val="pt-BR"/>
              </w:rPr>
              <w:t xml:space="preserve"> </w:t>
            </w:r>
            <w:proofErr w:type="spellStart"/>
            <w:r w:rsidRPr="005E43F2">
              <w:rPr>
                <w:rFonts w:cs="Times New Roman"/>
                <w:lang w:val="pt-BR"/>
              </w:rPr>
              <w:t>nhân</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ngành</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pt-BR"/>
              </w:rPr>
              <w:t xml:space="preserve"> </w:t>
            </w:r>
            <w:proofErr w:type="spellStart"/>
            <w:r w:rsidRPr="005E43F2">
              <w:rPr>
                <w:rFonts w:cs="Times New Roman"/>
                <w:lang w:val="pt-BR"/>
              </w:rPr>
              <w:t>hoặc</w:t>
            </w:r>
            <w:proofErr w:type="spellEnd"/>
            <w:r w:rsidRPr="005E43F2">
              <w:rPr>
                <w:rFonts w:cs="Times New Roman"/>
                <w:lang w:val="pt-BR"/>
              </w:rPr>
              <w:t xml:space="preserve"> </w:t>
            </w:r>
            <w:proofErr w:type="spellStart"/>
            <w:r w:rsidRPr="005E43F2">
              <w:rPr>
                <w:rFonts w:cs="Times New Roman"/>
                <w:lang w:val="pt-BR"/>
              </w:rPr>
              <w:t>bác</w:t>
            </w:r>
            <w:proofErr w:type="spellEnd"/>
            <w:r w:rsidRPr="005E43F2">
              <w:rPr>
                <w:rFonts w:cs="Times New Roman"/>
                <w:lang w:val="pt-BR"/>
              </w:rPr>
              <w:t xml:space="preserve"> </w:t>
            </w:r>
            <w:proofErr w:type="spellStart"/>
            <w:r w:rsidRPr="005E43F2">
              <w:rPr>
                <w:rFonts w:cs="Times New Roman"/>
                <w:lang w:val="pt-BR"/>
              </w:rPr>
              <w:t>sỹ</w:t>
            </w:r>
            <w:proofErr w:type="spellEnd"/>
            <w:r w:rsidRPr="005E43F2">
              <w:rPr>
                <w:rFonts w:cs="Times New Roman"/>
                <w:lang w:val="pt-BR"/>
              </w:rPr>
              <w:t xml:space="preserve"> y </w:t>
            </w:r>
            <w:proofErr w:type="spellStart"/>
            <w:r w:rsidRPr="005E43F2">
              <w:rPr>
                <w:rFonts w:cs="Times New Roman"/>
                <w:lang w:val="pt-BR"/>
              </w:rPr>
              <w:t>học</w:t>
            </w:r>
            <w:proofErr w:type="spellEnd"/>
            <w:r w:rsidRPr="005E43F2">
              <w:rPr>
                <w:rFonts w:cs="Times New Roman"/>
                <w:lang w:val="pt-BR"/>
              </w:rPr>
              <w:t xml:space="preserve"> </w:t>
            </w:r>
            <w:proofErr w:type="spellStart"/>
            <w:r w:rsidRPr="005E43F2">
              <w:rPr>
                <w:rFonts w:cs="Times New Roman"/>
                <w:lang w:val="pt-BR"/>
              </w:rPr>
              <w:t>cổ</w:t>
            </w:r>
            <w:proofErr w:type="spellEnd"/>
            <w:r w:rsidRPr="005E43F2">
              <w:rPr>
                <w:rFonts w:cs="Times New Roman"/>
                <w:lang w:val="pt-BR"/>
              </w:rPr>
              <w:t xml:space="preserve"> </w:t>
            </w:r>
            <w:proofErr w:type="spellStart"/>
            <w:r w:rsidRPr="005E43F2">
              <w:rPr>
                <w:rFonts w:cs="Times New Roman"/>
                <w:lang w:val="pt-BR"/>
              </w:rPr>
              <w:t>truyền</w:t>
            </w:r>
            <w:proofErr w:type="spellEnd"/>
            <w:r w:rsidRPr="005E43F2">
              <w:rPr>
                <w:rFonts w:cs="Times New Roman"/>
                <w:lang w:val="pt-BR"/>
              </w:rPr>
              <w:t xml:space="preserve"> </w:t>
            </w:r>
            <w:proofErr w:type="spellStart"/>
            <w:r w:rsidRPr="005E43F2">
              <w:rPr>
                <w:rFonts w:cs="Times New Roman"/>
                <w:lang w:val="pt-BR"/>
              </w:rPr>
              <w:t>và</w:t>
            </w:r>
            <w:proofErr w:type="spellEnd"/>
            <w:r w:rsidRPr="005E43F2">
              <w:rPr>
                <w:rFonts w:cs="Times New Roman"/>
                <w:lang w:val="pt-BR"/>
              </w:rPr>
              <w:t xml:space="preserve"> </w:t>
            </w:r>
            <w:proofErr w:type="spellStart"/>
            <w:r w:rsidRPr="005E43F2">
              <w:rPr>
                <w:rFonts w:cs="Times New Roman"/>
                <w:lang w:val="pt-BR"/>
              </w:rPr>
              <w:t>có</w:t>
            </w:r>
            <w:proofErr w:type="spellEnd"/>
            <w:r w:rsidRPr="005E43F2">
              <w:rPr>
                <w:rFonts w:cs="Times New Roman"/>
                <w:lang w:val="pt-BR"/>
              </w:rPr>
              <w:t xml:space="preserve"> </w:t>
            </w:r>
            <w:proofErr w:type="spellStart"/>
            <w:r w:rsidRPr="005E43F2">
              <w:rPr>
                <w:rFonts w:cs="Times New Roman"/>
                <w:lang w:val="pt-BR"/>
              </w:rPr>
              <w:t>chứng</w:t>
            </w:r>
            <w:proofErr w:type="spellEnd"/>
            <w:r w:rsidRPr="005E43F2">
              <w:rPr>
                <w:rFonts w:cs="Times New Roman"/>
                <w:lang w:val="pt-BR"/>
              </w:rPr>
              <w:t xml:space="preserve"> </w:t>
            </w:r>
            <w:proofErr w:type="spellStart"/>
            <w:r w:rsidRPr="005E43F2">
              <w:rPr>
                <w:rFonts w:cs="Times New Roman"/>
                <w:lang w:val="pt-BR"/>
              </w:rPr>
              <w:t>chỉ</w:t>
            </w:r>
            <w:proofErr w:type="spellEnd"/>
            <w:r w:rsidRPr="005E43F2">
              <w:rPr>
                <w:rFonts w:cs="Times New Roman"/>
                <w:lang w:val="pt-BR"/>
              </w:rPr>
              <w:t xml:space="preserve"> </w:t>
            </w:r>
            <w:proofErr w:type="spellStart"/>
            <w:r w:rsidRPr="005E43F2">
              <w:rPr>
                <w:rFonts w:cs="Times New Roman"/>
                <w:lang w:val="pt-BR"/>
              </w:rPr>
              <w:t>đào</w:t>
            </w:r>
            <w:proofErr w:type="spellEnd"/>
            <w:r w:rsidRPr="005E43F2">
              <w:rPr>
                <w:rFonts w:cs="Times New Roman"/>
                <w:lang w:val="pt-BR"/>
              </w:rPr>
              <w:t xml:space="preserve"> </w:t>
            </w:r>
            <w:proofErr w:type="spellStart"/>
            <w:r w:rsidRPr="005E43F2">
              <w:rPr>
                <w:rFonts w:cs="Times New Roman"/>
                <w:lang w:val="pt-BR"/>
              </w:rPr>
              <w:t>tạo</w:t>
            </w:r>
            <w:proofErr w:type="spellEnd"/>
            <w:r w:rsidRPr="005E43F2">
              <w:rPr>
                <w:rFonts w:cs="Times New Roman"/>
                <w:lang w:val="pt-BR"/>
              </w:rPr>
              <w:t xml:space="preserve"> </w:t>
            </w:r>
            <w:proofErr w:type="spellStart"/>
            <w:r w:rsidRPr="005E43F2">
              <w:rPr>
                <w:rFonts w:cs="Times New Roman"/>
                <w:lang w:val="pt-BR"/>
              </w:rPr>
              <w:t>về</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pt-BR"/>
              </w:rPr>
              <w:t xml:space="preserve"> </w:t>
            </w:r>
            <w:proofErr w:type="spellStart"/>
            <w:r w:rsidRPr="005E43F2">
              <w:rPr>
                <w:rFonts w:cs="Times New Roman"/>
                <w:lang w:val="pt-BR"/>
              </w:rPr>
              <w:t>hoặc</w:t>
            </w:r>
            <w:proofErr w:type="spellEnd"/>
            <w:r w:rsidRPr="005E43F2">
              <w:rPr>
                <w:rFonts w:cs="Times New Roman"/>
                <w:lang w:val="pt-BR"/>
              </w:rPr>
              <w:t xml:space="preserve"> </w:t>
            </w:r>
            <w:proofErr w:type="spellStart"/>
            <w:r w:rsidRPr="005E43F2">
              <w:rPr>
                <w:rFonts w:cs="Times New Roman"/>
                <w:lang w:val="pt-BR"/>
              </w:rPr>
              <w:t>cử</w:t>
            </w:r>
            <w:proofErr w:type="spellEnd"/>
            <w:r w:rsidRPr="005E43F2">
              <w:rPr>
                <w:rFonts w:cs="Times New Roman"/>
                <w:lang w:val="pt-BR"/>
              </w:rPr>
              <w:t xml:space="preserve"> </w:t>
            </w:r>
            <w:proofErr w:type="spellStart"/>
            <w:r w:rsidRPr="005E43F2">
              <w:rPr>
                <w:rFonts w:cs="Times New Roman"/>
                <w:lang w:val="pt-BR"/>
              </w:rPr>
              <w:t>nhân</w:t>
            </w:r>
            <w:proofErr w:type="spellEnd"/>
            <w:r w:rsidRPr="005E43F2">
              <w:rPr>
                <w:rFonts w:cs="Times New Roman"/>
                <w:lang w:val="pt-BR"/>
              </w:rPr>
              <w:t xml:space="preserve"> y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và</w:t>
            </w:r>
            <w:proofErr w:type="spellEnd"/>
            <w:r w:rsidRPr="005E43F2">
              <w:rPr>
                <w:rFonts w:cs="Times New Roman"/>
                <w:lang w:val="pt-BR"/>
              </w:rPr>
              <w:t xml:space="preserve"> </w:t>
            </w:r>
            <w:proofErr w:type="spellStart"/>
            <w:r w:rsidRPr="005E43F2">
              <w:rPr>
                <w:rFonts w:cs="Times New Roman"/>
                <w:lang w:val="pt-BR"/>
              </w:rPr>
              <w:t>có</w:t>
            </w:r>
            <w:proofErr w:type="spellEnd"/>
            <w:r w:rsidRPr="005E43F2">
              <w:rPr>
                <w:rFonts w:cs="Times New Roman"/>
                <w:lang w:val="pt-BR"/>
              </w:rPr>
              <w:t xml:space="preserve"> </w:t>
            </w:r>
            <w:proofErr w:type="spellStart"/>
            <w:r w:rsidRPr="005E43F2">
              <w:rPr>
                <w:rFonts w:cs="Times New Roman"/>
                <w:lang w:val="pt-BR"/>
              </w:rPr>
              <w:t>chứng</w:t>
            </w:r>
            <w:proofErr w:type="spellEnd"/>
            <w:r w:rsidRPr="005E43F2">
              <w:rPr>
                <w:rFonts w:cs="Times New Roman"/>
                <w:lang w:val="pt-BR"/>
              </w:rPr>
              <w:t xml:space="preserve"> </w:t>
            </w:r>
            <w:proofErr w:type="spellStart"/>
            <w:r w:rsidRPr="005E43F2">
              <w:rPr>
                <w:rFonts w:cs="Times New Roman"/>
                <w:lang w:val="pt-BR"/>
              </w:rPr>
              <w:t>chỉ</w:t>
            </w:r>
            <w:proofErr w:type="spellEnd"/>
            <w:r w:rsidRPr="005E43F2">
              <w:rPr>
                <w:rFonts w:cs="Times New Roman"/>
                <w:lang w:val="pt-BR"/>
              </w:rPr>
              <w:t xml:space="preserve"> </w:t>
            </w:r>
            <w:proofErr w:type="spellStart"/>
            <w:r w:rsidRPr="005E43F2">
              <w:rPr>
                <w:rFonts w:cs="Times New Roman"/>
                <w:lang w:val="pt-BR"/>
              </w:rPr>
              <w:t>đào</w:t>
            </w:r>
            <w:proofErr w:type="spellEnd"/>
            <w:r w:rsidRPr="005E43F2">
              <w:rPr>
                <w:rFonts w:cs="Times New Roman"/>
                <w:lang w:val="pt-BR"/>
              </w:rPr>
              <w:t xml:space="preserve"> </w:t>
            </w:r>
            <w:proofErr w:type="spellStart"/>
            <w:r w:rsidRPr="005E43F2">
              <w:rPr>
                <w:rFonts w:cs="Times New Roman"/>
                <w:lang w:val="pt-BR"/>
              </w:rPr>
              <w:t>tạo</w:t>
            </w:r>
            <w:proofErr w:type="spellEnd"/>
            <w:r w:rsidRPr="005E43F2">
              <w:rPr>
                <w:rFonts w:cs="Times New Roman"/>
                <w:lang w:val="pt-BR"/>
              </w:rPr>
              <w:t xml:space="preserve"> </w:t>
            </w:r>
            <w:proofErr w:type="spellStart"/>
            <w:r w:rsidRPr="005E43F2">
              <w:rPr>
                <w:rFonts w:cs="Times New Roman"/>
                <w:lang w:val="pt-BR"/>
              </w:rPr>
              <w:t>về</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pt-BR"/>
              </w:rPr>
              <w:t xml:space="preserve"> </w:t>
            </w:r>
            <w:proofErr w:type="spellStart"/>
            <w:r w:rsidRPr="005E43F2">
              <w:rPr>
                <w:rFonts w:cs="Times New Roman"/>
                <w:lang w:val="pt-BR"/>
              </w:rPr>
              <w:t>hoặc</w:t>
            </w:r>
            <w:proofErr w:type="spellEnd"/>
            <w:r w:rsidRPr="005E43F2">
              <w:rPr>
                <w:rFonts w:cs="Times New Roman"/>
                <w:lang w:val="pt-BR"/>
              </w:rPr>
              <w:t xml:space="preserve"> y </w:t>
            </w:r>
            <w:proofErr w:type="spellStart"/>
            <w:r w:rsidRPr="005E43F2">
              <w:rPr>
                <w:rFonts w:cs="Times New Roman"/>
                <w:lang w:val="pt-BR"/>
              </w:rPr>
              <w:t>sỹ</w:t>
            </w:r>
            <w:proofErr w:type="spellEnd"/>
            <w:r w:rsidRPr="005E43F2">
              <w:rPr>
                <w:rFonts w:cs="Times New Roman"/>
                <w:lang w:val="pt-BR"/>
              </w:rPr>
              <w:t xml:space="preserve"> </w:t>
            </w:r>
            <w:proofErr w:type="spellStart"/>
            <w:r w:rsidRPr="005E43F2">
              <w:rPr>
                <w:rFonts w:cs="Times New Roman"/>
                <w:lang w:val="pt-BR"/>
              </w:rPr>
              <w:t>và</w:t>
            </w:r>
            <w:proofErr w:type="spellEnd"/>
            <w:r w:rsidRPr="005E43F2">
              <w:rPr>
                <w:rFonts w:cs="Times New Roman"/>
                <w:lang w:val="pt-BR"/>
              </w:rPr>
              <w:t xml:space="preserve"> </w:t>
            </w:r>
            <w:proofErr w:type="spellStart"/>
            <w:r w:rsidRPr="005E43F2">
              <w:rPr>
                <w:rFonts w:cs="Times New Roman"/>
                <w:lang w:val="pt-BR"/>
              </w:rPr>
              <w:t>có</w:t>
            </w:r>
            <w:proofErr w:type="spellEnd"/>
            <w:r w:rsidRPr="005E43F2">
              <w:rPr>
                <w:rFonts w:cs="Times New Roman"/>
                <w:lang w:val="pt-BR"/>
              </w:rPr>
              <w:t xml:space="preserve"> </w:t>
            </w:r>
            <w:proofErr w:type="spellStart"/>
            <w:r w:rsidRPr="005E43F2">
              <w:rPr>
                <w:rFonts w:cs="Times New Roman"/>
                <w:lang w:val="pt-BR"/>
              </w:rPr>
              <w:t>chứng</w:t>
            </w:r>
            <w:proofErr w:type="spellEnd"/>
            <w:r w:rsidRPr="005E43F2">
              <w:rPr>
                <w:rFonts w:cs="Times New Roman"/>
                <w:lang w:val="pt-BR"/>
              </w:rPr>
              <w:t xml:space="preserve"> </w:t>
            </w:r>
            <w:proofErr w:type="spellStart"/>
            <w:r w:rsidRPr="005E43F2">
              <w:rPr>
                <w:rFonts w:cs="Times New Roman"/>
                <w:lang w:val="pt-BR"/>
              </w:rPr>
              <w:t>chỉ</w:t>
            </w:r>
            <w:proofErr w:type="spellEnd"/>
            <w:r w:rsidRPr="005E43F2">
              <w:rPr>
                <w:rFonts w:cs="Times New Roman"/>
                <w:lang w:val="pt-BR"/>
              </w:rPr>
              <w:t xml:space="preserve"> </w:t>
            </w:r>
            <w:proofErr w:type="spellStart"/>
            <w:r w:rsidRPr="005E43F2">
              <w:rPr>
                <w:rFonts w:cs="Times New Roman"/>
                <w:lang w:val="pt-BR"/>
              </w:rPr>
              <w:t>đào</w:t>
            </w:r>
            <w:proofErr w:type="spellEnd"/>
            <w:r w:rsidRPr="005E43F2">
              <w:rPr>
                <w:rFonts w:cs="Times New Roman"/>
                <w:lang w:val="pt-BR"/>
              </w:rPr>
              <w:t xml:space="preserve"> </w:t>
            </w:r>
            <w:proofErr w:type="spellStart"/>
            <w:r w:rsidRPr="005E43F2">
              <w:rPr>
                <w:rFonts w:cs="Times New Roman"/>
                <w:lang w:val="pt-BR"/>
              </w:rPr>
              <w:t>tạo</w:t>
            </w:r>
            <w:proofErr w:type="spellEnd"/>
            <w:r w:rsidRPr="005E43F2">
              <w:rPr>
                <w:rFonts w:cs="Times New Roman"/>
                <w:lang w:val="pt-BR"/>
              </w:rPr>
              <w:t xml:space="preserve"> </w:t>
            </w:r>
            <w:proofErr w:type="spellStart"/>
            <w:r w:rsidRPr="005E43F2">
              <w:rPr>
                <w:rFonts w:cs="Times New Roman"/>
                <w:lang w:val="pt-BR"/>
              </w:rPr>
              <w:t>về</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pt-BR"/>
              </w:rPr>
              <w:t>;</w:t>
            </w:r>
          </w:p>
          <w:p w14:paraId="1E45BED5" w14:textId="77777777" w:rsidR="005E43F2" w:rsidRPr="005E43F2" w:rsidRDefault="005E43F2" w:rsidP="005E43F2">
            <w:pPr>
              <w:rPr>
                <w:rFonts w:cs="Times New Roman"/>
                <w:lang w:val="vi-VN"/>
              </w:rPr>
            </w:pPr>
            <w:r w:rsidRPr="005E43F2">
              <w:rPr>
                <w:rFonts w:cs="Times New Roman"/>
                <w:lang w:val="vi-VN"/>
              </w:rPr>
              <w:t>Đề nghị điều chỉnh :</w:t>
            </w:r>
            <w:r w:rsidRPr="005E43F2">
              <w:rPr>
                <w:rFonts w:cs="Times New Roman"/>
                <w:lang w:val="pt-BR"/>
              </w:rPr>
              <w:t xml:space="preserve"> </w:t>
            </w:r>
            <w:proofErr w:type="spellStart"/>
            <w:r w:rsidRPr="005E43F2">
              <w:rPr>
                <w:rFonts w:cs="Times New Roman"/>
                <w:lang w:val="pt-BR"/>
              </w:rPr>
              <w:t>Phòng</w:t>
            </w:r>
            <w:proofErr w:type="spellEnd"/>
            <w:r w:rsidRPr="005E43F2">
              <w:rPr>
                <w:rFonts w:cs="Times New Roman"/>
                <w:lang w:val="pt-BR"/>
              </w:rPr>
              <w:t xml:space="preserve"> </w:t>
            </w:r>
            <w:proofErr w:type="spellStart"/>
            <w:r w:rsidRPr="005E43F2">
              <w:rPr>
                <w:rFonts w:cs="Times New Roman"/>
                <w:lang w:val="pt-BR"/>
              </w:rPr>
              <w:t>khám</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pt-BR"/>
              </w:rPr>
              <w:t>:</w:t>
            </w:r>
            <w:r w:rsidRPr="005E43F2">
              <w:rPr>
                <w:rFonts w:cs="Times New Roman"/>
                <w:lang w:val="vi-VN"/>
              </w:rPr>
              <w:t xml:space="preserve"> </w:t>
            </w:r>
            <w:proofErr w:type="spellStart"/>
            <w:r w:rsidRPr="005E43F2">
              <w:rPr>
                <w:rFonts w:cs="Times New Roman"/>
                <w:lang w:val="pt-BR"/>
              </w:rPr>
              <w:t>Là</w:t>
            </w:r>
            <w:proofErr w:type="spellEnd"/>
            <w:r w:rsidRPr="005E43F2">
              <w:rPr>
                <w:rFonts w:cs="Times New Roman"/>
                <w:lang w:val="pt-BR"/>
              </w:rPr>
              <w:t xml:space="preserve"> </w:t>
            </w:r>
            <w:proofErr w:type="spellStart"/>
            <w:r w:rsidRPr="005E43F2">
              <w:rPr>
                <w:rFonts w:cs="Times New Roman"/>
                <w:lang w:val="pt-BR"/>
              </w:rPr>
              <w:t>bác</w:t>
            </w:r>
            <w:proofErr w:type="spellEnd"/>
            <w:r w:rsidRPr="005E43F2">
              <w:rPr>
                <w:rFonts w:cs="Times New Roman"/>
                <w:lang w:val="pt-BR"/>
              </w:rPr>
              <w:t xml:space="preserve"> </w:t>
            </w:r>
            <w:proofErr w:type="spellStart"/>
            <w:r w:rsidRPr="005E43F2">
              <w:rPr>
                <w:rFonts w:cs="Times New Roman"/>
                <w:lang w:val="pt-BR"/>
              </w:rPr>
              <w:t>sỹ</w:t>
            </w:r>
            <w:proofErr w:type="spellEnd"/>
            <w:r w:rsidRPr="005E43F2">
              <w:rPr>
                <w:rFonts w:cs="Times New Roman"/>
                <w:lang w:val="pt-BR"/>
              </w:rPr>
              <w:t xml:space="preserve"> </w:t>
            </w:r>
            <w:r w:rsidRPr="005E43F2">
              <w:rPr>
                <w:rFonts w:cs="Times New Roman"/>
                <w:lang w:val="vi-VN"/>
              </w:rPr>
              <w:t>có giấy phép hành nghề</w:t>
            </w:r>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pt-BR"/>
              </w:rPr>
              <w:t xml:space="preserve"> </w:t>
            </w:r>
            <w:proofErr w:type="spellStart"/>
            <w:r w:rsidRPr="005E43F2">
              <w:rPr>
                <w:rFonts w:cs="Times New Roman"/>
                <w:lang w:val="pt-BR"/>
              </w:rPr>
              <w:t>hoặc</w:t>
            </w:r>
            <w:proofErr w:type="spellEnd"/>
            <w:r w:rsidRPr="005E43F2">
              <w:rPr>
                <w:rFonts w:cs="Times New Roman"/>
                <w:lang w:val="pt-BR"/>
              </w:rPr>
              <w:t xml:space="preserve"> </w:t>
            </w:r>
            <w:proofErr w:type="spellStart"/>
            <w:r w:rsidRPr="005E43F2">
              <w:rPr>
                <w:rFonts w:cs="Times New Roman"/>
                <w:lang w:val="pt-BR"/>
              </w:rPr>
              <w:t>bác</w:t>
            </w:r>
            <w:proofErr w:type="spellEnd"/>
            <w:r w:rsidRPr="005E43F2">
              <w:rPr>
                <w:rFonts w:cs="Times New Roman"/>
                <w:lang w:val="pt-BR"/>
              </w:rPr>
              <w:t xml:space="preserve"> </w:t>
            </w:r>
            <w:proofErr w:type="spellStart"/>
            <w:r w:rsidRPr="005E43F2">
              <w:rPr>
                <w:rFonts w:cs="Times New Roman"/>
                <w:lang w:val="pt-BR"/>
              </w:rPr>
              <w:t>sỹ</w:t>
            </w:r>
            <w:proofErr w:type="spellEnd"/>
            <w:r w:rsidRPr="005E43F2">
              <w:rPr>
                <w:rFonts w:cs="Times New Roman"/>
                <w:lang w:val="pt-BR"/>
              </w:rPr>
              <w:t xml:space="preserve"> </w:t>
            </w:r>
            <w:proofErr w:type="spellStart"/>
            <w:r w:rsidRPr="005E43F2">
              <w:rPr>
                <w:rFonts w:cs="Times New Roman"/>
                <w:lang w:val="pt-BR"/>
              </w:rPr>
              <w:t>đa</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và</w:t>
            </w:r>
            <w:proofErr w:type="spellEnd"/>
            <w:r w:rsidRPr="005E43F2">
              <w:rPr>
                <w:rFonts w:cs="Times New Roman"/>
                <w:lang w:val="pt-BR"/>
              </w:rPr>
              <w:t xml:space="preserve"> </w:t>
            </w:r>
            <w:proofErr w:type="spellStart"/>
            <w:r w:rsidRPr="005E43F2">
              <w:rPr>
                <w:rFonts w:cs="Times New Roman"/>
                <w:lang w:val="pt-BR"/>
              </w:rPr>
              <w:lastRenderedPageBreak/>
              <w:t>có</w:t>
            </w:r>
            <w:proofErr w:type="spellEnd"/>
            <w:r w:rsidRPr="005E43F2">
              <w:rPr>
                <w:rFonts w:cs="Times New Roman"/>
                <w:lang w:val="pt-BR"/>
              </w:rPr>
              <w:t xml:space="preserve"> </w:t>
            </w:r>
            <w:proofErr w:type="spellStart"/>
            <w:r w:rsidRPr="005E43F2">
              <w:rPr>
                <w:rFonts w:cs="Times New Roman"/>
                <w:lang w:val="pt-BR"/>
              </w:rPr>
              <w:t>chứng</w:t>
            </w:r>
            <w:proofErr w:type="spellEnd"/>
            <w:r w:rsidRPr="005E43F2">
              <w:rPr>
                <w:rFonts w:cs="Times New Roman"/>
                <w:lang w:val="pt-BR"/>
              </w:rPr>
              <w:t xml:space="preserve"> </w:t>
            </w:r>
            <w:proofErr w:type="spellStart"/>
            <w:r w:rsidRPr="005E43F2">
              <w:rPr>
                <w:rFonts w:cs="Times New Roman"/>
                <w:lang w:val="pt-BR"/>
              </w:rPr>
              <w:t>chỉ</w:t>
            </w:r>
            <w:proofErr w:type="spellEnd"/>
            <w:r w:rsidRPr="005E43F2">
              <w:rPr>
                <w:rFonts w:cs="Times New Roman"/>
                <w:lang w:val="pt-BR"/>
              </w:rPr>
              <w:t xml:space="preserve"> </w:t>
            </w:r>
            <w:proofErr w:type="spellStart"/>
            <w:r w:rsidRPr="005E43F2">
              <w:rPr>
                <w:rFonts w:cs="Times New Roman"/>
                <w:lang w:val="pt-BR"/>
              </w:rPr>
              <w:t>đào</w:t>
            </w:r>
            <w:proofErr w:type="spellEnd"/>
            <w:r w:rsidRPr="005E43F2">
              <w:rPr>
                <w:rFonts w:cs="Times New Roman"/>
                <w:lang w:val="pt-BR"/>
              </w:rPr>
              <w:t xml:space="preserve"> </w:t>
            </w:r>
            <w:proofErr w:type="spellStart"/>
            <w:r w:rsidRPr="005E43F2">
              <w:rPr>
                <w:rFonts w:cs="Times New Roman"/>
                <w:lang w:val="pt-BR"/>
              </w:rPr>
              <w:t>tạo</w:t>
            </w:r>
            <w:proofErr w:type="spellEnd"/>
            <w:r w:rsidRPr="005E43F2">
              <w:rPr>
                <w:rFonts w:cs="Times New Roman"/>
                <w:lang w:val="pt-BR"/>
              </w:rPr>
              <w:t xml:space="preserve"> </w:t>
            </w:r>
            <w:proofErr w:type="spellStart"/>
            <w:r w:rsidRPr="005E43F2">
              <w:rPr>
                <w:rFonts w:cs="Times New Roman"/>
                <w:lang w:val="pt-BR"/>
              </w:rPr>
              <w:t>về</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vi-VN"/>
              </w:rPr>
              <w:t xml:space="preserve"> từ 12 tháng trở lên</w:t>
            </w:r>
          </w:p>
          <w:p w14:paraId="74B6A60D" w14:textId="77777777" w:rsidR="005E43F2" w:rsidRPr="005E43F2" w:rsidRDefault="005E43F2" w:rsidP="005E43F2">
            <w:pPr>
              <w:rPr>
                <w:rFonts w:cs="Times New Roman"/>
                <w:lang w:val="vi-VN"/>
              </w:rPr>
            </w:pPr>
            <w:r w:rsidRPr="005E43F2">
              <w:rPr>
                <w:rFonts w:cs="Times New Roman"/>
                <w:lang w:val="vi-VN"/>
              </w:rPr>
              <w:t xml:space="preserve">Giải thích : </w:t>
            </w:r>
            <w:proofErr w:type="spellStart"/>
            <w:r w:rsidRPr="005E43F2">
              <w:rPr>
                <w:rFonts w:cs="Times New Roman"/>
                <w:lang w:val="pt-BR"/>
              </w:rPr>
              <w:t>Phòng</w:t>
            </w:r>
            <w:proofErr w:type="spellEnd"/>
            <w:r w:rsidRPr="005E43F2">
              <w:rPr>
                <w:rFonts w:cs="Times New Roman"/>
                <w:lang w:val="pt-BR"/>
              </w:rPr>
              <w:t xml:space="preserve"> </w:t>
            </w:r>
            <w:proofErr w:type="spellStart"/>
            <w:r w:rsidRPr="005E43F2">
              <w:rPr>
                <w:rFonts w:cs="Times New Roman"/>
                <w:lang w:val="pt-BR"/>
              </w:rPr>
              <w:t>khám</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vi-VN"/>
              </w:rPr>
              <w:t xml:space="preserve"> là một phòng khám chuyên hoa ( như các chuyên khoa khác). Trong nhiều năm qua, đã có đào tạo bác sĩ chuyên khoa I dinh dưỡng và nhiều bác sỹ đã có văn bằng , cùng nhiều cơ sở đòa tạo chuyên khoa dinh dưỡng. Vì vậy, các chức danh khác như bác sỹ y học dự phòng, cử nhân điều dưỡng, bác sỹ y học cổ truyền, cử nhân y khoa ...( như trong dự thảo ) là khồn phù hợp. Bác sỹ có giấy phép hành nghề chuyên khoa dinh dưỡng</w:t>
            </w:r>
            <w:r w:rsidRPr="005E43F2">
              <w:rPr>
                <w:rFonts w:cs="Times New Roman"/>
                <w:lang w:val="pt-BR"/>
              </w:rPr>
              <w:t xml:space="preserve"> </w:t>
            </w:r>
            <w:r w:rsidRPr="005E43F2">
              <w:rPr>
                <w:rFonts w:cs="Times New Roman"/>
                <w:lang w:val="vi-VN"/>
              </w:rPr>
              <w:t xml:space="preserve">hoặc </w:t>
            </w:r>
            <w:proofErr w:type="spellStart"/>
            <w:r w:rsidRPr="005E43F2">
              <w:rPr>
                <w:rFonts w:cs="Times New Roman"/>
                <w:lang w:val="pt-BR"/>
              </w:rPr>
              <w:t>bác</w:t>
            </w:r>
            <w:proofErr w:type="spellEnd"/>
            <w:r w:rsidRPr="005E43F2">
              <w:rPr>
                <w:rFonts w:cs="Times New Roman"/>
                <w:lang w:val="pt-BR"/>
              </w:rPr>
              <w:t xml:space="preserve"> </w:t>
            </w:r>
            <w:proofErr w:type="spellStart"/>
            <w:r w:rsidRPr="005E43F2">
              <w:rPr>
                <w:rFonts w:cs="Times New Roman"/>
                <w:lang w:val="pt-BR"/>
              </w:rPr>
              <w:t>sỹ</w:t>
            </w:r>
            <w:proofErr w:type="spellEnd"/>
            <w:r w:rsidRPr="005E43F2">
              <w:rPr>
                <w:rFonts w:cs="Times New Roman"/>
                <w:lang w:val="pt-BR"/>
              </w:rPr>
              <w:t xml:space="preserve"> </w:t>
            </w:r>
            <w:proofErr w:type="spellStart"/>
            <w:r w:rsidRPr="005E43F2">
              <w:rPr>
                <w:rFonts w:cs="Times New Roman"/>
                <w:lang w:val="pt-BR"/>
              </w:rPr>
              <w:t>đa</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và</w:t>
            </w:r>
            <w:proofErr w:type="spellEnd"/>
            <w:r w:rsidRPr="005E43F2">
              <w:rPr>
                <w:rFonts w:cs="Times New Roman"/>
                <w:lang w:val="pt-BR"/>
              </w:rPr>
              <w:t xml:space="preserve"> </w:t>
            </w:r>
            <w:proofErr w:type="spellStart"/>
            <w:r w:rsidRPr="005E43F2">
              <w:rPr>
                <w:rFonts w:cs="Times New Roman"/>
                <w:lang w:val="pt-BR"/>
              </w:rPr>
              <w:t>có</w:t>
            </w:r>
            <w:proofErr w:type="spellEnd"/>
            <w:r w:rsidRPr="005E43F2">
              <w:rPr>
                <w:rFonts w:cs="Times New Roman"/>
                <w:lang w:val="pt-BR"/>
              </w:rPr>
              <w:t xml:space="preserve"> </w:t>
            </w:r>
            <w:proofErr w:type="spellStart"/>
            <w:r w:rsidRPr="005E43F2">
              <w:rPr>
                <w:rFonts w:cs="Times New Roman"/>
                <w:lang w:val="pt-BR"/>
              </w:rPr>
              <w:t>chứng</w:t>
            </w:r>
            <w:proofErr w:type="spellEnd"/>
            <w:r w:rsidRPr="005E43F2">
              <w:rPr>
                <w:rFonts w:cs="Times New Roman"/>
                <w:lang w:val="pt-BR"/>
              </w:rPr>
              <w:t xml:space="preserve"> </w:t>
            </w:r>
            <w:proofErr w:type="spellStart"/>
            <w:r w:rsidRPr="005E43F2">
              <w:rPr>
                <w:rFonts w:cs="Times New Roman"/>
                <w:lang w:val="pt-BR"/>
              </w:rPr>
              <w:t>chỉ</w:t>
            </w:r>
            <w:proofErr w:type="spellEnd"/>
            <w:r w:rsidRPr="005E43F2">
              <w:rPr>
                <w:rFonts w:cs="Times New Roman"/>
                <w:lang w:val="pt-BR"/>
              </w:rPr>
              <w:t xml:space="preserve"> </w:t>
            </w:r>
            <w:proofErr w:type="spellStart"/>
            <w:r w:rsidRPr="005E43F2">
              <w:rPr>
                <w:rFonts w:cs="Times New Roman"/>
                <w:lang w:val="pt-BR"/>
              </w:rPr>
              <w:t>đào</w:t>
            </w:r>
            <w:proofErr w:type="spellEnd"/>
            <w:r w:rsidRPr="005E43F2">
              <w:rPr>
                <w:rFonts w:cs="Times New Roman"/>
                <w:lang w:val="pt-BR"/>
              </w:rPr>
              <w:t xml:space="preserve"> </w:t>
            </w:r>
            <w:proofErr w:type="spellStart"/>
            <w:r w:rsidRPr="005E43F2">
              <w:rPr>
                <w:rFonts w:cs="Times New Roman"/>
                <w:lang w:val="pt-BR"/>
              </w:rPr>
              <w:t>tạo</w:t>
            </w:r>
            <w:proofErr w:type="spellEnd"/>
            <w:r w:rsidRPr="005E43F2">
              <w:rPr>
                <w:rFonts w:cs="Times New Roman"/>
                <w:lang w:val="pt-BR"/>
              </w:rPr>
              <w:t xml:space="preserve"> </w:t>
            </w:r>
            <w:proofErr w:type="spellStart"/>
            <w:r w:rsidRPr="005E43F2">
              <w:rPr>
                <w:rFonts w:cs="Times New Roman"/>
                <w:lang w:val="pt-BR"/>
              </w:rPr>
              <w:t>về</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dinh</w:t>
            </w:r>
            <w:proofErr w:type="spellEnd"/>
            <w:r w:rsidRPr="005E43F2">
              <w:rPr>
                <w:rFonts w:cs="Times New Roman"/>
                <w:lang w:val="pt-BR"/>
              </w:rPr>
              <w:t xml:space="preserve"> </w:t>
            </w:r>
            <w:proofErr w:type="spellStart"/>
            <w:r w:rsidRPr="005E43F2">
              <w:rPr>
                <w:rFonts w:cs="Times New Roman"/>
                <w:lang w:val="pt-BR"/>
              </w:rPr>
              <w:t>dưỡng</w:t>
            </w:r>
            <w:proofErr w:type="spellEnd"/>
            <w:r w:rsidRPr="005E43F2">
              <w:rPr>
                <w:rFonts w:cs="Times New Roman"/>
                <w:lang w:val="vi-VN"/>
              </w:rPr>
              <w:t xml:space="preserve"> từ 12 tháng trở lêngiúp ngăn ngừa hình thành các phòng khám hoạt động không đúng chuyên môn nhằm đảm bảo sức khỏe nhân dân</w:t>
            </w:r>
          </w:p>
          <w:p w14:paraId="1E0D352A" w14:textId="77777777" w:rsidR="005E43F2" w:rsidRPr="005E43F2" w:rsidRDefault="005E43F2" w:rsidP="005E43F2">
            <w:pPr>
              <w:rPr>
                <w:rFonts w:cs="Times New Roman"/>
                <w:lang w:val="vi-VN"/>
              </w:rPr>
            </w:pPr>
          </w:p>
        </w:tc>
        <w:tc>
          <w:tcPr>
            <w:tcW w:w="1276" w:type="dxa"/>
          </w:tcPr>
          <w:p w14:paraId="7BBD4A38" w14:textId="77777777" w:rsidR="005E43F2" w:rsidRPr="005E43F2" w:rsidRDefault="005E43F2" w:rsidP="005E43F2">
            <w:pPr>
              <w:rPr>
                <w:rFonts w:cs="Times New Roman"/>
                <w:lang w:val="vi-VN"/>
              </w:rPr>
            </w:pPr>
            <w:r w:rsidRPr="005E43F2">
              <w:rPr>
                <w:rFonts w:cs="Times New Roman"/>
                <w:lang w:val="vi-VN"/>
              </w:rPr>
              <w:lastRenderedPageBreak/>
              <w:t xml:space="preserve">BV CHỢ RẪY </w:t>
            </w:r>
          </w:p>
        </w:tc>
        <w:tc>
          <w:tcPr>
            <w:tcW w:w="2977" w:type="dxa"/>
          </w:tcPr>
          <w:p w14:paraId="27D54EDD" w14:textId="77777777" w:rsidR="005E43F2" w:rsidRPr="005E43F2" w:rsidRDefault="005E43F2" w:rsidP="005E43F2">
            <w:pPr>
              <w:rPr>
                <w:lang w:val="vi-VN"/>
              </w:rPr>
            </w:pPr>
            <w:r w:rsidRPr="005E43F2">
              <w:rPr>
                <w:lang w:val="vi-VN"/>
              </w:rPr>
              <w:t>Nhất trí sửa lại phòng khám dinh dưỡng:</w:t>
            </w:r>
          </w:p>
          <w:p w14:paraId="3D3F4C54" w14:textId="77777777" w:rsidR="005E43F2" w:rsidRPr="005E43F2" w:rsidRDefault="005E43F2" w:rsidP="005E43F2">
            <w:pPr>
              <w:rPr>
                <w:rFonts w:cs="Times New Roman"/>
                <w:lang w:val="vi-VN"/>
              </w:rPr>
            </w:pPr>
            <w:r w:rsidRPr="005E43F2">
              <w:rPr>
                <w:lang w:val="vi-VN"/>
              </w:rPr>
              <w:t>Là bác sỹ có giấy phép hành nghề chuyên khoa dinh dưỡng hoặc bác sỹ đa khoa và có chứng chỉ đào tạo về chuyên khoa dinh dưỡng</w:t>
            </w:r>
          </w:p>
        </w:tc>
      </w:tr>
      <w:tr w:rsidR="005E43F2" w:rsidRPr="005E43F2" w14:paraId="057D609D" w14:textId="77777777" w:rsidTr="00966A2C">
        <w:trPr>
          <w:gridAfter w:val="1"/>
          <w:wAfter w:w="236" w:type="dxa"/>
        </w:trPr>
        <w:tc>
          <w:tcPr>
            <w:tcW w:w="1384" w:type="dxa"/>
          </w:tcPr>
          <w:p w14:paraId="3C7C96A0" w14:textId="77777777" w:rsidR="005E43F2" w:rsidRPr="005E43F2" w:rsidRDefault="005E43F2" w:rsidP="005E43F2">
            <w:pPr>
              <w:rPr>
                <w:rFonts w:cs="Times New Roman"/>
                <w:lang w:val="vi-VN"/>
              </w:rPr>
            </w:pPr>
          </w:p>
        </w:tc>
        <w:tc>
          <w:tcPr>
            <w:tcW w:w="7796" w:type="dxa"/>
          </w:tcPr>
          <w:p w14:paraId="12AB3D5D"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1. Sửa đổi bổ sung khoản 1. Cơ sở vật chất</w:t>
            </w:r>
          </w:p>
          <w:p w14:paraId="4E5DC5F7"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a) Có địa điểm cố định trên 1 khu vực khuôn viên (trường hợp cơ sở tổ chức khám bệnh, chữa bệnh lưu động thì vẫn phải có 1 địa chỉ giao dịch cố định). Có phòng cấp cứu, phòng lưu người bệnh, phòng khám và phòng tiểu phẫu (nếu thực hiện tiểu phẫu).</w:t>
            </w:r>
          </w:p>
          <w:p w14:paraId="7E8082DF"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c) Bảo đảm các điều kiện về an toàn bức xạ đối với phòng khám chuyên khoa sử dụng thiết bị bức xạ; bảo đảm điều kiện phòng cháy chữa cháy theo quy định của pháp luật”.</w:t>
            </w:r>
          </w:p>
          <w:p w14:paraId="2329A5AA"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18.2. Sửa đổi bổ sung điểm a, khoản 3:</w:t>
            </w:r>
          </w:p>
          <w:p w14:paraId="0FC53FF4"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“Người chịu trách nhiệm chuyên môn của phòng khám là bác sỹ có thời gian hành nghề tối thiểu 24 tháng sau khi được cấp giấy phép hành nghề hoặc có thời gian trực tiếp tham gia khám bệnh, chữa bệnh ít nhất là 36 tháng phù hợp phạm vi hoạt động chuyên môn của phòng khám như sau:</w:t>
            </w:r>
          </w:p>
          <w:p w14:paraId="1D333B46"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Phòng khám chuyên khoa y học cổ truyền: Là bác sỹ hoặc y sỹ có giấy phép hành nghề chuyên khoa y học cổ truyền”.</w:t>
            </w:r>
          </w:p>
          <w:p w14:paraId="5175B8C8"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lastRenderedPageBreak/>
              <w:t>18.3. Tại Dấu + thứ 6, Điểm a, Khoản 3: Phòng khám dinh dưỡng: Là bác sỹ có giấy phép hành nghề chuyên khoa dinh dưỡng hoặc bác sỹ đa khoa và có chứng chỉ đào tạo về chuyên khoa dinh dưỡng hoặc bác sỹ y học dự phòng và có chứng chỉ đào tạo về chuyên khoa dinh dưỡng hoặc cử nhân chuyên ngành dinh dưỡng hoặc bác sỹ y học cổ truyền và có chứng chỉ đào tạo về chuyên khoa dinh dưỡng hoặc cử nhân y khoa và có chứng chỉ đào tạo về chuyên khoa dinh dưỡng hoặc y sỹ và có chứng chỉ đào tạo về chuyên khoa dinh dưỡng.</w:t>
            </w:r>
          </w:p>
          <w:p w14:paraId="2C3EAE05"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Đề nghị sửa thành: </w:t>
            </w:r>
            <w:r w:rsidRPr="005E43F2">
              <w:rPr>
                <w:rFonts w:eastAsia="Times New Roman" w:cs="Times New Roman"/>
                <w:i/>
                <w:iCs/>
                <w:color w:val="000000"/>
                <w:lang w:val="vi-VN"/>
              </w:rPr>
              <w:t>Phòng khám dinh dưỡng: Là bác sỹ có giấy phép hành nghề chuyên khoa dinh dưỡng hoặc bác sỹ đa khoa, bác sỹ y học dự phòng, cử nhân chuyên ngành dinh dưỡng, bác sỹ y học cổ truyền, cử nhân y khoa, y sỹ có chứng chỉ đào tạo về chuyên khoa dinh dưỡng.</w:t>
            </w:r>
          </w:p>
          <w:p w14:paraId="7BA6B5BA"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 xml:space="preserve">18.4. Tại Dấu + thứ 4, 5, Điểm a, Khoản 3: Phòng khám chuyên khoa y học cổ truyền: Là bác sỹ có giấy phép hành nghề chuyên khoa y học cổ truyền; Phòng chẩn trị y học cổ truyền: Là lương y hoặc là người được cấp Giấy chứng nhận bài thuốc gia truyền hoặc là người được cấp Giấy chứng nhận phương pháp chữa bệnh gia truyền. </w:t>
            </w:r>
            <w:r w:rsidRPr="005E43F2">
              <w:rPr>
                <w:rFonts w:eastAsia="Times New Roman" w:cs="Times New Roman"/>
                <w:color w:val="000000"/>
                <w:lang w:val="vi-VN"/>
              </w:rPr>
              <w:t xml:space="preserve">Tuy nhiên, tại Điểm a, Khoản 11, Điều 7 Luật khám, chữa bệnh quy định "Người hành nghề bán thuốc dưới mọi hình thức, trừ các trường hợp sau đây: </w:t>
            </w:r>
            <w:r w:rsidRPr="005E43F2">
              <w:rPr>
                <w:rFonts w:eastAsia="Times New Roman" w:cs="Times New Roman"/>
                <w:i/>
                <w:iCs/>
                <w:color w:val="000000"/>
                <w:lang w:val="vi-VN"/>
              </w:rPr>
              <w:t>a) Bác sỹ y học cổ truyền, y sỹ y học cổ truyền, lương y bán thuốc cổ truyền". Vì vậy, theo dự thảo Nghị định, hiện chưa làm rõ được hình thức hành nghề đối với y sỹ y học cổ truyền.</w:t>
            </w:r>
          </w:p>
          <w:p w14:paraId="45969E73"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18.5. Tại Gạch đầu thứ nhất, sau dấu + thứ 9 tại Điểm a, Khoản 3: </w:t>
            </w:r>
            <w:r w:rsidRPr="005E43F2">
              <w:rPr>
                <w:rFonts w:eastAsia="Times New Roman" w:cs="Times New Roman"/>
                <w:color w:val="000000"/>
                <w:lang w:val="vi-VN"/>
              </w:rPr>
              <w:t>Có thời gian hành nghề khám bệnh, chữa bệnh ít nhất là 36 tháng sau khi được cấp giấy phép hành nghề. Việc phân công, bổ nhiệm người chịu trách nhiệm chuyên môn kỹ thuật của cơ sở khám bệnh, chữa bệnh phải được thể hiện bằng văn bản;</w:t>
            </w:r>
          </w:p>
          <w:p w14:paraId="3E49819C"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lastRenderedPageBreak/>
              <w:t>Không rõ nội dung này quy định cho nhóm đối tượng nào, vì ngay ở trên chỉ yêu cầu thời gian hành nghề tối thiểu 24 tháng.</w:t>
            </w:r>
          </w:p>
          <w:p w14:paraId="24FE23BA"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Đề nghị làm rõ thời gian tối thiểu đối với người chịu trách nhiệm chuyên môn kĩ thuật của một cơ sở khám bệnh, chữa bệnh.</w:t>
            </w:r>
          </w:p>
          <w:p w14:paraId="44AD592E" w14:textId="77777777" w:rsidR="005E43F2" w:rsidRPr="005E43F2" w:rsidRDefault="005E43F2" w:rsidP="005E43F2">
            <w:pPr>
              <w:rPr>
                <w:rFonts w:cs="Times New Roman"/>
                <w:lang w:val="vi-VN"/>
              </w:rPr>
            </w:pPr>
            <w:r w:rsidRPr="005E43F2">
              <w:rPr>
                <w:rFonts w:eastAsia="Times New Roman" w:cs="Times New Roman"/>
                <w:i/>
                <w:iCs/>
                <w:color w:val="000000"/>
                <w:lang w:val="vi-VN"/>
              </w:rPr>
              <w:t xml:space="preserve">18.6. Tại Khoản 5: </w:t>
            </w:r>
            <w:r w:rsidRPr="005E43F2">
              <w:rPr>
                <w:rFonts w:eastAsia="Times New Roman" w:cs="Times New Roman"/>
                <w:color w:val="000000"/>
                <w:lang w:val="vi-VN"/>
              </w:rPr>
              <w:t xml:space="preserve">Cần thống nhất tên gọi </w:t>
            </w:r>
            <w:r w:rsidRPr="005E43F2">
              <w:rPr>
                <w:rFonts w:eastAsia="Times New Roman" w:cs="Times New Roman"/>
                <w:i/>
                <w:iCs/>
                <w:color w:val="000000"/>
                <w:lang w:val="vi-VN"/>
              </w:rPr>
              <w:t xml:space="preserve">"Cơ sở dịch vụ thẩm mỹ" </w:t>
            </w:r>
            <w:r w:rsidRPr="005E43F2">
              <w:rPr>
                <w:rFonts w:eastAsia="Times New Roman" w:cs="Times New Roman"/>
                <w:color w:val="000000"/>
                <w:lang w:val="vi-VN"/>
              </w:rPr>
              <w:t xml:space="preserve">hay </w:t>
            </w:r>
            <w:r w:rsidRPr="005E43F2">
              <w:rPr>
                <w:rFonts w:eastAsia="Times New Roman" w:cs="Times New Roman"/>
                <w:i/>
                <w:iCs/>
                <w:color w:val="000000"/>
                <w:lang w:val="vi-VN"/>
              </w:rPr>
              <w:t xml:space="preserve">"Cơ sở thẩm mỹ". </w:t>
            </w:r>
            <w:r w:rsidRPr="005E43F2">
              <w:rPr>
                <w:rFonts w:eastAsia="Times New Roman" w:cs="Times New Roman"/>
                <w:color w:val="000000"/>
                <w:lang w:val="vi-VN"/>
              </w:rPr>
              <w:t>Tại Khoản 16 Điều 37 đang ghi là "Cơ sở thẩm mỹ</w:t>
            </w:r>
          </w:p>
        </w:tc>
        <w:tc>
          <w:tcPr>
            <w:tcW w:w="1276" w:type="dxa"/>
          </w:tcPr>
          <w:p w14:paraId="494325E8" w14:textId="77777777" w:rsidR="005E43F2" w:rsidRPr="005E43F2" w:rsidRDefault="005E43F2" w:rsidP="005E43F2">
            <w:pPr>
              <w:rPr>
                <w:rFonts w:cs="Times New Roman"/>
                <w:lang w:val="vi-VN"/>
              </w:rPr>
            </w:pPr>
            <w:r w:rsidRPr="005E43F2">
              <w:rPr>
                <w:rFonts w:cs="Times New Roman"/>
                <w:lang w:val="vi-VN"/>
              </w:rPr>
              <w:lastRenderedPageBreak/>
              <w:t>SYT LÀO CAI</w:t>
            </w:r>
          </w:p>
        </w:tc>
        <w:tc>
          <w:tcPr>
            <w:tcW w:w="2977" w:type="dxa"/>
          </w:tcPr>
          <w:p w14:paraId="30121A36" w14:textId="77777777" w:rsidR="005E43F2" w:rsidRPr="005E43F2" w:rsidRDefault="005E43F2" w:rsidP="005E43F2">
            <w:pPr>
              <w:rPr>
                <w:rFonts w:cs="Times New Roman"/>
                <w:lang w:val="vi-VN"/>
              </w:rPr>
            </w:pPr>
            <w:r w:rsidRPr="005E43F2">
              <w:rPr>
                <w:rFonts w:cs="Times New Roman"/>
                <w:lang w:val="vi-VN"/>
              </w:rPr>
              <w:t>Tiếp thu đã chỉnh sửa như sau:</w:t>
            </w:r>
          </w:p>
          <w:p w14:paraId="418456CB" w14:textId="77777777" w:rsidR="005E43F2" w:rsidRPr="005E43F2" w:rsidRDefault="005E43F2" w:rsidP="005E43F2">
            <w:pPr>
              <w:rPr>
                <w:i/>
                <w:iCs/>
                <w:lang w:val="pt-BR"/>
              </w:rPr>
            </w:pPr>
            <w:proofErr w:type="spellStart"/>
            <w:r w:rsidRPr="005E43F2">
              <w:rPr>
                <w:i/>
                <w:iCs/>
                <w:lang w:val="pt-BR"/>
              </w:rPr>
              <w:t>Ngoài</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chung</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40 </w:t>
            </w:r>
            <w:proofErr w:type="spellStart"/>
            <w:r w:rsidRPr="005E43F2">
              <w:rPr>
                <w:i/>
                <w:iCs/>
                <w:lang w:val="pt-BR"/>
              </w:rPr>
              <w:t>Nghị</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này</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thêm</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sau</w:t>
            </w:r>
            <w:proofErr w:type="spellEnd"/>
            <w:r w:rsidRPr="005E43F2">
              <w:rPr>
                <w:i/>
                <w:iCs/>
                <w:lang w:val="pt-BR"/>
              </w:rPr>
              <w:t xml:space="preserve"> </w:t>
            </w:r>
            <w:proofErr w:type="spellStart"/>
            <w:r w:rsidRPr="005E43F2">
              <w:rPr>
                <w:i/>
                <w:iCs/>
                <w:lang w:val="pt-BR"/>
              </w:rPr>
              <w:t>đây</w:t>
            </w:r>
            <w:proofErr w:type="spellEnd"/>
            <w:r w:rsidRPr="005E43F2">
              <w:rPr>
                <w:i/>
                <w:iCs/>
                <w:lang w:val="pt-BR"/>
              </w:rPr>
              <w:t>:</w:t>
            </w:r>
          </w:p>
          <w:p w14:paraId="0D028709" w14:textId="77777777" w:rsidR="005E43F2" w:rsidRPr="005E43F2" w:rsidRDefault="005E43F2" w:rsidP="005E43F2">
            <w:pPr>
              <w:rPr>
                <w:i/>
                <w:iCs/>
                <w:lang w:val="vi-VN"/>
              </w:rPr>
            </w:pPr>
            <w:r w:rsidRPr="005E43F2">
              <w:rPr>
                <w:i/>
                <w:iCs/>
                <w:spacing w:val="-2"/>
                <w:lang w:val="vi-VN"/>
              </w:rPr>
              <w:t>1. Quy mô, cơ cấu tổ chức phòng khám:</w:t>
            </w:r>
            <w:r w:rsidRPr="005E43F2">
              <w:rPr>
                <w:i/>
                <w:iCs/>
                <w:spacing w:val="-2"/>
                <w:lang w:val="pt-BR"/>
              </w:rPr>
              <w:t xml:space="preserve"> </w:t>
            </w:r>
            <w:r w:rsidRPr="005E43F2">
              <w:rPr>
                <w:i/>
                <w:iCs/>
                <w:lang w:val="pt-BR"/>
              </w:rPr>
              <w:t>c</w:t>
            </w:r>
            <w:r w:rsidRPr="005E43F2">
              <w:rPr>
                <w:i/>
                <w:iCs/>
                <w:lang w:val="vi-VN"/>
              </w:rPr>
              <w:t>ó ít nhất một chuyên khoa theo quy định tại khoản 2 Điều 39 Nghị định này.</w:t>
            </w:r>
          </w:p>
          <w:p w14:paraId="35031D37" w14:textId="77777777" w:rsidR="005E43F2" w:rsidRPr="005E43F2" w:rsidRDefault="005E43F2" w:rsidP="005E43F2">
            <w:pPr>
              <w:rPr>
                <w:i/>
                <w:iCs/>
                <w:spacing w:val="-2"/>
                <w:lang w:val="vi-VN"/>
              </w:rPr>
            </w:pPr>
            <w:r w:rsidRPr="005E43F2">
              <w:rPr>
                <w:i/>
                <w:iCs/>
                <w:spacing w:val="-2"/>
                <w:lang w:val="vi-VN"/>
              </w:rPr>
              <w:t xml:space="preserve">2. Cơ sở vật chất: </w:t>
            </w:r>
          </w:p>
          <w:p w14:paraId="5384A29E" w14:textId="77777777" w:rsidR="005E43F2" w:rsidRPr="005E43F2" w:rsidRDefault="005E43F2" w:rsidP="005E43F2">
            <w:pPr>
              <w:rPr>
                <w:i/>
                <w:iCs/>
                <w:lang w:val="vi-VN"/>
              </w:rPr>
            </w:pPr>
            <w:r w:rsidRPr="005E43F2">
              <w:rPr>
                <w:i/>
                <w:iCs/>
                <w:lang w:val="vi-VN"/>
              </w:rPr>
              <w:lastRenderedPageBreak/>
              <w:t xml:space="preserve">a) </w:t>
            </w:r>
            <w:r w:rsidRPr="005E43F2">
              <w:rPr>
                <w:i/>
                <w:iCs/>
                <w:spacing w:val="-2"/>
                <w:lang w:val="vi-VN"/>
              </w:rPr>
              <w:t>Các phòng khám trong phòng khám chuyên khoa phải có đủ diện tích để thực hiện kỹ thuật chuyên môn;</w:t>
            </w:r>
            <w:r w:rsidRPr="005E43F2">
              <w:rPr>
                <w:i/>
                <w:iCs/>
                <w:lang w:val="vi-VN"/>
              </w:rPr>
              <w:t xml:space="preserve"> </w:t>
            </w:r>
          </w:p>
          <w:p w14:paraId="225F66DC" w14:textId="77777777" w:rsidR="005E43F2" w:rsidRPr="005E43F2" w:rsidRDefault="005E43F2" w:rsidP="005E43F2">
            <w:pPr>
              <w:rPr>
                <w:i/>
                <w:iCs/>
                <w:lang w:val="vi-VN"/>
              </w:rPr>
            </w:pPr>
            <w:r w:rsidRPr="005E43F2">
              <w:rPr>
                <w:i/>
                <w:iCs/>
                <w:spacing w:val="-2"/>
                <w:lang w:val="vi-VN"/>
              </w:rPr>
              <w:t xml:space="preserve">b) </w:t>
            </w:r>
            <w:r w:rsidRPr="005E43F2">
              <w:rPr>
                <w:i/>
                <w:iCs/>
                <w:lang w:val="vi-VN"/>
              </w:rPr>
              <w:t>Có khu vực tiệt trùng để xử lý dụng cụ y tế sử dụng lại, trừ trường hợp không có dụng cụ phải tiệt trùng lại hoặc có hợp đồng với cơ sở y tế khác để tiệt trùng dụng cụ;</w:t>
            </w:r>
          </w:p>
          <w:p w14:paraId="40F9C922" w14:textId="77777777" w:rsidR="005E43F2" w:rsidRPr="005E43F2" w:rsidRDefault="005E43F2" w:rsidP="005E43F2">
            <w:pPr>
              <w:rPr>
                <w:i/>
                <w:iCs/>
                <w:spacing w:val="-2"/>
                <w:lang w:val="vi-VN"/>
              </w:rPr>
            </w:pPr>
            <w:r w:rsidRPr="005E43F2">
              <w:rPr>
                <w:i/>
                <w:iCs/>
                <w:lang w:val="vi-VN"/>
              </w:rPr>
              <w:t>c) Trường hợp thực hiện thủ thuật, bao gồm cả kỹ thuật cấy ghép răng (implant), châm cứu, xoa bóp day ấn huyệt thì phải có phòng hoặc khu vực riêng dành cho việc thực hiện thủ thuật. Phòng hoặc khu vực thực hiện thủ thuật phải có đủ diện tích để thực hiện kỹ thuật chuyên môn;</w:t>
            </w:r>
          </w:p>
          <w:p w14:paraId="49A5F491" w14:textId="77777777" w:rsidR="005E43F2" w:rsidRPr="005E43F2" w:rsidRDefault="005E43F2" w:rsidP="005E43F2">
            <w:pPr>
              <w:rPr>
                <w:i/>
                <w:iCs/>
                <w:lang w:val="vi-VN"/>
              </w:rPr>
            </w:pPr>
            <w:r w:rsidRPr="005E43F2">
              <w:rPr>
                <w:i/>
                <w:iCs/>
                <w:lang w:val="vi-VN"/>
              </w:rPr>
              <w:t xml:space="preserve">d) Trường hợp phòng khám chuyên khoa thực hiện cả hai kỹ thuật nội soi tiêu hóa trên và nội </w:t>
            </w:r>
            <w:r w:rsidRPr="005E43F2">
              <w:rPr>
                <w:i/>
                <w:iCs/>
                <w:lang w:val="vi-VN"/>
              </w:rPr>
              <w:lastRenderedPageBreak/>
              <w:t>soi tiêu hóa dưới thì phải có 02 phòng riêng biệt;</w:t>
            </w:r>
          </w:p>
          <w:p w14:paraId="7EA448FF" w14:textId="77777777" w:rsidR="005E43F2" w:rsidRPr="005E43F2" w:rsidRDefault="005E43F2" w:rsidP="005E43F2">
            <w:pPr>
              <w:rPr>
                <w:i/>
                <w:iCs/>
                <w:lang w:val="vi-VN"/>
              </w:rPr>
            </w:pPr>
            <w:r w:rsidRPr="005E43F2">
              <w:rPr>
                <w:i/>
                <w:iCs/>
                <w:lang w:val="vi-VN"/>
              </w:rPr>
              <w:t>đ) Trường hợp khám điều trị bệnh nghề nghiệp phải có bộ phận xét nghiệm sinh hóa;</w:t>
            </w:r>
          </w:p>
          <w:p w14:paraId="7F91552B" w14:textId="77777777" w:rsidR="005E43F2" w:rsidRPr="005E43F2" w:rsidRDefault="005E43F2" w:rsidP="005E43F2">
            <w:pPr>
              <w:rPr>
                <w:rFonts w:cs="Times New Roman"/>
                <w:lang w:val="vi-VN"/>
              </w:rPr>
            </w:pPr>
            <w:r w:rsidRPr="005E43F2">
              <w:rPr>
                <w:i/>
                <w:iCs/>
                <w:lang w:val="vi-VN"/>
              </w:rPr>
              <w:t xml:space="preserve">3. Trang thiết bị y tế: </w:t>
            </w:r>
            <w:r w:rsidRPr="005E43F2">
              <w:rPr>
                <w:i/>
                <w:iCs/>
                <w:spacing w:val="-2"/>
                <w:lang w:val="vi-VN"/>
              </w:rPr>
              <w:t>Có hộp thuốc cấp cứu phản vệ và đủ thuốc cấp cứu chuyên khoa phù hợp với các chuyên khoa thuộc phạm vi hoạt động chuyên môn của phòng khám.</w:t>
            </w:r>
          </w:p>
        </w:tc>
      </w:tr>
      <w:tr w:rsidR="005E43F2" w:rsidRPr="005E43F2" w14:paraId="586C574B" w14:textId="77777777" w:rsidTr="00966A2C">
        <w:trPr>
          <w:gridAfter w:val="1"/>
          <w:wAfter w:w="236" w:type="dxa"/>
        </w:trPr>
        <w:tc>
          <w:tcPr>
            <w:tcW w:w="13433" w:type="dxa"/>
            <w:gridSpan w:val="4"/>
          </w:tcPr>
          <w:p w14:paraId="35F0229B" w14:textId="77777777" w:rsidR="005E43F2" w:rsidRPr="005E43F2" w:rsidRDefault="005E43F2" w:rsidP="005E43F2">
            <w:pPr>
              <w:rPr>
                <w:rFonts w:cs="Times New Roman"/>
                <w:lang w:val="vi-VN"/>
              </w:rPr>
            </w:pPr>
            <w:r w:rsidRPr="005E43F2">
              <w:rPr>
                <w:rFonts w:cs="Times New Roman"/>
                <w:color w:val="000000"/>
                <w:lang w:val="vi-VN"/>
              </w:rPr>
              <w:lastRenderedPageBreak/>
              <w:t>Điều 41. Điều kiện cấp giấy phép hoạt động đối với cơ sở dịch vụ cận lâm sàng</w:t>
            </w:r>
          </w:p>
        </w:tc>
      </w:tr>
      <w:tr w:rsidR="005E43F2" w:rsidRPr="005E43F2" w14:paraId="4F193EF7" w14:textId="77777777" w:rsidTr="00966A2C">
        <w:trPr>
          <w:gridAfter w:val="1"/>
          <w:wAfter w:w="236" w:type="dxa"/>
        </w:trPr>
        <w:tc>
          <w:tcPr>
            <w:tcW w:w="1384" w:type="dxa"/>
          </w:tcPr>
          <w:p w14:paraId="4F5DC0EC" w14:textId="77777777" w:rsidR="005E43F2" w:rsidRPr="005E43F2" w:rsidRDefault="005E43F2" w:rsidP="005E43F2">
            <w:pPr>
              <w:rPr>
                <w:rFonts w:cs="Times New Roman"/>
                <w:lang w:val="vi-VN"/>
              </w:rPr>
            </w:pPr>
          </w:p>
        </w:tc>
        <w:tc>
          <w:tcPr>
            <w:tcW w:w="7796" w:type="dxa"/>
          </w:tcPr>
          <w:p w14:paraId="5ABEEE0E"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 Tại Khoản 2. Thiết bị y tế: Có thiết bị xét nghiệm đối với phòng xét nghiệm hoặc </w:t>
            </w:r>
            <w:r w:rsidRPr="005E43F2">
              <w:rPr>
                <w:rFonts w:eastAsia="Times New Roman" w:cs="Times New Roman"/>
                <w:i/>
                <w:iCs/>
                <w:color w:val="000000"/>
                <w:lang w:val="vi-VN"/>
              </w:rPr>
              <w:t xml:space="preserve">thiết bị X-quang đối với cơ sở chẩn đoán hình ảnh </w:t>
            </w:r>
            <w:r w:rsidRPr="005E43F2">
              <w:rPr>
                <w:rFonts w:eastAsia="Times New Roman" w:cs="Times New Roman"/>
                <w:color w:val="000000"/>
                <w:lang w:val="vi-VN"/>
              </w:rPr>
              <w:t>và các thiết bị y tế phục vụ cho việc xét nghiệm và chẩn đoán hình ảnh.</w:t>
            </w:r>
          </w:p>
          <w:p w14:paraId="69BF847F"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Đề nghị sửa thành:Thiết bị y tế: Có thiết bị xét nghiệm đối với phòng xét nghiệm, </w:t>
            </w:r>
            <w:r w:rsidRPr="005E43F2">
              <w:rPr>
                <w:rFonts w:eastAsia="Times New Roman" w:cs="Times New Roman"/>
                <w:i/>
                <w:iCs/>
                <w:color w:val="000000"/>
                <w:lang w:val="vi-VN"/>
              </w:rPr>
              <w:t xml:space="preserve">thiết bị X-quang hoặc siêu âm hoặc cả X-quang và siêu âm đối với cơ sở chẩn đoán hình ảnh </w:t>
            </w:r>
            <w:r w:rsidRPr="005E43F2">
              <w:rPr>
                <w:rFonts w:eastAsia="Times New Roman" w:cs="Times New Roman"/>
                <w:color w:val="000000"/>
                <w:lang w:val="vi-VN"/>
              </w:rPr>
              <w:t>và các thiết bị y tế phục vụ cho việc xét nghiệm và chẩn đoán hình ảnh. Lý do: Có nhiều cơ sở chỉ cấp phép loại hình X.quang, hoặc Siêu âm.</w:t>
            </w:r>
          </w:p>
          <w:p w14:paraId="734AEE2D"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 Sửa đổi bổ sung Điểm a, Khoản 3: </w:t>
            </w:r>
            <w:r w:rsidRPr="005E43F2">
              <w:rPr>
                <w:rFonts w:eastAsia="Times New Roman" w:cs="Times New Roman"/>
                <w:color w:val="000000"/>
                <w:lang w:val="vi-VN"/>
              </w:rPr>
              <w:t>Người chịu trách nhiệm chuyên môn đáp ứng điều kiện sau</w:t>
            </w:r>
          </w:p>
          <w:p w14:paraId="1CA01FB9"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 Phòng xét nghiệm: Là bác sỹ hoặc kỹ thuật viên có giấy phép hành nghề chuyên ngành xét nghiệm; có thời gian hành nghề tối thiểu 24 tháng sau khi được cấp giấy phép hành nghề hoặc có thời </w:t>
            </w:r>
            <w:r w:rsidRPr="005E43F2">
              <w:rPr>
                <w:rFonts w:eastAsia="Times New Roman" w:cs="Times New Roman"/>
                <w:color w:val="000000"/>
                <w:lang w:val="vi-VN"/>
              </w:rPr>
              <w:lastRenderedPageBreak/>
              <w:t>gian trực tiếp tham gia khám bệnh, chữa bệnh ít nhất là 36 tháng đối với bác sỹ và 30 tháng đối với kỹ thuật viên.</w:t>
            </w:r>
          </w:p>
          <w:p w14:paraId="45EDBAEC"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Phòng khám chẩn đoán hình ảnh, Phòng X-Quang: Là bác sỹ có giấy phép hành nghề chuyên khoa chẩn đoán hình ảnh hoặc cử nhân X-Quang trình độ đại học trở lên, có giấy phép hành nghề; có thời gian hành nghề tối thiểu 24 tháng sau khi được cấp giấy phép hành nghề hoặc có thời gian trực tiếp tham gia khám bệnh, chữa bệnh ít nhất là 36 tháng đối với bác sỹ và 30 tháng đối với cử nhân X.Quang”.</w:t>
            </w:r>
          </w:p>
        </w:tc>
        <w:tc>
          <w:tcPr>
            <w:tcW w:w="1276" w:type="dxa"/>
          </w:tcPr>
          <w:p w14:paraId="4C28CAD9" w14:textId="77777777" w:rsidR="005E43F2" w:rsidRPr="005E43F2" w:rsidRDefault="005E43F2" w:rsidP="005E43F2">
            <w:pPr>
              <w:rPr>
                <w:rFonts w:cs="Times New Roman"/>
                <w:lang w:val="vi-VN"/>
              </w:rPr>
            </w:pPr>
            <w:r w:rsidRPr="005E43F2">
              <w:rPr>
                <w:rFonts w:cs="Times New Roman"/>
                <w:lang w:val="vi-VN"/>
              </w:rPr>
              <w:lastRenderedPageBreak/>
              <w:t>SYT LÀO CAI</w:t>
            </w:r>
          </w:p>
        </w:tc>
        <w:tc>
          <w:tcPr>
            <w:tcW w:w="2977" w:type="dxa"/>
          </w:tcPr>
          <w:p w14:paraId="53FABBE0" w14:textId="77777777" w:rsidR="005E43F2" w:rsidRPr="005E43F2" w:rsidRDefault="005E43F2" w:rsidP="005E43F2">
            <w:pPr>
              <w:rPr>
                <w:rFonts w:cs="Times New Roman"/>
                <w:lang w:val="vi-VN"/>
              </w:rPr>
            </w:pPr>
            <w:r w:rsidRPr="005E43F2">
              <w:rPr>
                <w:rFonts w:cs="Times New Roman"/>
                <w:lang w:val="vi-VN"/>
              </w:rPr>
              <w:t>Tiếp thu và chỉnh sửa như sau:</w:t>
            </w:r>
          </w:p>
          <w:p w14:paraId="5506606F" w14:textId="77777777" w:rsidR="005E43F2" w:rsidRPr="005E43F2" w:rsidRDefault="005E43F2" w:rsidP="005E43F2">
            <w:pPr>
              <w:rPr>
                <w:i/>
                <w:iCs/>
                <w:lang w:val="pt-BR"/>
              </w:rPr>
            </w:pPr>
            <w:proofErr w:type="spellStart"/>
            <w:r w:rsidRPr="005E43F2">
              <w:rPr>
                <w:i/>
                <w:iCs/>
                <w:lang w:val="pt-BR"/>
              </w:rPr>
              <w:t>Ngoài</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chung</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40 </w:t>
            </w:r>
            <w:proofErr w:type="spellStart"/>
            <w:r w:rsidRPr="005E43F2">
              <w:rPr>
                <w:i/>
                <w:iCs/>
                <w:lang w:val="pt-BR"/>
              </w:rPr>
              <w:t>Nghị</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này</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dịch</w:t>
            </w:r>
            <w:proofErr w:type="spellEnd"/>
            <w:r w:rsidRPr="005E43F2">
              <w:rPr>
                <w:i/>
                <w:iCs/>
                <w:lang w:val="pt-BR"/>
              </w:rPr>
              <w:t xml:space="preserve"> </w:t>
            </w:r>
            <w:proofErr w:type="spellStart"/>
            <w:r w:rsidRPr="005E43F2">
              <w:rPr>
                <w:i/>
                <w:iCs/>
                <w:lang w:val="pt-BR"/>
              </w:rPr>
              <w:t>vụ</w:t>
            </w:r>
            <w:proofErr w:type="spellEnd"/>
            <w:r w:rsidRPr="005E43F2">
              <w:rPr>
                <w:i/>
                <w:iCs/>
                <w:lang w:val="pt-BR"/>
              </w:rPr>
              <w:t xml:space="preserve"> </w:t>
            </w:r>
            <w:proofErr w:type="spellStart"/>
            <w:r w:rsidRPr="005E43F2">
              <w:rPr>
                <w:i/>
                <w:iCs/>
                <w:lang w:val="pt-BR"/>
              </w:rPr>
              <w:t>cận</w:t>
            </w:r>
            <w:proofErr w:type="spellEnd"/>
            <w:r w:rsidRPr="005E43F2">
              <w:rPr>
                <w:i/>
                <w:iCs/>
                <w:lang w:val="pt-BR"/>
              </w:rPr>
              <w:t xml:space="preserve"> </w:t>
            </w:r>
            <w:proofErr w:type="spellStart"/>
            <w:r w:rsidRPr="005E43F2">
              <w:rPr>
                <w:i/>
                <w:iCs/>
                <w:lang w:val="pt-BR"/>
              </w:rPr>
              <w:t>lâm</w:t>
            </w:r>
            <w:proofErr w:type="spellEnd"/>
            <w:r w:rsidRPr="005E43F2">
              <w:rPr>
                <w:i/>
                <w:iCs/>
                <w:lang w:val="pt-BR"/>
              </w:rPr>
              <w:t xml:space="preserve"> </w:t>
            </w:r>
            <w:proofErr w:type="spellStart"/>
            <w:r w:rsidRPr="005E43F2">
              <w:rPr>
                <w:i/>
                <w:iCs/>
                <w:lang w:val="pt-BR"/>
              </w:rPr>
              <w:t>sàng</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thêm</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r w:rsidRPr="005E43F2">
              <w:rPr>
                <w:i/>
                <w:iCs/>
                <w:lang w:val="vi-VN"/>
              </w:rPr>
              <w:t>về n</w:t>
            </w:r>
            <w:r w:rsidRPr="005E43F2">
              <w:rPr>
                <w:i/>
                <w:iCs/>
                <w:spacing w:val="-2"/>
                <w:lang w:val="vi-VN"/>
              </w:rPr>
              <w:t xml:space="preserve">gười chịu trách nhiệm chuyên môn kỹ thuật </w:t>
            </w:r>
            <w:proofErr w:type="spellStart"/>
            <w:r w:rsidRPr="005E43F2">
              <w:rPr>
                <w:i/>
                <w:iCs/>
                <w:lang w:val="pt-BR"/>
              </w:rPr>
              <w:t>sau</w:t>
            </w:r>
            <w:proofErr w:type="spellEnd"/>
            <w:r w:rsidRPr="005E43F2">
              <w:rPr>
                <w:i/>
                <w:iCs/>
                <w:lang w:val="pt-BR"/>
              </w:rPr>
              <w:t xml:space="preserve"> </w:t>
            </w:r>
            <w:proofErr w:type="spellStart"/>
            <w:r w:rsidRPr="005E43F2">
              <w:rPr>
                <w:i/>
                <w:iCs/>
                <w:lang w:val="pt-BR"/>
              </w:rPr>
              <w:t>đây</w:t>
            </w:r>
            <w:proofErr w:type="spellEnd"/>
            <w:r w:rsidRPr="005E43F2">
              <w:rPr>
                <w:i/>
                <w:iCs/>
                <w:lang w:val="pt-BR"/>
              </w:rPr>
              <w:t>:</w:t>
            </w:r>
          </w:p>
          <w:p w14:paraId="70AE56EA" w14:textId="77777777" w:rsidR="005E43F2" w:rsidRPr="005E43F2" w:rsidRDefault="005E43F2" w:rsidP="005E43F2">
            <w:pPr>
              <w:rPr>
                <w:i/>
                <w:iCs/>
                <w:lang w:val="pt-BR"/>
              </w:rPr>
            </w:pPr>
            <w:r w:rsidRPr="005E43F2">
              <w:rPr>
                <w:i/>
                <w:iCs/>
                <w:lang w:val="vi-VN" w:eastAsia="vi-VN"/>
              </w:rPr>
              <w:t>1.</w:t>
            </w:r>
            <w:r w:rsidRPr="005E43F2">
              <w:rPr>
                <w:i/>
                <w:iCs/>
                <w:lang w:val="pt-BR" w:eastAsia="vi-VN"/>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r w:rsidRPr="005E43F2">
              <w:rPr>
                <w:i/>
                <w:iCs/>
                <w:lang w:val="vi-VN"/>
              </w:rPr>
              <w:t>xét nghiệm:</w:t>
            </w:r>
            <w:r w:rsidRPr="005E43F2">
              <w:rPr>
                <w:i/>
                <w:iCs/>
                <w:lang w:val="pt-BR"/>
              </w:rPr>
              <w:t xml:space="preserve"> </w:t>
            </w:r>
          </w:p>
          <w:p w14:paraId="6B4951FB" w14:textId="77777777" w:rsidR="005E43F2" w:rsidRPr="005E43F2" w:rsidRDefault="005E43F2" w:rsidP="005E43F2">
            <w:pPr>
              <w:rPr>
                <w:i/>
                <w:iCs/>
                <w:lang w:val="pt-BR"/>
              </w:rPr>
            </w:pPr>
            <w:r w:rsidRPr="005E43F2">
              <w:rPr>
                <w:i/>
                <w:iCs/>
                <w:lang w:val="pt-BR"/>
              </w:rPr>
              <w:t xml:space="preserve">a)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vật</w:t>
            </w:r>
            <w:proofErr w:type="spellEnd"/>
            <w:r w:rsidRPr="005E43F2">
              <w:rPr>
                <w:i/>
                <w:iCs/>
                <w:lang w:val="pt-BR"/>
              </w:rPr>
              <w:t xml:space="preserve"> </w:t>
            </w:r>
            <w:proofErr w:type="spellStart"/>
            <w:r w:rsidRPr="005E43F2">
              <w:rPr>
                <w:i/>
                <w:iCs/>
                <w:lang w:val="pt-BR"/>
              </w:rPr>
              <w:t>chất</w:t>
            </w:r>
            <w:proofErr w:type="spellEnd"/>
            <w:r w:rsidRPr="005E43F2">
              <w:rPr>
                <w:i/>
                <w:iCs/>
                <w:lang w:val="pt-BR"/>
              </w:rPr>
              <w:t>:</w:t>
            </w:r>
          </w:p>
          <w:p w14:paraId="76DAF780" w14:textId="77777777" w:rsidR="005E43F2" w:rsidRPr="005E43F2" w:rsidRDefault="005E43F2" w:rsidP="005E43F2">
            <w:pPr>
              <w:rPr>
                <w:i/>
                <w:iCs/>
                <w:lang w:val="pt-BR"/>
              </w:rPr>
            </w:pPr>
            <w:r w:rsidRPr="005E43F2">
              <w:rPr>
                <w:i/>
                <w:iCs/>
                <w:lang w:val="pt-BR"/>
              </w:rPr>
              <w:lastRenderedPageBreak/>
              <w:t xml:space="preserve">- </w:t>
            </w: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thực</w:t>
            </w:r>
            <w:proofErr w:type="spellEnd"/>
            <w:r w:rsidRPr="005E43F2">
              <w:rPr>
                <w:i/>
                <w:iCs/>
                <w:lang w:val="pt-BR"/>
              </w:rPr>
              <w:t xml:space="preserve"> </w:t>
            </w:r>
            <w:proofErr w:type="spellStart"/>
            <w:r w:rsidRPr="005E43F2">
              <w:rPr>
                <w:i/>
                <w:iCs/>
                <w:lang w:val="pt-BR"/>
              </w:rPr>
              <w:t>hiện</w:t>
            </w:r>
            <w:proofErr w:type="spellEnd"/>
            <w:r w:rsidRPr="005E43F2">
              <w:rPr>
                <w:i/>
                <w:iCs/>
                <w:lang w:val="pt-BR"/>
              </w:rPr>
              <w:t xml:space="preserve"> </w:t>
            </w:r>
            <w:proofErr w:type="spellStart"/>
            <w:r w:rsidRPr="005E43F2">
              <w:rPr>
                <w:i/>
                <w:iCs/>
                <w:lang w:val="pt-BR"/>
              </w:rPr>
              <w:t>một</w:t>
            </w:r>
            <w:proofErr w:type="spellEnd"/>
            <w:r w:rsidRPr="005E43F2">
              <w:rPr>
                <w:i/>
                <w:iCs/>
                <w:lang w:val="pt-BR"/>
              </w:rPr>
              <w:t xml:space="preserve"> </w:t>
            </w:r>
            <w:proofErr w:type="spellStart"/>
            <w:r w:rsidRPr="005E43F2">
              <w:rPr>
                <w:i/>
                <w:iCs/>
                <w:lang w:val="pt-BR"/>
              </w:rPr>
              <w:t>trong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huyết</w:t>
            </w:r>
            <w:proofErr w:type="spellEnd"/>
            <w:r w:rsidRPr="005E43F2">
              <w:rPr>
                <w:i/>
                <w:iCs/>
                <w:lang w:val="pt-BR"/>
              </w:rPr>
              <w:t xml:space="preserve"> </w:t>
            </w:r>
            <w:proofErr w:type="spellStart"/>
            <w:r w:rsidRPr="005E43F2">
              <w:rPr>
                <w:i/>
                <w:iCs/>
                <w:lang w:val="pt-BR"/>
              </w:rPr>
              <w:t>học</w:t>
            </w:r>
            <w:proofErr w:type="spellEnd"/>
            <w:r w:rsidRPr="005E43F2">
              <w:rPr>
                <w:i/>
                <w:iCs/>
                <w:lang w:val="pt-BR"/>
              </w:rPr>
              <w:t xml:space="preserve"> </w:t>
            </w:r>
            <w:proofErr w:type="spellStart"/>
            <w:r w:rsidRPr="005E43F2">
              <w:rPr>
                <w:i/>
                <w:iCs/>
                <w:lang w:val="pt-BR"/>
              </w:rPr>
              <w:t>hoặc</w:t>
            </w:r>
            <w:proofErr w:type="spellEnd"/>
            <w:r w:rsidRPr="005E43F2">
              <w:rPr>
                <w:i/>
                <w:iCs/>
                <w:lang w:val="pt-BR"/>
              </w:rPr>
              <w:t xml:space="preserve"> </w:t>
            </w:r>
            <w:proofErr w:type="spellStart"/>
            <w:r w:rsidRPr="005E43F2">
              <w:rPr>
                <w:i/>
                <w:iCs/>
                <w:lang w:val="pt-BR"/>
              </w:rPr>
              <w:t>hóa</w:t>
            </w:r>
            <w:proofErr w:type="spellEnd"/>
            <w:r w:rsidRPr="005E43F2">
              <w:rPr>
                <w:i/>
                <w:iCs/>
                <w:lang w:val="pt-BR"/>
              </w:rPr>
              <w:t xml:space="preserve"> </w:t>
            </w:r>
            <w:proofErr w:type="spellStart"/>
            <w:r w:rsidRPr="005E43F2">
              <w:rPr>
                <w:i/>
                <w:iCs/>
                <w:lang w:val="pt-BR"/>
              </w:rPr>
              <w:t>sinh</w:t>
            </w:r>
            <w:proofErr w:type="spellEnd"/>
            <w:r w:rsidRPr="005E43F2">
              <w:rPr>
                <w:i/>
                <w:iCs/>
                <w:lang w:val="pt-BR"/>
              </w:rPr>
              <w:t xml:space="preserve"> </w:t>
            </w:r>
            <w:proofErr w:type="spellStart"/>
            <w:r w:rsidRPr="005E43F2">
              <w:rPr>
                <w:i/>
                <w:iCs/>
                <w:lang w:val="pt-BR"/>
              </w:rPr>
              <w:t>hoặc</w:t>
            </w:r>
            <w:proofErr w:type="spellEnd"/>
            <w:r w:rsidRPr="005E43F2">
              <w:rPr>
                <w:i/>
                <w:iCs/>
                <w:lang w:val="pt-BR"/>
              </w:rPr>
              <w:t xml:space="preserve"> </w:t>
            </w:r>
            <w:proofErr w:type="spellStart"/>
            <w:r w:rsidRPr="005E43F2">
              <w:rPr>
                <w:i/>
                <w:iCs/>
                <w:lang w:val="pt-BR"/>
              </w:rPr>
              <w:t>di</w:t>
            </w:r>
            <w:proofErr w:type="spellEnd"/>
            <w:r w:rsidRPr="005E43F2">
              <w:rPr>
                <w:i/>
                <w:iCs/>
                <w:lang w:val="pt-BR"/>
              </w:rPr>
              <w:t xml:space="preserve"> </w:t>
            </w:r>
            <w:proofErr w:type="spellStart"/>
            <w:r w:rsidRPr="005E43F2">
              <w:rPr>
                <w:i/>
                <w:iCs/>
                <w:lang w:val="pt-BR"/>
              </w:rPr>
              <w:t>truyền</w:t>
            </w:r>
            <w:proofErr w:type="spellEnd"/>
            <w:r w:rsidRPr="005E43F2">
              <w:rPr>
                <w:i/>
                <w:iCs/>
                <w:lang w:val="pt-BR"/>
              </w:rPr>
              <w:t xml:space="preserve"> y </w:t>
            </w:r>
            <w:proofErr w:type="spellStart"/>
            <w:r w:rsidRPr="005E43F2">
              <w:rPr>
                <w:i/>
                <w:iCs/>
                <w:lang w:val="pt-BR"/>
              </w:rPr>
              <w:t>học</w:t>
            </w:r>
            <w:proofErr w:type="spellEnd"/>
            <w:r w:rsidRPr="005E43F2">
              <w:rPr>
                <w:i/>
                <w:iCs/>
                <w:lang w:val="pt-BR"/>
              </w:rPr>
              <w:t xml:space="preserve"> </w:t>
            </w:r>
            <w:proofErr w:type="spellStart"/>
            <w:r w:rsidRPr="005E43F2">
              <w:rPr>
                <w:i/>
                <w:iCs/>
                <w:lang w:val="pt-BR"/>
              </w:rPr>
              <w:t>hoặc</w:t>
            </w:r>
            <w:proofErr w:type="spellEnd"/>
            <w:r w:rsidRPr="005E43F2">
              <w:rPr>
                <w:i/>
                <w:iCs/>
                <w:lang w:val="pt-BR"/>
              </w:rPr>
              <w:t xml:space="preserve"> </w:t>
            </w:r>
            <w:proofErr w:type="spellStart"/>
            <w:r w:rsidRPr="005E43F2">
              <w:rPr>
                <w:i/>
                <w:iCs/>
                <w:lang w:val="pt-BR"/>
              </w:rPr>
              <w:t>miễn</w:t>
            </w:r>
            <w:proofErr w:type="spellEnd"/>
            <w:r w:rsidRPr="005E43F2">
              <w:rPr>
                <w:i/>
                <w:iCs/>
                <w:lang w:val="pt-BR"/>
              </w:rPr>
              <w:t xml:space="preserve"> </w:t>
            </w:r>
            <w:proofErr w:type="spellStart"/>
            <w:r w:rsidRPr="005E43F2">
              <w:rPr>
                <w:i/>
                <w:iCs/>
                <w:lang w:val="pt-BR"/>
              </w:rPr>
              <w:t>dịch</w:t>
            </w:r>
            <w:proofErr w:type="spellEnd"/>
            <w:r w:rsidRPr="005E43F2">
              <w:rPr>
                <w:i/>
                <w:iCs/>
                <w:lang w:val="pt-BR"/>
              </w:rPr>
              <w:t xml:space="preserve"> </w:t>
            </w:r>
            <w:proofErr w:type="spellStart"/>
            <w:r w:rsidRPr="005E43F2">
              <w:rPr>
                <w:i/>
                <w:iCs/>
                <w:lang w:val="pt-BR"/>
              </w:rPr>
              <w:t>thì</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10 m</w:t>
            </w:r>
            <w:r w:rsidRPr="005E43F2">
              <w:rPr>
                <w:i/>
                <w:iCs/>
                <w:vertAlign w:val="superscript"/>
                <w:lang w:val="pt-BR"/>
              </w:rPr>
              <w:t>2</w:t>
            </w:r>
            <w:r w:rsidRPr="005E43F2">
              <w:rPr>
                <w:i/>
                <w:iCs/>
                <w:lang w:val="pt-BR"/>
              </w:rPr>
              <w:t>;</w:t>
            </w:r>
          </w:p>
          <w:p w14:paraId="4955EA4D" w14:textId="77777777" w:rsidR="005E43F2" w:rsidRPr="005E43F2" w:rsidRDefault="005E43F2" w:rsidP="005E43F2">
            <w:pPr>
              <w:rPr>
                <w:i/>
                <w:iCs/>
                <w:lang w:val="pt-BR"/>
              </w:rPr>
            </w:pPr>
            <w:r w:rsidRPr="005E43F2">
              <w:rPr>
                <w:i/>
                <w:iCs/>
                <w:spacing w:val="-4"/>
                <w:lang w:val="pt-BR"/>
              </w:rPr>
              <w:t xml:space="preserve">- </w:t>
            </w:r>
            <w:proofErr w:type="spellStart"/>
            <w:r w:rsidRPr="005E43F2">
              <w:rPr>
                <w:i/>
                <w:iCs/>
                <w:spacing w:val="-4"/>
                <w:lang w:val="pt-BR"/>
              </w:rPr>
              <w:t>Trường</w:t>
            </w:r>
            <w:proofErr w:type="spellEnd"/>
            <w:r w:rsidRPr="005E43F2">
              <w:rPr>
                <w:i/>
                <w:iCs/>
                <w:spacing w:val="-4"/>
                <w:lang w:val="pt-BR"/>
              </w:rPr>
              <w:t xml:space="preserve"> </w:t>
            </w:r>
            <w:proofErr w:type="spellStart"/>
            <w:r w:rsidRPr="005E43F2">
              <w:rPr>
                <w:i/>
                <w:iCs/>
                <w:spacing w:val="-4"/>
                <w:lang w:val="pt-BR"/>
              </w:rPr>
              <w:t>hợp</w:t>
            </w:r>
            <w:proofErr w:type="spellEnd"/>
            <w:r w:rsidRPr="005E43F2">
              <w:rPr>
                <w:i/>
                <w:iCs/>
                <w:spacing w:val="-4"/>
                <w:lang w:val="pt-BR"/>
              </w:rPr>
              <w:t xml:space="preserve"> </w:t>
            </w:r>
            <w:proofErr w:type="spellStart"/>
            <w:r w:rsidRPr="005E43F2">
              <w:rPr>
                <w:i/>
                <w:iCs/>
                <w:spacing w:val="-4"/>
                <w:lang w:val="pt-BR"/>
              </w:rPr>
              <w:t>thực</w:t>
            </w:r>
            <w:proofErr w:type="spellEnd"/>
            <w:r w:rsidRPr="005E43F2">
              <w:rPr>
                <w:i/>
                <w:iCs/>
                <w:spacing w:val="-4"/>
                <w:lang w:val="pt-BR"/>
              </w:rPr>
              <w:t xml:space="preserve"> </w:t>
            </w:r>
            <w:proofErr w:type="spellStart"/>
            <w:r w:rsidRPr="005E43F2">
              <w:rPr>
                <w:i/>
                <w:iCs/>
                <w:spacing w:val="-4"/>
                <w:lang w:val="pt-BR"/>
              </w:rPr>
              <w:t>hiện</w:t>
            </w:r>
            <w:proofErr w:type="spellEnd"/>
            <w:r w:rsidRPr="005E43F2">
              <w:rPr>
                <w:i/>
                <w:iCs/>
                <w:spacing w:val="-4"/>
                <w:lang w:val="pt-BR"/>
              </w:rPr>
              <w:t xml:space="preserve"> 02 </w:t>
            </w:r>
            <w:proofErr w:type="spellStart"/>
            <w:r w:rsidRPr="005E43F2">
              <w:rPr>
                <w:i/>
                <w:iCs/>
                <w:spacing w:val="-4"/>
                <w:lang w:val="pt-BR"/>
              </w:rPr>
              <w:t>hoặc</w:t>
            </w:r>
            <w:proofErr w:type="spellEnd"/>
            <w:r w:rsidRPr="005E43F2">
              <w:rPr>
                <w:i/>
                <w:iCs/>
                <w:spacing w:val="-4"/>
                <w:lang w:val="pt-BR"/>
              </w:rPr>
              <w:t xml:space="preserve"> 03 </w:t>
            </w:r>
            <w:proofErr w:type="spellStart"/>
            <w:r w:rsidRPr="005E43F2">
              <w:rPr>
                <w:i/>
                <w:iCs/>
                <w:spacing w:val="-4"/>
                <w:lang w:val="pt-BR"/>
              </w:rPr>
              <w:t>trong</w:t>
            </w:r>
            <w:proofErr w:type="spellEnd"/>
            <w:r w:rsidRPr="005E43F2">
              <w:rPr>
                <w:i/>
                <w:iCs/>
                <w:spacing w:val="-4"/>
                <w:lang w:val="pt-BR"/>
              </w:rPr>
              <w:t xml:space="preserve"> </w:t>
            </w:r>
            <w:proofErr w:type="spellStart"/>
            <w:r w:rsidRPr="005E43F2">
              <w:rPr>
                <w:i/>
                <w:iCs/>
                <w:spacing w:val="-4"/>
                <w:lang w:val="pt-BR"/>
              </w:rPr>
              <w:t>các</w:t>
            </w:r>
            <w:proofErr w:type="spellEnd"/>
            <w:r w:rsidRPr="005E43F2">
              <w:rPr>
                <w:i/>
                <w:iCs/>
                <w:spacing w:val="-4"/>
                <w:lang w:val="pt-BR"/>
              </w:rPr>
              <w:t xml:space="preserve"> </w:t>
            </w:r>
            <w:proofErr w:type="spellStart"/>
            <w:r w:rsidRPr="005E43F2">
              <w:rPr>
                <w:i/>
                <w:iCs/>
                <w:spacing w:val="-4"/>
                <w:lang w:val="pt-BR"/>
              </w:rPr>
              <w:t>xét</w:t>
            </w:r>
            <w:proofErr w:type="spellEnd"/>
            <w:r w:rsidRPr="005E43F2">
              <w:rPr>
                <w:i/>
                <w:iCs/>
                <w:spacing w:val="-4"/>
                <w:lang w:val="pt-BR"/>
              </w:rPr>
              <w:t xml:space="preserve"> </w:t>
            </w:r>
            <w:proofErr w:type="spellStart"/>
            <w:r w:rsidRPr="005E43F2">
              <w:rPr>
                <w:i/>
                <w:iCs/>
                <w:spacing w:val="-4"/>
                <w:lang w:val="pt-BR"/>
              </w:rPr>
              <w:t>nghiệm</w:t>
            </w:r>
            <w:proofErr w:type="spellEnd"/>
            <w:r w:rsidRPr="005E43F2">
              <w:rPr>
                <w:i/>
                <w:iCs/>
                <w:spacing w:val="-4"/>
                <w:lang w:val="pt-BR"/>
              </w:rPr>
              <w:t xml:space="preserve"> </w:t>
            </w:r>
            <w:proofErr w:type="spellStart"/>
            <w:r w:rsidRPr="005E43F2">
              <w:rPr>
                <w:i/>
                <w:iCs/>
                <w:spacing w:val="-4"/>
                <w:lang w:val="pt-BR"/>
              </w:rPr>
              <w:t>huyết</w:t>
            </w:r>
            <w:proofErr w:type="spellEnd"/>
            <w:r w:rsidRPr="005E43F2">
              <w:rPr>
                <w:i/>
                <w:iCs/>
                <w:spacing w:val="-4"/>
                <w:lang w:val="pt-BR"/>
              </w:rPr>
              <w:t xml:space="preserve"> </w:t>
            </w:r>
            <w:proofErr w:type="spellStart"/>
            <w:r w:rsidRPr="005E43F2">
              <w:rPr>
                <w:i/>
                <w:iCs/>
                <w:spacing w:val="-4"/>
                <w:lang w:val="pt-BR"/>
              </w:rPr>
              <w:t>học</w:t>
            </w:r>
            <w:proofErr w:type="spellEnd"/>
            <w:r w:rsidRPr="005E43F2">
              <w:rPr>
                <w:i/>
                <w:iCs/>
                <w:spacing w:val="-4"/>
                <w:lang w:val="pt-BR"/>
              </w:rPr>
              <w:t xml:space="preserve">, </w:t>
            </w:r>
            <w:proofErr w:type="spellStart"/>
            <w:r w:rsidRPr="005E43F2">
              <w:rPr>
                <w:i/>
                <w:iCs/>
                <w:spacing w:val="-4"/>
                <w:lang w:val="pt-BR"/>
              </w:rPr>
              <w:t>hóa</w:t>
            </w:r>
            <w:proofErr w:type="spellEnd"/>
            <w:r w:rsidRPr="005E43F2">
              <w:rPr>
                <w:i/>
                <w:iCs/>
                <w:spacing w:val="-4"/>
                <w:lang w:val="pt-BR"/>
              </w:rPr>
              <w:t xml:space="preserve"> </w:t>
            </w:r>
            <w:proofErr w:type="spellStart"/>
            <w:r w:rsidRPr="005E43F2">
              <w:rPr>
                <w:i/>
                <w:iCs/>
                <w:spacing w:val="-4"/>
                <w:lang w:val="pt-BR"/>
              </w:rPr>
              <w:t>sinh</w:t>
            </w:r>
            <w:proofErr w:type="spellEnd"/>
            <w:r w:rsidRPr="005E43F2">
              <w:rPr>
                <w:i/>
                <w:iCs/>
                <w:spacing w:val="-4"/>
                <w:lang w:val="pt-BR"/>
              </w:rPr>
              <w:t xml:space="preserve">, </w:t>
            </w:r>
            <w:proofErr w:type="spellStart"/>
            <w:r w:rsidRPr="005E43F2">
              <w:rPr>
                <w:i/>
                <w:iCs/>
                <w:spacing w:val="-4"/>
                <w:lang w:val="pt-BR"/>
              </w:rPr>
              <w:t>di</w:t>
            </w:r>
            <w:proofErr w:type="spellEnd"/>
            <w:r w:rsidRPr="005E43F2">
              <w:rPr>
                <w:i/>
                <w:iCs/>
                <w:spacing w:val="-4"/>
                <w:lang w:val="pt-BR"/>
              </w:rPr>
              <w:t xml:space="preserve"> </w:t>
            </w:r>
            <w:proofErr w:type="spellStart"/>
            <w:r w:rsidRPr="005E43F2">
              <w:rPr>
                <w:i/>
                <w:iCs/>
                <w:spacing w:val="-4"/>
                <w:lang w:val="pt-BR"/>
              </w:rPr>
              <w:t>truyền</w:t>
            </w:r>
            <w:proofErr w:type="spellEnd"/>
            <w:r w:rsidRPr="005E43F2">
              <w:rPr>
                <w:i/>
                <w:iCs/>
                <w:spacing w:val="-4"/>
                <w:lang w:val="pt-BR"/>
              </w:rPr>
              <w:t xml:space="preserve"> y </w:t>
            </w:r>
            <w:proofErr w:type="spellStart"/>
            <w:r w:rsidRPr="005E43F2">
              <w:rPr>
                <w:i/>
                <w:iCs/>
                <w:spacing w:val="-4"/>
                <w:lang w:val="pt-BR"/>
              </w:rPr>
              <w:t>học</w:t>
            </w:r>
            <w:proofErr w:type="spellEnd"/>
            <w:r w:rsidRPr="005E43F2">
              <w:rPr>
                <w:i/>
                <w:iCs/>
                <w:spacing w:val="-4"/>
                <w:lang w:val="pt-BR"/>
              </w:rPr>
              <w:t xml:space="preserve">, </w:t>
            </w:r>
            <w:proofErr w:type="spellStart"/>
            <w:r w:rsidRPr="005E43F2">
              <w:rPr>
                <w:i/>
                <w:iCs/>
                <w:spacing w:val="-4"/>
                <w:lang w:val="pt-BR"/>
              </w:rPr>
              <w:t>miễn</w:t>
            </w:r>
            <w:proofErr w:type="spellEnd"/>
            <w:r w:rsidRPr="005E43F2">
              <w:rPr>
                <w:i/>
                <w:iCs/>
                <w:spacing w:val="-4"/>
                <w:lang w:val="pt-BR"/>
              </w:rPr>
              <w:t xml:space="preserve"> </w:t>
            </w:r>
            <w:proofErr w:type="spellStart"/>
            <w:r w:rsidRPr="005E43F2">
              <w:rPr>
                <w:i/>
                <w:iCs/>
                <w:spacing w:val="-4"/>
                <w:lang w:val="pt-BR"/>
              </w:rPr>
              <w:t>dịch</w:t>
            </w:r>
            <w:proofErr w:type="spellEnd"/>
            <w:r w:rsidRPr="005E43F2">
              <w:rPr>
                <w:i/>
                <w:iCs/>
                <w:spacing w:val="-4"/>
                <w:lang w:val="pt-BR"/>
              </w:rPr>
              <w:t xml:space="preserve"> </w:t>
            </w:r>
            <w:proofErr w:type="spellStart"/>
            <w:r w:rsidRPr="005E43F2">
              <w:rPr>
                <w:i/>
                <w:iCs/>
                <w:spacing w:val="-4"/>
                <w:lang w:val="pt-BR"/>
              </w:rPr>
              <w:t>thì</w:t>
            </w:r>
            <w:proofErr w:type="spellEnd"/>
            <w:r w:rsidRPr="005E43F2">
              <w:rPr>
                <w:i/>
                <w:iCs/>
                <w:spacing w:val="-4"/>
                <w:lang w:val="pt-BR"/>
              </w:rPr>
              <w:t xml:space="preserve"> </w:t>
            </w:r>
            <w:proofErr w:type="spellStart"/>
            <w:r w:rsidRPr="005E43F2">
              <w:rPr>
                <w:i/>
                <w:iCs/>
                <w:spacing w:val="-4"/>
                <w:lang w:val="pt-BR"/>
              </w:rPr>
              <w:t>phòng</w:t>
            </w:r>
            <w:proofErr w:type="spellEnd"/>
            <w:r w:rsidRPr="005E43F2">
              <w:rPr>
                <w:i/>
                <w:iCs/>
                <w:spacing w:val="-4"/>
                <w:lang w:val="pt-BR"/>
              </w:rPr>
              <w:t xml:space="preserve"> </w:t>
            </w:r>
            <w:proofErr w:type="spellStart"/>
            <w:r w:rsidRPr="005E43F2">
              <w:rPr>
                <w:i/>
                <w:iCs/>
                <w:spacing w:val="-4"/>
                <w:lang w:val="pt-BR"/>
              </w:rPr>
              <w:t>xét</w:t>
            </w:r>
            <w:proofErr w:type="spellEnd"/>
            <w:r w:rsidRPr="005E43F2">
              <w:rPr>
                <w:i/>
                <w:iCs/>
                <w:spacing w:val="-4"/>
                <w:lang w:val="pt-BR"/>
              </w:rPr>
              <w:t xml:space="preserve"> </w:t>
            </w:r>
            <w:proofErr w:type="spellStart"/>
            <w:r w:rsidRPr="005E43F2">
              <w:rPr>
                <w:i/>
                <w:iCs/>
                <w:spacing w:val="-4"/>
                <w:lang w:val="pt-BR"/>
              </w:rPr>
              <w:t>nghiệm</w:t>
            </w:r>
            <w:proofErr w:type="spellEnd"/>
            <w:r w:rsidRPr="005E43F2">
              <w:rPr>
                <w:i/>
                <w:iCs/>
                <w:spacing w:val="-4"/>
                <w:lang w:val="pt-BR"/>
              </w:rPr>
              <w:t xml:space="preserve"> </w:t>
            </w:r>
            <w:proofErr w:type="spellStart"/>
            <w:r w:rsidRPr="005E43F2">
              <w:rPr>
                <w:i/>
                <w:iCs/>
                <w:spacing w:val="-4"/>
                <w:lang w:val="pt-BR"/>
              </w:rPr>
              <w:t>có</w:t>
            </w:r>
            <w:proofErr w:type="spellEnd"/>
            <w:r w:rsidRPr="005E43F2">
              <w:rPr>
                <w:i/>
                <w:iCs/>
                <w:spacing w:val="-4"/>
                <w:lang w:val="pt-BR"/>
              </w:rPr>
              <w:t xml:space="preserve"> </w:t>
            </w:r>
            <w:proofErr w:type="spellStart"/>
            <w:r w:rsidRPr="005E43F2">
              <w:rPr>
                <w:i/>
                <w:iCs/>
                <w:spacing w:val="-4"/>
                <w:lang w:val="pt-BR"/>
              </w:rPr>
              <w:t>diện</w:t>
            </w:r>
            <w:proofErr w:type="spellEnd"/>
            <w:r w:rsidRPr="005E43F2">
              <w:rPr>
                <w:i/>
                <w:iCs/>
                <w:spacing w:val="-4"/>
                <w:lang w:val="pt-BR"/>
              </w:rPr>
              <w:t xml:space="preserve"> </w:t>
            </w:r>
            <w:proofErr w:type="spellStart"/>
            <w:r w:rsidRPr="005E43F2">
              <w:rPr>
                <w:i/>
                <w:iCs/>
                <w:spacing w:val="-4"/>
                <w:lang w:val="pt-BR"/>
              </w:rPr>
              <w:t>tích</w:t>
            </w:r>
            <w:proofErr w:type="spellEnd"/>
            <w:r w:rsidRPr="005E43F2">
              <w:rPr>
                <w:i/>
                <w:iCs/>
                <w:spacing w:val="-4"/>
                <w:lang w:val="pt-BR"/>
              </w:rPr>
              <w:t xml:space="preserve"> </w:t>
            </w:r>
            <w:proofErr w:type="spellStart"/>
            <w:r w:rsidRPr="005E43F2">
              <w:rPr>
                <w:i/>
                <w:iCs/>
                <w:spacing w:val="-4"/>
                <w:lang w:val="pt-BR"/>
              </w:rPr>
              <w:t>ít</w:t>
            </w:r>
            <w:proofErr w:type="spellEnd"/>
            <w:r w:rsidRPr="005E43F2">
              <w:rPr>
                <w:i/>
                <w:iCs/>
                <w:spacing w:val="-4"/>
                <w:lang w:val="pt-BR"/>
              </w:rPr>
              <w:t xml:space="preserve"> </w:t>
            </w:r>
            <w:proofErr w:type="spellStart"/>
            <w:r w:rsidRPr="005E43F2">
              <w:rPr>
                <w:i/>
                <w:iCs/>
                <w:spacing w:val="-4"/>
                <w:lang w:val="pt-BR"/>
              </w:rPr>
              <w:t>nhất</w:t>
            </w:r>
            <w:proofErr w:type="spellEnd"/>
            <w:r w:rsidRPr="005E43F2">
              <w:rPr>
                <w:i/>
                <w:iCs/>
                <w:spacing w:val="-4"/>
                <w:lang w:val="pt-BR"/>
              </w:rPr>
              <w:t xml:space="preserve"> </w:t>
            </w:r>
            <w:proofErr w:type="spellStart"/>
            <w:r w:rsidRPr="005E43F2">
              <w:rPr>
                <w:i/>
                <w:iCs/>
                <w:spacing w:val="-4"/>
                <w:lang w:val="pt-BR"/>
              </w:rPr>
              <w:t>là</w:t>
            </w:r>
            <w:proofErr w:type="spellEnd"/>
            <w:r w:rsidRPr="005E43F2">
              <w:rPr>
                <w:i/>
                <w:iCs/>
                <w:spacing w:val="-4"/>
                <w:lang w:val="pt-BR"/>
              </w:rPr>
              <w:t xml:space="preserve"> 15 m</w:t>
            </w:r>
            <w:r w:rsidRPr="005E43F2">
              <w:rPr>
                <w:i/>
                <w:iCs/>
                <w:spacing w:val="-4"/>
                <w:vertAlign w:val="superscript"/>
                <w:lang w:val="pt-BR"/>
              </w:rPr>
              <w:t>2</w:t>
            </w:r>
            <w:r w:rsidRPr="005E43F2">
              <w:rPr>
                <w:i/>
                <w:iCs/>
                <w:lang w:val="pt-BR"/>
              </w:rPr>
              <w:t>;</w:t>
            </w:r>
          </w:p>
          <w:p w14:paraId="000A6F1B"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thực</w:t>
            </w:r>
            <w:proofErr w:type="spellEnd"/>
            <w:r w:rsidRPr="005E43F2">
              <w:rPr>
                <w:i/>
                <w:iCs/>
                <w:lang w:val="pt-BR"/>
              </w:rPr>
              <w:t xml:space="preserve"> </w:t>
            </w:r>
            <w:proofErr w:type="spellStart"/>
            <w:r w:rsidRPr="005E43F2">
              <w:rPr>
                <w:i/>
                <w:iCs/>
                <w:lang w:val="pt-BR"/>
              </w:rPr>
              <w:t>hiện</w:t>
            </w:r>
            <w:proofErr w:type="spellEnd"/>
            <w:r w:rsidRPr="005E43F2">
              <w:rPr>
                <w:i/>
                <w:iCs/>
                <w:lang w:val="pt-BR"/>
              </w:rPr>
              <w:t xml:space="preserve"> </w:t>
            </w:r>
            <w:proofErr w:type="spellStart"/>
            <w:r w:rsidRPr="005E43F2">
              <w:rPr>
                <w:i/>
                <w:iCs/>
                <w:lang w:val="pt-BR"/>
              </w:rPr>
              <w:t>cả</w:t>
            </w:r>
            <w:proofErr w:type="spellEnd"/>
            <w:r w:rsidRPr="005E43F2">
              <w:rPr>
                <w:i/>
                <w:iCs/>
                <w:lang w:val="pt-BR"/>
              </w:rPr>
              <w:t xml:space="preserve"> 04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huyết</w:t>
            </w:r>
            <w:proofErr w:type="spellEnd"/>
            <w:r w:rsidRPr="005E43F2">
              <w:rPr>
                <w:i/>
                <w:iCs/>
                <w:lang w:val="pt-BR"/>
              </w:rPr>
              <w:t xml:space="preserve"> </w:t>
            </w:r>
            <w:proofErr w:type="spellStart"/>
            <w:r w:rsidRPr="005E43F2">
              <w:rPr>
                <w:i/>
                <w:iCs/>
                <w:lang w:val="pt-BR"/>
              </w:rPr>
              <w:t>học</w:t>
            </w:r>
            <w:proofErr w:type="spellEnd"/>
            <w:r w:rsidRPr="005E43F2">
              <w:rPr>
                <w:i/>
                <w:iCs/>
                <w:lang w:val="pt-BR"/>
              </w:rPr>
              <w:t xml:space="preserve">, </w:t>
            </w:r>
            <w:proofErr w:type="spellStart"/>
            <w:r w:rsidRPr="005E43F2">
              <w:rPr>
                <w:i/>
                <w:iCs/>
                <w:lang w:val="pt-BR"/>
              </w:rPr>
              <w:t>hóa</w:t>
            </w:r>
            <w:proofErr w:type="spellEnd"/>
            <w:r w:rsidRPr="005E43F2">
              <w:rPr>
                <w:i/>
                <w:iCs/>
                <w:lang w:val="pt-BR"/>
              </w:rPr>
              <w:t xml:space="preserve"> </w:t>
            </w:r>
            <w:proofErr w:type="spellStart"/>
            <w:r w:rsidRPr="005E43F2">
              <w:rPr>
                <w:i/>
                <w:iCs/>
                <w:lang w:val="pt-BR"/>
              </w:rPr>
              <w:t>sinh</w:t>
            </w:r>
            <w:proofErr w:type="spellEnd"/>
            <w:r w:rsidRPr="005E43F2">
              <w:rPr>
                <w:i/>
                <w:iCs/>
                <w:lang w:val="pt-BR"/>
              </w:rPr>
              <w:t xml:space="preserve">, </w:t>
            </w:r>
            <w:proofErr w:type="spellStart"/>
            <w:r w:rsidRPr="005E43F2">
              <w:rPr>
                <w:i/>
                <w:iCs/>
                <w:lang w:val="pt-BR"/>
              </w:rPr>
              <w:t>di</w:t>
            </w:r>
            <w:proofErr w:type="spellEnd"/>
            <w:r w:rsidRPr="005E43F2">
              <w:rPr>
                <w:i/>
                <w:iCs/>
                <w:lang w:val="pt-BR"/>
              </w:rPr>
              <w:t xml:space="preserve"> </w:t>
            </w:r>
            <w:proofErr w:type="spellStart"/>
            <w:r w:rsidRPr="005E43F2">
              <w:rPr>
                <w:i/>
                <w:iCs/>
                <w:lang w:val="pt-BR"/>
              </w:rPr>
              <w:t>truyền</w:t>
            </w:r>
            <w:proofErr w:type="spellEnd"/>
            <w:r w:rsidRPr="005E43F2">
              <w:rPr>
                <w:i/>
                <w:iCs/>
                <w:lang w:val="pt-BR"/>
              </w:rPr>
              <w:t xml:space="preserve"> y </w:t>
            </w:r>
            <w:proofErr w:type="spellStart"/>
            <w:r w:rsidRPr="005E43F2">
              <w:rPr>
                <w:i/>
                <w:iCs/>
                <w:lang w:val="pt-BR"/>
              </w:rPr>
              <w:t>học</w:t>
            </w:r>
            <w:proofErr w:type="spellEnd"/>
            <w:r w:rsidRPr="005E43F2">
              <w:rPr>
                <w:i/>
                <w:iCs/>
                <w:lang w:val="pt-BR"/>
              </w:rPr>
              <w:t xml:space="preserve"> </w:t>
            </w:r>
            <w:proofErr w:type="spellStart"/>
            <w:r w:rsidRPr="005E43F2">
              <w:rPr>
                <w:i/>
                <w:iCs/>
                <w:lang w:val="pt-BR"/>
              </w:rPr>
              <w:t>thì</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20 m</w:t>
            </w:r>
            <w:r w:rsidRPr="005E43F2">
              <w:rPr>
                <w:i/>
                <w:iCs/>
                <w:vertAlign w:val="superscript"/>
                <w:lang w:val="pt-BR"/>
              </w:rPr>
              <w:t>2</w:t>
            </w:r>
            <w:r w:rsidRPr="005E43F2">
              <w:rPr>
                <w:i/>
                <w:iCs/>
                <w:lang w:val="pt-BR"/>
              </w:rPr>
              <w:t>;</w:t>
            </w:r>
          </w:p>
          <w:p w14:paraId="2B551E33"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thực</w:t>
            </w:r>
            <w:proofErr w:type="spellEnd"/>
            <w:r w:rsidRPr="005E43F2">
              <w:rPr>
                <w:i/>
                <w:iCs/>
                <w:lang w:val="pt-BR"/>
              </w:rPr>
              <w:t xml:space="preserve"> </w:t>
            </w:r>
            <w:proofErr w:type="spellStart"/>
            <w:r w:rsidRPr="005E43F2">
              <w:rPr>
                <w:i/>
                <w:iCs/>
                <w:lang w:val="pt-BR"/>
              </w:rPr>
              <w:t>hiện</w:t>
            </w:r>
            <w:proofErr w:type="spellEnd"/>
            <w:r w:rsidRPr="005E43F2">
              <w:rPr>
                <w:i/>
                <w:iCs/>
                <w:lang w:val="pt-BR"/>
              </w:rPr>
              <w:t xml:space="preserve"> </w:t>
            </w:r>
            <w:proofErr w:type="spellStart"/>
            <w:r w:rsidRPr="005E43F2">
              <w:rPr>
                <w:i/>
                <w:iCs/>
                <w:lang w:val="pt-BR"/>
              </w:rPr>
              <w:t>giải</w:t>
            </w:r>
            <w:proofErr w:type="spellEnd"/>
            <w:r w:rsidRPr="005E43F2">
              <w:rPr>
                <w:i/>
                <w:iCs/>
                <w:lang w:val="pt-BR"/>
              </w:rPr>
              <w:t xml:space="preserve"> </w:t>
            </w:r>
            <w:proofErr w:type="spellStart"/>
            <w:r w:rsidRPr="005E43F2">
              <w:rPr>
                <w:i/>
                <w:iCs/>
                <w:lang w:val="pt-BR"/>
              </w:rPr>
              <w:t>phẫu</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tế</w:t>
            </w:r>
            <w:proofErr w:type="spellEnd"/>
            <w:r w:rsidRPr="005E43F2">
              <w:rPr>
                <w:i/>
                <w:iCs/>
                <w:lang w:val="pt-BR"/>
              </w:rPr>
              <w:t xml:space="preserve"> </w:t>
            </w:r>
            <w:proofErr w:type="spellStart"/>
            <w:r w:rsidRPr="005E43F2">
              <w:rPr>
                <w:i/>
                <w:iCs/>
                <w:lang w:val="pt-BR"/>
              </w:rPr>
              <w:t>bào</w:t>
            </w:r>
            <w:proofErr w:type="spellEnd"/>
            <w:r w:rsidRPr="005E43F2">
              <w:rPr>
                <w:i/>
                <w:iCs/>
                <w:lang w:val="pt-BR"/>
              </w:rPr>
              <w:t xml:space="preserve"> </w:t>
            </w:r>
            <w:proofErr w:type="spellStart"/>
            <w:r w:rsidRPr="005E43F2">
              <w:rPr>
                <w:i/>
                <w:iCs/>
                <w:lang w:val="pt-BR"/>
              </w:rPr>
              <w:t>học</w:t>
            </w:r>
            <w:proofErr w:type="spellEnd"/>
            <w:r w:rsidRPr="005E43F2">
              <w:rPr>
                <w:i/>
                <w:iCs/>
                <w:lang w:val="pt-BR"/>
              </w:rPr>
              <w:t xml:space="preserve"> </w:t>
            </w:r>
            <w:proofErr w:type="spellStart"/>
            <w:r w:rsidRPr="005E43F2">
              <w:rPr>
                <w:i/>
                <w:iCs/>
                <w:lang w:val="pt-BR"/>
              </w:rPr>
              <w:t>thì</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tối</w:t>
            </w:r>
            <w:proofErr w:type="spellEnd"/>
            <w:r w:rsidRPr="005E43F2">
              <w:rPr>
                <w:i/>
                <w:iCs/>
                <w:lang w:val="pt-BR"/>
              </w:rPr>
              <w:t xml:space="preserve"> </w:t>
            </w:r>
            <w:proofErr w:type="spellStart"/>
            <w:r w:rsidRPr="005E43F2">
              <w:rPr>
                <w:i/>
                <w:iCs/>
                <w:lang w:val="pt-BR"/>
              </w:rPr>
              <w:t>thiểu</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20 m</w:t>
            </w:r>
            <w:r w:rsidRPr="005E43F2">
              <w:rPr>
                <w:i/>
                <w:iCs/>
                <w:vertAlign w:val="superscript"/>
                <w:lang w:val="pt-BR"/>
              </w:rPr>
              <w:t>2</w:t>
            </w:r>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riêng</w:t>
            </w:r>
            <w:proofErr w:type="spellEnd"/>
            <w:r w:rsidRPr="005E43F2">
              <w:rPr>
                <w:i/>
                <w:iCs/>
                <w:lang w:val="pt-BR"/>
              </w:rPr>
              <w:t xml:space="preserve"> </w:t>
            </w:r>
            <w:proofErr w:type="spellStart"/>
            <w:r w:rsidRPr="005E43F2">
              <w:rPr>
                <w:i/>
                <w:iCs/>
                <w:lang w:val="pt-BR"/>
              </w:rPr>
              <w:t>biệt</w:t>
            </w:r>
            <w:proofErr w:type="spellEnd"/>
            <w:r w:rsidRPr="005E43F2">
              <w:rPr>
                <w:i/>
                <w:iCs/>
                <w:lang w:val="pt-BR"/>
              </w:rPr>
              <w:t xml:space="preserve"> </w:t>
            </w:r>
            <w:proofErr w:type="spellStart"/>
            <w:r w:rsidRPr="005E43F2">
              <w:rPr>
                <w:i/>
                <w:iCs/>
                <w:lang w:val="pt-BR"/>
              </w:rPr>
              <w:t>với</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huyết</w:t>
            </w:r>
            <w:proofErr w:type="spellEnd"/>
            <w:r w:rsidRPr="005E43F2">
              <w:rPr>
                <w:i/>
                <w:iCs/>
                <w:lang w:val="pt-BR"/>
              </w:rPr>
              <w:t xml:space="preserve"> </w:t>
            </w:r>
            <w:proofErr w:type="spellStart"/>
            <w:r w:rsidRPr="005E43F2">
              <w:rPr>
                <w:i/>
                <w:iCs/>
                <w:lang w:val="pt-BR"/>
              </w:rPr>
              <w:t>học</w:t>
            </w:r>
            <w:proofErr w:type="spellEnd"/>
            <w:r w:rsidRPr="005E43F2">
              <w:rPr>
                <w:i/>
                <w:iCs/>
                <w:lang w:val="pt-BR"/>
              </w:rPr>
              <w:t xml:space="preserve">, </w:t>
            </w:r>
            <w:proofErr w:type="spellStart"/>
            <w:r w:rsidRPr="005E43F2">
              <w:rPr>
                <w:i/>
                <w:iCs/>
                <w:lang w:val="pt-BR"/>
              </w:rPr>
              <w:t>hóa</w:t>
            </w:r>
            <w:proofErr w:type="spellEnd"/>
            <w:r w:rsidRPr="005E43F2">
              <w:rPr>
                <w:i/>
                <w:iCs/>
                <w:lang w:val="pt-BR"/>
              </w:rPr>
              <w:t xml:space="preserve"> </w:t>
            </w:r>
            <w:proofErr w:type="spellStart"/>
            <w:r w:rsidRPr="005E43F2">
              <w:rPr>
                <w:i/>
                <w:iCs/>
                <w:lang w:val="pt-BR"/>
              </w:rPr>
              <w:t>sinh</w:t>
            </w:r>
            <w:proofErr w:type="spellEnd"/>
            <w:r w:rsidRPr="005E43F2">
              <w:rPr>
                <w:i/>
                <w:iCs/>
                <w:lang w:val="pt-BR"/>
              </w:rPr>
              <w:t xml:space="preserve">, </w:t>
            </w:r>
            <w:proofErr w:type="spellStart"/>
            <w:r w:rsidRPr="005E43F2">
              <w:rPr>
                <w:i/>
                <w:iCs/>
                <w:lang w:val="pt-BR"/>
              </w:rPr>
              <w:t>di</w:t>
            </w:r>
            <w:proofErr w:type="spellEnd"/>
            <w:r w:rsidRPr="005E43F2">
              <w:rPr>
                <w:i/>
                <w:iCs/>
                <w:lang w:val="pt-BR"/>
              </w:rPr>
              <w:t xml:space="preserve"> </w:t>
            </w:r>
            <w:proofErr w:type="spellStart"/>
            <w:r w:rsidRPr="005E43F2">
              <w:rPr>
                <w:i/>
                <w:iCs/>
                <w:lang w:val="pt-BR"/>
              </w:rPr>
              <w:t>truyền</w:t>
            </w:r>
            <w:proofErr w:type="spellEnd"/>
            <w:r w:rsidRPr="005E43F2">
              <w:rPr>
                <w:i/>
                <w:iCs/>
                <w:lang w:val="pt-BR"/>
              </w:rPr>
              <w:t xml:space="preserve"> </w:t>
            </w:r>
            <w:r w:rsidRPr="005E43F2">
              <w:rPr>
                <w:i/>
                <w:iCs/>
                <w:lang w:val="pt-BR"/>
              </w:rPr>
              <w:lastRenderedPageBreak/>
              <w:t xml:space="preserve">y </w:t>
            </w:r>
            <w:proofErr w:type="spellStart"/>
            <w:r w:rsidRPr="005E43F2">
              <w:rPr>
                <w:i/>
                <w:iCs/>
                <w:lang w:val="pt-BR"/>
              </w:rPr>
              <w:t>học</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khác</w:t>
            </w:r>
            <w:proofErr w:type="spellEnd"/>
            <w:r w:rsidRPr="005E43F2">
              <w:rPr>
                <w:i/>
                <w:iCs/>
                <w:lang w:val="pt-BR"/>
              </w:rPr>
              <w:t>;</w:t>
            </w:r>
          </w:p>
          <w:p w14:paraId="7B7457A0"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thực</w:t>
            </w:r>
            <w:proofErr w:type="spellEnd"/>
            <w:r w:rsidRPr="005E43F2">
              <w:rPr>
                <w:i/>
                <w:iCs/>
                <w:lang w:val="pt-BR"/>
              </w:rPr>
              <w:t xml:space="preserve"> </w:t>
            </w:r>
            <w:proofErr w:type="spellStart"/>
            <w:r w:rsidRPr="005E43F2">
              <w:rPr>
                <w:i/>
                <w:iCs/>
                <w:lang w:val="pt-BR"/>
              </w:rPr>
              <w:t>hiện</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vi </w:t>
            </w:r>
            <w:proofErr w:type="spellStart"/>
            <w:r w:rsidRPr="005E43F2">
              <w:rPr>
                <w:i/>
                <w:iCs/>
                <w:lang w:val="pt-BR"/>
              </w:rPr>
              <w:t>sinh</w:t>
            </w:r>
            <w:proofErr w:type="spellEnd"/>
            <w:r w:rsidRPr="005E43F2">
              <w:rPr>
                <w:i/>
                <w:iCs/>
                <w:lang w:val="pt-BR"/>
              </w:rPr>
              <w:t xml:space="preserve"> </w:t>
            </w:r>
            <w:proofErr w:type="spellStart"/>
            <w:r w:rsidRPr="005E43F2">
              <w:rPr>
                <w:i/>
                <w:iCs/>
                <w:lang w:val="pt-BR"/>
              </w:rPr>
              <w:t>thì</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20 m</w:t>
            </w:r>
            <w:r w:rsidRPr="005E43F2">
              <w:rPr>
                <w:i/>
                <w:iCs/>
                <w:vertAlign w:val="superscript"/>
                <w:lang w:val="pt-BR"/>
              </w:rPr>
              <w:t>2</w:t>
            </w:r>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riêng</w:t>
            </w:r>
            <w:proofErr w:type="spellEnd"/>
            <w:r w:rsidRPr="005E43F2">
              <w:rPr>
                <w:i/>
                <w:iCs/>
                <w:lang w:val="pt-BR"/>
              </w:rPr>
              <w:t xml:space="preserve"> </w:t>
            </w:r>
            <w:proofErr w:type="spellStart"/>
            <w:r w:rsidRPr="005E43F2">
              <w:rPr>
                <w:i/>
                <w:iCs/>
                <w:lang w:val="pt-BR"/>
              </w:rPr>
              <w:t>biệt</w:t>
            </w:r>
            <w:proofErr w:type="spellEnd"/>
            <w:r w:rsidRPr="005E43F2">
              <w:rPr>
                <w:i/>
                <w:iCs/>
                <w:lang w:val="pt-BR"/>
              </w:rPr>
              <w:t xml:space="preserve"> </w:t>
            </w:r>
            <w:proofErr w:type="spellStart"/>
            <w:r w:rsidRPr="005E43F2">
              <w:rPr>
                <w:i/>
                <w:iCs/>
                <w:lang w:val="pt-BR"/>
              </w:rPr>
              <w:t>với</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huyết</w:t>
            </w:r>
            <w:proofErr w:type="spellEnd"/>
            <w:r w:rsidRPr="005E43F2">
              <w:rPr>
                <w:i/>
                <w:iCs/>
                <w:lang w:val="pt-BR"/>
              </w:rPr>
              <w:t xml:space="preserve"> </w:t>
            </w:r>
            <w:proofErr w:type="spellStart"/>
            <w:r w:rsidRPr="005E43F2">
              <w:rPr>
                <w:i/>
                <w:iCs/>
                <w:lang w:val="pt-BR"/>
              </w:rPr>
              <w:t>học</w:t>
            </w:r>
            <w:proofErr w:type="spellEnd"/>
            <w:r w:rsidRPr="005E43F2">
              <w:rPr>
                <w:i/>
                <w:iCs/>
                <w:lang w:val="pt-BR"/>
              </w:rPr>
              <w:t xml:space="preserve">, </w:t>
            </w:r>
            <w:proofErr w:type="spellStart"/>
            <w:r w:rsidRPr="005E43F2">
              <w:rPr>
                <w:i/>
                <w:iCs/>
                <w:lang w:val="pt-BR"/>
              </w:rPr>
              <w:t>hóa</w:t>
            </w:r>
            <w:proofErr w:type="spellEnd"/>
            <w:r w:rsidRPr="005E43F2">
              <w:rPr>
                <w:i/>
                <w:iCs/>
                <w:lang w:val="pt-BR"/>
              </w:rPr>
              <w:t xml:space="preserve"> </w:t>
            </w:r>
            <w:proofErr w:type="spellStart"/>
            <w:r w:rsidRPr="005E43F2">
              <w:rPr>
                <w:i/>
                <w:iCs/>
                <w:lang w:val="pt-BR"/>
              </w:rPr>
              <w:t>sinh</w:t>
            </w:r>
            <w:proofErr w:type="spellEnd"/>
            <w:r w:rsidRPr="005E43F2">
              <w:rPr>
                <w:i/>
                <w:iCs/>
                <w:lang w:val="pt-BR"/>
              </w:rPr>
              <w:t xml:space="preserve">, </w:t>
            </w:r>
            <w:proofErr w:type="spellStart"/>
            <w:r w:rsidRPr="005E43F2">
              <w:rPr>
                <w:i/>
                <w:iCs/>
                <w:lang w:val="pt-BR"/>
              </w:rPr>
              <w:t>di</w:t>
            </w:r>
            <w:proofErr w:type="spellEnd"/>
            <w:r w:rsidRPr="005E43F2">
              <w:rPr>
                <w:i/>
                <w:iCs/>
                <w:lang w:val="pt-BR"/>
              </w:rPr>
              <w:t xml:space="preserve"> </w:t>
            </w:r>
            <w:proofErr w:type="spellStart"/>
            <w:r w:rsidRPr="005E43F2">
              <w:rPr>
                <w:i/>
                <w:iCs/>
                <w:lang w:val="pt-BR"/>
              </w:rPr>
              <w:t>truyền</w:t>
            </w:r>
            <w:proofErr w:type="spellEnd"/>
            <w:r w:rsidRPr="005E43F2">
              <w:rPr>
                <w:i/>
                <w:iCs/>
                <w:lang w:val="pt-BR"/>
              </w:rPr>
              <w:t xml:space="preserve"> y </w:t>
            </w:r>
            <w:proofErr w:type="spellStart"/>
            <w:r w:rsidRPr="005E43F2">
              <w:rPr>
                <w:i/>
                <w:iCs/>
                <w:lang w:val="pt-BR"/>
              </w:rPr>
              <w:t>học</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khác</w:t>
            </w:r>
            <w:proofErr w:type="spellEnd"/>
            <w:r w:rsidRPr="005E43F2">
              <w:rPr>
                <w:i/>
                <w:iCs/>
                <w:lang w:val="pt-BR"/>
              </w:rPr>
              <w:t>;</w:t>
            </w:r>
          </w:p>
          <w:p w14:paraId="39529F72"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Bề</w:t>
            </w:r>
            <w:proofErr w:type="spellEnd"/>
            <w:r w:rsidRPr="005E43F2">
              <w:rPr>
                <w:i/>
                <w:iCs/>
                <w:lang w:val="pt-BR"/>
              </w:rPr>
              <w:t xml:space="preserve"> </w:t>
            </w:r>
            <w:proofErr w:type="spellStart"/>
            <w:r w:rsidRPr="005E43F2">
              <w:rPr>
                <w:i/>
                <w:iCs/>
                <w:lang w:val="pt-BR"/>
              </w:rPr>
              <w:t>mặt</w:t>
            </w:r>
            <w:proofErr w:type="spellEnd"/>
            <w:r w:rsidRPr="005E43F2">
              <w:rPr>
                <w:i/>
                <w:iCs/>
                <w:lang w:val="pt-BR"/>
              </w:rPr>
              <w:t xml:space="preserve"> </w:t>
            </w:r>
            <w:proofErr w:type="spellStart"/>
            <w:r w:rsidRPr="005E43F2">
              <w:rPr>
                <w:i/>
                <w:iCs/>
                <w:lang w:val="pt-BR"/>
              </w:rPr>
              <w:t>tường</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sử</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vật</w:t>
            </w:r>
            <w:proofErr w:type="spellEnd"/>
            <w:r w:rsidRPr="005E43F2">
              <w:rPr>
                <w:i/>
                <w:iCs/>
                <w:lang w:val="pt-BR"/>
              </w:rPr>
              <w:t xml:space="preserve"> </w:t>
            </w:r>
            <w:proofErr w:type="spellStart"/>
            <w:r w:rsidRPr="005E43F2">
              <w:rPr>
                <w:i/>
                <w:iCs/>
                <w:lang w:val="pt-BR"/>
              </w:rPr>
              <w:t>liệu</w:t>
            </w:r>
            <w:proofErr w:type="spellEnd"/>
            <w:r w:rsidRPr="005E43F2">
              <w:rPr>
                <w:i/>
                <w:iCs/>
                <w:lang w:val="pt-BR"/>
              </w:rPr>
              <w:t xml:space="preserve"> </w:t>
            </w:r>
            <w:proofErr w:type="spellStart"/>
            <w:r w:rsidRPr="005E43F2">
              <w:rPr>
                <w:i/>
                <w:iCs/>
                <w:lang w:val="pt-BR"/>
              </w:rPr>
              <w:t>không</w:t>
            </w:r>
            <w:proofErr w:type="spellEnd"/>
            <w:r w:rsidRPr="005E43F2">
              <w:rPr>
                <w:i/>
                <w:iCs/>
                <w:lang w:val="pt-BR"/>
              </w:rPr>
              <w:t xml:space="preserve"> </w:t>
            </w:r>
            <w:proofErr w:type="spellStart"/>
            <w:r w:rsidRPr="005E43F2">
              <w:rPr>
                <w:i/>
                <w:iCs/>
                <w:lang w:val="pt-BR"/>
              </w:rPr>
              <w:t>thấm</w:t>
            </w:r>
            <w:proofErr w:type="spellEnd"/>
            <w:r w:rsidRPr="005E43F2">
              <w:rPr>
                <w:i/>
                <w:iCs/>
                <w:lang w:val="pt-BR"/>
              </w:rPr>
              <w:t xml:space="preserve"> </w:t>
            </w:r>
            <w:proofErr w:type="spellStart"/>
            <w:r w:rsidRPr="005E43F2">
              <w:rPr>
                <w:i/>
                <w:iCs/>
                <w:lang w:val="pt-BR"/>
              </w:rPr>
              <w:t>nước</w:t>
            </w:r>
            <w:proofErr w:type="spellEnd"/>
            <w:r w:rsidRPr="005E43F2">
              <w:rPr>
                <w:i/>
                <w:iCs/>
                <w:lang w:val="pt-BR"/>
              </w:rPr>
              <w:t xml:space="preserve"> </w:t>
            </w:r>
            <w:proofErr w:type="spellStart"/>
            <w:r w:rsidRPr="005E43F2">
              <w:rPr>
                <w:i/>
                <w:iCs/>
                <w:lang w:val="pt-BR"/>
              </w:rPr>
              <w:t>sát</w:t>
            </w:r>
            <w:proofErr w:type="spellEnd"/>
            <w:r w:rsidRPr="005E43F2">
              <w:rPr>
                <w:i/>
                <w:iCs/>
                <w:lang w:val="pt-BR"/>
              </w:rPr>
              <w:t xml:space="preserve"> </w:t>
            </w:r>
            <w:proofErr w:type="spellStart"/>
            <w:r w:rsidRPr="005E43F2">
              <w:rPr>
                <w:i/>
                <w:iCs/>
                <w:lang w:val="pt-BR"/>
              </w:rPr>
              <w:t>đến</w:t>
            </w:r>
            <w:proofErr w:type="spellEnd"/>
            <w:r w:rsidRPr="005E43F2">
              <w:rPr>
                <w:i/>
                <w:iCs/>
                <w:lang w:val="pt-BR"/>
              </w:rPr>
              <w:t xml:space="preserve"> </w:t>
            </w:r>
            <w:proofErr w:type="spellStart"/>
            <w:r w:rsidRPr="005E43F2">
              <w:rPr>
                <w:i/>
                <w:iCs/>
                <w:lang w:val="pt-BR"/>
              </w:rPr>
              <w:t>trần</w:t>
            </w:r>
            <w:proofErr w:type="spellEnd"/>
            <w:r w:rsidRPr="005E43F2">
              <w:rPr>
                <w:i/>
                <w:iCs/>
                <w:lang w:val="pt-BR"/>
              </w:rPr>
              <w:t xml:space="preserve"> </w:t>
            </w:r>
            <w:proofErr w:type="spellStart"/>
            <w:r w:rsidRPr="005E43F2">
              <w:rPr>
                <w:i/>
                <w:iCs/>
                <w:lang w:val="pt-BR"/>
              </w:rPr>
              <w:t>nhà</w:t>
            </w:r>
            <w:proofErr w:type="spellEnd"/>
            <w:r w:rsidRPr="005E43F2">
              <w:rPr>
                <w:i/>
                <w:iCs/>
                <w:lang w:val="pt-BR"/>
              </w:rPr>
              <w:t>;</w:t>
            </w:r>
          </w:p>
          <w:p w14:paraId="31BB97E1"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Bề</w:t>
            </w:r>
            <w:proofErr w:type="spellEnd"/>
            <w:r w:rsidRPr="005E43F2">
              <w:rPr>
                <w:i/>
                <w:iCs/>
                <w:lang w:val="pt-BR"/>
              </w:rPr>
              <w:t xml:space="preserve"> </w:t>
            </w:r>
            <w:proofErr w:type="spellStart"/>
            <w:r w:rsidRPr="005E43F2">
              <w:rPr>
                <w:i/>
                <w:iCs/>
                <w:lang w:val="pt-BR"/>
              </w:rPr>
              <w:t>mặt</w:t>
            </w:r>
            <w:proofErr w:type="spellEnd"/>
            <w:r w:rsidRPr="005E43F2">
              <w:rPr>
                <w:i/>
                <w:iCs/>
                <w:lang w:val="pt-BR"/>
              </w:rPr>
              <w:t xml:space="preserve"> </w:t>
            </w:r>
            <w:proofErr w:type="spellStart"/>
            <w:r w:rsidRPr="005E43F2">
              <w:rPr>
                <w:i/>
                <w:iCs/>
                <w:lang w:val="pt-BR"/>
              </w:rPr>
              <w:t>sàn</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sử</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vật</w:t>
            </w:r>
            <w:proofErr w:type="spellEnd"/>
            <w:r w:rsidRPr="005E43F2">
              <w:rPr>
                <w:i/>
                <w:iCs/>
                <w:lang w:val="pt-BR"/>
              </w:rPr>
              <w:t xml:space="preserve"> </w:t>
            </w:r>
            <w:proofErr w:type="spellStart"/>
            <w:r w:rsidRPr="005E43F2">
              <w:rPr>
                <w:i/>
                <w:iCs/>
                <w:lang w:val="pt-BR"/>
              </w:rPr>
              <w:t>liệu</w:t>
            </w:r>
            <w:proofErr w:type="spellEnd"/>
            <w:r w:rsidRPr="005E43F2">
              <w:rPr>
                <w:i/>
                <w:iCs/>
                <w:lang w:val="pt-BR"/>
              </w:rPr>
              <w:t xml:space="preserve"> </w:t>
            </w:r>
            <w:proofErr w:type="spellStart"/>
            <w:r w:rsidRPr="005E43F2">
              <w:rPr>
                <w:i/>
                <w:iCs/>
                <w:lang w:val="pt-BR"/>
              </w:rPr>
              <w:t>không</w:t>
            </w:r>
            <w:proofErr w:type="spellEnd"/>
            <w:r w:rsidRPr="005E43F2">
              <w:rPr>
                <w:i/>
                <w:iCs/>
                <w:lang w:val="pt-BR"/>
              </w:rPr>
              <w:t xml:space="preserve"> </w:t>
            </w:r>
            <w:proofErr w:type="spellStart"/>
            <w:r w:rsidRPr="005E43F2">
              <w:rPr>
                <w:i/>
                <w:iCs/>
                <w:lang w:val="pt-BR"/>
              </w:rPr>
              <w:t>thấm</w:t>
            </w:r>
            <w:proofErr w:type="spellEnd"/>
            <w:r w:rsidRPr="005E43F2">
              <w:rPr>
                <w:i/>
                <w:iCs/>
                <w:lang w:val="pt-BR"/>
              </w:rPr>
              <w:t xml:space="preserve"> </w:t>
            </w:r>
            <w:proofErr w:type="spellStart"/>
            <w:r w:rsidRPr="005E43F2">
              <w:rPr>
                <w:i/>
                <w:iCs/>
                <w:lang w:val="pt-BR"/>
              </w:rPr>
              <w:t>nước</w:t>
            </w:r>
            <w:proofErr w:type="spellEnd"/>
            <w:r w:rsidRPr="005E43F2">
              <w:rPr>
                <w:i/>
                <w:iCs/>
                <w:lang w:val="pt-BR"/>
              </w:rPr>
              <w:t xml:space="preserve">, </w:t>
            </w:r>
            <w:proofErr w:type="spellStart"/>
            <w:r w:rsidRPr="005E43F2">
              <w:rPr>
                <w:i/>
                <w:iCs/>
                <w:lang w:val="pt-BR"/>
              </w:rPr>
              <w:t>bề</w:t>
            </w:r>
            <w:proofErr w:type="spellEnd"/>
            <w:r w:rsidRPr="005E43F2">
              <w:rPr>
                <w:i/>
                <w:iCs/>
                <w:lang w:val="pt-BR"/>
              </w:rPr>
              <w:t xml:space="preserve"> </w:t>
            </w:r>
            <w:proofErr w:type="spellStart"/>
            <w:r w:rsidRPr="005E43F2">
              <w:rPr>
                <w:i/>
                <w:iCs/>
                <w:lang w:val="pt-BR"/>
              </w:rPr>
              <w:t>mặt</w:t>
            </w:r>
            <w:proofErr w:type="spellEnd"/>
            <w:r w:rsidRPr="005E43F2">
              <w:rPr>
                <w:i/>
                <w:iCs/>
                <w:lang w:val="pt-BR"/>
              </w:rPr>
              <w:t xml:space="preserve"> </w:t>
            </w:r>
            <w:proofErr w:type="spellStart"/>
            <w:r w:rsidRPr="005E43F2">
              <w:rPr>
                <w:i/>
                <w:iCs/>
                <w:lang w:val="pt-BR"/>
              </w:rPr>
              <w:t>phẳng</w:t>
            </w:r>
            <w:proofErr w:type="spellEnd"/>
            <w:r w:rsidRPr="005E43F2">
              <w:rPr>
                <w:i/>
                <w:iCs/>
                <w:lang w:val="pt-BR"/>
              </w:rPr>
              <w:t xml:space="preserve">, </w:t>
            </w:r>
            <w:proofErr w:type="spellStart"/>
            <w:r w:rsidRPr="005E43F2">
              <w:rPr>
                <w:i/>
                <w:iCs/>
                <w:lang w:val="pt-BR"/>
              </w:rPr>
              <w:t>không</w:t>
            </w:r>
            <w:proofErr w:type="spellEnd"/>
            <w:r w:rsidRPr="005E43F2">
              <w:rPr>
                <w:i/>
                <w:iCs/>
                <w:lang w:val="pt-BR"/>
              </w:rPr>
              <w:t xml:space="preserve"> </w:t>
            </w:r>
            <w:proofErr w:type="spellStart"/>
            <w:r w:rsidRPr="005E43F2">
              <w:rPr>
                <w:i/>
                <w:iCs/>
                <w:lang w:val="pt-BR"/>
              </w:rPr>
              <w:t>đọng</w:t>
            </w:r>
            <w:proofErr w:type="spellEnd"/>
            <w:r w:rsidRPr="005E43F2">
              <w:rPr>
                <w:i/>
                <w:iCs/>
                <w:lang w:val="pt-BR"/>
              </w:rPr>
              <w:t xml:space="preserve"> </w:t>
            </w:r>
            <w:proofErr w:type="spellStart"/>
            <w:r w:rsidRPr="005E43F2">
              <w:rPr>
                <w:i/>
                <w:iCs/>
                <w:lang w:val="pt-BR"/>
              </w:rPr>
              <w:t>nước</w:t>
            </w:r>
            <w:proofErr w:type="spellEnd"/>
            <w:r w:rsidRPr="005E43F2">
              <w:rPr>
                <w:i/>
                <w:iCs/>
                <w:lang w:val="pt-BR"/>
              </w:rPr>
              <w:t>;</w:t>
            </w:r>
          </w:p>
          <w:p w14:paraId="04BE66D0"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Bàn</w:t>
            </w:r>
            <w:proofErr w:type="spellEnd"/>
            <w:r w:rsidRPr="005E43F2">
              <w:rPr>
                <w:i/>
                <w:iCs/>
                <w:lang w:val="pt-BR"/>
              </w:rPr>
              <w:t xml:space="preserve"> </w:t>
            </w:r>
            <w:proofErr w:type="spellStart"/>
            <w:r w:rsidRPr="005E43F2">
              <w:rPr>
                <w:i/>
                <w:iCs/>
                <w:lang w:val="pt-BR"/>
              </w:rPr>
              <w:t>xét</w:t>
            </w:r>
            <w:proofErr w:type="spellEnd"/>
            <w:r w:rsidRPr="005E43F2">
              <w:rPr>
                <w:i/>
                <w:iCs/>
                <w:lang w:val="pt-BR"/>
              </w:rPr>
              <w:t xml:space="preserve"> </w:t>
            </w:r>
            <w:proofErr w:type="spellStart"/>
            <w:r w:rsidRPr="005E43F2">
              <w:rPr>
                <w:i/>
                <w:iCs/>
                <w:lang w:val="pt-BR"/>
              </w:rPr>
              <w:t>nghiệm</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sử</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vật</w:t>
            </w:r>
            <w:proofErr w:type="spellEnd"/>
            <w:r w:rsidRPr="005E43F2">
              <w:rPr>
                <w:i/>
                <w:iCs/>
                <w:lang w:val="pt-BR"/>
              </w:rPr>
              <w:t xml:space="preserve"> </w:t>
            </w:r>
            <w:proofErr w:type="spellStart"/>
            <w:r w:rsidRPr="005E43F2">
              <w:rPr>
                <w:i/>
                <w:iCs/>
                <w:lang w:val="pt-BR"/>
              </w:rPr>
              <w:t>liệu</w:t>
            </w:r>
            <w:proofErr w:type="spellEnd"/>
            <w:r w:rsidRPr="005E43F2">
              <w:rPr>
                <w:i/>
                <w:iCs/>
                <w:lang w:val="pt-BR"/>
              </w:rPr>
              <w:t xml:space="preserve"> </w:t>
            </w:r>
            <w:proofErr w:type="spellStart"/>
            <w:r w:rsidRPr="005E43F2">
              <w:rPr>
                <w:i/>
                <w:iCs/>
                <w:lang w:val="pt-BR"/>
              </w:rPr>
              <w:t>không</w:t>
            </w:r>
            <w:proofErr w:type="spellEnd"/>
            <w:r w:rsidRPr="005E43F2">
              <w:rPr>
                <w:i/>
                <w:iCs/>
                <w:lang w:val="pt-BR"/>
              </w:rPr>
              <w:t xml:space="preserve"> </w:t>
            </w:r>
            <w:proofErr w:type="spellStart"/>
            <w:r w:rsidRPr="005E43F2">
              <w:rPr>
                <w:i/>
                <w:iCs/>
                <w:lang w:val="pt-BR"/>
              </w:rPr>
              <w:t>thấm</w:t>
            </w:r>
            <w:proofErr w:type="spellEnd"/>
            <w:r w:rsidRPr="005E43F2">
              <w:rPr>
                <w:i/>
                <w:iCs/>
                <w:lang w:val="pt-BR"/>
              </w:rPr>
              <w:t xml:space="preserve"> </w:t>
            </w:r>
            <w:proofErr w:type="spellStart"/>
            <w:r w:rsidRPr="005E43F2">
              <w:rPr>
                <w:i/>
                <w:iCs/>
                <w:lang w:val="pt-BR"/>
              </w:rPr>
              <w:t>nước</w:t>
            </w:r>
            <w:proofErr w:type="spellEnd"/>
            <w:r w:rsidRPr="005E43F2">
              <w:rPr>
                <w:i/>
                <w:iCs/>
                <w:lang w:val="pt-BR"/>
              </w:rPr>
              <w:t xml:space="preserve">, </w:t>
            </w:r>
            <w:proofErr w:type="spellStart"/>
            <w:r w:rsidRPr="005E43F2">
              <w:rPr>
                <w:i/>
                <w:iCs/>
                <w:lang w:val="pt-BR"/>
              </w:rPr>
              <w:t>chống</w:t>
            </w:r>
            <w:proofErr w:type="spellEnd"/>
            <w:r w:rsidRPr="005E43F2">
              <w:rPr>
                <w:i/>
                <w:iCs/>
                <w:lang w:val="pt-BR"/>
              </w:rPr>
              <w:t xml:space="preserve"> </w:t>
            </w:r>
            <w:proofErr w:type="spellStart"/>
            <w:r w:rsidRPr="005E43F2">
              <w:rPr>
                <w:i/>
                <w:iCs/>
                <w:lang w:val="pt-BR"/>
              </w:rPr>
              <w:t>ăn</w:t>
            </w:r>
            <w:proofErr w:type="spellEnd"/>
            <w:r w:rsidRPr="005E43F2">
              <w:rPr>
                <w:i/>
                <w:iCs/>
                <w:lang w:val="pt-BR"/>
              </w:rPr>
              <w:t xml:space="preserve"> </w:t>
            </w:r>
            <w:proofErr w:type="spellStart"/>
            <w:r w:rsidRPr="005E43F2">
              <w:rPr>
                <w:i/>
                <w:iCs/>
                <w:lang w:val="pt-BR"/>
              </w:rPr>
              <w:t>mòn</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hệ</w:t>
            </w:r>
            <w:proofErr w:type="spellEnd"/>
            <w:r w:rsidRPr="005E43F2">
              <w:rPr>
                <w:i/>
                <w:iCs/>
                <w:lang w:val="pt-BR"/>
              </w:rPr>
              <w:t xml:space="preserve"> </w:t>
            </w:r>
            <w:proofErr w:type="spellStart"/>
            <w:r w:rsidRPr="005E43F2">
              <w:rPr>
                <w:i/>
                <w:iCs/>
                <w:lang w:val="pt-BR"/>
              </w:rPr>
              <w:t>thống</w:t>
            </w:r>
            <w:proofErr w:type="spellEnd"/>
            <w:r w:rsidRPr="005E43F2">
              <w:rPr>
                <w:i/>
                <w:iCs/>
                <w:lang w:val="pt-BR"/>
              </w:rPr>
              <w:t xml:space="preserve"> </w:t>
            </w:r>
            <w:proofErr w:type="spellStart"/>
            <w:r w:rsidRPr="005E43F2">
              <w:rPr>
                <w:i/>
                <w:iCs/>
                <w:lang w:val="pt-BR"/>
              </w:rPr>
              <w:t>chậu</w:t>
            </w:r>
            <w:proofErr w:type="spellEnd"/>
            <w:r w:rsidRPr="005E43F2">
              <w:rPr>
                <w:i/>
                <w:iCs/>
                <w:lang w:val="pt-BR"/>
              </w:rPr>
              <w:t xml:space="preserve"> </w:t>
            </w:r>
            <w:proofErr w:type="spellStart"/>
            <w:r w:rsidRPr="005E43F2">
              <w:rPr>
                <w:i/>
                <w:iCs/>
                <w:lang w:val="pt-BR"/>
              </w:rPr>
              <w:t>rửa</w:t>
            </w:r>
            <w:proofErr w:type="spellEnd"/>
            <w:r w:rsidRPr="005E43F2">
              <w:rPr>
                <w:i/>
                <w:iCs/>
                <w:lang w:val="pt-BR"/>
              </w:rPr>
              <w:t xml:space="preserve">, </w:t>
            </w:r>
            <w:proofErr w:type="spellStart"/>
            <w:r w:rsidRPr="005E43F2">
              <w:rPr>
                <w:i/>
                <w:iCs/>
                <w:lang w:val="pt-BR"/>
              </w:rPr>
              <w:t>vòi</w:t>
            </w:r>
            <w:proofErr w:type="spellEnd"/>
            <w:r w:rsidRPr="005E43F2">
              <w:rPr>
                <w:i/>
                <w:iCs/>
                <w:lang w:val="pt-BR"/>
              </w:rPr>
              <w:t xml:space="preserve"> </w:t>
            </w:r>
            <w:proofErr w:type="spellStart"/>
            <w:r w:rsidRPr="005E43F2">
              <w:rPr>
                <w:i/>
                <w:iCs/>
                <w:lang w:val="pt-BR"/>
              </w:rPr>
              <w:t>nước</w:t>
            </w:r>
            <w:proofErr w:type="spellEnd"/>
            <w:r w:rsidRPr="005E43F2">
              <w:rPr>
                <w:i/>
                <w:iCs/>
                <w:lang w:val="pt-BR"/>
              </w:rPr>
              <w:t xml:space="preserve"> </w:t>
            </w:r>
            <w:proofErr w:type="spellStart"/>
            <w:r w:rsidRPr="005E43F2">
              <w:rPr>
                <w:i/>
                <w:iCs/>
                <w:lang w:val="pt-BR"/>
              </w:rPr>
              <w:t>sạch</w:t>
            </w:r>
            <w:proofErr w:type="spellEnd"/>
            <w:r w:rsidRPr="005E43F2">
              <w:rPr>
                <w:i/>
                <w:iCs/>
                <w:lang w:val="pt-BR"/>
              </w:rPr>
              <w:t xml:space="preserve"> </w:t>
            </w:r>
            <w:proofErr w:type="spellStart"/>
            <w:r w:rsidRPr="005E43F2">
              <w:rPr>
                <w:i/>
                <w:iCs/>
                <w:lang w:val="pt-BR"/>
              </w:rPr>
              <w:t>lắp</w:t>
            </w:r>
            <w:proofErr w:type="spellEnd"/>
            <w:r w:rsidRPr="005E43F2">
              <w:rPr>
                <w:i/>
                <w:iCs/>
                <w:lang w:val="pt-BR"/>
              </w:rPr>
              <w:t xml:space="preserve"> </w:t>
            </w:r>
            <w:proofErr w:type="spellStart"/>
            <w:r w:rsidRPr="005E43F2">
              <w:rPr>
                <w:i/>
                <w:iCs/>
                <w:lang w:val="pt-BR"/>
              </w:rPr>
              <w:t>ngay</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bàn</w:t>
            </w:r>
            <w:proofErr w:type="spellEnd"/>
            <w:r w:rsidRPr="005E43F2">
              <w:rPr>
                <w:i/>
                <w:iCs/>
                <w:lang w:val="pt-BR"/>
              </w:rPr>
              <w:t>;</w:t>
            </w:r>
          </w:p>
          <w:p w14:paraId="177AE566"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nơi</w:t>
            </w:r>
            <w:proofErr w:type="spellEnd"/>
            <w:r w:rsidRPr="005E43F2">
              <w:rPr>
                <w:i/>
                <w:iCs/>
                <w:lang w:val="pt-BR"/>
              </w:rPr>
              <w:t xml:space="preserve"> </w:t>
            </w:r>
            <w:proofErr w:type="spellStart"/>
            <w:r w:rsidRPr="005E43F2">
              <w:rPr>
                <w:i/>
                <w:iCs/>
                <w:lang w:val="pt-BR"/>
              </w:rPr>
              <w:t>chờ</w:t>
            </w:r>
            <w:proofErr w:type="spellEnd"/>
            <w:r w:rsidRPr="005E43F2">
              <w:rPr>
                <w:i/>
                <w:iCs/>
                <w:lang w:val="pt-BR"/>
              </w:rPr>
              <w:t xml:space="preserve"> </w:t>
            </w:r>
            <w:proofErr w:type="spellStart"/>
            <w:r w:rsidRPr="005E43F2">
              <w:rPr>
                <w:i/>
                <w:iCs/>
                <w:lang w:val="pt-BR"/>
              </w:rPr>
              <w:t>lấy</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phẩm</w:t>
            </w:r>
            <w:proofErr w:type="spellEnd"/>
            <w:r w:rsidRPr="005E43F2">
              <w:rPr>
                <w:i/>
                <w:iCs/>
                <w:lang w:val="pt-BR"/>
              </w:rPr>
              <w:t xml:space="preserve">, </w:t>
            </w:r>
            <w:proofErr w:type="spellStart"/>
            <w:r w:rsidRPr="005E43F2">
              <w:rPr>
                <w:i/>
                <w:iCs/>
                <w:lang w:val="pt-BR"/>
              </w:rPr>
              <w:t>nơi</w:t>
            </w:r>
            <w:proofErr w:type="spellEnd"/>
            <w:r w:rsidRPr="005E43F2">
              <w:rPr>
                <w:i/>
                <w:iCs/>
                <w:lang w:val="pt-BR"/>
              </w:rPr>
              <w:t xml:space="preserve"> </w:t>
            </w:r>
            <w:proofErr w:type="spellStart"/>
            <w:r w:rsidRPr="005E43F2">
              <w:rPr>
                <w:i/>
                <w:iCs/>
                <w:lang w:val="pt-BR"/>
              </w:rPr>
              <w:t>nhận</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lastRenderedPageBreak/>
              <w:t>phẩm</w:t>
            </w:r>
            <w:proofErr w:type="spellEnd"/>
            <w:r w:rsidRPr="005E43F2">
              <w:rPr>
                <w:i/>
                <w:iCs/>
                <w:lang w:val="pt-BR"/>
              </w:rPr>
              <w:t xml:space="preserve">, </w:t>
            </w:r>
            <w:proofErr w:type="spellStart"/>
            <w:r w:rsidRPr="005E43F2">
              <w:rPr>
                <w:i/>
                <w:iCs/>
                <w:lang w:val="pt-BR"/>
              </w:rPr>
              <w:t>nơi</w:t>
            </w:r>
            <w:proofErr w:type="spellEnd"/>
            <w:r w:rsidRPr="005E43F2">
              <w:rPr>
                <w:i/>
                <w:iCs/>
                <w:lang w:val="pt-BR"/>
              </w:rPr>
              <w:t xml:space="preserve"> </w:t>
            </w:r>
            <w:proofErr w:type="spellStart"/>
            <w:r w:rsidRPr="005E43F2">
              <w:rPr>
                <w:i/>
                <w:iCs/>
                <w:lang w:val="pt-BR"/>
              </w:rPr>
              <w:t>vệ</w:t>
            </w:r>
            <w:proofErr w:type="spellEnd"/>
            <w:r w:rsidRPr="005E43F2">
              <w:rPr>
                <w:i/>
                <w:iCs/>
                <w:lang w:val="pt-BR"/>
              </w:rPr>
              <w:t xml:space="preserve"> </w:t>
            </w:r>
            <w:proofErr w:type="spellStart"/>
            <w:r w:rsidRPr="005E43F2">
              <w:rPr>
                <w:i/>
                <w:iCs/>
                <w:lang w:val="pt-BR"/>
              </w:rPr>
              <w:t>sinh</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cụ</w:t>
            </w:r>
            <w:proofErr w:type="spellEnd"/>
            <w:r w:rsidRPr="005E43F2">
              <w:rPr>
                <w:i/>
                <w:iCs/>
                <w:lang w:val="pt-BR"/>
              </w:rPr>
              <w:t>.</w:t>
            </w:r>
          </w:p>
          <w:p w14:paraId="60BF377F" w14:textId="77777777" w:rsidR="005E43F2" w:rsidRPr="005E43F2" w:rsidRDefault="005E43F2" w:rsidP="005E43F2">
            <w:pPr>
              <w:rPr>
                <w:i/>
                <w:iCs/>
                <w:lang w:val="pt-BR"/>
              </w:rPr>
            </w:pPr>
            <w:r w:rsidRPr="005E43F2">
              <w:rPr>
                <w:i/>
                <w:iCs/>
                <w:lang w:val="pt-BR"/>
              </w:rPr>
              <w:t xml:space="preserve">b) </w:t>
            </w:r>
            <w:proofErr w:type="spellStart"/>
            <w:r w:rsidRPr="005E43F2">
              <w:rPr>
                <w:i/>
                <w:iCs/>
                <w:lang w:val="pt-BR"/>
              </w:rPr>
              <w:t>Nhân</w:t>
            </w:r>
            <w:proofErr w:type="spellEnd"/>
            <w:r w:rsidRPr="005E43F2">
              <w:rPr>
                <w:i/>
                <w:iCs/>
                <w:lang w:val="pt-BR"/>
              </w:rPr>
              <w:t xml:space="preserve"> </w:t>
            </w:r>
            <w:proofErr w:type="spellStart"/>
            <w:r w:rsidRPr="005E43F2">
              <w:rPr>
                <w:i/>
                <w:iCs/>
                <w:lang w:val="pt-BR"/>
              </w:rPr>
              <w:t>sự</w:t>
            </w:r>
            <w:proofErr w:type="spellEnd"/>
            <w:r w:rsidRPr="005E43F2">
              <w:rPr>
                <w:i/>
                <w:iCs/>
                <w:lang w:val="pt-BR"/>
              </w:rPr>
              <w:t>:</w:t>
            </w:r>
          </w:p>
          <w:p w14:paraId="22C0DAE1" w14:textId="77777777" w:rsidR="005E43F2" w:rsidRPr="005E43F2" w:rsidRDefault="005E43F2" w:rsidP="005E43F2">
            <w:pPr>
              <w:rPr>
                <w:i/>
                <w:iCs/>
                <w:lang w:val="vi-VN"/>
              </w:rPr>
            </w:pPr>
            <w:r w:rsidRPr="005E43F2">
              <w:rPr>
                <w:i/>
                <w:iCs/>
                <w:lang w:val="vi-VN"/>
              </w:rPr>
              <w:t>N</w:t>
            </w:r>
            <w:r w:rsidRPr="005E43F2">
              <w:rPr>
                <w:i/>
                <w:iCs/>
                <w:spacing w:val="-2"/>
                <w:lang w:val="vi-VN"/>
              </w:rPr>
              <w:t xml:space="preserve">gười chịu trách nhiệm chuyên môn kỹ thuật </w:t>
            </w:r>
            <w:r w:rsidRPr="005E43F2">
              <w:rPr>
                <w:i/>
                <w:iCs/>
                <w:lang w:val="vi-VN"/>
              </w:rPr>
              <w:t>là người đã được cấp giấy phép hành nghề theo một trong các chức danh sau đây:</w:t>
            </w:r>
          </w:p>
          <w:p w14:paraId="5B99B81D" w14:textId="77777777" w:rsidR="005E43F2" w:rsidRPr="005E43F2" w:rsidRDefault="005E43F2" w:rsidP="005E43F2">
            <w:pPr>
              <w:rPr>
                <w:i/>
                <w:iCs/>
                <w:lang w:val="vi-VN"/>
              </w:rPr>
            </w:pPr>
            <w:r w:rsidRPr="005E43F2">
              <w:rPr>
                <w:i/>
                <w:iCs/>
                <w:lang w:val="vi-VN"/>
              </w:rPr>
              <w:t>- Bác sỹ chuyên khoa xét nghiệm y học;</w:t>
            </w:r>
          </w:p>
          <w:p w14:paraId="33390A3A" w14:textId="77777777" w:rsidR="005E43F2" w:rsidRPr="005E43F2" w:rsidRDefault="005E43F2" w:rsidP="005E43F2">
            <w:pPr>
              <w:rPr>
                <w:i/>
                <w:iCs/>
                <w:lang w:val="vi-VN"/>
              </w:rPr>
            </w:pPr>
            <w:r w:rsidRPr="005E43F2">
              <w:rPr>
                <w:i/>
                <w:iCs/>
                <w:lang w:val="vi-VN"/>
              </w:rPr>
              <w:t>- Kỹ thuật xét nghiệm y học.</w:t>
            </w:r>
          </w:p>
          <w:p w14:paraId="2E4A16CF" w14:textId="77777777" w:rsidR="005E43F2" w:rsidRPr="005E43F2" w:rsidRDefault="005E43F2" w:rsidP="005E43F2">
            <w:pPr>
              <w:rPr>
                <w:i/>
                <w:iCs/>
                <w:lang w:val="pt-BR"/>
              </w:rPr>
            </w:pPr>
            <w:r w:rsidRPr="005E43F2">
              <w:rPr>
                <w:i/>
                <w:iCs/>
                <w:lang w:val="vi-VN" w:eastAsia="vi-VN"/>
              </w:rPr>
              <w:t>2.</w:t>
            </w:r>
            <w:r w:rsidRPr="005E43F2">
              <w:rPr>
                <w:i/>
                <w:iCs/>
                <w:lang w:val="pt-BR" w:eastAsia="vi-VN"/>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r w:rsidRPr="005E43F2">
              <w:rPr>
                <w:i/>
                <w:iCs/>
                <w:lang w:val="vi-VN"/>
              </w:rPr>
              <w:t>chẩn đoán hình ảnh:</w:t>
            </w:r>
            <w:r w:rsidRPr="005E43F2">
              <w:rPr>
                <w:i/>
                <w:iCs/>
                <w:lang w:val="pt-BR"/>
              </w:rPr>
              <w:t xml:space="preserve"> </w:t>
            </w:r>
          </w:p>
          <w:p w14:paraId="6B59BE77" w14:textId="77777777" w:rsidR="005E43F2" w:rsidRPr="005E43F2" w:rsidRDefault="005E43F2" w:rsidP="005E43F2">
            <w:pPr>
              <w:rPr>
                <w:i/>
                <w:iCs/>
                <w:lang w:val="vi-VN"/>
              </w:rPr>
            </w:pPr>
            <w:r w:rsidRPr="005E43F2">
              <w:rPr>
                <w:i/>
                <w:iCs/>
                <w:lang w:val="vi-VN"/>
              </w:rPr>
              <w:t>N</w:t>
            </w:r>
            <w:r w:rsidRPr="005E43F2">
              <w:rPr>
                <w:i/>
                <w:iCs/>
                <w:spacing w:val="-2"/>
                <w:lang w:val="vi-VN"/>
              </w:rPr>
              <w:t xml:space="preserve">gười chịu trách nhiệm chuyên môn kỹ thuật </w:t>
            </w:r>
            <w:r w:rsidRPr="005E43F2">
              <w:rPr>
                <w:i/>
                <w:iCs/>
                <w:lang w:val="vi-VN"/>
              </w:rPr>
              <w:t>là người đã được cấp giấy phép hành nghề theo một trong các chức danh sau đây:</w:t>
            </w:r>
          </w:p>
          <w:p w14:paraId="6CECCF11" w14:textId="77777777" w:rsidR="005E43F2" w:rsidRPr="005E43F2" w:rsidRDefault="005E43F2" w:rsidP="005E43F2">
            <w:pPr>
              <w:rPr>
                <w:i/>
                <w:iCs/>
                <w:lang w:val="vi-VN"/>
              </w:rPr>
            </w:pPr>
            <w:r w:rsidRPr="005E43F2">
              <w:rPr>
                <w:i/>
                <w:iCs/>
                <w:lang w:val="vi-VN"/>
              </w:rPr>
              <w:t>a) Bác sỹ chuyên khoa kỹ thuật hình ảnh y học;</w:t>
            </w:r>
          </w:p>
          <w:p w14:paraId="53D0B87C" w14:textId="77777777" w:rsidR="005E43F2" w:rsidRPr="005E43F2" w:rsidRDefault="005E43F2" w:rsidP="005E43F2">
            <w:pPr>
              <w:rPr>
                <w:i/>
                <w:iCs/>
                <w:lang w:val="vi-VN"/>
              </w:rPr>
            </w:pPr>
            <w:r w:rsidRPr="005E43F2">
              <w:rPr>
                <w:i/>
                <w:iCs/>
                <w:lang w:val="vi-VN"/>
              </w:rPr>
              <w:t>b) Kỹ thuật hình ảnh y học.</w:t>
            </w:r>
          </w:p>
          <w:p w14:paraId="094249E3" w14:textId="77777777" w:rsidR="005E43F2" w:rsidRPr="005E43F2" w:rsidRDefault="005E43F2" w:rsidP="005E43F2">
            <w:pPr>
              <w:rPr>
                <w:rFonts w:cs="Times New Roman"/>
                <w:lang w:val="vi-VN"/>
              </w:rPr>
            </w:pPr>
            <w:r w:rsidRPr="005E43F2">
              <w:rPr>
                <w:rFonts w:cs="Times New Roman"/>
                <w:lang w:val="vi-VN"/>
              </w:rPr>
              <w:t xml:space="preserve"> </w:t>
            </w:r>
          </w:p>
        </w:tc>
      </w:tr>
      <w:tr w:rsidR="005E43F2" w:rsidRPr="005E43F2" w14:paraId="60DF7E25" w14:textId="77777777" w:rsidTr="00966A2C">
        <w:trPr>
          <w:gridAfter w:val="1"/>
          <w:wAfter w:w="236" w:type="dxa"/>
        </w:trPr>
        <w:tc>
          <w:tcPr>
            <w:tcW w:w="13433" w:type="dxa"/>
            <w:gridSpan w:val="4"/>
          </w:tcPr>
          <w:p w14:paraId="169157BC" w14:textId="77777777" w:rsidR="005E43F2" w:rsidRPr="005E43F2" w:rsidRDefault="005E43F2" w:rsidP="005E43F2">
            <w:pPr>
              <w:rPr>
                <w:rFonts w:cs="Times New Roman"/>
                <w:lang w:val="vi-VN"/>
              </w:rPr>
            </w:pPr>
            <w:r w:rsidRPr="005E43F2">
              <w:rPr>
                <w:rFonts w:cs="Times New Roman"/>
                <w:color w:val="000000"/>
                <w:lang w:val="vi-VN"/>
              </w:rPr>
              <w:lastRenderedPageBreak/>
              <w:t>Điều 42. Điều kiện cấp giấy phép hoạt động đối với nhà hộ sinh</w:t>
            </w:r>
          </w:p>
        </w:tc>
      </w:tr>
      <w:tr w:rsidR="005E43F2" w:rsidRPr="005E43F2" w14:paraId="79849CE1" w14:textId="77777777" w:rsidTr="00966A2C">
        <w:trPr>
          <w:gridAfter w:val="1"/>
          <w:wAfter w:w="236" w:type="dxa"/>
        </w:trPr>
        <w:tc>
          <w:tcPr>
            <w:tcW w:w="1384" w:type="dxa"/>
          </w:tcPr>
          <w:p w14:paraId="78F729C7" w14:textId="77777777" w:rsidR="005E43F2" w:rsidRPr="005E43F2" w:rsidRDefault="005E43F2" w:rsidP="005E43F2">
            <w:pPr>
              <w:rPr>
                <w:rFonts w:cs="Times New Roman"/>
                <w:lang w:val="vi-VN"/>
              </w:rPr>
            </w:pPr>
          </w:p>
        </w:tc>
        <w:tc>
          <w:tcPr>
            <w:tcW w:w="7796" w:type="dxa"/>
          </w:tcPr>
          <w:p w14:paraId="3D0ABD6A" w14:textId="77777777" w:rsidR="005E43F2" w:rsidRPr="005E43F2" w:rsidRDefault="005E43F2" w:rsidP="005E43F2">
            <w:pPr>
              <w:rPr>
                <w:rFonts w:eastAsia="Times New Roman" w:cs="Times New Roman"/>
                <w:i/>
                <w:iCs/>
                <w:color w:val="000000"/>
                <w:lang w:val="vi-VN"/>
              </w:rPr>
            </w:pPr>
            <w:r w:rsidRPr="005E43F2">
              <w:rPr>
                <w:rFonts w:cs="Times New Roman"/>
                <w:i/>
                <w:iCs/>
                <w:color w:val="000000"/>
                <w:lang w:val="vi-VN"/>
              </w:rPr>
              <w:t xml:space="preserve">Sửa đổi bổ sung điểm b, khoản 3: </w:t>
            </w:r>
            <w:r w:rsidRPr="005E43F2">
              <w:rPr>
                <w:rFonts w:cs="Times New Roman"/>
                <w:color w:val="000000"/>
                <w:lang w:val="vi-VN"/>
              </w:rPr>
              <w:t xml:space="preserve">“Có thời gian hành nghề khám bệnh, chữa bệnh về sản phụ khoa ít nhất là 36 tháng sau khi được cấp giấy phép hành nghề hoặc có thời gian trực tiếp tham gia khám </w:t>
            </w:r>
            <w:r w:rsidRPr="005E43F2">
              <w:rPr>
                <w:rFonts w:cs="Times New Roman"/>
                <w:color w:val="000000"/>
                <w:lang w:val="vi-VN"/>
              </w:rPr>
              <w:lastRenderedPageBreak/>
              <w:t>bệnh, chữa bệnh ít nhất là 42 tháng. Việc phân công, bổ nhiệm người chịu trách nhiệm chuyên môn kỹ thuật của nhà hộ sinh phải được thể hiện bằng văn bản”</w:t>
            </w:r>
          </w:p>
        </w:tc>
        <w:tc>
          <w:tcPr>
            <w:tcW w:w="1276" w:type="dxa"/>
          </w:tcPr>
          <w:p w14:paraId="60116ABD" w14:textId="77777777" w:rsidR="005E43F2" w:rsidRPr="005E43F2" w:rsidRDefault="005E43F2" w:rsidP="005E43F2">
            <w:pPr>
              <w:rPr>
                <w:rFonts w:cs="Times New Roman"/>
                <w:lang w:val="vi-VN"/>
              </w:rPr>
            </w:pPr>
            <w:r w:rsidRPr="005E43F2">
              <w:rPr>
                <w:rFonts w:cs="Times New Roman"/>
                <w:lang w:val="vi-VN"/>
              </w:rPr>
              <w:lastRenderedPageBreak/>
              <w:t>SYT LÀO CAI</w:t>
            </w:r>
          </w:p>
        </w:tc>
        <w:tc>
          <w:tcPr>
            <w:tcW w:w="2977" w:type="dxa"/>
          </w:tcPr>
          <w:p w14:paraId="1738CFB2"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6C24F5BC" w14:textId="77777777" w:rsidTr="00966A2C">
        <w:trPr>
          <w:gridAfter w:val="1"/>
          <w:wAfter w:w="236" w:type="dxa"/>
        </w:trPr>
        <w:tc>
          <w:tcPr>
            <w:tcW w:w="13433" w:type="dxa"/>
            <w:gridSpan w:val="4"/>
          </w:tcPr>
          <w:p w14:paraId="6F834CEF" w14:textId="77777777" w:rsidR="005E43F2" w:rsidRPr="005E43F2" w:rsidRDefault="005E43F2" w:rsidP="005E43F2">
            <w:pPr>
              <w:rPr>
                <w:rFonts w:cs="Times New Roman"/>
                <w:lang w:val="vi-VN"/>
              </w:rPr>
            </w:pPr>
            <w:r w:rsidRPr="005E43F2">
              <w:rPr>
                <w:rFonts w:cs="Times New Roman"/>
                <w:lang w:val="vi-VN"/>
              </w:rPr>
              <w:t>Điều 44. Điều kiện cấp giấy phép hoạt động đối với cơ sở khám bệnh, chữa bệnh y học gia đình</w:t>
            </w:r>
          </w:p>
          <w:p w14:paraId="1B2B6DEE" w14:textId="77777777" w:rsidR="005E43F2" w:rsidRPr="005E43F2" w:rsidRDefault="005E43F2" w:rsidP="005E43F2">
            <w:pPr>
              <w:rPr>
                <w:rFonts w:cs="Times New Roman"/>
                <w:lang w:val="vi-VN"/>
              </w:rPr>
            </w:pPr>
          </w:p>
        </w:tc>
      </w:tr>
      <w:tr w:rsidR="005E43F2" w:rsidRPr="005E43F2" w14:paraId="2AB7D1F4" w14:textId="77777777" w:rsidTr="00966A2C">
        <w:trPr>
          <w:gridAfter w:val="1"/>
          <w:wAfter w:w="236" w:type="dxa"/>
        </w:trPr>
        <w:tc>
          <w:tcPr>
            <w:tcW w:w="1384" w:type="dxa"/>
          </w:tcPr>
          <w:p w14:paraId="60F428ED" w14:textId="77777777" w:rsidR="005E43F2" w:rsidRPr="005E43F2" w:rsidRDefault="005E43F2" w:rsidP="005E43F2">
            <w:pPr>
              <w:rPr>
                <w:rFonts w:cs="Times New Roman"/>
                <w:lang w:val="vi-VN"/>
              </w:rPr>
            </w:pPr>
          </w:p>
        </w:tc>
        <w:tc>
          <w:tcPr>
            <w:tcW w:w="7796" w:type="dxa"/>
          </w:tcPr>
          <w:p w14:paraId="11D30137" w14:textId="77777777" w:rsidR="005E43F2" w:rsidRPr="005E43F2" w:rsidRDefault="005E43F2" w:rsidP="005E43F2">
            <w:pPr>
              <w:rPr>
                <w:rFonts w:eastAsia="Times New Roman" w:cs="Times New Roman"/>
                <w:i/>
                <w:iCs/>
                <w:color w:val="000000"/>
                <w:lang w:val="vi-VN"/>
              </w:rPr>
            </w:pPr>
            <w:r w:rsidRPr="005E43F2">
              <w:rPr>
                <w:rFonts w:cs="Times New Roman"/>
                <w:color w:val="000000"/>
                <w:lang w:val="vi-VN"/>
              </w:rPr>
              <w:t>Tại khoản 1, Điều 44 “1. Trạm y tế xã, phường, thị trấn; bệnh xá; trạm y tế của cơ quan, đơn vị, tổ chức (sau đây viết tắt là trạm y tế) có thực hiện khám bệnh, chữa bệnh theo nguyên lý y học gia đình: đáp ứng điều kiện hoạt động quy định tại Điều ... Nghị định”</w:t>
            </w:r>
            <w:r w:rsidRPr="005E43F2">
              <w:rPr>
                <w:rFonts w:cs="Times New Roman"/>
                <w:i/>
                <w:iCs/>
                <w:color w:val="000000"/>
                <w:lang w:val="vi-VN"/>
              </w:rPr>
              <w:t xml:space="preserve">. </w:t>
            </w:r>
            <w:r w:rsidRPr="005E43F2">
              <w:rPr>
                <w:rFonts w:cs="Times New Roman"/>
                <w:color w:val="000000"/>
                <w:lang w:val="vi-VN"/>
              </w:rPr>
              <w:t xml:space="preserve">Với nội dung quy định này chưa thể hiện rõ điều kiện của một Trạm y tế có thực hiện khám bệnh, chữa bệnh theo nguyên lý y học gia đình sẽ phải đáp ứng thêm điều kiện so với một Trạm y tế được cấp phép theo hình thức tổ chức là Trạm y tế xã như quy định tại Điều 43. Đề nghị Bộ Y tế xem xét, bổ sung yêu cầu về điều kiện nhân lực: </w:t>
            </w:r>
            <w:r w:rsidRPr="005E43F2">
              <w:rPr>
                <w:rFonts w:cs="Times New Roman"/>
                <w:i/>
                <w:iCs/>
                <w:color w:val="000000"/>
                <w:lang w:val="vi-VN"/>
              </w:rPr>
              <w:t>“Có bác sĩ y học gia đình hoặc y sĩ/bác sĩ có chứng nhận/chứng chỉ được đào tạo về y học gia đình”</w:t>
            </w:r>
            <w:r w:rsidRPr="005E43F2">
              <w:rPr>
                <w:rFonts w:cs="Times New Roman"/>
                <w:color w:val="000000"/>
                <w:lang w:val="vi-VN"/>
              </w:rPr>
              <w:t>.</w:t>
            </w:r>
          </w:p>
        </w:tc>
        <w:tc>
          <w:tcPr>
            <w:tcW w:w="1276" w:type="dxa"/>
          </w:tcPr>
          <w:p w14:paraId="66E24AC8" w14:textId="77777777" w:rsidR="005E43F2" w:rsidRPr="005E43F2" w:rsidRDefault="005E43F2" w:rsidP="005E43F2">
            <w:pPr>
              <w:rPr>
                <w:rFonts w:cs="Times New Roman"/>
                <w:lang w:val="vi-VN"/>
              </w:rPr>
            </w:pPr>
            <w:r w:rsidRPr="005E43F2">
              <w:rPr>
                <w:rFonts w:cs="Times New Roman"/>
                <w:lang w:val="vi-VN"/>
              </w:rPr>
              <w:t>SYT LÀO CAI</w:t>
            </w:r>
          </w:p>
        </w:tc>
        <w:tc>
          <w:tcPr>
            <w:tcW w:w="2977" w:type="dxa"/>
          </w:tcPr>
          <w:p w14:paraId="125BD684" w14:textId="77777777" w:rsidR="005E43F2" w:rsidRPr="005E43F2" w:rsidRDefault="005E43F2" w:rsidP="005E43F2">
            <w:pPr>
              <w:rPr>
                <w:rFonts w:cs="Times New Roman"/>
                <w:lang w:val="vi-VN"/>
              </w:rPr>
            </w:pPr>
            <w:r w:rsidRPr="005E43F2">
              <w:rPr>
                <w:rFonts w:cs="Times New Roman"/>
                <w:lang w:val="vi-VN"/>
              </w:rPr>
              <w:t>Không tiếp thu</w:t>
            </w:r>
          </w:p>
          <w:p w14:paraId="68414318" w14:textId="77777777" w:rsidR="005E43F2" w:rsidRPr="005E43F2" w:rsidRDefault="005E43F2" w:rsidP="005E43F2">
            <w:pPr>
              <w:rPr>
                <w:rFonts w:cs="Times New Roman"/>
                <w:lang w:val="vi-VN"/>
              </w:rPr>
            </w:pPr>
            <w:r w:rsidRPr="005E43F2">
              <w:rPr>
                <w:rFonts w:cs="Times New Roman"/>
                <w:lang w:val="vi-VN"/>
              </w:rPr>
              <w:t xml:space="preserve">Giải trình: Cơ sở khám chữa bệnh thực hiện khám chữa bệnh theo phạm vi hoạt động chuyên môn của người hành nghề phù hợp với loại hình cơ sở khám chữa bệnh, bác sỹ gia đình là một loại hình chuyên khoa mặt khác người chịu trách nhiệm chuyên môn của trạm y tế là bác sỹ bao gồm cả đa khoa và chuyên khoa </w:t>
            </w:r>
          </w:p>
        </w:tc>
      </w:tr>
      <w:tr w:rsidR="005E43F2" w:rsidRPr="005E43F2" w14:paraId="7B6FB4E7" w14:textId="77777777" w:rsidTr="00966A2C">
        <w:trPr>
          <w:gridAfter w:val="1"/>
          <w:wAfter w:w="236" w:type="dxa"/>
        </w:trPr>
        <w:tc>
          <w:tcPr>
            <w:tcW w:w="13433" w:type="dxa"/>
            <w:gridSpan w:val="4"/>
          </w:tcPr>
          <w:p w14:paraId="68FE3622" w14:textId="77777777" w:rsidR="005E43F2" w:rsidRPr="005E43F2" w:rsidRDefault="005E43F2" w:rsidP="005E43F2">
            <w:pPr>
              <w:rPr>
                <w:rFonts w:cs="Times New Roman"/>
                <w:lang w:val="vi-VN"/>
              </w:rPr>
            </w:pPr>
            <w:r w:rsidRPr="005E43F2">
              <w:rPr>
                <w:rFonts w:cs="Times New Roman"/>
                <w:color w:val="000000"/>
                <w:lang w:val="vi-VN"/>
              </w:rPr>
              <w:t>Điều 45. Điều kiện cấp giấy phép hoạt động đối với cơ sở cấp cứu ngoại viện</w:t>
            </w:r>
          </w:p>
        </w:tc>
      </w:tr>
      <w:tr w:rsidR="005E43F2" w:rsidRPr="005E43F2" w14:paraId="6A0CB8B6" w14:textId="77777777" w:rsidTr="00966A2C">
        <w:trPr>
          <w:gridAfter w:val="1"/>
          <w:wAfter w:w="236" w:type="dxa"/>
        </w:trPr>
        <w:tc>
          <w:tcPr>
            <w:tcW w:w="1384" w:type="dxa"/>
          </w:tcPr>
          <w:p w14:paraId="077BFA1B" w14:textId="77777777" w:rsidR="005E43F2" w:rsidRPr="005E43F2" w:rsidRDefault="005E43F2" w:rsidP="005E43F2">
            <w:pPr>
              <w:rPr>
                <w:rFonts w:cs="Times New Roman"/>
                <w:lang w:val="vi-VN"/>
              </w:rPr>
            </w:pPr>
          </w:p>
        </w:tc>
        <w:tc>
          <w:tcPr>
            <w:tcW w:w="7796" w:type="dxa"/>
          </w:tcPr>
          <w:p w14:paraId="3A369EC6" w14:textId="77777777" w:rsidR="005E43F2" w:rsidRPr="005E43F2" w:rsidRDefault="005E43F2" w:rsidP="005E43F2">
            <w:pPr>
              <w:rPr>
                <w:rFonts w:cs="Times New Roman"/>
                <w:color w:val="000000"/>
                <w:lang w:val="vi-VN"/>
              </w:rPr>
            </w:pPr>
            <w:r w:rsidRPr="005E43F2">
              <w:rPr>
                <w:rFonts w:cs="Times New Roman"/>
                <w:i/>
                <w:iCs/>
                <w:color w:val="000000"/>
                <w:lang w:val="vi-VN"/>
              </w:rPr>
              <w:t xml:space="preserve">Sửa đổi bổ sung điểm b, khoản 3: </w:t>
            </w:r>
            <w:r w:rsidRPr="005E43F2">
              <w:rPr>
                <w:rFonts w:cs="Times New Roman"/>
                <w:color w:val="000000"/>
                <w:lang w:val="vi-VN"/>
              </w:rPr>
              <w:t>Người chịu trách nhiệm chuyên môn kỹ thuật của cơ sở dịch vụ cấp cứu là bác sỹ có giấy phép hành nghề phạm vi hồi sức cấp cứu; thời gian hành nghề tối thiểu 24 tháng sau khi được cấp giấy phép hành nghề hoặc thời gian khám bệnh, chữa bệnh về chuyên ngành hồi sức cấp cứu ít nhất là 36 tháng”.</w:t>
            </w:r>
          </w:p>
        </w:tc>
        <w:tc>
          <w:tcPr>
            <w:tcW w:w="1276" w:type="dxa"/>
          </w:tcPr>
          <w:p w14:paraId="5C75D7E9" w14:textId="77777777" w:rsidR="005E43F2" w:rsidRPr="005E43F2" w:rsidRDefault="005E43F2" w:rsidP="005E43F2">
            <w:pPr>
              <w:rPr>
                <w:rFonts w:cs="Times New Roman"/>
                <w:lang w:val="vi-VN"/>
              </w:rPr>
            </w:pPr>
            <w:r w:rsidRPr="005E43F2">
              <w:rPr>
                <w:rFonts w:cs="Times New Roman"/>
                <w:lang w:val="vi-VN"/>
              </w:rPr>
              <w:t>SYT LÀO CAI</w:t>
            </w:r>
          </w:p>
        </w:tc>
        <w:tc>
          <w:tcPr>
            <w:tcW w:w="2977" w:type="dxa"/>
          </w:tcPr>
          <w:p w14:paraId="2FE8F883" w14:textId="77777777" w:rsidR="005E43F2" w:rsidRPr="005E43F2" w:rsidRDefault="005E43F2" w:rsidP="005E43F2">
            <w:pPr>
              <w:rPr>
                <w:rFonts w:cs="Times New Roman"/>
                <w:lang w:val="vi-VN"/>
              </w:rPr>
            </w:pPr>
            <w:r w:rsidRPr="005E43F2">
              <w:rPr>
                <w:rFonts w:cs="Times New Roman"/>
                <w:lang w:val="vi-VN"/>
              </w:rPr>
              <w:t>Không tiếp thu</w:t>
            </w:r>
          </w:p>
          <w:p w14:paraId="17927E87" w14:textId="77777777" w:rsidR="005E43F2" w:rsidRPr="005E43F2" w:rsidRDefault="005E43F2" w:rsidP="005E43F2">
            <w:pPr>
              <w:rPr>
                <w:rFonts w:cs="Times New Roman"/>
                <w:lang w:val="vi-VN"/>
              </w:rPr>
            </w:pPr>
            <w:r w:rsidRPr="005E43F2">
              <w:rPr>
                <w:rFonts w:cs="Times New Roman"/>
                <w:lang w:val="vi-VN"/>
              </w:rPr>
              <w:t>Giải trình cơ sở cấp cứu ngoại viện là cơ sở xử trí tình trạng cấp cứu vì vậy không nhất thiết phải là bác sỹ chuyên khoa Hồi sức cấp cứu</w:t>
            </w:r>
          </w:p>
        </w:tc>
      </w:tr>
      <w:tr w:rsidR="005E43F2" w:rsidRPr="005E43F2" w14:paraId="62B6A42D" w14:textId="77777777" w:rsidTr="00966A2C">
        <w:trPr>
          <w:gridAfter w:val="1"/>
          <w:wAfter w:w="236" w:type="dxa"/>
        </w:trPr>
        <w:tc>
          <w:tcPr>
            <w:tcW w:w="13433" w:type="dxa"/>
            <w:gridSpan w:val="4"/>
          </w:tcPr>
          <w:p w14:paraId="05171CC0" w14:textId="77777777" w:rsidR="005E43F2" w:rsidRPr="005E43F2" w:rsidRDefault="005E43F2" w:rsidP="005E43F2">
            <w:pPr>
              <w:rPr>
                <w:rFonts w:cs="Times New Roman"/>
                <w:lang w:val="vi-VN"/>
              </w:rPr>
            </w:pPr>
            <w:r w:rsidRPr="005E43F2">
              <w:rPr>
                <w:rFonts w:cs="Times New Roman"/>
                <w:color w:val="000000"/>
                <w:lang w:val="vi-VN"/>
              </w:rPr>
              <w:t>Điều 46. Điều kiện cấp giấy phép hoạt động đối với cơ sở dịch vụ y tế</w:t>
            </w:r>
          </w:p>
        </w:tc>
      </w:tr>
      <w:tr w:rsidR="005E43F2" w:rsidRPr="005E43F2" w14:paraId="689B50F1" w14:textId="77777777" w:rsidTr="00966A2C">
        <w:trPr>
          <w:gridAfter w:val="1"/>
          <w:wAfter w:w="236" w:type="dxa"/>
        </w:trPr>
        <w:tc>
          <w:tcPr>
            <w:tcW w:w="1384" w:type="dxa"/>
          </w:tcPr>
          <w:p w14:paraId="13C5358E" w14:textId="77777777" w:rsidR="005E43F2" w:rsidRPr="005E43F2" w:rsidRDefault="005E43F2" w:rsidP="005E43F2">
            <w:pPr>
              <w:rPr>
                <w:rFonts w:cs="Times New Roman"/>
                <w:lang w:val="vi-VN"/>
              </w:rPr>
            </w:pPr>
          </w:p>
        </w:tc>
        <w:tc>
          <w:tcPr>
            <w:tcW w:w="7796" w:type="dxa"/>
          </w:tcPr>
          <w:p w14:paraId="0FA44EF2"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Sửa đổi bổ sung điểm a, b, đ; khoản 3:</w:t>
            </w:r>
          </w:p>
          <w:p w14:paraId="2D7562E5"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“a) Vận chuyển cấp cứu thì người chịu trách nhiệm chuyên môn kỹ thuật phải đáp ứng các điều kiện sau đây:</w:t>
            </w:r>
          </w:p>
          <w:p w14:paraId="0B5FC1E3"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Là bác sỹ có giấy phép hành nghề.</w:t>
            </w:r>
          </w:p>
          <w:p w14:paraId="739DDB02"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Có văn bằng chuyên môn hoặc chứng chỉ hoặc giấy chứng nhận đã được học về chuyên ngành hồi sức cấp cứu.</w:t>
            </w:r>
          </w:p>
          <w:p w14:paraId="09E7C8C0"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Thời gian hành nghề tối thiểu 24 tháng sau khi được cấp giấy phép hành nghề hoặc thời gian khám bệnh, chữa bệnh về chuyên ngành hồi sức cấp cứu ít nhất là 36 tháng.</w:t>
            </w:r>
          </w:p>
          <w:p w14:paraId="1C0D2C51"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b) Tiêm (chích), thay băng, đếm mạch, đo nhiệt độ, đo huyết áp; dịch vụ chăm sóc sức khỏe tại nhà thì người chịu trách nhiệm chuyên môn kỹ thuật phải là người tốt nghiệp trung cấp y trở lên có giấy phép hành nghề và có thời gian hành nghề tối thiểu 24 tháng sau khi được cấp giấy phép hành nghề hoặc có tham gia khám bệnh, chữa bệnh về tiêm (chích), thay băng, đếm mạch, đo nhiệt độ, đo huyết áp ít nhất là 30 tháng.</w:t>
            </w:r>
          </w:p>
          <w:p w14:paraId="4069EC9A" w14:textId="77777777" w:rsidR="005E43F2" w:rsidRPr="005E43F2" w:rsidRDefault="005E43F2" w:rsidP="005E43F2">
            <w:pPr>
              <w:rPr>
                <w:rFonts w:cs="Times New Roman"/>
                <w:color w:val="000000"/>
                <w:lang w:val="vi-VN"/>
              </w:rPr>
            </w:pPr>
            <w:r w:rsidRPr="005E43F2">
              <w:rPr>
                <w:rFonts w:eastAsia="Times New Roman" w:cs="Times New Roman"/>
                <w:color w:val="000000"/>
                <w:lang w:val="vi-VN"/>
              </w:rPr>
              <w:t>đ) Các cơ sở dịch vụ chăm sóc sức khỏe tại nhà cung cấp các dịch vụ như thay băng, cắt chỉ; vật lý trị liệu, phục hồi chức năng; chăm sóc mẹ và bé; lấy máu xét nghiệm, trả kết quả; chăm sóc người bệnh ung thư và các dịch vụ điều dưỡng khác tại nhà, người chịu trách nhiệm chuyên môn kỹ thuật đối với cơ sở dịch vụ chăm sóc sức khỏe tại nhà phải là người tốt nghiệp trung cấp y trở lên có giấy phép hành nghề và có thời gian hành nghề tối thiểu 24 tháng hoặc có tham gia khám bệnh, chữa bệnh ít nhất là 30 tháng”.</w:t>
            </w:r>
          </w:p>
        </w:tc>
        <w:tc>
          <w:tcPr>
            <w:tcW w:w="1276" w:type="dxa"/>
          </w:tcPr>
          <w:p w14:paraId="3AA6AD3B" w14:textId="77777777" w:rsidR="005E43F2" w:rsidRPr="005E43F2" w:rsidRDefault="005E43F2" w:rsidP="005E43F2">
            <w:pPr>
              <w:rPr>
                <w:rFonts w:cs="Times New Roman"/>
                <w:lang w:val="vi-VN"/>
              </w:rPr>
            </w:pPr>
            <w:r w:rsidRPr="005E43F2">
              <w:rPr>
                <w:rFonts w:cs="Times New Roman"/>
                <w:lang w:val="vi-VN"/>
              </w:rPr>
              <w:t>SYT LÀO CAI</w:t>
            </w:r>
          </w:p>
        </w:tc>
        <w:tc>
          <w:tcPr>
            <w:tcW w:w="2977" w:type="dxa"/>
          </w:tcPr>
          <w:p w14:paraId="27508FBF" w14:textId="77777777" w:rsidR="005E43F2" w:rsidRPr="005E43F2" w:rsidRDefault="005E43F2" w:rsidP="005E43F2">
            <w:pPr>
              <w:rPr>
                <w:rFonts w:cs="Times New Roman"/>
                <w:lang w:val="vi-VN"/>
              </w:rPr>
            </w:pPr>
            <w:r w:rsidRPr="005E43F2">
              <w:rPr>
                <w:rFonts w:cs="Times New Roman"/>
                <w:lang w:val="vi-VN"/>
              </w:rPr>
              <w:t>Đã chỉnh sửa như sau:</w:t>
            </w:r>
          </w:p>
          <w:p w14:paraId="58A747A9" w14:textId="77777777" w:rsidR="005E43F2" w:rsidRPr="005E43F2" w:rsidRDefault="005E43F2" w:rsidP="005E43F2">
            <w:pPr>
              <w:rPr>
                <w:i/>
                <w:iCs/>
                <w:lang w:val="pt-BR"/>
              </w:rPr>
            </w:pPr>
            <w:proofErr w:type="spellStart"/>
            <w:r w:rsidRPr="005E43F2">
              <w:rPr>
                <w:i/>
                <w:iCs/>
                <w:lang w:val="pt-BR"/>
              </w:rPr>
              <w:t>Ngoài</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chung</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40 </w:t>
            </w:r>
            <w:proofErr w:type="spellStart"/>
            <w:r w:rsidRPr="005E43F2">
              <w:rPr>
                <w:i/>
                <w:iCs/>
                <w:lang w:val="pt-BR"/>
              </w:rPr>
              <w:t>Nghị</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này</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dịch</w:t>
            </w:r>
            <w:proofErr w:type="spellEnd"/>
            <w:r w:rsidRPr="005E43F2">
              <w:rPr>
                <w:i/>
                <w:iCs/>
                <w:lang w:val="pt-BR"/>
              </w:rPr>
              <w:t xml:space="preserve"> </w:t>
            </w:r>
            <w:proofErr w:type="spellStart"/>
            <w:r w:rsidRPr="005E43F2">
              <w:rPr>
                <w:i/>
                <w:iCs/>
                <w:lang w:val="pt-BR"/>
              </w:rPr>
              <w:t>vụ</w:t>
            </w:r>
            <w:proofErr w:type="spellEnd"/>
            <w:r w:rsidRPr="005E43F2">
              <w:rPr>
                <w:i/>
                <w:iCs/>
                <w:lang w:val="pt-BR"/>
              </w:rPr>
              <w:t xml:space="preserve"> </w:t>
            </w:r>
            <w:proofErr w:type="spellStart"/>
            <w:r w:rsidRPr="005E43F2">
              <w:rPr>
                <w:i/>
                <w:iCs/>
                <w:lang w:val="pt-BR"/>
              </w:rPr>
              <w:t>cận</w:t>
            </w:r>
            <w:proofErr w:type="spellEnd"/>
            <w:r w:rsidRPr="005E43F2">
              <w:rPr>
                <w:i/>
                <w:iCs/>
                <w:lang w:val="pt-BR"/>
              </w:rPr>
              <w:t xml:space="preserve"> </w:t>
            </w:r>
            <w:proofErr w:type="spellStart"/>
            <w:r w:rsidRPr="005E43F2">
              <w:rPr>
                <w:i/>
                <w:iCs/>
                <w:lang w:val="pt-BR"/>
              </w:rPr>
              <w:t>lâm</w:t>
            </w:r>
            <w:proofErr w:type="spellEnd"/>
            <w:r w:rsidRPr="005E43F2">
              <w:rPr>
                <w:i/>
                <w:iCs/>
                <w:lang w:val="pt-BR"/>
              </w:rPr>
              <w:t xml:space="preserve"> </w:t>
            </w:r>
            <w:proofErr w:type="spellStart"/>
            <w:r w:rsidRPr="005E43F2">
              <w:rPr>
                <w:i/>
                <w:iCs/>
                <w:lang w:val="pt-BR"/>
              </w:rPr>
              <w:t>sàng</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thêm</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r w:rsidRPr="005E43F2">
              <w:rPr>
                <w:i/>
                <w:iCs/>
                <w:lang w:val="vi-VN"/>
              </w:rPr>
              <w:t>về n</w:t>
            </w:r>
            <w:r w:rsidRPr="005E43F2">
              <w:rPr>
                <w:i/>
                <w:iCs/>
                <w:spacing w:val="-2"/>
                <w:lang w:val="vi-VN"/>
              </w:rPr>
              <w:t xml:space="preserve">gười chịu trách nhiệm chuyên môn kỹ thuật </w:t>
            </w:r>
            <w:proofErr w:type="spellStart"/>
            <w:r w:rsidRPr="005E43F2">
              <w:rPr>
                <w:i/>
                <w:iCs/>
                <w:lang w:val="pt-BR"/>
              </w:rPr>
              <w:t>sau</w:t>
            </w:r>
            <w:proofErr w:type="spellEnd"/>
            <w:r w:rsidRPr="005E43F2">
              <w:rPr>
                <w:i/>
                <w:iCs/>
                <w:lang w:val="pt-BR"/>
              </w:rPr>
              <w:t xml:space="preserve"> </w:t>
            </w:r>
            <w:proofErr w:type="spellStart"/>
            <w:r w:rsidRPr="005E43F2">
              <w:rPr>
                <w:i/>
                <w:iCs/>
                <w:lang w:val="pt-BR"/>
              </w:rPr>
              <w:t>đây</w:t>
            </w:r>
            <w:proofErr w:type="spellEnd"/>
            <w:r w:rsidRPr="005E43F2">
              <w:rPr>
                <w:i/>
                <w:iCs/>
                <w:lang w:val="pt-BR"/>
              </w:rPr>
              <w:t>:</w:t>
            </w:r>
          </w:p>
          <w:p w14:paraId="2474FDDB" w14:textId="77777777" w:rsidR="005E43F2" w:rsidRPr="005E43F2" w:rsidRDefault="005E43F2" w:rsidP="005E43F2">
            <w:pPr>
              <w:rPr>
                <w:i/>
                <w:iCs/>
                <w:lang w:val="vi-VN"/>
              </w:rPr>
            </w:pPr>
            <w:r w:rsidRPr="005E43F2">
              <w:rPr>
                <w:i/>
                <w:iCs/>
                <w:lang w:val="vi-VN"/>
              </w:rPr>
              <w:t>1. Thiết bị, phương tiện vận chuyển y tế:</w:t>
            </w:r>
          </w:p>
          <w:p w14:paraId="373B7DC5" w14:textId="77777777" w:rsidR="005E43F2" w:rsidRPr="005E43F2" w:rsidRDefault="005E43F2" w:rsidP="005E43F2">
            <w:pPr>
              <w:rPr>
                <w:i/>
                <w:iCs/>
                <w:lang w:val="vi-VN"/>
              </w:rPr>
            </w:pPr>
            <w:r w:rsidRPr="005E43F2">
              <w:rPr>
                <w:i/>
                <w:iCs/>
                <w:lang w:val="vi-VN"/>
              </w:rPr>
              <w:t>a) Có đủ phương tiện vận chuyển cấp cứu. Có hợp đồng vận chuyển cấp cứu với công ty dịch vụ hàng không nếu cơ sở đăng ký vận chuyển người bệnh ra nước ngoài.</w:t>
            </w:r>
          </w:p>
          <w:p w14:paraId="0054C5CA" w14:textId="77777777" w:rsidR="005E43F2" w:rsidRPr="005E43F2" w:rsidRDefault="005E43F2" w:rsidP="005E43F2">
            <w:pPr>
              <w:rPr>
                <w:i/>
                <w:iCs/>
                <w:lang w:val="vi-VN"/>
              </w:rPr>
            </w:pPr>
            <w:r w:rsidRPr="005E43F2">
              <w:rPr>
                <w:i/>
                <w:iCs/>
                <w:lang w:val="vi-VN"/>
              </w:rPr>
              <w:t xml:space="preserve">b) Có hộp thuốc cấp cứu phản vệ và đủ thuốc cấp cứu bảo đảm an toàn và điều kiện vệ sinh cho người bệnh.  </w:t>
            </w:r>
          </w:p>
          <w:p w14:paraId="4F3473FB" w14:textId="77777777" w:rsidR="005E43F2" w:rsidRPr="005E43F2" w:rsidRDefault="005E43F2" w:rsidP="005E43F2">
            <w:pPr>
              <w:rPr>
                <w:i/>
                <w:iCs/>
                <w:lang w:val="vi-VN"/>
              </w:rPr>
            </w:pPr>
            <w:r w:rsidRPr="005E43F2">
              <w:rPr>
                <w:i/>
                <w:iCs/>
                <w:lang w:val="vi-VN"/>
              </w:rPr>
              <w:t>c) Có tổng đài điện thoại trực 24/24 giờ.</w:t>
            </w:r>
          </w:p>
          <w:p w14:paraId="2A52345C" w14:textId="77777777" w:rsidR="005E43F2" w:rsidRPr="005E43F2" w:rsidRDefault="005E43F2" w:rsidP="005E43F2">
            <w:pPr>
              <w:rPr>
                <w:i/>
                <w:iCs/>
                <w:lang w:val="vi-VN"/>
              </w:rPr>
            </w:pPr>
            <w:r w:rsidRPr="005E43F2">
              <w:rPr>
                <w:i/>
                <w:iCs/>
                <w:lang w:val="vi-VN"/>
              </w:rPr>
              <w:t>3. Nhân sự:</w:t>
            </w:r>
          </w:p>
          <w:p w14:paraId="2EAF7CEC" w14:textId="77777777" w:rsidR="005E43F2" w:rsidRPr="005E43F2" w:rsidRDefault="005E43F2" w:rsidP="005E43F2">
            <w:pPr>
              <w:rPr>
                <w:i/>
                <w:iCs/>
                <w:lang w:val="vi-VN"/>
              </w:rPr>
            </w:pPr>
            <w:r w:rsidRPr="005E43F2">
              <w:rPr>
                <w:i/>
                <w:iCs/>
                <w:lang w:val="vi-VN"/>
              </w:rPr>
              <w:t>N</w:t>
            </w:r>
            <w:r w:rsidRPr="005E43F2">
              <w:rPr>
                <w:i/>
                <w:iCs/>
                <w:spacing w:val="-2"/>
                <w:lang w:val="vi-VN"/>
              </w:rPr>
              <w:t xml:space="preserve">gười chịu trách nhiệm chuyên môn kỹ thuật </w:t>
            </w:r>
            <w:r w:rsidRPr="005E43F2">
              <w:rPr>
                <w:i/>
                <w:iCs/>
                <w:lang w:val="vi-VN"/>
              </w:rPr>
              <w:t xml:space="preserve">là </w:t>
            </w:r>
            <w:r w:rsidRPr="005E43F2">
              <w:rPr>
                <w:i/>
                <w:iCs/>
                <w:lang w:val="vi-VN"/>
              </w:rPr>
              <w:lastRenderedPageBreak/>
              <w:t>người đã được cấp giấy phép hành nghề theo một trong các chức danh sau đây:</w:t>
            </w:r>
          </w:p>
          <w:p w14:paraId="1D5838DC" w14:textId="77777777" w:rsidR="005E43F2" w:rsidRPr="005E43F2" w:rsidRDefault="005E43F2" w:rsidP="005E43F2">
            <w:pPr>
              <w:rPr>
                <w:i/>
                <w:iCs/>
                <w:lang w:val="vi-VN"/>
              </w:rPr>
            </w:pPr>
            <w:r w:rsidRPr="005E43F2">
              <w:rPr>
                <w:i/>
                <w:iCs/>
                <w:lang w:val="vi-VN"/>
              </w:rPr>
              <w:t>a) Bác sỹ;</w:t>
            </w:r>
          </w:p>
          <w:p w14:paraId="5C8A2291" w14:textId="77777777" w:rsidR="005E43F2" w:rsidRPr="005E43F2" w:rsidRDefault="005E43F2" w:rsidP="005E43F2">
            <w:pPr>
              <w:rPr>
                <w:i/>
                <w:iCs/>
                <w:lang w:val="vi-VN"/>
              </w:rPr>
            </w:pPr>
            <w:r w:rsidRPr="005E43F2">
              <w:rPr>
                <w:i/>
                <w:iCs/>
                <w:lang w:val="vi-VN"/>
              </w:rPr>
              <w:t>b) Điều dưỡng;</w:t>
            </w:r>
          </w:p>
          <w:p w14:paraId="3A5CFBED" w14:textId="77777777" w:rsidR="005E43F2" w:rsidRPr="005E43F2" w:rsidRDefault="005E43F2" w:rsidP="005E43F2">
            <w:pPr>
              <w:rPr>
                <w:i/>
                <w:iCs/>
                <w:lang w:val="vi-VN"/>
              </w:rPr>
            </w:pPr>
            <w:r w:rsidRPr="005E43F2">
              <w:rPr>
                <w:i/>
                <w:iCs/>
                <w:lang w:val="vi-VN"/>
              </w:rPr>
              <w:t>c) Cấp cứu viên ngoại viện.</w:t>
            </w:r>
          </w:p>
          <w:p w14:paraId="1C39987A" w14:textId="77777777" w:rsidR="005E43F2" w:rsidRPr="005E43F2" w:rsidRDefault="005E43F2" w:rsidP="005E43F2">
            <w:pPr>
              <w:rPr>
                <w:rFonts w:cs="Times New Roman"/>
                <w:lang w:val="vi-VN"/>
              </w:rPr>
            </w:pPr>
          </w:p>
        </w:tc>
      </w:tr>
      <w:tr w:rsidR="005E43F2" w:rsidRPr="005E43F2" w14:paraId="717E4F33" w14:textId="77777777" w:rsidTr="00966A2C">
        <w:trPr>
          <w:gridAfter w:val="1"/>
          <w:wAfter w:w="236" w:type="dxa"/>
        </w:trPr>
        <w:tc>
          <w:tcPr>
            <w:tcW w:w="1384" w:type="dxa"/>
          </w:tcPr>
          <w:p w14:paraId="297D187A" w14:textId="77777777" w:rsidR="005E43F2" w:rsidRPr="005E43F2" w:rsidRDefault="005E43F2" w:rsidP="005E43F2">
            <w:pPr>
              <w:rPr>
                <w:rFonts w:cs="Times New Roman"/>
                <w:lang w:val="vi-VN"/>
              </w:rPr>
            </w:pPr>
          </w:p>
        </w:tc>
        <w:tc>
          <w:tcPr>
            <w:tcW w:w="7796" w:type="dxa"/>
          </w:tcPr>
          <w:p w14:paraId="3F20BB84" w14:textId="77777777" w:rsidR="005E43F2" w:rsidRPr="005E43F2" w:rsidRDefault="005E43F2" w:rsidP="005E43F2">
            <w:pPr>
              <w:rPr>
                <w:rFonts w:cs="Times New Roman"/>
                <w:lang w:val="vi-VN"/>
              </w:rPr>
            </w:pPr>
            <w:r w:rsidRPr="005E43F2">
              <w:rPr>
                <w:rFonts w:eastAsia="Times New Roman" w:cs="Times New Roman"/>
                <w:i/>
                <w:iCs/>
                <w:color w:val="000000"/>
                <w:lang w:val="vi-VN"/>
              </w:rPr>
              <w:tab/>
            </w:r>
            <w:r w:rsidRPr="005E43F2">
              <w:rPr>
                <w:rFonts w:cs="Times New Roman"/>
                <w:lang w:val="vi-VN"/>
              </w:rPr>
              <w:t>- Khoản 2, điểm b nên sửa là: vận chuyển cấp cứu cần có phương tiện ô tô là không đủ, trong nhiều trường hợp cần máy bay, tàu thuyền và một số phương tiện khác.</w:t>
            </w:r>
          </w:p>
          <w:p w14:paraId="65C67D75" w14:textId="77777777" w:rsidR="005E43F2" w:rsidRPr="005E43F2" w:rsidRDefault="005E43F2" w:rsidP="005E43F2">
            <w:pPr>
              <w:rPr>
                <w:rFonts w:cs="Times New Roman"/>
                <w:lang w:val="vi-VN"/>
              </w:rPr>
            </w:pPr>
            <w:r w:rsidRPr="005E43F2">
              <w:rPr>
                <w:rFonts w:cs="Times New Roman"/>
                <w:lang w:val="vi-VN"/>
              </w:rPr>
              <w:t>- Khoản 3, điểm a) Vận chuyển cấp cứu thì người chịu trách nhiệm chuyên môn kỹ thuật phải đáp ứng các điều kiện sau đây: Là Kỹ thuật viên cấp cứu có giấy phép hành nghề.</w:t>
            </w:r>
          </w:p>
          <w:p w14:paraId="0AC7EECA" w14:textId="77777777" w:rsidR="005E43F2" w:rsidRPr="005E43F2" w:rsidRDefault="005E43F2" w:rsidP="005E43F2">
            <w:pPr>
              <w:rPr>
                <w:rFonts w:cs="Times New Roman"/>
                <w:lang w:val="vi-VN"/>
              </w:rPr>
            </w:pPr>
            <w:r w:rsidRPr="005E43F2">
              <w:rPr>
                <w:rFonts w:cs="Times New Roman"/>
                <w:lang w:val="vi-VN"/>
              </w:rPr>
              <w:t xml:space="preserve">Mục b) Tiêm (chích), thay băng, đếm mạch, đo nhiệt độ, đo huyết áp… cần thời gian hành nghề 45 tháng không? có lâu quá không? </w:t>
            </w:r>
          </w:p>
          <w:p w14:paraId="33206378" w14:textId="77777777" w:rsidR="005E43F2" w:rsidRPr="005E43F2" w:rsidRDefault="005E43F2" w:rsidP="005E43F2">
            <w:pPr>
              <w:rPr>
                <w:rFonts w:cs="Times New Roman"/>
                <w:lang w:val="vi-VN"/>
              </w:rPr>
            </w:pPr>
            <w:r w:rsidRPr="005E43F2">
              <w:rPr>
                <w:rFonts w:cs="Times New Roman"/>
                <w:lang w:val="vi-VN"/>
              </w:rPr>
              <w:t>- Đề nghị bổ sung Điều kiện cấp giấy phép hoạt động đối với cơ sở tâm lý lâm sàng có giường nội trú và không có giường nội trú</w:t>
            </w:r>
          </w:p>
          <w:p w14:paraId="7C94D33F" w14:textId="77777777" w:rsidR="005E43F2" w:rsidRPr="005E43F2" w:rsidRDefault="005E43F2" w:rsidP="005E43F2">
            <w:pPr>
              <w:rPr>
                <w:rFonts w:eastAsia="Times New Roman" w:cs="Times New Roman"/>
                <w:i/>
                <w:iCs/>
                <w:color w:val="000000"/>
                <w:lang w:val="vi-VN"/>
              </w:rPr>
            </w:pPr>
          </w:p>
        </w:tc>
        <w:tc>
          <w:tcPr>
            <w:tcW w:w="1276" w:type="dxa"/>
          </w:tcPr>
          <w:p w14:paraId="74792439"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666FA726" w14:textId="77777777" w:rsidR="005E43F2" w:rsidRPr="005E43F2" w:rsidRDefault="005E43F2" w:rsidP="005E43F2">
            <w:pPr>
              <w:rPr>
                <w:rFonts w:cs="Times New Roman"/>
                <w:lang w:val="vi-VN"/>
              </w:rPr>
            </w:pPr>
            <w:r w:rsidRPr="005E43F2">
              <w:rPr>
                <w:rFonts w:cs="Times New Roman"/>
                <w:lang w:val="vi-VN"/>
              </w:rPr>
              <w:t>Tiếp thu và đã chỉnh sửa như sau:</w:t>
            </w:r>
          </w:p>
          <w:p w14:paraId="646C542A" w14:textId="77777777" w:rsidR="005E43F2" w:rsidRPr="005E43F2" w:rsidRDefault="005E43F2" w:rsidP="005E43F2">
            <w:pPr>
              <w:rPr>
                <w:i/>
                <w:iCs/>
                <w:lang w:val="pt-BR"/>
              </w:rPr>
            </w:pPr>
            <w:proofErr w:type="spellStart"/>
            <w:r w:rsidRPr="005E43F2">
              <w:rPr>
                <w:i/>
                <w:iCs/>
                <w:lang w:val="pt-BR"/>
              </w:rPr>
              <w:t>Ngoài</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chung</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40 </w:t>
            </w:r>
            <w:proofErr w:type="spellStart"/>
            <w:r w:rsidRPr="005E43F2">
              <w:rPr>
                <w:i/>
                <w:iCs/>
                <w:lang w:val="pt-BR"/>
              </w:rPr>
              <w:t>Nghị</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này</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dịch</w:t>
            </w:r>
            <w:proofErr w:type="spellEnd"/>
            <w:r w:rsidRPr="005E43F2">
              <w:rPr>
                <w:i/>
                <w:iCs/>
                <w:lang w:val="pt-BR"/>
              </w:rPr>
              <w:t xml:space="preserve"> </w:t>
            </w:r>
            <w:proofErr w:type="spellStart"/>
            <w:r w:rsidRPr="005E43F2">
              <w:rPr>
                <w:i/>
                <w:iCs/>
                <w:lang w:val="pt-BR"/>
              </w:rPr>
              <w:t>vụ</w:t>
            </w:r>
            <w:proofErr w:type="spellEnd"/>
            <w:r w:rsidRPr="005E43F2">
              <w:rPr>
                <w:i/>
                <w:iCs/>
                <w:lang w:val="pt-BR"/>
              </w:rPr>
              <w:t xml:space="preserve"> </w:t>
            </w:r>
            <w:proofErr w:type="spellStart"/>
            <w:r w:rsidRPr="005E43F2">
              <w:rPr>
                <w:i/>
                <w:iCs/>
                <w:lang w:val="pt-BR"/>
              </w:rPr>
              <w:t>cận</w:t>
            </w:r>
            <w:proofErr w:type="spellEnd"/>
            <w:r w:rsidRPr="005E43F2">
              <w:rPr>
                <w:i/>
                <w:iCs/>
                <w:lang w:val="pt-BR"/>
              </w:rPr>
              <w:t xml:space="preserve"> </w:t>
            </w:r>
            <w:proofErr w:type="spellStart"/>
            <w:r w:rsidRPr="005E43F2">
              <w:rPr>
                <w:i/>
                <w:iCs/>
                <w:lang w:val="pt-BR"/>
              </w:rPr>
              <w:t>lâm</w:t>
            </w:r>
            <w:proofErr w:type="spellEnd"/>
            <w:r w:rsidRPr="005E43F2">
              <w:rPr>
                <w:i/>
                <w:iCs/>
                <w:lang w:val="pt-BR"/>
              </w:rPr>
              <w:t xml:space="preserve"> </w:t>
            </w:r>
            <w:proofErr w:type="spellStart"/>
            <w:r w:rsidRPr="005E43F2">
              <w:rPr>
                <w:i/>
                <w:iCs/>
                <w:lang w:val="pt-BR"/>
              </w:rPr>
              <w:t>sàng</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thêm</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r w:rsidRPr="005E43F2">
              <w:rPr>
                <w:i/>
                <w:iCs/>
                <w:lang w:val="vi-VN"/>
              </w:rPr>
              <w:t>về n</w:t>
            </w:r>
            <w:r w:rsidRPr="005E43F2">
              <w:rPr>
                <w:i/>
                <w:iCs/>
                <w:spacing w:val="-2"/>
                <w:lang w:val="vi-VN"/>
              </w:rPr>
              <w:t xml:space="preserve">gười chịu trách nhiệm chuyên môn kỹ thuật </w:t>
            </w:r>
            <w:proofErr w:type="spellStart"/>
            <w:r w:rsidRPr="005E43F2">
              <w:rPr>
                <w:i/>
                <w:iCs/>
                <w:lang w:val="pt-BR"/>
              </w:rPr>
              <w:t>sau</w:t>
            </w:r>
            <w:proofErr w:type="spellEnd"/>
            <w:r w:rsidRPr="005E43F2">
              <w:rPr>
                <w:i/>
                <w:iCs/>
                <w:lang w:val="pt-BR"/>
              </w:rPr>
              <w:t xml:space="preserve"> </w:t>
            </w:r>
            <w:proofErr w:type="spellStart"/>
            <w:r w:rsidRPr="005E43F2">
              <w:rPr>
                <w:i/>
                <w:iCs/>
                <w:lang w:val="pt-BR"/>
              </w:rPr>
              <w:t>đây</w:t>
            </w:r>
            <w:proofErr w:type="spellEnd"/>
            <w:r w:rsidRPr="005E43F2">
              <w:rPr>
                <w:i/>
                <w:iCs/>
                <w:lang w:val="pt-BR"/>
              </w:rPr>
              <w:t>:</w:t>
            </w:r>
          </w:p>
          <w:p w14:paraId="2AE5B6A9" w14:textId="77777777" w:rsidR="005E43F2" w:rsidRPr="005E43F2" w:rsidRDefault="005E43F2" w:rsidP="005E43F2">
            <w:pPr>
              <w:rPr>
                <w:i/>
                <w:iCs/>
                <w:lang w:val="vi-VN"/>
              </w:rPr>
            </w:pPr>
            <w:r w:rsidRPr="005E43F2">
              <w:rPr>
                <w:i/>
                <w:iCs/>
                <w:lang w:val="vi-VN"/>
              </w:rPr>
              <w:t>1. Thiết bị, phương tiện vận chuyển y tế:</w:t>
            </w:r>
          </w:p>
          <w:p w14:paraId="499D3E58" w14:textId="77777777" w:rsidR="005E43F2" w:rsidRPr="005E43F2" w:rsidRDefault="005E43F2" w:rsidP="005E43F2">
            <w:pPr>
              <w:rPr>
                <w:i/>
                <w:iCs/>
                <w:lang w:val="vi-VN"/>
              </w:rPr>
            </w:pPr>
            <w:r w:rsidRPr="005E43F2">
              <w:rPr>
                <w:i/>
                <w:iCs/>
                <w:lang w:val="vi-VN"/>
              </w:rPr>
              <w:t>a) Có đủ phương tiện vận chuyển cấp cứu. Có hợp đồng vận chuyển cấp cứu với công ty dịch vụ hàng không nếu cơ sở đăng ký vận chuyển người bệnh ra nước ngoài.</w:t>
            </w:r>
          </w:p>
          <w:p w14:paraId="306DA4B7" w14:textId="77777777" w:rsidR="005E43F2" w:rsidRPr="005E43F2" w:rsidRDefault="005E43F2" w:rsidP="005E43F2">
            <w:pPr>
              <w:rPr>
                <w:i/>
                <w:iCs/>
                <w:lang w:val="vi-VN"/>
              </w:rPr>
            </w:pPr>
            <w:r w:rsidRPr="005E43F2">
              <w:rPr>
                <w:i/>
                <w:iCs/>
                <w:lang w:val="vi-VN"/>
              </w:rPr>
              <w:lastRenderedPageBreak/>
              <w:t xml:space="preserve">b) Có hộp thuốc cấp cứu phản vệ và đủ thuốc cấp cứu bảo đảm an toàn và điều kiện vệ sinh cho người bệnh.  </w:t>
            </w:r>
          </w:p>
          <w:p w14:paraId="7954C5C9" w14:textId="77777777" w:rsidR="005E43F2" w:rsidRPr="005E43F2" w:rsidRDefault="005E43F2" w:rsidP="005E43F2">
            <w:pPr>
              <w:rPr>
                <w:i/>
                <w:iCs/>
                <w:lang w:val="vi-VN"/>
              </w:rPr>
            </w:pPr>
            <w:r w:rsidRPr="005E43F2">
              <w:rPr>
                <w:i/>
                <w:iCs/>
                <w:lang w:val="vi-VN"/>
              </w:rPr>
              <w:t>c) Có tổng đài điện thoại trực 24/24 giờ.</w:t>
            </w:r>
          </w:p>
          <w:p w14:paraId="4434B0E5" w14:textId="77777777" w:rsidR="005E43F2" w:rsidRPr="005E43F2" w:rsidRDefault="005E43F2" w:rsidP="005E43F2">
            <w:pPr>
              <w:rPr>
                <w:i/>
                <w:iCs/>
                <w:lang w:val="vi-VN"/>
              </w:rPr>
            </w:pPr>
            <w:r w:rsidRPr="005E43F2">
              <w:rPr>
                <w:i/>
                <w:iCs/>
                <w:lang w:val="vi-VN"/>
              </w:rPr>
              <w:t>3. Nhân sự:</w:t>
            </w:r>
          </w:p>
          <w:p w14:paraId="34732B37" w14:textId="77777777" w:rsidR="005E43F2" w:rsidRPr="005E43F2" w:rsidRDefault="005E43F2" w:rsidP="005E43F2">
            <w:pPr>
              <w:rPr>
                <w:i/>
                <w:iCs/>
                <w:lang w:val="vi-VN"/>
              </w:rPr>
            </w:pPr>
            <w:r w:rsidRPr="005E43F2">
              <w:rPr>
                <w:i/>
                <w:iCs/>
                <w:lang w:val="vi-VN"/>
              </w:rPr>
              <w:t>N</w:t>
            </w:r>
            <w:r w:rsidRPr="005E43F2">
              <w:rPr>
                <w:i/>
                <w:iCs/>
                <w:spacing w:val="-2"/>
                <w:lang w:val="vi-VN"/>
              </w:rPr>
              <w:t xml:space="preserve">gười chịu trách nhiệm chuyên môn kỹ thuật </w:t>
            </w:r>
            <w:r w:rsidRPr="005E43F2">
              <w:rPr>
                <w:i/>
                <w:iCs/>
                <w:lang w:val="vi-VN"/>
              </w:rPr>
              <w:t>là người đã được cấp giấy phép hành nghề theo một trong các chức danh sau đây:</w:t>
            </w:r>
          </w:p>
          <w:p w14:paraId="414DB7A5" w14:textId="77777777" w:rsidR="005E43F2" w:rsidRPr="005E43F2" w:rsidRDefault="005E43F2" w:rsidP="005E43F2">
            <w:pPr>
              <w:rPr>
                <w:i/>
                <w:iCs/>
                <w:lang w:val="vi-VN"/>
              </w:rPr>
            </w:pPr>
            <w:r w:rsidRPr="005E43F2">
              <w:rPr>
                <w:i/>
                <w:iCs/>
                <w:lang w:val="vi-VN"/>
              </w:rPr>
              <w:t>a) Bác sỹ;</w:t>
            </w:r>
          </w:p>
          <w:p w14:paraId="5D8B0689" w14:textId="77777777" w:rsidR="005E43F2" w:rsidRPr="005E43F2" w:rsidRDefault="005E43F2" w:rsidP="005E43F2">
            <w:pPr>
              <w:rPr>
                <w:i/>
                <w:iCs/>
                <w:lang w:val="vi-VN"/>
              </w:rPr>
            </w:pPr>
            <w:r w:rsidRPr="005E43F2">
              <w:rPr>
                <w:i/>
                <w:iCs/>
                <w:lang w:val="vi-VN"/>
              </w:rPr>
              <w:t>b) Điều dưỡng;</w:t>
            </w:r>
          </w:p>
          <w:p w14:paraId="3986AE8E" w14:textId="77777777" w:rsidR="005E43F2" w:rsidRPr="005E43F2" w:rsidRDefault="005E43F2" w:rsidP="005E43F2">
            <w:pPr>
              <w:rPr>
                <w:lang w:val="vi-VN"/>
              </w:rPr>
            </w:pPr>
            <w:r w:rsidRPr="005E43F2">
              <w:rPr>
                <w:i/>
                <w:iCs/>
                <w:lang w:val="vi-VN"/>
              </w:rPr>
              <w:t>c) Cấp cứu viên ngoại viện.</w:t>
            </w:r>
          </w:p>
          <w:p w14:paraId="7EE34FEE" w14:textId="77777777" w:rsidR="005E43F2" w:rsidRPr="005E43F2" w:rsidRDefault="005E43F2" w:rsidP="005E43F2">
            <w:pPr>
              <w:rPr>
                <w:rFonts w:cs="Times New Roman"/>
                <w:lang w:val="vi-VN"/>
              </w:rPr>
            </w:pPr>
          </w:p>
        </w:tc>
      </w:tr>
      <w:tr w:rsidR="005E43F2" w:rsidRPr="005E43F2" w14:paraId="4DF88445" w14:textId="77777777" w:rsidTr="00966A2C">
        <w:trPr>
          <w:gridAfter w:val="1"/>
          <w:wAfter w:w="236" w:type="dxa"/>
        </w:trPr>
        <w:tc>
          <w:tcPr>
            <w:tcW w:w="13433" w:type="dxa"/>
            <w:gridSpan w:val="4"/>
          </w:tcPr>
          <w:p w14:paraId="15B14D8B" w14:textId="77777777" w:rsidR="005E43F2" w:rsidRPr="005E43F2" w:rsidRDefault="005E43F2" w:rsidP="005E43F2">
            <w:pPr>
              <w:rPr>
                <w:rFonts w:cs="Times New Roman"/>
                <w:lang w:val="vi-VN"/>
              </w:rPr>
            </w:pPr>
            <w:r w:rsidRPr="005E43F2">
              <w:rPr>
                <w:rFonts w:cs="Times New Roman"/>
                <w:color w:val="000000"/>
                <w:lang w:val="vi-VN"/>
              </w:rPr>
              <w:lastRenderedPageBreak/>
              <w:t>Điều 47. Hồ sơ đề nghị cấp mới giấy phép hoạt động</w:t>
            </w:r>
          </w:p>
        </w:tc>
      </w:tr>
      <w:tr w:rsidR="005E43F2" w:rsidRPr="005E43F2" w14:paraId="33515173" w14:textId="77777777" w:rsidTr="00966A2C">
        <w:trPr>
          <w:gridAfter w:val="1"/>
          <w:wAfter w:w="236" w:type="dxa"/>
        </w:trPr>
        <w:tc>
          <w:tcPr>
            <w:tcW w:w="1384" w:type="dxa"/>
          </w:tcPr>
          <w:p w14:paraId="51F71C70" w14:textId="77777777" w:rsidR="005E43F2" w:rsidRPr="005E43F2" w:rsidRDefault="005E43F2" w:rsidP="005E43F2">
            <w:pPr>
              <w:rPr>
                <w:rFonts w:cs="Times New Roman"/>
                <w:lang w:val="vi-VN"/>
              </w:rPr>
            </w:pPr>
          </w:p>
        </w:tc>
        <w:tc>
          <w:tcPr>
            <w:tcW w:w="7796" w:type="dxa"/>
          </w:tcPr>
          <w:p w14:paraId="100AD892"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xem xét, bổ sung một số giấy tờ vào Hồ sơ đề nghị cấp mới giấy phép hoạt động tại Khoản 1, Điều 47 như sau:</w:t>
            </w:r>
          </w:p>
          <w:p w14:paraId="0B231164"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Văn bản phân công, bổ nhiệm người chịu trách nhiệm chuyên môn kỹ thuật của cơ sở khám bệnh, chữa bệnh. Lý do: Tại gạch đầu dòng thứ nhất ở Điểm a, Khoản 3, Điều 40 quy định: “Việc phân công, bổ nhiệm người chịu trách nhiệm chuyên môn kỹ thuật của cơ sở khám bệnh, chữa bệnh phải được thể hiện bằng văn bản”.</w:t>
            </w:r>
          </w:p>
          <w:p w14:paraId="5B5ECD38"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 Dự kiến phạm vi hoạt động chuyên môn và Danh mục dịch vụ kỹ thuật tại cơ sở khám bệnh, chữa bệnh. Lý do: </w:t>
            </w:r>
            <w:r w:rsidRPr="005E43F2">
              <w:rPr>
                <w:rFonts w:eastAsia="Times New Roman" w:cs="Times New Roman"/>
                <w:i/>
                <w:iCs/>
                <w:color w:val="000000"/>
                <w:lang w:val="vi-VN"/>
              </w:rPr>
              <w:t xml:space="preserve">Việc Cơ sở đề xuất </w:t>
            </w:r>
            <w:r w:rsidRPr="005E43F2">
              <w:rPr>
                <w:rFonts w:eastAsia="Times New Roman" w:cs="Times New Roman"/>
                <w:i/>
                <w:iCs/>
                <w:color w:val="000000"/>
                <w:lang w:val="vi-VN"/>
              </w:rPr>
              <w:lastRenderedPageBreak/>
              <w:t>phạm vi hoạt động chuyên môn và danh mục dịch vụ kỹ thuật sẽ phù hợp với điều kiện thực tế của đơn vị, Sở Y tế sẽ phê duyệt trên cơ sở đề xuất của đơn vị và qua thẩm định điều kiện thực tế tại cơ sở.</w:t>
            </w:r>
          </w:p>
        </w:tc>
        <w:tc>
          <w:tcPr>
            <w:tcW w:w="1276" w:type="dxa"/>
          </w:tcPr>
          <w:p w14:paraId="5EF3B768" w14:textId="77777777" w:rsidR="005E43F2" w:rsidRPr="005E43F2" w:rsidRDefault="005E43F2" w:rsidP="005E43F2">
            <w:pPr>
              <w:rPr>
                <w:rFonts w:cs="Times New Roman"/>
                <w:lang w:val="vi-VN"/>
              </w:rPr>
            </w:pPr>
            <w:r w:rsidRPr="005E43F2">
              <w:rPr>
                <w:rFonts w:cs="Times New Roman"/>
                <w:lang w:val="vi-VN"/>
              </w:rPr>
              <w:lastRenderedPageBreak/>
              <w:t>SYT LÀO CAI</w:t>
            </w:r>
          </w:p>
        </w:tc>
        <w:tc>
          <w:tcPr>
            <w:tcW w:w="2977" w:type="dxa"/>
          </w:tcPr>
          <w:p w14:paraId="46CFF75C" w14:textId="77777777" w:rsidR="005E43F2" w:rsidRPr="005E43F2" w:rsidRDefault="005E43F2" w:rsidP="005E43F2">
            <w:pPr>
              <w:rPr>
                <w:rFonts w:cs="Times New Roman"/>
                <w:lang w:val="vi-VN"/>
              </w:rPr>
            </w:pPr>
            <w:r w:rsidRPr="005E43F2">
              <w:rPr>
                <w:rFonts w:cs="Times New Roman"/>
                <w:lang w:val="vi-VN"/>
              </w:rPr>
              <w:t>Tiếp thu bổ sung vào Dự thảo</w:t>
            </w:r>
          </w:p>
        </w:tc>
      </w:tr>
      <w:tr w:rsidR="005E43F2" w:rsidRPr="005E43F2" w14:paraId="2D434B2D" w14:textId="77777777" w:rsidTr="00966A2C">
        <w:trPr>
          <w:gridAfter w:val="1"/>
          <w:wAfter w:w="236" w:type="dxa"/>
        </w:trPr>
        <w:tc>
          <w:tcPr>
            <w:tcW w:w="13433" w:type="dxa"/>
            <w:gridSpan w:val="4"/>
          </w:tcPr>
          <w:p w14:paraId="51AE7820" w14:textId="77777777" w:rsidR="005E43F2" w:rsidRPr="005E43F2" w:rsidRDefault="005E43F2" w:rsidP="005E43F2">
            <w:pPr>
              <w:rPr>
                <w:rFonts w:cs="Times New Roman"/>
                <w:iCs/>
                <w:lang w:val="sv-SE"/>
              </w:rPr>
            </w:pPr>
            <w:r w:rsidRPr="005E43F2">
              <w:rPr>
                <w:rFonts w:cs="Times New Roman"/>
                <w:iCs/>
                <w:lang w:val="sv-SE"/>
              </w:rPr>
              <w:t>Điều 56. Điều kiện cho phép được thực hiện hoạt động đánh giá, chứng nhận chất lượng cơ sở khám bệnh, chữa bệnh</w:t>
            </w:r>
          </w:p>
        </w:tc>
      </w:tr>
      <w:tr w:rsidR="005E43F2" w:rsidRPr="005E43F2" w14:paraId="7642062F" w14:textId="77777777" w:rsidTr="00966A2C">
        <w:trPr>
          <w:gridAfter w:val="1"/>
          <w:wAfter w:w="236" w:type="dxa"/>
        </w:trPr>
        <w:tc>
          <w:tcPr>
            <w:tcW w:w="1384" w:type="dxa"/>
          </w:tcPr>
          <w:p w14:paraId="09A7D83D" w14:textId="77777777" w:rsidR="005E43F2" w:rsidRPr="005E43F2" w:rsidRDefault="005E43F2" w:rsidP="005E43F2">
            <w:pPr>
              <w:rPr>
                <w:rFonts w:cs="Times New Roman"/>
                <w:lang w:val="vi-VN"/>
              </w:rPr>
            </w:pPr>
          </w:p>
        </w:tc>
        <w:tc>
          <w:tcPr>
            <w:tcW w:w="7796" w:type="dxa"/>
          </w:tcPr>
          <w:p w14:paraId="071F5C4D" w14:textId="77777777" w:rsidR="005E43F2" w:rsidRPr="005E43F2" w:rsidRDefault="005E43F2" w:rsidP="005E43F2">
            <w:pPr>
              <w:rPr>
                <w:rFonts w:cs="Times New Roman"/>
                <w:lang w:val="vi-VN"/>
              </w:rPr>
            </w:pPr>
            <w:r w:rsidRPr="005E43F2">
              <w:rPr>
                <w:rFonts w:cs="Times New Roman"/>
                <w:lang w:val="vi-VN"/>
              </w:rPr>
              <w:t>- Khoản 2: Đề nghị sửa đổi bổ sung là:  Cơ cấu tổ chức phù hợp theo bộ tiêu chuẩn chất lượng đánh giá và bảo đảm tối thiểu các bộ phận sau:</w:t>
            </w:r>
          </w:p>
          <w:p w14:paraId="5924BC08" w14:textId="77777777" w:rsidR="005E43F2" w:rsidRPr="005E43F2" w:rsidRDefault="005E43F2" w:rsidP="005E43F2">
            <w:pPr>
              <w:rPr>
                <w:rFonts w:cs="Times New Roman"/>
                <w:lang w:val="vi-VN"/>
              </w:rPr>
            </w:pPr>
            <w:r w:rsidRPr="005E43F2">
              <w:rPr>
                <w:rFonts w:cs="Times New Roman"/>
                <w:lang w:val="vi-VN"/>
              </w:rPr>
              <w:t xml:space="preserve">a) Bộ phận chuyên môn kỹ thuật;  </w:t>
            </w:r>
          </w:p>
          <w:p w14:paraId="714E5260" w14:textId="77777777" w:rsidR="005E43F2" w:rsidRPr="005E43F2" w:rsidRDefault="005E43F2" w:rsidP="005E43F2">
            <w:pPr>
              <w:rPr>
                <w:rFonts w:cs="Times New Roman"/>
              </w:rPr>
            </w:pPr>
            <w:r w:rsidRPr="005E43F2">
              <w:rPr>
                <w:rFonts w:cs="Times New Roman"/>
              </w:rPr>
              <w:t xml:space="preserve">b) </w:t>
            </w:r>
            <w:proofErr w:type="spellStart"/>
            <w:r w:rsidRPr="005E43F2">
              <w:rPr>
                <w:rFonts w:cs="Times New Roman"/>
              </w:rPr>
              <w:t>Bộ</w:t>
            </w:r>
            <w:proofErr w:type="spellEnd"/>
            <w:r w:rsidRPr="005E43F2">
              <w:rPr>
                <w:rFonts w:cs="Times New Roman"/>
              </w:rPr>
              <w:t xml:space="preserve"> </w:t>
            </w:r>
            <w:proofErr w:type="spellStart"/>
            <w:r w:rsidRPr="005E43F2">
              <w:rPr>
                <w:rFonts w:cs="Times New Roman"/>
              </w:rPr>
              <w:t>phận</w:t>
            </w:r>
            <w:proofErr w:type="spellEnd"/>
            <w:r w:rsidRPr="005E43F2">
              <w:rPr>
                <w:rFonts w:cs="Times New Roman"/>
              </w:rPr>
              <w:t xml:space="preserve"> </w:t>
            </w:r>
            <w:proofErr w:type="spellStart"/>
            <w:r w:rsidRPr="005E43F2">
              <w:rPr>
                <w:rFonts w:cs="Times New Roman"/>
              </w:rPr>
              <w:t>thông</w:t>
            </w:r>
            <w:proofErr w:type="spellEnd"/>
            <w:r w:rsidRPr="005E43F2">
              <w:rPr>
                <w:rFonts w:cs="Times New Roman"/>
              </w:rPr>
              <w:t xml:space="preserve"> tin;</w:t>
            </w:r>
          </w:p>
          <w:p w14:paraId="64BB140D" w14:textId="77777777" w:rsidR="005E43F2" w:rsidRPr="005E43F2" w:rsidRDefault="005E43F2" w:rsidP="005E43F2">
            <w:pPr>
              <w:rPr>
                <w:rFonts w:cs="Times New Roman"/>
              </w:rPr>
            </w:pPr>
            <w:r w:rsidRPr="005E43F2">
              <w:rPr>
                <w:rFonts w:cs="Times New Roman"/>
              </w:rPr>
              <w:t xml:space="preserve">c) </w:t>
            </w:r>
            <w:proofErr w:type="spellStart"/>
            <w:r w:rsidRPr="005E43F2">
              <w:rPr>
                <w:rFonts w:cs="Times New Roman"/>
              </w:rPr>
              <w:t>Bộ</w:t>
            </w:r>
            <w:proofErr w:type="spellEnd"/>
            <w:r w:rsidRPr="005E43F2">
              <w:rPr>
                <w:rFonts w:cs="Times New Roman"/>
              </w:rPr>
              <w:t xml:space="preserve"> </w:t>
            </w:r>
            <w:proofErr w:type="spellStart"/>
            <w:r w:rsidRPr="005E43F2">
              <w:rPr>
                <w:rFonts w:cs="Times New Roman"/>
              </w:rPr>
              <w:t>phận</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dữ</w:t>
            </w:r>
            <w:proofErr w:type="spellEnd"/>
            <w:r w:rsidRPr="005E43F2">
              <w:rPr>
                <w:rFonts w:cs="Times New Roman"/>
              </w:rPr>
              <w:t xml:space="preserve"> </w:t>
            </w:r>
            <w:proofErr w:type="spellStart"/>
            <w:r w:rsidRPr="005E43F2">
              <w:rPr>
                <w:rFonts w:cs="Times New Roman"/>
              </w:rPr>
              <w:t>liệu</w:t>
            </w:r>
            <w:proofErr w:type="spellEnd"/>
            <w:r w:rsidRPr="005E43F2">
              <w:rPr>
                <w:rFonts w:cs="Times New Roman"/>
              </w:rPr>
              <w:t xml:space="preserve">;  </w:t>
            </w:r>
          </w:p>
          <w:p w14:paraId="77FD1534" w14:textId="77777777" w:rsidR="005E43F2" w:rsidRPr="005E43F2" w:rsidRDefault="005E43F2" w:rsidP="005E43F2">
            <w:pPr>
              <w:rPr>
                <w:rFonts w:cs="Times New Roman"/>
              </w:rPr>
            </w:pPr>
            <w:r w:rsidRPr="005E43F2">
              <w:rPr>
                <w:rFonts w:cs="Times New Roman"/>
              </w:rPr>
              <w:t xml:space="preserve">d) </w:t>
            </w:r>
            <w:proofErr w:type="spellStart"/>
            <w:r w:rsidRPr="005E43F2">
              <w:rPr>
                <w:rFonts w:cs="Times New Roman"/>
              </w:rPr>
              <w:t>Bộ</w:t>
            </w:r>
            <w:proofErr w:type="spellEnd"/>
            <w:r w:rsidRPr="005E43F2">
              <w:rPr>
                <w:rFonts w:cs="Times New Roman"/>
              </w:rPr>
              <w:t xml:space="preserve"> </w:t>
            </w:r>
            <w:proofErr w:type="spellStart"/>
            <w:r w:rsidRPr="005E43F2">
              <w:rPr>
                <w:rFonts w:cs="Times New Roman"/>
              </w:rPr>
              <w:t>phận</w:t>
            </w:r>
            <w:proofErr w:type="spellEnd"/>
            <w:r w:rsidRPr="005E43F2">
              <w:rPr>
                <w:rFonts w:cs="Times New Roman"/>
              </w:rPr>
              <w:t xml:space="preserve"> </w:t>
            </w:r>
            <w:proofErr w:type="spellStart"/>
            <w:r w:rsidRPr="005E43F2">
              <w:rPr>
                <w:rFonts w:cs="Times New Roman"/>
              </w:rPr>
              <w:t>khác</w:t>
            </w:r>
            <w:proofErr w:type="spellEnd"/>
            <w:r w:rsidRPr="005E43F2">
              <w:rPr>
                <w:rFonts w:cs="Times New Roman"/>
              </w:rPr>
              <w:t>.</w:t>
            </w:r>
          </w:p>
          <w:p w14:paraId="43236DF7" w14:textId="77777777" w:rsidR="005E43F2" w:rsidRPr="005E43F2" w:rsidRDefault="005E43F2" w:rsidP="005E43F2">
            <w:pPr>
              <w:rPr>
                <w:rFonts w:cs="Times New Roman"/>
              </w:rPr>
            </w:pPr>
            <w:r w:rsidRPr="005E43F2">
              <w:rPr>
                <w:rFonts w:cs="Times New Roman"/>
              </w:rPr>
              <w:t xml:space="preserve">- </w:t>
            </w:r>
            <w:proofErr w:type="spellStart"/>
            <w:r w:rsidRPr="005E43F2">
              <w:rPr>
                <w:rFonts w:cs="Times New Roman"/>
              </w:rPr>
              <w:t>Khoản</w:t>
            </w:r>
            <w:proofErr w:type="spellEnd"/>
            <w:r w:rsidRPr="005E43F2">
              <w:rPr>
                <w:rFonts w:cs="Times New Roman"/>
              </w:rPr>
              <w:t xml:space="preserve"> 3. </w:t>
            </w:r>
            <w:proofErr w:type="spellStart"/>
            <w:r w:rsidRPr="005E43F2">
              <w:rPr>
                <w:rFonts w:cs="Times New Roman"/>
              </w:rPr>
              <w:t>Nhân</w:t>
            </w:r>
            <w:proofErr w:type="spellEnd"/>
            <w:r w:rsidRPr="005E43F2">
              <w:rPr>
                <w:rFonts w:cs="Times New Roman"/>
              </w:rPr>
              <w:t xml:space="preserve"> </w:t>
            </w:r>
            <w:proofErr w:type="spellStart"/>
            <w:r w:rsidRPr="005E43F2">
              <w:rPr>
                <w:rFonts w:cs="Times New Roman"/>
              </w:rPr>
              <w:t>sự</w:t>
            </w:r>
            <w:proofErr w:type="spellEnd"/>
            <w:r w:rsidRPr="005E43F2">
              <w:rPr>
                <w:rFonts w:cs="Times New Roman"/>
              </w:rPr>
              <w:t xml:space="preserve"> </w:t>
            </w:r>
            <w:proofErr w:type="spellStart"/>
            <w:r w:rsidRPr="005E43F2">
              <w:rPr>
                <w:rFonts w:cs="Times New Roman"/>
              </w:rPr>
              <w:t>của</w:t>
            </w:r>
            <w:proofErr w:type="spellEnd"/>
            <w:r w:rsidRPr="005E43F2">
              <w:rPr>
                <w:rFonts w:cs="Times New Roman"/>
              </w:rPr>
              <w:t xml:space="preserve"> </w:t>
            </w:r>
            <w:proofErr w:type="spellStart"/>
            <w:r w:rsidRPr="005E43F2">
              <w:rPr>
                <w:rFonts w:cs="Times New Roman"/>
              </w:rPr>
              <w:t>tổ</w:t>
            </w:r>
            <w:proofErr w:type="spellEnd"/>
            <w:r w:rsidRPr="005E43F2">
              <w:rPr>
                <w:rFonts w:cs="Times New Roman"/>
              </w:rPr>
              <w:t xml:space="preserve"> </w:t>
            </w:r>
            <w:proofErr w:type="spellStart"/>
            <w:r w:rsidRPr="005E43F2">
              <w:rPr>
                <w:rFonts w:cs="Times New Roman"/>
              </w:rPr>
              <w:t>chức</w:t>
            </w:r>
            <w:proofErr w:type="spellEnd"/>
            <w:r w:rsidRPr="005E43F2">
              <w:rPr>
                <w:rFonts w:cs="Times New Roman"/>
              </w:rPr>
              <w:t xml:space="preserve">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chứng</w:t>
            </w:r>
            <w:proofErr w:type="spellEnd"/>
            <w:r w:rsidRPr="005E43F2">
              <w:rPr>
                <w:rFonts w:cs="Times New Roman"/>
              </w:rPr>
              <w:t xml:space="preserve"> </w:t>
            </w:r>
            <w:proofErr w:type="spellStart"/>
            <w:r w:rsidRPr="005E43F2">
              <w:rPr>
                <w:rFonts w:cs="Times New Roman"/>
              </w:rPr>
              <w:t>nhận</w:t>
            </w:r>
            <w:proofErr w:type="spellEnd"/>
            <w:r w:rsidRPr="005E43F2">
              <w:rPr>
                <w:rFonts w:cs="Times New Roman"/>
              </w:rPr>
              <w:t xml:space="preserve"> </w:t>
            </w:r>
            <w:proofErr w:type="spellStart"/>
            <w:r w:rsidRPr="005E43F2">
              <w:rPr>
                <w:rFonts w:cs="Times New Roman"/>
              </w:rPr>
              <w:t>chất</w:t>
            </w:r>
            <w:proofErr w:type="spellEnd"/>
            <w:r w:rsidRPr="005E43F2">
              <w:rPr>
                <w:rFonts w:cs="Times New Roman"/>
              </w:rPr>
              <w:t xml:space="preserve"> </w:t>
            </w:r>
            <w:proofErr w:type="spellStart"/>
            <w:r w:rsidRPr="005E43F2">
              <w:rPr>
                <w:rFonts w:cs="Times New Roman"/>
              </w:rPr>
              <w:t>lượng</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bảo</w:t>
            </w:r>
            <w:proofErr w:type="spellEnd"/>
            <w:r w:rsidRPr="005E43F2">
              <w:rPr>
                <w:rFonts w:cs="Times New Roman"/>
              </w:rPr>
              <w:t xml:space="preserve"> </w:t>
            </w:r>
            <w:proofErr w:type="spellStart"/>
            <w:r w:rsidRPr="005E43F2">
              <w:rPr>
                <w:rFonts w:cs="Times New Roman"/>
              </w:rPr>
              <w:t>đảm</w:t>
            </w:r>
            <w:proofErr w:type="spellEnd"/>
            <w:r w:rsidRPr="005E43F2">
              <w:rPr>
                <w:rFonts w:cs="Times New Roman"/>
              </w:rPr>
              <w:t xml:space="preserve"> </w:t>
            </w:r>
            <w:proofErr w:type="spellStart"/>
            <w:r w:rsidRPr="005E43F2">
              <w:rPr>
                <w:rFonts w:cs="Times New Roman"/>
              </w:rPr>
              <w:t>phù</w:t>
            </w:r>
            <w:proofErr w:type="spellEnd"/>
            <w:r w:rsidRPr="005E43F2">
              <w:rPr>
                <w:rFonts w:cs="Times New Roman"/>
              </w:rPr>
              <w:t xml:space="preserve"> </w:t>
            </w:r>
            <w:proofErr w:type="spellStart"/>
            <w:r w:rsidRPr="005E43F2">
              <w:rPr>
                <w:rFonts w:cs="Times New Roman"/>
              </w:rPr>
              <w:t>hợp</w:t>
            </w:r>
            <w:proofErr w:type="spellEnd"/>
            <w:r w:rsidRPr="005E43F2">
              <w:rPr>
                <w:rFonts w:cs="Times New Roman"/>
              </w:rPr>
              <w:t xml:space="preserve"> </w:t>
            </w:r>
            <w:proofErr w:type="spellStart"/>
            <w:r w:rsidRPr="005E43F2">
              <w:rPr>
                <w:rFonts w:cs="Times New Roman"/>
              </w:rPr>
              <w:t>theo</w:t>
            </w:r>
            <w:proofErr w:type="spellEnd"/>
            <w:r w:rsidRPr="005E43F2">
              <w:rPr>
                <w:rFonts w:cs="Times New Roman"/>
              </w:rPr>
              <w:t xml:space="preserve"> </w:t>
            </w:r>
            <w:proofErr w:type="spellStart"/>
            <w:r w:rsidRPr="005E43F2">
              <w:rPr>
                <w:rFonts w:cs="Times New Roman"/>
              </w:rPr>
              <w:t>bộ</w:t>
            </w:r>
            <w:proofErr w:type="spellEnd"/>
            <w:r w:rsidRPr="005E43F2">
              <w:rPr>
                <w:rFonts w:cs="Times New Roman"/>
              </w:rPr>
              <w:t xml:space="preserve"> </w:t>
            </w:r>
            <w:proofErr w:type="spellStart"/>
            <w:r w:rsidRPr="005E43F2">
              <w:rPr>
                <w:rFonts w:cs="Times New Roman"/>
              </w:rPr>
              <w:t>tiêu</w:t>
            </w:r>
            <w:proofErr w:type="spellEnd"/>
            <w:r w:rsidRPr="005E43F2">
              <w:rPr>
                <w:rFonts w:cs="Times New Roman"/>
              </w:rPr>
              <w:t xml:space="preserve"> </w:t>
            </w:r>
            <w:proofErr w:type="spellStart"/>
            <w:r w:rsidRPr="005E43F2">
              <w:rPr>
                <w:rFonts w:cs="Times New Roman"/>
              </w:rPr>
              <w:t>chuẩn</w:t>
            </w:r>
            <w:proofErr w:type="spellEnd"/>
            <w:r w:rsidRPr="005E43F2">
              <w:rPr>
                <w:rFonts w:cs="Times New Roman"/>
              </w:rPr>
              <w:t xml:space="preserve"> </w:t>
            </w:r>
            <w:proofErr w:type="spellStart"/>
            <w:r w:rsidRPr="005E43F2">
              <w:rPr>
                <w:rFonts w:cs="Times New Roman"/>
              </w:rPr>
              <w:t>chất</w:t>
            </w:r>
            <w:proofErr w:type="spellEnd"/>
            <w:r w:rsidRPr="005E43F2">
              <w:rPr>
                <w:rFonts w:cs="Times New Roman"/>
              </w:rPr>
              <w:t xml:space="preserve"> </w:t>
            </w:r>
            <w:proofErr w:type="spellStart"/>
            <w:r w:rsidRPr="005E43F2">
              <w:rPr>
                <w:rFonts w:cs="Times New Roman"/>
              </w:rPr>
              <w:t>lượng</w:t>
            </w:r>
            <w:proofErr w:type="spellEnd"/>
            <w:r w:rsidRPr="005E43F2">
              <w:rPr>
                <w:rFonts w:cs="Times New Roman"/>
              </w:rPr>
              <w:t xml:space="preserve">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đáp</w:t>
            </w:r>
            <w:proofErr w:type="spellEnd"/>
            <w:r w:rsidRPr="005E43F2">
              <w:rPr>
                <w:rFonts w:cs="Times New Roman"/>
              </w:rPr>
              <w:t xml:space="preserve"> </w:t>
            </w:r>
            <w:proofErr w:type="spellStart"/>
            <w:r w:rsidRPr="005E43F2">
              <w:rPr>
                <w:rFonts w:cs="Times New Roman"/>
              </w:rPr>
              <w:t>ứng</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điều</w:t>
            </w:r>
            <w:proofErr w:type="spellEnd"/>
            <w:r w:rsidRPr="005E43F2">
              <w:rPr>
                <w:rFonts w:cs="Times New Roman"/>
              </w:rPr>
              <w:t xml:space="preserve"> </w:t>
            </w:r>
            <w:proofErr w:type="spellStart"/>
            <w:r w:rsidRPr="005E43F2">
              <w:rPr>
                <w:rFonts w:cs="Times New Roman"/>
              </w:rPr>
              <w:t>kiện</w:t>
            </w:r>
            <w:proofErr w:type="spellEnd"/>
            <w:r w:rsidRPr="005E43F2">
              <w:rPr>
                <w:rFonts w:cs="Times New Roman"/>
              </w:rPr>
              <w:t xml:space="preserve"> </w:t>
            </w:r>
            <w:proofErr w:type="spellStart"/>
            <w:r w:rsidRPr="005E43F2">
              <w:rPr>
                <w:rFonts w:cs="Times New Roman"/>
              </w:rPr>
              <w:t>cụ</w:t>
            </w:r>
            <w:proofErr w:type="spellEnd"/>
            <w:r w:rsidRPr="005E43F2">
              <w:rPr>
                <w:rFonts w:cs="Times New Roman"/>
              </w:rPr>
              <w:t xml:space="preserve"> </w:t>
            </w:r>
            <w:proofErr w:type="spellStart"/>
            <w:r w:rsidRPr="005E43F2">
              <w:rPr>
                <w:rFonts w:cs="Times New Roman"/>
              </w:rPr>
              <w:t>thể</w:t>
            </w:r>
            <w:proofErr w:type="spellEnd"/>
            <w:r w:rsidRPr="005E43F2">
              <w:rPr>
                <w:rFonts w:cs="Times New Roman"/>
              </w:rPr>
              <w:t xml:space="preserve"> </w:t>
            </w:r>
            <w:proofErr w:type="spellStart"/>
            <w:r w:rsidRPr="005E43F2">
              <w:rPr>
                <w:rFonts w:cs="Times New Roman"/>
              </w:rPr>
              <w:t>như</w:t>
            </w:r>
            <w:proofErr w:type="spellEnd"/>
            <w:r w:rsidRPr="005E43F2">
              <w:rPr>
                <w:rFonts w:cs="Times New Roman"/>
              </w:rPr>
              <w:t xml:space="preserve"> </w:t>
            </w:r>
            <w:proofErr w:type="spellStart"/>
            <w:r w:rsidRPr="005E43F2">
              <w:rPr>
                <w:rFonts w:cs="Times New Roman"/>
              </w:rPr>
              <w:t>sau</w:t>
            </w:r>
            <w:proofErr w:type="spellEnd"/>
            <w:r w:rsidRPr="005E43F2">
              <w:rPr>
                <w:rFonts w:cs="Times New Roman"/>
              </w:rPr>
              <w:t>:</w:t>
            </w:r>
          </w:p>
          <w:p w14:paraId="413E8328" w14:textId="77777777" w:rsidR="005E43F2" w:rsidRPr="005E43F2" w:rsidRDefault="005E43F2" w:rsidP="005E43F2">
            <w:pPr>
              <w:rPr>
                <w:rFonts w:cs="Times New Roman"/>
              </w:rPr>
            </w:pPr>
            <w:r w:rsidRPr="005E43F2">
              <w:rPr>
                <w:rFonts w:cs="Times New Roman"/>
              </w:rPr>
              <w:t xml:space="preserve">a) </w:t>
            </w:r>
            <w:proofErr w:type="spellStart"/>
            <w:r w:rsidRPr="005E43F2">
              <w:rPr>
                <w:rFonts w:cs="Times New Roman"/>
              </w:rPr>
              <w:t>Giám</w:t>
            </w:r>
            <w:proofErr w:type="spellEnd"/>
            <w:r w:rsidRPr="005E43F2">
              <w:rPr>
                <w:rFonts w:cs="Times New Roman"/>
              </w:rPr>
              <w:t xml:space="preserve"> </w:t>
            </w:r>
            <w:proofErr w:type="spellStart"/>
            <w:r w:rsidRPr="005E43F2">
              <w:rPr>
                <w:rFonts w:cs="Times New Roman"/>
              </w:rPr>
              <w:t>đốc</w:t>
            </w:r>
            <w:proofErr w:type="spellEnd"/>
            <w:r w:rsidRPr="005E43F2">
              <w:rPr>
                <w:rFonts w:cs="Times New Roman"/>
              </w:rPr>
              <w:t xml:space="preserve"> </w:t>
            </w:r>
            <w:proofErr w:type="spellStart"/>
            <w:r w:rsidRPr="005E43F2">
              <w:rPr>
                <w:rFonts w:cs="Times New Roman"/>
              </w:rPr>
              <w:t>hoặc</w:t>
            </w:r>
            <w:proofErr w:type="spellEnd"/>
            <w:r w:rsidRPr="005E43F2">
              <w:rPr>
                <w:rFonts w:cs="Times New Roman"/>
              </w:rPr>
              <w:t xml:space="preserve"> </w:t>
            </w:r>
            <w:proofErr w:type="spellStart"/>
            <w:r w:rsidRPr="005E43F2">
              <w:rPr>
                <w:rFonts w:cs="Times New Roman"/>
              </w:rPr>
              <w:t>Phó</w:t>
            </w:r>
            <w:proofErr w:type="spellEnd"/>
            <w:r w:rsidRPr="005E43F2">
              <w:rPr>
                <w:rFonts w:cs="Times New Roman"/>
              </w:rPr>
              <w:t xml:space="preserve"> </w:t>
            </w:r>
            <w:proofErr w:type="spellStart"/>
            <w:r w:rsidRPr="005E43F2">
              <w:rPr>
                <w:rFonts w:cs="Times New Roman"/>
              </w:rPr>
              <w:t>Giám</w:t>
            </w:r>
            <w:proofErr w:type="spellEnd"/>
            <w:r w:rsidRPr="005E43F2">
              <w:rPr>
                <w:rFonts w:cs="Times New Roman"/>
              </w:rPr>
              <w:t xml:space="preserve"> </w:t>
            </w:r>
            <w:proofErr w:type="spellStart"/>
            <w:r w:rsidRPr="005E43F2">
              <w:rPr>
                <w:rFonts w:cs="Times New Roman"/>
              </w:rPr>
              <w:t>đốc</w:t>
            </w:r>
            <w:proofErr w:type="spellEnd"/>
            <w:r w:rsidRPr="005E43F2">
              <w:rPr>
                <w:rFonts w:cs="Times New Roman"/>
              </w:rPr>
              <w:t xml:space="preserve"> </w:t>
            </w:r>
            <w:proofErr w:type="spellStart"/>
            <w:r w:rsidRPr="005E43F2">
              <w:rPr>
                <w:rFonts w:cs="Times New Roman"/>
              </w:rPr>
              <w:t>phụ</w:t>
            </w:r>
            <w:proofErr w:type="spellEnd"/>
            <w:r w:rsidRPr="005E43F2">
              <w:rPr>
                <w:rFonts w:cs="Times New Roman"/>
              </w:rPr>
              <w:t xml:space="preserve"> </w:t>
            </w:r>
            <w:proofErr w:type="spellStart"/>
            <w:r w:rsidRPr="005E43F2">
              <w:rPr>
                <w:rFonts w:cs="Times New Roman"/>
              </w:rPr>
              <w:t>trách</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w:t>
            </w:r>
            <w:proofErr w:type="spellStart"/>
            <w:r w:rsidRPr="005E43F2">
              <w:rPr>
                <w:rFonts w:cs="Times New Roman"/>
              </w:rPr>
              <w:t>môn</w:t>
            </w:r>
            <w:proofErr w:type="spellEnd"/>
            <w:r w:rsidRPr="005E43F2">
              <w:rPr>
                <w:rFonts w:cs="Times New Roman"/>
              </w:rPr>
              <w:t xml:space="preserve"> </w:t>
            </w:r>
            <w:proofErr w:type="spellStart"/>
            <w:r w:rsidRPr="005E43F2">
              <w:rPr>
                <w:rFonts w:cs="Times New Roman"/>
              </w:rPr>
              <w:t>phải</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ít</w:t>
            </w:r>
            <w:proofErr w:type="spellEnd"/>
            <w:r w:rsidRPr="005E43F2">
              <w:rPr>
                <w:rFonts w:cs="Times New Roman"/>
              </w:rPr>
              <w:t xml:space="preserve"> </w:t>
            </w:r>
            <w:proofErr w:type="spellStart"/>
            <w:r w:rsidRPr="005E43F2">
              <w:rPr>
                <w:rFonts w:cs="Times New Roman"/>
              </w:rPr>
              <w:t>nhất</w:t>
            </w:r>
            <w:proofErr w:type="spellEnd"/>
            <w:r w:rsidRPr="005E43F2">
              <w:rPr>
                <w:rFonts w:cs="Times New Roman"/>
              </w:rPr>
              <w:t xml:space="preserve"> 5 </w:t>
            </w:r>
            <w:proofErr w:type="spellStart"/>
            <w:r w:rsidRPr="005E43F2">
              <w:rPr>
                <w:rFonts w:cs="Times New Roman"/>
              </w:rPr>
              <w:t>năm</w:t>
            </w:r>
            <w:proofErr w:type="spellEnd"/>
            <w:r w:rsidRPr="005E43F2">
              <w:rPr>
                <w:rFonts w:cs="Times New Roman"/>
              </w:rPr>
              <w:t xml:space="preserve"> </w:t>
            </w:r>
            <w:proofErr w:type="spellStart"/>
            <w:r w:rsidRPr="005E43F2">
              <w:rPr>
                <w:rFonts w:cs="Times New Roman"/>
              </w:rPr>
              <w:t>kinh</w:t>
            </w:r>
            <w:proofErr w:type="spellEnd"/>
            <w:r w:rsidRPr="005E43F2">
              <w:rPr>
                <w:rFonts w:cs="Times New Roman"/>
              </w:rPr>
              <w:t xml:space="preserve"> </w:t>
            </w:r>
            <w:proofErr w:type="spellStart"/>
            <w:r w:rsidRPr="005E43F2">
              <w:rPr>
                <w:rFonts w:cs="Times New Roman"/>
              </w:rPr>
              <w:t>nghiệm</w:t>
            </w:r>
            <w:proofErr w:type="spellEnd"/>
            <w:r w:rsidRPr="005E43F2">
              <w:rPr>
                <w:rFonts w:cs="Times New Roman"/>
              </w:rPr>
              <w:t xml:space="preserve"> </w:t>
            </w:r>
            <w:proofErr w:type="spellStart"/>
            <w:r w:rsidRPr="005E43F2">
              <w:rPr>
                <w:rFonts w:cs="Times New Roman"/>
              </w:rPr>
              <w:t>làm</w:t>
            </w:r>
            <w:proofErr w:type="spellEnd"/>
            <w:r w:rsidRPr="005E43F2">
              <w:rPr>
                <w:rFonts w:cs="Times New Roman"/>
              </w:rPr>
              <w:t xml:space="preserve"> </w:t>
            </w:r>
            <w:proofErr w:type="spellStart"/>
            <w:r w:rsidRPr="005E43F2">
              <w:rPr>
                <w:rFonts w:cs="Times New Roman"/>
              </w:rPr>
              <w:t>công</w:t>
            </w:r>
            <w:proofErr w:type="spellEnd"/>
            <w:r w:rsidRPr="005E43F2">
              <w:rPr>
                <w:rFonts w:cs="Times New Roman"/>
              </w:rPr>
              <w:t xml:space="preserve"> </w:t>
            </w:r>
            <w:proofErr w:type="spellStart"/>
            <w:r w:rsidRPr="005E43F2">
              <w:rPr>
                <w:rFonts w:cs="Times New Roman"/>
              </w:rPr>
              <w:t>tác</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w:t>
            </w:r>
            <w:proofErr w:type="spellStart"/>
            <w:r w:rsidRPr="005E43F2">
              <w:rPr>
                <w:rFonts w:cs="Times New Roman"/>
              </w:rPr>
              <w:t>môn</w:t>
            </w:r>
            <w:proofErr w:type="spellEnd"/>
            <w:r w:rsidRPr="005E43F2">
              <w:rPr>
                <w:rFonts w:cs="Times New Roman"/>
              </w:rPr>
              <w:t xml:space="preserve"> </w:t>
            </w:r>
            <w:proofErr w:type="spellStart"/>
            <w:r w:rsidRPr="005E43F2">
              <w:rPr>
                <w:rFonts w:cs="Times New Roman"/>
              </w:rPr>
              <w:t>trong</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hoặc</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nước</w:t>
            </w:r>
            <w:proofErr w:type="spellEnd"/>
            <w:r w:rsidRPr="005E43F2">
              <w:rPr>
                <w:rFonts w:cs="Times New Roman"/>
              </w:rPr>
              <w:t xml:space="preserve"> </w:t>
            </w:r>
            <w:proofErr w:type="spellStart"/>
            <w:r w:rsidRPr="005E43F2">
              <w:rPr>
                <w:rFonts w:cs="Times New Roman"/>
              </w:rPr>
              <w:t>về</w:t>
            </w:r>
            <w:proofErr w:type="spellEnd"/>
            <w:r w:rsidRPr="005E43F2">
              <w:rPr>
                <w:rFonts w:cs="Times New Roman"/>
              </w:rPr>
              <w:t xml:space="preserve"> y </w:t>
            </w:r>
            <w:proofErr w:type="spellStart"/>
            <w:r w:rsidRPr="005E43F2">
              <w:rPr>
                <w:rFonts w:cs="Times New Roman"/>
              </w:rPr>
              <w:t>tế</w:t>
            </w:r>
            <w:proofErr w:type="spellEnd"/>
            <w:r w:rsidRPr="005E43F2">
              <w:rPr>
                <w:rFonts w:cs="Times New Roman"/>
              </w:rPr>
              <w:t xml:space="preserve"> </w:t>
            </w:r>
            <w:proofErr w:type="spellStart"/>
            <w:r w:rsidRPr="005E43F2">
              <w:rPr>
                <w:rFonts w:cs="Times New Roman"/>
              </w:rPr>
              <w:t>trực</w:t>
            </w:r>
            <w:proofErr w:type="spellEnd"/>
            <w:r w:rsidRPr="005E43F2">
              <w:rPr>
                <w:rFonts w:cs="Times New Roman"/>
              </w:rPr>
              <w:t xml:space="preserve"> </w:t>
            </w:r>
            <w:proofErr w:type="spellStart"/>
            <w:r w:rsidRPr="005E43F2">
              <w:rPr>
                <w:rFonts w:cs="Times New Roman"/>
              </w:rPr>
              <w:t>tiếp</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chứng</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đào</w:t>
            </w:r>
            <w:proofErr w:type="spellEnd"/>
            <w:r w:rsidRPr="005E43F2">
              <w:rPr>
                <w:rFonts w:cs="Times New Roman"/>
              </w:rPr>
              <w:t xml:space="preserve"> </w:t>
            </w:r>
            <w:proofErr w:type="spellStart"/>
            <w:r w:rsidRPr="005E43F2">
              <w:rPr>
                <w:rFonts w:cs="Times New Roman"/>
              </w:rPr>
              <w:t>tạo</w:t>
            </w:r>
            <w:proofErr w:type="spellEnd"/>
            <w:r w:rsidRPr="005E43F2">
              <w:rPr>
                <w:rFonts w:cs="Times New Roman"/>
              </w:rPr>
              <w:t xml:space="preserve"> </w:t>
            </w:r>
            <w:proofErr w:type="spellStart"/>
            <w:r w:rsidRPr="005E43F2">
              <w:rPr>
                <w:rFonts w:cs="Times New Roman"/>
              </w:rPr>
              <w:t>về</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chất</w:t>
            </w:r>
            <w:proofErr w:type="spellEnd"/>
            <w:r w:rsidRPr="005E43F2">
              <w:rPr>
                <w:rFonts w:cs="Times New Roman"/>
              </w:rPr>
              <w:t xml:space="preserve"> </w:t>
            </w:r>
            <w:proofErr w:type="spellStart"/>
            <w:r w:rsidRPr="005E43F2">
              <w:rPr>
                <w:rFonts w:cs="Times New Roman"/>
              </w:rPr>
              <w:t>lượng</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do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chức</w:t>
            </w:r>
            <w:proofErr w:type="spellEnd"/>
            <w:r w:rsidRPr="005E43F2">
              <w:rPr>
                <w:rFonts w:cs="Times New Roman"/>
              </w:rPr>
              <w:t xml:space="preserve"> </w:t>
            </w:r>
            <w:proofErr w:type="spellStart"/>
            <w:r w:rsidRPr="005E43F2">
              <w:rPr>
                <w:rFonts w:cs="Times New Roman"/>
              </w:rPr>
              <w:t>năng</w:t>
            </w:r>
            <w:proofErr w:type="spellEnd"/>
            <w:r w:rsidRPr="005E43F2">
              <w:rPr>
                <w:rFonts w:cs="Times New Roman"/>
              </w:rPr>
              <w:t xml:space="preserve"> </w:t>
            </w:r>
            <w:proofErr w:type="spellStart"/>
            <w:r w:rsidRPr="005E43F2">
              <w:rPr>
                <w:rFonts w:cs="Times New Roman"/>
              </w:rPr>
              <w:t>đào</w:t>
            </w:r>
            <w:proofErr w:type="spellEnd"/>
            <w:r w:rsidRPr="005E43F2">
              <w:rPr>
                <w:rFonts w:cs="Times New Roman"/>
              </w:rPr>
              <w:t xml:space="preserve"> </w:t>
            </w:r>
            <w:proofErr w:type="spellStart"/>
            <w:r w:rsidRPr="005E43F2">
              <w:rPr>
                <w:rFonts w:cs="Times New Roman"/>
              </w:rPr>
              <w:t>tạo</w:t>
            </w:r>
            <w:proofErr w:type="spellEnd"/>
            <w:r w:rsidRPr="005E43F2">
              <w:rPr>
                <w:rFonts w:cs="Times New Roman"/>
              </w:rPr>
              <w:t xml:space="preserve"> </w:t>
            </w:r>
            <w:proofErr w:type="spellStart"/>
            <w:r w:rsidRPr="005E43F2">
              <w:rPr>
                <w:rFonts w:cs="Times New Roman"/>
              </w:rPr>
              <w:t>về</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chất</w:t>
            </w:r>
            <w:proofErr w:type="spellEnd"/>
            <w:r w:rsidRPr="005E43F2">
              <w:rPr>
                <w:rFonts w:cs="Times New Roman"/>
              </w:rPr>
              <w:t xml:space="preserve"> </w:t>
            </w:r>
            <w:proofErr w:type="spellStart"/>
            <w:r w:rsidRPr="005E43F2">
              <w:rPr>
                <w:rFonts w:cs="Times New Roman"/>
              </w:rPr>
              <w:t>lượng</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w:t>
            </w:r>
          </w:p>
          <w:p w14:paraId="163A7AFD" w14:textId="77777777" w:rsidR="005E43F2" w:rsidRPr="005E43F2" w:rsidRDefault="005E43F2" w:rsidP="005E43F2">
            <w:pPr>
              <w:rPr>
                <w:rFonts w:cs="Times New Roman"/>
              </w:rPr>
            </w:pPr>
            <w:r w:rsidRPr="005E43F2">
              <w:rPr>
                <w:rFonts w:cs="Times New Roman"/>
              </w:rPr>
              <w:t xml:space="preserve">b)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ít</w:t>
            </w:r>
            <w:proofErr w:type="spellEnd"/>
            <w:r w:rsidRPr="005E43F2">
              <w:rPr>
                <w:rFonts w:cs="Times New Roman"/>
              </w:rPr>
              <w:t xml:space="preserve"> </w:t>
            </w:r>
            <w:proofErr w:type="spellStart"/>
            <w:r w:rsidRPr="005E43F2">
              <w:rPr>
                <w:rFonts w:cs="Times New Roman"/>
              </w:rPr>
              <w:t>nhất</w:t>
            </w:r>
            <w:proofErr w:type="spellEnd"/>
            <w:r w:rsidRPr="005E43F2">
              <w:rPr>
                <w:rFonts w:cs="Times New Roman"/>
              </w:rPr>
              <w:t xml:space="preserve"> 05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viên</w:t>
            </w:r>
            <w:proofErr w:type="spellEnd"/>
            <w:r w:rsidRPr="005E43F2">
              <w:rPr>
                <w:rFonts w:cs="Times New Roman"/>
              </w:rPr>
              <w:t xml:space="preserve"> (</w:t>
            </w:r>
            <w:proofErr w:type="spellStart"/>
            <w:r w:rsidRPr="005E43F2">
              <w:rPr>
                <w:rFonts w:cs="Times New Roman"/>
              </w:rPr>
              <w:t>là</w:t>
            </w:r>
            <w:proofErr w:type="spellEnd"/>
            <w:r w:rsidRPr="005E43F2">
              <w:rPr>
                <w:rFonts w:cs="Times New Roman"/>
              </w:rPr>
              <w:t xml:space="preserve"> </w:t>
            </w:r>
            <w:proofErr w:type="spellStart"/>
            <w:r w:rsidRPr="005E43F2">
              <w:rPr>
                <w:rFonts w:cs="Times New Roman"/>
              </w:rPr>
              <w:t>viên</w:t>
            </w:r>
            <w:proofErr w:type="spellEnd"/>
            <w:r w:rsidRPr="005E43F2">
              <w:rPr>
                <w:rFonts w:cs="Times New Roman"/>
              </w:rPr>
              <w:t xml:space="preserve"> </w:t>
            </w:r>
            <w:proofErr w:type="spellStart"/>
            <w:r w:rsidRPr="005E43F2">
              <w:rPr>
                <w:rFonts w:cs="Times New Roman"/>
              </w:rPr>
              <w:t>chức</w:t>
            </w:r>
            <w:proofErr w:type="spellEnd"/>
            <w:r w:rsidRPr="005E43F2">
              <w:rPr>
                <w:rFonts w:cs="Times New Roman"/>
              </w:rPr>
              <w:t xml:space="preserve"> </w:t>
            </w:r>
            <w:proofErr w:type="spellStart"/>
            <w:r w:rsidRPr="005E43F2">
              <w:rPr>
                <w:rFonts w:cs="Times New Roman"/>
              </w:rPr>
              <w:t>hoặc</w:t>
            </w:r>
            <w:proofErr w:type="spellEnd"/>
            <w:r w:rsidRPr="005E43F2">
              <w:rPr>
                <w:rFonts w:cs="Times New Roman"/>
              </w:rPr>
              <w:t xml:space="preserve"> </w:t>
            </w:r>
            <w:proofErr w:type="spellStart"/>
            <w:r w:rsidRPr="005E43F2">
              <w:rPr>
                <w:rFonts w:cs="Times New Roman"/>
              </w:rPr>
              <w:t>lao</w:t>
            </w:r>
            <w:proofErr w:type="spellEnd"/>
            <w:r w:rsidRPr="005E43F2">
              <w:rPr>
                <w:rFonts w:cs="Times New Roman"/>
              </w:rPr>
              <w:t xml:space="preserve"> </w:t>
            </w:r>
            <w:proofErr w:type="spellStart"/>
            <w:r w:rsidRPr="005E43F2">
              <w:rPr>
                <w:rFonts w:cs="Times New Roman"/>
              </w:rPr>
              <w:t>động</w:t>
            </w:r>
            <w:proofErr w:type="spellEnd"/>
            <w:r w:rsidRPr="005E43F2">
              <w:rPr>
                <w:rFonts w:cs="Times New Roman"/>
              </w:rPr>
              <w:t xml:space="preserve"> </w:t>
            </w:r>
            <w:proofErr w:type="spellStart"/>
            <w:r w:rsidRPr="005E43F2">
              <w:rPr>
                <w:rFonts w:cs="Times New Roman"/>
              </w:rPr>
              <w:t>ký</w:t>
            </w:r>
            <w:proofErr w:type="spellEnd"/>
            <w:r w:rsidRPr="005E43F2">
              <w:rPr>
                <w:rFonts w:cs="Times New Roman"/>
              </w:rPr>
              <w:t xml:space="preserve"> </w:t>
            </w:r>
            <w:proofErr w:type="spellStart"/>
            <w:r w:rsidRPr="005E43F2">
              <w:rPr>
                <w:rFonts w:cs="Times New Roman"/>
              </w:rPr>
              <w:t>hợp</w:t>
            </w:r>
            <w:proofErr w:type="spellEnd"/>
            <w:r w:rsidRPr="005E43F2">
              <w:rPr>
                <w:rFonts w:cs="Times New Roman"/>
              </w:rPr>
              <w:t xml:space="preserve"> </w:t>
            </w:r>
            <w:proofErr w:type="spellStart"/>
            <w:r w:rsidRPr="005E43F2">
              <w:rPr>
                <w:rFonts w:cs="Times New Roman"/>
              </w:rPr>
              <w:t>đồng</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thời</w:t>
            </w:r>
            <w:proofErr w:type="spellEnd"/>
            <w:r w:rsidRPr="005E43F2">
              <w:rPr>
                <w:rFonts w:cs="Times New Roman"/>
              </w:rPr>
              <w:t xml:space="preserve"> </w:t>
            </w:r>
            <w:proofErr w:type="spellStart"/>
            <w:r w:rsidRPr="005E43F2">
              <w:rPr>
                <w:rFonts w:cs="Times New Roman"/>
              </w:rPr>
              <w:t>hạn</w:t>
            </w:r>
            <w:proofErr w:type="spellEnd"/>
            <w:r w:rsidRPr="005E43F2">
              <w:rPr>
                <w:rFonts w:cs="Times New Roman"/>
              </w:rPr>
              <w:t xml:space="preserve"> </w:t>
            </w:r>
            <w:proofErr w:type="spellStart"/>
            <w:r w:rsidRPr="005E43F2">
              <w:rPr>
                <w:rFonts w:cs="Times New Roman"/>
              </w:rPr>
              <w:t>từ</w:t>
            </w:r>
            <w:proofErr w:type="spellEnd"/>
            <w:r w:rsidRPr="005E43F2">
              <w:rPr>
                <w:rFonts w:cs="Times New Roman"/>
              </w:rPr>
              <w:t xml:space="preserve"> 12 </w:t>
            </w:r>
            <w:proofErr w:type="spellStart"/>
            <w:r w:rsidRPr="005E43F2">
              <w:rPr>
                <w:rFonts w:cs="Times New Roman"/>
              </w:rPr>
              <w:t>tháng</w:t>
            </w:r>
            <w:proofErr w:type="spellEnd"/>
            <w:r w:rsidRPr="005E43F2">
              <w:rPr>
                <w:rFonts w:cs="Times New Roman"/>
              </w:rPr>
              <w:t xml:space="preserve"> </w:t>
            </w:r>
            <w:proofErr w:type="spellStart"/>
            <w:r w:rsidRPr="005E43F2">
              <w:rPr>
                <w:rFonts w:cs="Times New Roman"/>
              </w:rPr>
              <w:t>trở</w:t>
            </w:r>
            <w:proofErr w:type="spellEnd"/>
            <w:r w:rsidRPr="005E43F2">
              <w:rPr>
                <w:rFonts w:cs="Times New Roman"/>
              </w:rPr>
              <w:t xml:space="preserve"> </w:t>
            </w:r>
            <w:proofErr w:type="spellStart"/>
            <w:r w:rsidRPr="005E43F2">
              <w:rPr>
                <w:rFonts w:cs="Times New Roman"/>
              </w:rPr>
              <w:t>lên</w:t>
            </w:r>
            <w:proofErr w:type="spellEnd"/>
            <w:r w:rsidRPr="005E43F2">
              <w:rPr>
                <w:rFonts w:cs="Times New Roman"/>
              </w:rPr>
              <w:t xml:space="preserve"> </w:t>
            </w:r>
            <w:proofErr w:type="spellStart"/>
            <w:r w:rsidRPr="005E43F2">
              <w:rPr>
                <w:rFonts w:cs="Times New Roman"/>
              </w:rPr>
              <w:t>hoặc</w:t>
            </w:r>
            <w:proofErr w:type="spellEnd"/>
            <w:r w:rsidRPr="005E43F2">
              <w:rPr>
                <w:rFonts w:cs="Times New Roman"/>
              </w:rPr>
              <w:t xml:space="preserve"> </w:t>
            </w:r>
            <w:proofErr w:type="spellStart"/>
            <w:r w:rsidRPr="005E43F2">
              <w:rPr>
                <w:rFonts w:cs="Times New Roman"/>
              </w:rPr>
              <w:t>lao</w:t>
            </w:r>
            <w:proofErr w:type="spellEnd"/>
            <w:r w:rsidRPr="005E43F2">
              <w:rPr>
                <w:rFonts w:cs="Times New Roman"/>
              </w:rPr>
              <w:t xml:space="preserve"> </w:t>
            </w:r>
            <w:proofErr w:type="spellStart"/>
            <w:r w:rsidRPr="005E43F2">
              <w:rPr>
                <w:rFonts w:cs="Times New Roman"/>
              </w:rPr>
              <w:t>động</w:t>
            </w:r>
            <w:proofErr w:type="spellEnd"/>
            <w:r w:rsidRPr="005E43F2">
              <w:rPr>
                <w:rFonts w:cs="Times New Roman"/>
              </w:rPr>
              <w:t xml:space="preserve"> </w:t>
            </w:r>
            <w:proofErr w:type="spellStart"/>
            <w:r w:rsidRPr="005E43F2">
              <w:rPr>
                <w:rFonts w:cs="Times New Roman"/>
              </w:rPr>
              <w:t>ký</w:t>
            </w:r>
            <w:proofErr w:type="spellEnd"/>
            <w:r w:rsidRPr="005E43F2">
              <w:rPr>
                <w:rFonts w:cs="Times New Roman"/>
              </w:rPr>
              <w:t xml:space="preserve"> </w:t>
            </w:r>
            <w:proofErr w:type="spellStart"/>
            <w:r w:rsidRPr="005E43F2">
              <w:rPr>
                <w:rFonts w:cs="Times New Roman"/>
              </w:rPr>
              <w:t>hợp</w:t>
            </w:r>
            <w:proofErr w:type="spellEnd"/>
            <w:r w:rsidRPr="005E43F2">
              <w:rPr>
                <w:rFonts w:cs="Times New Roman"/>
              </w:rPr>
              <w:t xml:space="preserve"> </w:t>
            </w:r>
            <w:proofErr w:type="spellStart"/>
            <w:r w:rsidRPr="005E43F2">
              <w:rPr>
                <w:rFonts w:cs="Times New Roman"/>
              </w:rPr>
              <w:t>đồng</w:t>
            </w:r>
            <w:proofErr w:type="spellEnd"/>
            <w:r w:rsidRPr="005E43F2">
              <w:rPr>
                <w:rFonts w:cs="Times New Roman"/>
              </w:rPr>
              <w:t xml:space="preserve"> </w:t>
            </w:r>
            <w:proofErr w:type="spellStart"/>
            <w:r w:rsidRPr="005E43F2">
              <w:rPr>
                <w:rFonts w:cs="Times New Roman"/>
              </w:rPr>
              <w:t>không</w:t>
            </w:r>
            <w:proofErr w:type="spellEnd"/>
            <w:r w:rsidRPr="005E43F2">
              <w:rPr>
                <w:rFonts w:cs="Times New Roman"/>
              </w:rPr>
              <w:t xml:space="preserve"> </w:t>
            </w:r>
            <w:proofErr w:type="spellStart"/>
            <w:r w:rsidRPr="005E43F2">
              <w:rPr>
                <w:rFonts w:cs="Times New Roman"/>
              </w:rPr>
              <w:t>xác</w:t>
            </w:r>
            <w:proofErr w:type="spellEnd"/>
            <w:r w:rsidRPr="005E43F2">
              <w:rPr>
                <w:rFonts w:cs="Times New Roman"/>
              </w:rPr>
              <w:t xml:space="preserve"> </w:t>
            </w:r>
            <w:proofErr w:type="spellStart"/>
            <w:r w:rsidRPr="005E43F2">
              <w:rPr>
                <w:rFonts w:cs="Times New Roman"/>
              </w:rPr>
              <w:t>định</w:t>
            </w:r>
            <w:proofErr w:type="spellEnd"/>
            <w:r w:rsidRPr="005E43F2">
              <w:rPr>
                <w:rFonts w:cs="Times New Roman"/>
              </w:rPr>
              <w:t xml:space="preserve"> </w:t>
            </w:r>
            <w:proofErr w:type="spellStart"/>
            <w:r w:rsidRPr="005E43F2">
              <w:rPr>
                <w:rFonts w:cs="Times New Roman"/>
              </w:rPr>
              <w:t>thời</w:t>
            </w:r>
            <w:proofErr w:type="spellEnd"/>
            <w:r w:rsidRPr="005E43F2">
              <w:rPr>
                <w:rFonts w:cs="Times New Roman"/>
              </w:rPr>
              <w:t xml:space="preserve"> </w:t>
            </w:r>
            <w:proofErr w:type="spellStart"/>
            <w:r w:rsidRPr="005E43F2">
              <w:rPr>
                <w:rFonts w:cs="Times New Roman"/>
              </w:rPr>
              <w:t>hạn</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đáp</w:t>
            </w:r>
            <w:proofErr w:type="spellEnd"/>
            <w:r w:rsidRPr="005E43F2">
              <w:rPr>
                <w:rFonts w:cs="Times New Roman"/>
              </w:rPr>
              <w:t xml:space="preserve"> </w:t>
            </w:r>
            <w:proofErr w:type="spellStart"/>
            <w:r w:rsidRPr="005E43F2">
              <w:rPr>
                <w:rFonts w:cs="Times New Roman"/>
              </w:rPr>
              <w:t>ứng</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điều</w:t>
            </w:r>
            <w:proofErr w:type="spellEnd"/>
            <w:r w:rsidRPr="005E43F2">
              <w:rPr>
                <w:rFonts w:cs="Times New Roman"/>
              </w:rPr>
              <w:t xml:space="preserve"> </w:t>
            </w:r>
            <w:proofErr w:type="spellStart"/>
            <w:r w:rsidRPr="005E43F2">
              <w:rPr>
                <w:rFonts w:cs="Times New Roman"/>
              </w:rPr>
              <w:t>kiện</w:t>
            </w:r>
            <w:proofErr w:type="spellEnd"/>
            <w:r w:rsidRPr="005E43F2">
              <w:rPr>
                <w:rFonts w:cs="Times New Roman"/>
              </w:rPr>
              <w:t xml:space="preserve"> </w:t>
            </w:r>
            <w:proofErr w:type="spellStart"/>
            <w:r w:rsidRPr="005E43F2">
              <w:rPr>
                <w:rFonts w:cs="Times New Roman"/>
              </w:rPr>
              <w:t>sau</w:t>
            </w:r>
            <w:proofErr w:type="spellEnd"/>
            <w:r w:rsidRPr="005E43F2">
              <w:rPr>
                <w:rFonts w:cs="Times New Roman"/>
              </w:rPr>
              <w:t>:</w:t>
            </w:r>
          </w:p>
          <w:p w14:paraId="5C8CED23" w14:textId="77777777" w:rsidR="005E43F2" w:rsidRPr="005E43F2" w:rsidRDefault="005E43F2" w:rsidP="005E43F2">
            <w:pPr>
              <w:rPr>
                <w:rFonts w:cs="Times New Roman"/>
              </w:rPr>
            </w:pPr>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trình</w:t>
            </w:r>
            <w:proofErr w:type="spellEnd"/>
            <w:r w:rsidRPr="005E43F2">
              <w:rPr>
                <w:rFonts w:cs="Times New Roman"/>
              </w:rPr>
              <w:t xml:space="preserve"> </w:t>
            </w:r>
            <w:proofErr w:type="spellStart"/>
            <w:r w:rsidRPr="005E43F2">
              <w:rPr>
                <w:rFonts w:cs="Times New Roman"/>
              </w:rPr>
              <w:t>độ</w:t>
            </w:r>
            <w:proofErr w:type="spellEnd"/>
            <w:r w:rsidRPr="005E43F2">
              <w:rPr>
                <w:rFonts w:cs="Times New Roman"/>
              </w:rPr>
              <w:t xml:space="preserve"> </w:t>
            </w:r>
            <w:proofErr w:type="spellStart"/>
            <w:r w:rsidRPr="005E43F2">
              <w:rPr>
                <w:rFonts w:cs="Times New Roman"/>
              </w:rPr>
              <w:t>đại</w:t>
            </w:r>
            <w:proofErr w:type="spellEnd"/>
            <w:r w:rsidRPr="005E43F2">
              <w:rPr>
                <w:rFonts w:cs="Times New Roman"/>
              </w:rPr>
              <w:t xml:space="preserve"> </w:t>
            </w:r>
            <w:proofErr w:type="spellStart"/>
            <w:r w:rsidRPr="005E43F2">
              <w:rPr>
                <w:rFonts w:cs="Times New Roman"/>
              </w:rPr>
              <w:t>học</w:t>
            </w:r>
            <w:proofErr w:type="spellEnd"/>
            <w:r w:rsidRPr="005E43F2">
              <w:rPr>
                <w:rFonts w:cs="Times New Roman"/>
              </w:rPr>
              <w:t xml:space="preserve"> </w:t>
            </w:r>
            <w:proofErr w:type="spellStart"/>
            <w:r w:rsidRPr="005E43F2">
              <w:rPr>
                <w:rFonts w:cs="Times New Roman"/>
              </w:rPr>
              <w:t>trở</w:t>
            </w:r>
            <w:proofErr w:type="spellEnd"/>
            <w:r w:rsidRPr="005E43F2">
              <w:rPr>
                <w:rFonts w:cs="Times New Roman"/>
              </w:rPr>
              <w:t xml:space="preserve"> </w:t>
            </w:r>
            <w:proofErr w:type="spellStart"/>
            <w:r w:rsidRPr="005E43F2">
              <w:rPr>
                <w:rFonts w:cs="Times New Roman"/>
              </w:rPr>
              <w:t>lên</w:t>
            </w:r>
            <w:proofErr w:type="spellEnd"/>
            <w:r w:rsidRPr="005E43F2">
              <w:rPr>
                <w:rFonts w:cs="Times New Roman"/>
              </w:rPr>
              <w:t>;</w:t>
            </w:r>
          </w:p>
          <w:p w14:paraId="25723E85" w14:textId="77777777" w:rsidR="005E43F2" w:rsidRPr="005E43F2" w:rsidRDefault="005E43F2" w:rsidP="005E43F2">
            <w:pPr>
              <w:rPr>
                <w:rFonts w:cs="Times New Roman"/>
              </w:rPr>
            </w:pPr>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ít</w:t>
            </w:r>
            <w:proofErr w:type="spellEnd"/>
            <w:r w:rsidRPr="005E43F2">
              <w:rPr>
                <w:rFonts w:cs="Times New Roman"/>
              </w:rPr>
              <w:t xml:space="preserve"> </w:t>
            </w:r>
            <w:proofErr w:type="spellStart"/>
            <w:r w:rsidRPr="005E43F2">
              <w:rPr>
                <w:rFonts w:cs="Times New Roman"/>
              </w:rPr>
              <w:t>nhất</w:t>
            </w:r>
            <w:proofErr w:type="spellEnd"/>
            <w:r w:rsidRPr="005E43F2">
              <w:rPr>
                <w:rFonts w:cs="Times New Roman"/>
              </w:rPr>
              <w:t xml:space="preserve"> 02 </w:t>
            </w:r>
            <w:proofErr w:type="spellStart"/>
            <w:r w:rsidRPr="005E43F2">
              <w:rPr>
                <w:rFonts w:cs="Times New Roman"/>
              </w:rPr>
              <w:t>năm</w:t>
            </w:r>
            <w:proofErr w:type="spellEnd"/>
            <w:r w:rsidRPr="005E43F2">
              <w:rPr>
                <w:rFonts w:cs="Times New Roman"/>
              </w:rPr>
              <w:t xml:space="preserve"> </w:t>
            </w:r>
            <w:proofErr w:type="spellStart"/>
            <w:r w:rsidRPr="005E43F2">
              <w:rPr>
                <w:rFonts w:cs="Times New Roman"/>
              </w:rPr>
              <w:t>kinh</w:t>
            </w:r>
            <w:proofErr w:type="spellEnd"/>
            <w:r w:rsidRPr="005E43F2">
              <w:rPr>
                <w:rFonts w:cs="Times New Roman"/>
              </w:rPr>
              <w:t xml:space="preserve"> </w:t>
            </w:r>
            <w:proofErr w:type="spellStart"/>
            <w:r w:rsidRPr="005E43F2">
              <w:rPr>
                <w:rFonts w:cs="Times New Roman"/>
              </w:rPr>
              <w:t>nghiệm</w:t>
            </w:r>
            <w:proofErr w:type="spellEnd"/>
            <w:r w:rsidRPr="005E43F2">
              <w:rPr>
                <w:rFonts w:cs="Times New Roman"/>
              </w:rPr>
              <w:t xml:space="preserve"> </w:t>
            </w:r>
            <w:proofErr w:type="spellStart"/>
            <w:r w:rsidRPr="005E43F2">
              <w:rPr>
                <w:rFonts w:cs="Times New Roman"/>
              </w:rPr>
              <w:t>công</w:t>
            </w:r>
            <w:proofErr w:type="spellEnd"/>
            <w:r w:rsidRPr="005E43F2">
              <w:rPr>
                <w:rFonts w:cs="Times New Roman"/>
              </w:rPr>
              <w:t xml:space="preserve"> </w:t>
            </w:r>
            <w:proofErr w:type="spellStart"/>
            <w:r w:rsidRPr="005E43F2">
              <w:rPr>
                <w:rFonts w:cs="Times New Roman"/>
              </w:rPr>
              <w:t>tác</w:t>
            </w:r>
            <w:proofErr w:type="spellEnd"/>
            <w:r w:rsidRPr="005E43F2">
              <w:rPr>
                <w:rFonts w:cs="Times New Roman"/>
              </w:rPr>
              <w:t xml:space="preserve"> </w:t>
            </w:r>
            <w:proofErr w:type="spellStart"/>
            <w:r w:rsidRPr="005E43F2">
              <w:rPr>
                <w:rFonts w:cs="Times New Roman"/>
              </w:rPr>
              <w:t>trong</w:t>
            </w:r>
            <w:proofErr w:type="spellEnd"/>
            <w:r w:rsidRPr="005E43F2">
              <w:rPr>
                <w:rFonts w:cs="Times New Roman"/>
              </w:rPr>
              <w:t xml:space="preserve"> </w:t>
            </w:r>
            <w:proofErr w:type="spellStart"/>
            <w:r w:rsidRPr="005E43F2">
              <w:rPr>
                <w:rFonts w:cs="Times New Roman"/>
              </w:rPr>
              <w:t>lĩnh</w:t>
            </w:r>
            <w:proofErr w:type="spellEnd"/>
            <w:r w:rsidRPr="005E43F2">
              <w:rPr>
                <w:rFonts w:cs="Times New Roman"/>
              </w:rPr>
              <w:t xml:space="preserve"> </w:t>
            </w:r>
            <w:proofErr w:type="spellStart"/>
            <w:r w:rsidRPr="005E43F2">
              <w:rPr>
                <w:rFonts w:cs="Times New Roman"/>
              </w:rPr>
              <w:t>vực</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làm</w:t>
            </w:r>
            <w:proofErr w:type="spellEnd"/>
            <w:r w:rsidRPr="005E43F2">
              <w:rPr>
                <w:rFonts w:cs="Times New Roman"/>
              </w:rPr>
              <w:t xml:space="preserve"> </w:t>
            </w:r>
            <w:proofErr w:type="spellStart"/>
            <w:r w:rsidRPr="005E43F2">
              <w:rPr>
                <w:rFonts w:cs="Times New Roman"/>
              </w:rPr>
              <w:t>việc</w:t>
            </w:r>
            <w:proofErr w:type="spellEnd"/>
            <w:r w:rsidRPr="005E43F2">
              <w:rPr>
                <w:rFonts w:cs="Times New Roman"/>
              </w:rPr>
              <w:t xml:space="preserve"> </w:t>
            </w:r>
            <w:proofErr w:type="spellStart"/>
            <w:r w:rsidRPr="005E43F2">
              <w:rPr>
                <w:rFonts w:cs="Times New Roman"/>
              </w:rPr>
              <w:t>trong</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hoặc</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quan</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nhà</w:t>
            </w:r>
            <w:proofErr w:type="spellEnd"/>
            <w:r w:rsidRPr="005E43F2">
              <w:rPr>
                <w:rFonts w:cs="Times New Roman"/>
              </w:rPr>
              <w:t xml:space="preserve">  </w:t>
            </w:r>
            <w:proofErr w:type="spellStart"/>
            <w:r w:rsidRPr="005E43F2">
              <w:rPr>
                <w:rFonts w:cs="Times New Roman"/>
              </w:rPr>
              <w:t>nước</w:t>
            </w:r>
            <w:proofErr w:type="spellEnd"/>
            <w:r w:rsidRPr="005E43F2">
              <w:rPr>
                <w:rFonts w:cs="Times New Roman"/>
              </w:rPr>
              <w:t xml:space="preserve"> </w:t>
            </w:r>
            <w:proofErr w:type="spellStart"/>
            <w:r w:rsidRPr="005E43F2">
              <w:rPr>
                <w:rFonts w:cs="Times New Roman"/>
              </w:rPr>
              <w:t>về</w:t>
            </w:r>
            <w:proofErr w:type="spellEnd"/>
            <w:r w:rsidRPr="005E43F2">
              <w:rPr>
                <w:rFonts w:cs="Times New Roman"/>
              </w:rPr>
              <w:t xml:space="preserve"> y </w:t>
            </w:r>
            <w:proofErr w:type="spellStart"/>
            <w:r w:rsidRPr="005E43F2">
              <w:rPr>
                <w:rFonts w:cs="Times New Roman"/>
              </w:rPr>
              <w:t>tế</w:t>
            </w:r>
            <w:proofErr w:type="spellEnd"/>
            <w:r w:rsidRPr="005E43F2">
              <w:rPr>
                <w:rFonts w:cs="Times New Roman"/>
              </w:rPr>
              <w:t xml:space="preserve"> </w:t>
            </w:r>
            <w:proofErr w:type="spellStart"/>
            <w:r w:rsidRPr="005E43F2">
              <w:rPr>
                <w:rFonts w:cs="Times New Roman"/>
              </w:rPr>
              <w:t>trực</w:t>
            </w:r>
            <w:proofErr w:type="spellEnd"/>
            <w:r w:rsidRPr="005E43F2">
              <w:rPr>
                <w:rFonts w:cs="Times New Roman"/>
              </w:rPr>
              <w:t xml:space="preserve"> </w:t>
            </w:r>
            <w:proofErr w:type="spellStart"/>
            <w:r w:rsidRPr="005E43F2">
              <w:rPr>
                <w:rFonts w:cs="Times New Roman"/>
              </w:rPr>
              <w:t>tiếp</w:t>
            </w:r>
            <w:proofErr w:type="spellEnd"/>
            <w:r w:rsidRPr="005E43F2">
              <w:rPr>
                <w:rFonts w:cs="Times New Roman"/>
              </w:rPr>
              <w:t xml:space="preserve"> </w:t>
            </w:r>
            <w:proofErr w:type="spellStart"/>
            <w:r w:rsidRPr="005E43F2">
              <w:rPr>
                <w:rFonts w:cs="Times New Roman"/>
              </w:rPr>
              <w:t>quản</w:t>
            </w:r>
            <w:proofErr w:type="spellEnd"/>
            <w:r w:rsidRPr="005E43F2">
              <w:rPr>
                <w:rFonts w:cs="Times New Roman"/>
              </w:rPr>
              <w:t xml:space="preserve"> </w:t>
            </w:r>
            <w:proofErr w:type="spellStart"/>
            <w:r w:rsidRPr="005E43F2">
              <w:rPr>
                <w:rFonts w:cs="Times New Roman"/>
              </w:rPr>
              <w:t>lý</w:t>
            </w:r>
            <w:proofErr w:type="spellEnd"/>
            <w:r w:rsidRPr="005E43F2">
              <w:rPr>
                <w:rFonts w:cs="Times New Roman"/>
              </w:rPr>
              <w:t xml:space="preserve">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w:t>
            </w:r>
          </w:p>
          <w:p w14:paraId="2AD52FE3" w14:textId="77777777" w:rsidR="005E43F2" w:rsidRPr="005E43F2" w:rsidRDefault="005E43F2" w:rsidP="005E43F2">
            <w:pPr>
              <w:rPr>
                <w:rFonts w:cs="Times New Roman"/>
              </w:rPr>
            </w:pPr>
            <w:r w:rsidRPr="005E43F2">
              <w:rPr>
                <w:rFonts w:cs="Times New Roman"/>
              </w:rPr>
              <w:lastRenderedPageBreak/>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chứng</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viên</w:t>
            </w:r>
            <w:proofErr w:type="spellEnd"/>
            <w:r w:rsidRPr="005E43F2">
              <w:rPr>
                <w:rFonts w:cs="Times New Roman"/>
              </w:rPr>
              <w:t>.</w:t>
            </w:r>
          </w:p>
          <w:p w14:paraId="4F9ADA73" w14:textId="77777777" w:rsidR="005E43F2" w:rsidRPr="005E43F2" w:rsidRDefault="005E43F2" w:rsidP="005E43F2">
            <w:pPr>
              <w:rPr>
                <w:rFonts w:cs="Times New Roman"/>
              </w:rPr>
            </w:pPr>
            <w:r w:rsidRPr="005E43F2">
              <w:rPr>
                <w:rFonts w:cs="Times New Roman"/>
              </w:rPr>
              <w:t xml:space="preserve">c)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ít</w:t>
            </w:r>
            <w:proofErr w:type="spellEnd"/>
            <w:r w:rsidRPr="005E43F2">
              <w:rPr>
                <w:rFonts w:cs="Times New Roman"/>
              </w:rPr>
              <w:t xml:space="preserve"> </w:t>
            </w:r>
            <w:proofErr w:type="spellStart"/>
            <w:r w:rsidRPr="005E43F2">
              <w:rPr>
                <w:rFonts w:cs="Times New Roman"/>
              </w:rPr>
              <w:t>nhất</w:t>
            </w:r>
            <w:proofErr w:type="spellEnd"/>
            <w:r w:rsidRPr="005E43F2">
              <w:rPr>
                <w:rFonts w:cs="Times New Roman"/>
              </w:rPr>
              <w:t xml:space="preserve"> 01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viên</w:t>
            </w:r>
            <w:proofErr w:type="spellEnd"/>
            <w:r w:rsidRPr="005E43F2">
              <w:rPr>
                <w:rFonts w:cs="Times New Roman"/>
              </w:rPr>
              <w:t xml:space="preserve"> </w:t>
            </w:r>
            <w:proofErr w:type="spellStart"/>
            <w:r w:rsidRPr="005E43F2">
              <w:rPr>
                <w:rFonts w:cs="Times New Roman"/>
              </w:rPr>
              <w:t>trưởng</w:t>
            </w:r>
            <w:proofErr w:type="spellEnd"/>
            <w:r w:rsidRPr="005E43F2">
              <w:rPr>
                <w:rFonts w:cs="Times New Roman"/>
              </w:rPr>
              <w:t xml:space="preserve"> </w:t>
            </w:r>
            <w:proofErr w:type="spellStart"/>
            <w:r w:rsidRPr="005E43F2">
              <w:rPr>
                <w:rFonts w:cs="Times New Roman"/>
              </w:rPr>
              <w:t>đáp</w:t>
            </w:r>
            <w:proofErr w:type="spellEnd"/>
            <w:r w:rsidRPr="005E43F2">
              <w:rPr>
                <w:rFonts w:cs="Times New Roman"/>
              </w:rPr>
              <w:t xml:space="preserve"> </w:t>
            </w:r>
            <w:proofErr w:type="spellStart"/>
            <w:r w:rsidRPr="005E43F2">
              <w:rPr>
                <w:rFonts w:cs="Times New Roman"/>
              </w:rPr>
              <w:t>ứng</w:t>
            </w:r>
            <w:proofErr w:type="spellEnd"/>
            <w:r w:rsidRPr="005E43F2">
              <w:rPr>
                <w:rFonts w:cs="Times New Roman"/>
              </w:rPr>
              <w:t xml:space="preserve"> </w:t>
            </w:r>
            <w:proofErr w:type="spellStart"/>
            <w:r w:rsidRPr="005E43F2">
              <w:rPr>
                <w:rFonts w:cs="Times New Roman"/>
              </w:rPr>
              <w:t>các</w:t>
            </w:r>
            <w:proofErr w:type="spellEnd"/>
            <w:r w:rsidRPr="005E43F2">
              <w:rPr>
                <w:rFonts w:cs="Times New Roman"/>
              </w:rPr>
              <w:t xml:space="preserve"> </w:t>
            </w:r>
            <w:proofErr w:type="spellStart"/>
            <w:r w:rsidRPr="005E43F2">
              <w:rPr>
                <w:rFonts w:cs="Times New Roman"/>
              </w:rPr>
              <w:t>điều</w:t>
            </w:r>
            <w:proofErr w:type="spellEnd"/>
            <w:r w:rsidRPr="005E43F2">
              <w:rPr>
                <w:rFonts w:cs="Times New Roman"/>
              </w:rPr>
              <w:t xml:space="preserve"> </w:t>
            </w:r>
            <w:proofErr w:type="spellStart"/>
            <w:r w:rsidRPr="005E43F2">
              <w:rPr>
                <w:rFonts w:cs="Times New Roman"/>
              </w:rPr>
              <w:t>kiện</w:t>
            </w:r>
            <w:proofErr w:type="spellEnd"/>
            <w:r w:rsidRPr="005E43F2">
              <w:rPr>
                <w:rFonts w:cs="Times New Roman"/>
              </w:rPr>
              <w:t xml:space="preserve"> </w:t>
            </w:r>
            <w:proofErr w:type="spellStart"/>
            <w:r w:rsidRPr="005E43F2">
              <w:rPr>
                <w:rFonts w:cs="Times New Roman"/>
              </w:rPr>
              <w:t>sau</w:t>
            </w:r>
            <w:proofErr w:type="spellEnd"/>
            <w:r w:rsidRPr="005E43F2">
              <w:rPr>
                <w:rFonts w:cs="Times New Roman"/>
              </w:rPr>
              <w:t>:</w:t>
            </w:r>
          </w:p>
          <w:p w14:paraId="02BB5675" w14:textId="77777777" w:rsidR="005E43F2" w:rsidRPr="005E43F2" w:rsidRDefault="005E43F2" w:rsidP="005E43F2">
            <w:pPr>
              <w:rPr>
                <w:rFonts w:cs="Times New Roman"/>
              </w:rPr>
            </w:pPr>
            <w:r w:rsidRPr="005E43F2">
              <w:rPr>
                <w:rFonts w:cs="Times New Roman"/>
              </w:rPr>
              <w:t xml:space="preserve">- </w:t>
            </w:r>
            <w:proofErr w:type="spellStart"/>
            <w:r w:rsidRPr="005E43F2">
              <w:rPr>
                <w:rFonts w:cs="Times New Roman"/>
              </w:rPr>
              <w:t>Là</w:t>
            </w:r>
            <w:proofErr w:type="spellEnd"/>
            <w:r w:rsidRPr="005E43F2">
              <w:rPr>
                <w:rFonts w:cs="Times New Roman"/>
              </w:rPr>
              <w:t xml:space="preserve">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viên</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chứng</w:t>
            </w:r>
            <w:proofErr w:type="spellEnd"/>
            <w:r w:rsidRPr="005E43F2">
              <w:rPr>
                <w:rFonts w:cs="Times New Roman"/>
              </w:rPr>
              <w:t xml:space="preserve"> </w:t>
            </w:r>
            <w:proofErr w:type="spellStart"/>
            <w:r w:rsidRPr="005E43F2">
              <w:rPr>
                <w:rFonts w:cs="Times New Roman"/>
              </w:rPr>
              <w:t>chỉ</w:t>
            </w:r>
            <w:proofErr w:type="spellEnd"/>
            <w:r w:rsidRPr="005E43F2">
              <w:rPr>
                <w:rFonts w:cs="Times New Roman"/>
              </w:rPr>
              <w:t xml:space="preserve">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viên</w:t>
            </w:r>
            <w:proofErr w:type="spellEnd"/>
            <w:r w:rsidRPr="005E43F2">
              <w:rPr>
                <w:rFonts w:cs="Times New Roman"/>
              </w:rPr>
              <w:t xml:space="preserve"> </w:t>
            </w:r>
            <w:proofErr w:type="spellStart"/>
            <w:r w:rsidRPr="005E43F2">
              <w:rPr>
                <w:rFonts w:cs="Times New Roman"/>
              </w:rPr>
              <w:t>trưởng</w:t>
            </w:r>
            <w:proofErr w:type="spellEnd"/>
            <w:r w:rsidRPr="005E43F2">
              <w:rPr>
                <w:rFonts w:cs="Times New Roman"/>
              </w:rPr>
              <w:t>;</w:t>
            </w:r>
          </w:p>
          <w:p w14:paraId="67F07076" w14:textId="77777777" w:rsidR="005E43F2" w:rsidRPr="005E43F2" w:rsidRDefault="005E43F2" w:rsidP="005E43F2">
            <w:pPr>
              <w:rPr>
                <w:rFonts w:cs="Times New Roman"/>
              </w:rPr>
            </w:pPr>
            <w:r w:rsidRPr="005E43F2">
              <w:rPr>
                <w:rFonts w:cs="Times New Roman"/>
              </w:rPr>
              <w:t xml:space="preserve">- </w:t>
            </w:r>
            <w:proofErr w:type="spellStart"/>
            <w:r w:rsidRPr="005E43F2">
              <w:rPr>
                <w:rFonts w:cs="Times New Roman"/>
              </w:rPr>
              <w:t>Đã</w:t>
            </w:r>
            <w:proofErr w:type="spellEnd"/>
            <w:r w:rsidRPr="005E43F2">
              <w:rPr>
                <w:rFonts w:cs="Times New Roman"/>
              </w:rPr>
              <w:t xml:space="preserve"> </w:t>
            </w:r>
            <w:proofErr w:type="spellStart"/>
            <w:r w:rsidRPr="005E43F2">
              <w:rPr>
                <w:rFonts w:cs="Times New Roman"/>
              </w:rPr>
              <w:t>có</w:t>
            </w:r>
            <w:proofErr w:type="spellEnd"/>
            <w:r w:rsidRPr="005E43F2">
              <w:rPr>
                <w:rFonts w:cs="Times New Roman"/>
              </w:rPr>
              <w:t xml:space="preserve"> </w:t>
            </w:r>
            <w:proofErr w:type="spellStart"/>
            <w:r w:rsidRPr="005E43F2">
              <w:rPr>
                <w:rFonts w:cs="Times New Roman"/>
              </w:rPr>
              <w:t>kinh</w:t>
            </w:r>
            <w:proofErr w:type="spellEnd"/>
            <w:r w:rsidRPr="005E43F2">
              <w:rPr>
                <w:rFonts w:cs="Times New Roman"/>
              </w:rPr>
              <w:t xml:space="preserve"> </w:t>
            </w:r>
            <w:proofErr w:type="spellStart"/>
            <w:r w:rsidRPr="005E43F2">
              <w:rPr>
                <w:rFonts w:cs="Times New Roman"/>
              </w:rPr>
              <w:t>nghiệm</w:t>
            </w:r>
            <w:proofErr w:type="spellEnd"/>
            <w:r w:rsidRPr="005E43F2">
              <w:rPr>
                <w:rFonts w:cs="Times New Roman"/>
              </w:rPr>
              <w:t xml:space="preserve"> </w:t>
            </w:r>
            <w:proofErr w:type="spellStart"/>
            <w:r w:rsidRPr="005E43F2">
              <w:rPr>
                <w:rFonts w:cs="Times New Roman"/>
              </w:rPr>
              <w:t>đánh</w:t>
            </w:r>
            <w:proofErr w:type="spellEnd"/>
            <w:r w:rsidRPr="005E43F2">
              <w:rPr>
                <w:rFonts w:cs="Times New Roman"/>
              </w:rPr>
              <w:t xml:space="preserve"> </w:t>
            </w:r>
            <w:proofErr w:type="spellStart"/>
            <w:r w:rsidRPr="005E43F2">
              <w:rPr>
                <w:rFonts w:cs="Times New Roman"/>
              </w:rPr>
              <w:t>giá</w:t>
            </w:r>
            <w:proofErr w:type="spellEnd"/>
            <w:r w:rsidRPr="005E43F2">
              <w:rPr>
                <w:rFonts w:cs="Times New Roman"/>
              </w:rPr>
              <w:t xml:space="preserve"> </w:t>
            </w:r>
            <w:proofErr w:type="spellStart"/>
            <w:r w:rsidRPr="005E43F2">
              <w:rPr>
                <w:rFonts w:cs="Times New Roman"/>
              </w:rPr>
              <w:t>chất</w:t>
            </w:r>
            <w:proofErr w:type="spellEnd"/>
            <w:r w:rsidRPr="005E43F2">
              <w:rPr>
                <w:rFonts w:cs="Times New Roman"/>
              </w:rPr>
              <w:t xml:space="preserve"> </w:t>
            </w:r>
            <w:proofErr w:type="spellStart"/>
            <w:r w:rsidRPr="005E43F2">
              <w:rPr>
                <w:rFonts w:cs="Times New Roman"/>
              </w:rPr>
              <w:t>lượng</w:t>
            </w:r>
            <w:proofErr w:type="spellEnd"/>
            <w:r w:rsidRPr="005E43F2">
              <w:rPr>
                <w:rFonts w:cs="Times New Roman"/>
              </w:rPr>
              <w:t xml:space="preserve"> </w:t>
            </w:r>
            <w:proofErr w:type="spellStart"/>
            <w:r w:rsidRPr="005E43F2">
              <w:rPr>
                <w:rFonts w:cs="Times New Roman"/>
              </w:rPr>
              <w:t>ít</w:t>
            </w:r>
            <w:proofErr w:type="spellEnd"/>
            <w:r w:rsidRPr="005E43F2">
              <w:rPr>
                <w:rFonts w:cs="Times New Roman"/>
              </w:rPr>
              <w:t xml:space="preserve"> </w:t>
            </w:r>
            <w:proofErr w:type="spellStart"/>
            <w:r w:rsidRPr="005E43F2">
              <w:rPr>
                <w:rFonts w:cs="Times New Roman"/>
              </w:rPr>
              <w:t>nhất</w:t>
            </w:r>
            <w:proofErr w:type="spellEnd"/>
            <w:r w:rsidRPr="005E43F2">
              <w:rPr>
                <w:rFonts w:cs="Times New Roman"/>
              </w:rPr>
              <w:t xml:space="preserve"> 05 </w:t>
            </w:r>
            <w:proofErr w:type="spellStart"/>
            <w:r w:rsidRPr="005E43F2">
              <w:rPr>
                <w:rFonts w:cs="Times New Roman"/>
              </w:rPr>
              <w:t>cơ</w:t>
            </w:r>
            <w:proofErr w:type="spellEnd"/>
            <w:r w:rsidRPr="005E43F2">
              <w:rPr>
                <w:rFonts w:cs="Times New Roman"/>
              </w:rPr>
              <w:t xml:space="preserve"> </w:t>
            </w:r>
            <w:proofErr w:type="spellStart"/>
            <w:r w:rsidRPr="005E43F2">
              <w:rPr>
                <w:rFonts w:cs="Times New Roman"/>
              </w:rPr>
              <w:t>sở</w:t>
            </w:r>
            <w:proofErr w:type="spellEnd"/>
            <w:r w:rsidRPr="005E43F2">
              <w:rPr>
                <w:rFonts w:cs="Times New Roman"/>
              </w:rPr>
              <w:t xml:space="preserve"> </w:t>
            </w:r>
            <w:proofErr w:type="spellStart"/>
            <w:r w:rsidRPr="005E43F2">
              <w:rPr>
                <w:rFonts w:cs="Times New Roman"/>
              </w:rPr>
              <w:t>khám</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chữa</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trở</w:t>
            </w:r>
            <w:proofErr w:type="spellEnd"/>
            <w:r w:rsidRPr="005E43F2">
              <w:rPr>
                <w:rFonts w:cs="Times New Roman"/>
              </w:rPr>
              <w:t xml:space="preserve"> </w:t>
            </w:r>
            <w:proofErr w:type="spellStart"/>
            <w:r w:rsidRPr="005E43F2">
              <w:rPr>
                <w:rFonts w:cs="Times New Roman"/>
              </w:rPr>
              <w:t>lên</w:t>
            </w:r>
            <w:proofErr w:type="spellEnd"/>
            <w:r w:rsidRPr="005E43F2">
              <w:rPr>
                <w:rFonts w:cs="Times New Roman"/>
              </w:rPr>
              <w:t>.</w:t>
            </w:r>
          </w:p>
          <w:p w14:paraId="0E175449" w14:textId="77777777" w:rsidR="005E43F2" w:rsidRPr="005E43F2" w:rsidRDefault="005E43F2" w:rsidP="005E43F2">
            <w:pPr>
              <w:rPr>
                <w:rFonts w:eastAsia="Times New Roman" w:cs="Times New Roman"/>
                <w:color w:val="000000"/>
              </w:rPr>
            </w:pPr>
          </w:p>
        </w:tc>
        <w:tc>
          <w:tcPr>
            <w:tcW w:w="1276" w:type="dxa"/>
          </w:tcPr>
          <w:p w14:paraId="300930D7" w14:textId="77777777" w:rsidR="005E43F2" w:rsidRPr="005E43F2" w:rsidRDefault="005E43F2" w:rsidP="005E43F2">
            <w:pPr>
              <w:rPr>
                <w:rFonts w:cs="Times New Roman"/>
                <w:lang w:val="vi-VN"/>
              </w:rPr>
            </w:pPr>
            <w:r w:rsidRPr="005E43F2">
              <w:rPr>
                <w:rFonts w:cs="Times New Roman"/>
                <w:lang w:val="vi-VN"/>
              </w:rPr>
              <w:lastRenderedPageBreak/>
              <w:t>TỔNG HỘI Y HỌC VN</w:t>
            </w:r>
          </w:p>
        </w:tc>
        <w:tc>
          <w:tcPr>
            <w:tcW w:w="2977" w:type="dxa"/>
          </w:tcPr>
          <w:p w14:paraId="6BA3640C"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7C6BB45D" w14:textId="77777777" w:rsidTr="00966A2C">
        <w:trPr>
          <w:gridAfter w:val="1"/>
          <w:wAfter w:w="236" w:type="dxa"/>
        </w:trPr>
        <w:tc>
          <w:tcPr>
            <w:tcW w:w="13433" w:type="dxa"/>
            <w:gridSpan w:val="4"/>
          </w:tcPr>
          <w:p w14:paraId="5DF43395" w14:textId="77777777" w:rsidR="005E43F2" w:rsidRPr="005E43F2" w:rsidRDefault="005E43F2" w:rsidP="005E43F2">
            <w:pPr>
              <w:rPr>
                <w:rFonts w:cs="Times New Roman"/>
                <w:lang w:val="vi-VN"/>
              </w:rPr>
            </w:pPr>
            <w:proofErr w:type="spellStart"/>
            <w:r w:rsidRPr="005E43F2">
              <w:rPr>
                <w:rFonts w:cs="Times New Roman"/>
                <w:lang w:val="pt-BR"/>
              </w:rPr>
              <w:t>Điều</w:t>
            </w:r>
            <w:proofErr w:type="spellEnd"/>
            <w:r w:rsidRPr="005E43F2">
              <w:rPr>
                <w:rFonts w:cs="Times New Roman"/>
                <w:lang w:val="pt-BR"/>
              </w:rPr>
              <w:t xml:space="preserve"> 61. </w:t>
            </w:r>
            <w:proofErr w:type="spellStart"/>
            <w:r w:rsidRPr="005E43F2">
              <w:rPr>
                <w:rFonts w:cs="Times New Roman"/>
                <w:lang w:val="pt-BR"/>
              </w:rPr>
              <w:t>Đánh</w:t>
            </w:r>
            <w:proofErr w:type="spellEnd"/>
            <w:r w:rsidRPr="005E43F2">
              <w:rPr>
                <w:rFonts w:cs="Times New Roman"/>
                <w:lang w:val="pt-BR"/>
              </w:rPr>
              <w:t xml:space="preserve"> </w:t>
            </w:r>
            <w:proofErr w:type="spellStart"/>
            <w:r w:rsidRPr="005E43F2">
              <w:rPr>
                <w:rFonts w:cs="Times New Roman"/>
                <w:lang w:val="pt-BR"/>
              </w:rPr>
              <w:t>giá</w:t>
            </w:r>
            <w:proofErr w:type="spellEnd"/>
            <w:r w:rsidRPr="005E43F2">
              <w:rPr>
                <w:rFonts w:cs="Times New Roman"/>
                <w:lang w:val="pt-BR"/>
              </w:rPr>
              <w:t xml:space="preserve"> </w:t>
            </w:r>
            <w:proofErr w:type="spellStart"/>
            <w:r w:rsidRPr="005E43F2">
              <w:rPr>
                <w:rFonts w:cs="Times New Roman"/>
                <w:lang w:val="pt-BR"/>
              </w:rPr>
              <w:t>tiêu</w:t>
            </w:r>
            <w:proofErr w:type="spellEnd"/>
            <w:r w:rsidRPr="005E43F2">
              <w:rPr>
                <w:rFonts w:cs="Times New Roman"/>
                <w:lang w:val="pt-BR"/>
              </w:rPr>
              <w:t xml:space="preserve"> </w:t>
            </w:r>
            <w:proofErr w:type="spellStart"/>
            <w:r w:rsidRPr="005E43F2">
              <w:rPr>
                <w:rFonts w:cs="Times New Roman"/>
                <w:lang w:val="pt-BR"/>
              </w:rPr>
              <w:t>chuẩn</w:t>
            </w:r>
            <w:proofErr w:type="spellEnd"/>
            <w:r w:rsidRPr="005E43F2">
              <w:rPr>
                <w:rFonts w:cs="Times New Roman"/>
                <w:lang w:val="pt-BR"/>
              </w:rPr>
              <w:t xml:space="preserve"> </w:t>
            </w:r>
            <w:proofErr w:type="spellStart"/>
            <w:r w:rsidRPr="005E43F2">
              <w:rPr>
                <w:rFonts w:cs="Times New Roman"/>
                <w:lang w:val="pt-BR"/>
              </w:rPr>
              <w:t>chất</w:t>
            </w:r>
            <w:proofErr w:type="spellEnd"/>
            <w:r w:rsidRPr="005E43F2">
              <w:rPr>
                <w:rFonts w:cs="Times New Roman"/>
                <w:lang w:val="pt-BR"/>
              </w:rPr>
              <w:t xml:space="preserve"> </w:t>
            </w:r>
            <w:proofErr w:type="spellStart"/>
            <w:r w:rsidRPr="005E43F2">
              <w:rPr>
                <w:rFonts w:cs="Times New Roman"/>
                <w:lang w:val="pt-BR"/>
              </w:rPr>
              <w:t>lượng</w:t>
            </w:r>
            <w:proofErr w:type="spellEnd"/>
            <w:r w:rsidRPr="005E43F2">
              <w:rPr>
                <w:rFonts w:cs="Times New Roman"/>
                <w:lang w:val="pt-BR"/>
              </w:rPr>
              <w:t xml:space="preserve"> </w:t>
            </w:r>
            <w:proofErr w:type="spellStart"/>
            <w:r w:rsidRPr="005E43F2">
              <w:rPr>
                <w:rFonts w:cs="Times New Roman"/>
                <w:lang w:val="pt-BR"/>
              </w:rPr>
              <w:t>nâng</w:t>
            </w:r>
            <w:proofErr w:type="spellEnd"/>
            <w:r w:rsidRPr="005E43F2">
              <w:rPr>
                <w:rFonts w:cs="Times New Roman"/>
                <w:lang w:val="pt-BR"/>
              </w:rPr>
              <w:t xml:space="preserve"> </w:t>
            </w:r>
            <w:proofErr w:type="spellStart"/>
            <w:r w:rsidRPr="005E43F2">
              <w:rPr>
                <w:rFonts w:cs="Times New Roman"/>
                <w:lang w:val="pt-BR"/>
              </w:rPr>
              <w:t>cao</w:t>
            </w:r>
            <w:proofErr w:type="spellEnd"/>
            <w:r w:rsidRPr="005E43F2">
              <w:rPr>
                <w:rFonts w:cs="Times New Roman"/>
                <w:lang w:val="pt-BR"/>
              </w:rPr>
              <w:t xml:space="preserve"> </w:t>
            </w:r>
            <w:proofErr w:type="spellStart"/>
            <w:r w:rsidRPr="005E43F2">
              <w:rPr>
                <w:rFonts w:cs="Times New Roman"/>
                <w:lang w:val="pt-BR"/>
              </w:rPr>
              <w:t>đối</w:t>
            </w:r>
            <w:proofErr w:type="spellEnd"/>
            <w:r w:rsidRPr="005E43F2">
              <w:rPr>
                <w:rFonts w:cs="Times New Roman"/>
                <w:lang w:val="pt-BR"/>
              </w:rPr>
              <w:t xml:space="preserve"> </w:t>
            </w:r>
            <w:proofErr w:type="spellStart"/>
            <w:r w:rsidRPr="005E43F2">
              <w:rPr>
                <w:rFonts w:cs="Times New Roman"/>
                <w:lang w:val="pt-BR"/>
              </w:rPr>
              <w:t>với</w:t>
            </w:r>
            <w:proofErr w:type="spellEnd"/>
            <w:r w:rsidRPr="005E43F2">
              <w:rPr>
                <w:rFonts w:cs="Times New Roman"/>
                <w:lang w:val="pt-BR"/>
              </w:rPr>
              <w:t xml:space="preserve"> </w:t>
            </w:r>
            <w:proofErr w:type="spellStart"/>
            <w:r w:rsidRPr="005E43F2">
              <w:rPr>
                <w:rFonts w:cs="Times New Roman"/>
                <w:lang w:val="pt-BR"/>
              </w:rPr>
              <w:t>cơ</w:t>
            </w:r>
            <w:proofErr w:type="spellEnd"/>
            <w:r w:rsidRPr="005E43F2">
              <w:rPr>
                <w:rFonts w:cs="Times New Roman"/>
                <w:lang w:val="pt-BR"/>
              </w:rPr>
              <w:t xml:space="preserve"> </w:t>
            </w:r>
            <w:proofErr w:type="spellStart"/>
            <w:r w:rsidRPr="005E43F2">
              <w:rPr>
                <w:rFonts w:cs="Times New Roman"/>
                <w:lang w:val="pt-BR"/>
              </w:rPr>
              <w:t>sở</w:t>
            </w:r>
            <w:proofErr w:type="spellEnd"/>
            <w:r w:rsidRPr="005E43F2">
              <w:rPr>
                <w:rFonts w:cs="Times New Roman"/>
                <w:lang w:val="pt-BR"/>
              </w:rPr>
              <w:t xml:space="preserve"> </w:t>
            </w:r>
            <w:proofErr w:type="spellStart"/>
            <w:r w:rsidRPr="005E43F2">
              <w:rPr>
                <w:rFonts w:cs="Times New Roman"/>
                <w:lang w:val="pt-BR"/>
              </w:rPr>
              <w:t>khám</w:t>
            </w:r>
            <w:proofErr w:type="spellEnd"/>
            <w:r w:rsidRPr="005E43F2">
              <w:rPr>
                <w:rFonts w:cs="Times New Roman"/>
                <w:lang w:val="pt-BR"/>
              </w:rPr>
              <w:t xml:space="preserve"> </w:t>
            </w:r>
            <w:proofErr w:type="spellStart"/>
            <w:r w:rsidRPr="005E43F2">
              <w:rPr>
                <w:rFonts w:cs="Times New Roman"/>
                <w:lang w:val="pt-BR"/>
              </w:rPr>
              <w:t>bệnh</w:t>
            </w:r>
            <w:proofErr w:type="spellEnd"/>
            <w:r w:rsidRPr="005E43F2">
              <w:rPr>
                <w:rFonts w:cs="Times New Roman"/>
                <w:lang w:val="pt-BR"/>
              </w:rPr>
              <w:t xml:space="preserve">, </w:t>
            </w:r>
            <w:proofErr w:type="spellStart"/>
            <w:r w:rsidRPr="005E43F2">
              <w:rPr>
                <w:rFonts w:cs="Times New Roman"/>
                <w:lang w:val="pt-BR"/>
              </w:rPr>
              <w:t>chữa</w:t>
            </w:r>
            <w:proofErr w:type="spellEnd"/>
            <w:r w:rsidRPr="005E43F2">
              <w:rPr>
                <w:rFonts w:cs="Times New Roman"/>
                <w:lang w:val="pt-BR"/>
              </w:rPr>
              <w:t xml:space="preserve"> </w:t>
            </w:r>
            <w:proofErr w:type="spellStart"/>
            <w:r w:rsidRPr="005E43F2">
              <w:rPr>
                <w:rFonts w:cs="Times New Roman"/>
                <w:lang w:val="pt-BR"/>
              </w:rPr>
              <w:t>bệnh</w:t>
            </w:r>
            <w:proofErr w:type="spellEnd"/>
            <w:r w:rsidRPr="005E43F2">
              <w:rPr>
                <w:rFonts w:cs="Times New Roman"/>
                <w:lang w:val="pt-BR"/>
              </w:rPr>
              <w:t xml:space="preserve">, </w:t>
            </w:r>
            <w:proofErr w:type="spellStart"/>
            <w:r w:rsidRPr="005E43F2">
              <w:rPr>
                <w:rFonts w:cs="Times New Roman"/>
                <w:lang w:val="pt-BR"/>
              </w:rPr>
              <w:t>tiêu</w:t>
            </w:r>
            <w:proofErr w:type="spellEnd"/>
            <w:r w:rsidRPr="005E43F2">
              <w:rPr>
                <w:rFonts w:cs="Times New Roman"/>
                <w:lang w:val="pt-BR"/>
              </w:rPr>
              <w:t xml:space="preserve"> </w:t>
            </w:r>
            <w:proofErr w:type="spellStart"/>
            <w:r w:rsidRPr="005E43F2">
              <w:rPr>
                <w:rFonts w:cs="Times New Roman"/>
                <w:lang w:val="pt-BR"/>
              </w:rPr>
              <w:t>chuẩn</w:t>
            </w:r>
            <w:proofErr w:type="spellEnd"/>
            <w:r w:rsidRPr="005E43F2">
              <w:rPr>
                <w:rFonts w:cs="Times New Roman"/>
                <w:lang w:val="pt-BR"/>
              </w:rPr>
              <w:t xml:space="preserve"> </w:t>
            </w:r>
            <w:proofErr w:type="spellStart"/>
            <w:r w:rsidRPr="005E43F2">
              <w:rPr>
                <w:rFonts w:cs="Times New Roman"/>
                <w:lang w:val="pt-BR"/>
              </w:rPr>
              <w:t>chất</w:t>
            </w:r>
            <w:proofErr w:type="spellEnd"/>
            <w:r w:rsidRPr="005E43F2">
              <w:rPr>
                <w:rFonts w:cs="Times New Roman"/>
                <w:lang w:val="pt-BR"/>
              </w:rPr>
              <w:t xml:space="preserve"> </w:t>
            </w:r>
            <w:proofErr w:type="spellStart"/>
            <w:r w:rsidRPr="005E43F2">
              <w:rPr>
                <w:rFonts w:cs="Times New Roman"/>
                <w:lang w:val="pt-BR"/>
              </w:rPr>
              <w:t>lượng</w:t>
            </w:r>
            <w:proofErr w:type="spellEnd"/>
            <w:r w:rsidRPr="005E43F2">
              <w:rPr>
                <w:rFonts w:cs="Times New Roman"/>
                <w:lang w:val="pt-BR"/>
              </w:rPr>
              <w:t xml:space="preserve"> </w:t>
            </w:r>
            <w:proofErr w:type="spellStart"/>
            <w:r w:rsidRPr="005E43F2">
              <w:rPr>
                <w:rFonts w:cs="Times New Roman"/>
                <w:lang w:val="pt-BR"/>
              </w:rPr>
              <w:t>đối</w:t>
            </w:r>
            <w:proofErr w:type="spellEnd"/>
            <w:r w:rsidRPr="005E43F2">
              <w:rPr>
                <w:rFonts w:cs="Times New Roman"/>
                <w:lang w:val="pt-BR"/>
              </w:rPr>
              <w:t xml:space="preserve"> </w:t>
            </w:r>
            <w:proofErr w:type="spellStart"/>
            <w:r w:rsidRPr="005E43F2">
              <w:rPr>
                <w:rFonts w:cs="Times New Roman"/>
                <w:lang w:val="pt-BR"/>
              </w:rPr>
              <w:t>với</w:t>
            </w:r>
            <w:proofErr w:type="spellEnd"/>
            <w:r w:rsidRPr="005E43F2">
              <w:rPr>
                <w:rFonts w:cs="Times New Roman"/>
                <w:lang w:val="pt-BR"/>
              </w:rPr>
              <w:t xml:space="preserve"> </w:t>
            </w:r>
            <w:proofErr w:type="spellStart"/>
            <w:r w:rsidRPr="005E43F2">
              <w:rPr>
                <w:rFonts w:cs="Times New Roman"/>
                <w:lang w:val="pt-BR"/>
              </w:rPr>
              <w:t>từng</w:t>
            </w:r>
            <w:proofErr w:type="spellEnd"/>
            <w:r w:rsidRPr="005E43F2">
              <w:rPr>
                <w:rFonts w:cs="Times New Roman"/>
                <w:lang w:val="pt-BR"/>
              </w:rPr>
              <w:t xml:space="preserve"> </w:t>
            </w:r>
            <w:proofErr w:type="spellStart"/>
            <w:r w:rsidRPr="005E43F2">
              <w:rPr>
                <w:rFonts w:cs="Times New Roman"/>
                <w:lang w:val="pt-BR"/>
              </w:rPr>
              <w:t>chuyên</w:t>
            </w:r>
            <w:proofErr w:type="spellEnd"/>
            <w:r w:rsidRPr="005E43F2">
              <w:rPr>
                <w:rFonts w:cs="Times New Roman"/>
                <w:lang w:val="pt-BR"/>
              </w:rPr>
              <w:t xml:space="preserve"> </w:t>
            </w:r>
            <w:proofErr w:type="spellStart"/>
            <w:r w:rsidRPr="005E43F2">
              <w:rPr>
                <w:rFonts w:cs="Times New Roman"/>
                <w:lang w:val="pt-BR"/>
              </w:rPr>
              <w:t>khoa</w:t>
            </w:r>
            <w:proofErr w:type="spellEnd"/>
            <w:r w:rsidRPr="005E43F2">
              <w:rPr>
                <w:rFonts w:cs="Times New Roman"/>
                <w:lang w:val="pt-BR"/>
              </w:rPr>
              <w:t xml:space="preserve"> </w:t>
            </w:r>
            <w:proofErr w:type="spellStart"/>
            <w:r w:rsidRPr="005E43F2">
              <w:rPr>
                <w:rFonts w:cs="Times New Roman"/>
                <w:lang w:val="pt-BR"/>
              </w:rPr>
              <w:t>hoặc</w:t>
            </w:r>
            <w:proofErr w:type="spellEnd"/>
            <w:r w:rsidRPr="005E43F2">
              <w:rPr>
                <w:rFonts w:cs="Times New Roman"/>
                <w:lang w:val="pt-BR"/>
              </w:rPr>
              <w:t xml:space="preserve"> </w:t>
            </w:r>
            <w:proofErr w:type="spellStart"/>
            <w:r w:rsidRPr="005E43F2">
              <w:rPr>
                <w:rFonts w:cs="Times New Roman"/>
                <w:lang w:val="pt-BR"/>
              </w:rPr>
              <w:t>dịch</w:t>
            </w:r>
            <w:proofErr w:type="spellEnd"/>
            <w:r w:rsidRPr="005E43F2">
              <w:rPr>
                <w:rFonts w:cs="Times New Roman"/>
                <w:lang w:val="pt-BR"/>
              </w:rPr>
              <w:t xml:space="preserve"> </w:t>
            </w:r>
            <w:proofErr w:type="spellStart"/>
            <w:r w:rsidRPr="005E43F2">
              <w:rPr>
                <w:rFonts w:cs="Times New Roman"/>
                <w:lang w:val="pt-BR"/>
              </w:rPr>
              <w:t>vụ</w:t>
            </w:r>
            <w:proofErr w:type="spellEnd"/>
            <w:r w:rsidRPr="005E43F2">
              <w:rPr>
                <w:rFonts w:cs="Times New Roman"/>
                <w:lang w:val="pt-BR"/>
              </w:rPr>
              <w:t xml:space="preserve"> </w:t>
            </w:r>
            <w:proofErr w:type="spellStart"/>
            <w:r w:rsidRPr="005E43F2">
              <w:rPr>
                <w:rFonts w:cs="Times New Roman"/>
                <w:lang w:val="pt-BR"/>
              </w:rPr>
              <w:t>kỹ</w:t>
            </w:r>
            <w:proofErr w:type="spellEnd"/>
            <w:r w:rsidRPr="005E43F2">
              <w:rPr>
                <w:rFonts w:cs="Times New Roman"/>
                <w:lang w:val="pt-BR"/>
              </w:rPr>
              <w:t xml:space="preserve"> </w:t>
            </w:r>
            <w:proofErr w:type="spellStart"/>
            <w:r w:rsidRPr="005E43F2">
              <w:rPr>
                <w:rFonts w:cs="Times New Roman"/>
                <w:lang w:val="pt-BR"/>
              </w:rPr>
              <w:t>thuật</w:t>
            </w:r>
            <w:proofErr w:type="spellEnd"/>
            <w:r w:rsidRPr="005E43F2">
              <w:rPr>
                <w:rFonts w:cs="Times New Roman"/>
                <w:lang w:val="vi-VN"/>
              </w:rPr>
              <w:t>.</w:t>
            </w:r>
          </w:p>
        </w:tc>
      </w:tr>
      <w:tr w:rsidR="005E43F2" w:rsidRPr="005E43F2" w14:paraId="193BBDC1" w14:textId="77777777" w:rsidTr="00966A2C">
        <w:trPr>
          <w:gridAfter w:val="1"/>
          <w:wAfter w:w="236" w:type="dxa"/>
        </w:trPr>
        <w:tc>
          <w:tcPr>
            <w:tcW w:w="1384" w:type="dxa"/>
          </w:tcPr>
          <w:p w14:paraId="4AF360CD" w14:textId="77777777" w:rsidR="005E43F2" w:rsidRPr="005E43F2" w:rsidRDefault="005E43F2" w:rsidP="005E43F2">
            <w:pPr>
              <w:rPr>
                <w:rFonts w:cs="Times New Roman"/>
                <w:lang w:val="vi-VN"/>
              </w:rPr>
            </w:pPr>
          </w:p>
        </w:tc>
        <w:tc>
          <w:tcPr>
            <w:tcW w:w="7796" w:type="dxa"/>
          </w:tcPr>
          <w:p w14:paraId="75D56C9D" w14:textId="77777777" w:rsidR="005E43F2" w:rsidRPr="005E43F2" w:rsidRDefault="005E43F2" w:rsidP="005E43F2">
            <w:pPr>
              <w:rPr>
                <w:rFonts w:eastAsia="Consolas" w:cs="Times New Roman"/>
                <w:color w:val="FFFFFF"/>
                <w:spacing w:val="40"/>
                <w:lang w:val="vi-VN"/>
                <w14:textFill>
                  <w14:solidFill>
                    <w14:srgbClr w14:val="FFFFFF">
                      <w14:alpha w14:val="100000"/>
                    </w14:srgbClr>
                  </w14:solidFill>
                </w14:textFill>
              </w:rPr>
            </w:pPr>
            <w:r w:rsidRPr="005E43F2">
              <w:rPr>
                <w:rFonts w:eastAsia="Consolas" w:cs="Times New Roman"/>
                <w:color w:val="000000"/>
                <w:position w:val="1"/>
                <w:lang w:val="vi-VN"/>
              </w:rPr>
              <w:t>Kết quả đá</w:t>
            </w:r>
            <w:r w:rsidRPr="005E43F2">
              <w:rPr>
                <w:rFonts w:eastAsia="Consolas" w:cs="Times New Roman"/>
                <w:color w:val="000000"/>
                <w:position w:val="2"/>
                <w:lang w:val="vi-VN"/>
              </w:rPr>
              <w:t>nh giá chất lươ</w:t>
            </w:r>
            <w:r w:rsidRPr="005E43F2">
              <w:rPr>
                <w:rFonts w:eastAsia="Consolas" w:cs="Times New Roman"/>
                <w:color w:val="000000"/>
                <w:position w:val="3"/>
                <w:lang w:val="vi-VN"/>
              </w:rPr>
              <w:t>ng phải được ni</w:t>
            </w:r>
            <w:r w:rsidRPr="005E43F2">
              <w:rPr>
                <w:rFonts w:eastAsia="Consolas" w:cs="Times New Roman"/>
                <w:color w:val="000000"/>
                <w:position w:val="4"/>
                <w:lang w:val="vi-VN"/>
              </w:rPr>
              <w:t xml:space="preserve">êm yết công khai </w:t>
            </w:r>
            <w:r w:rsidRPr="005E43F2">
              <w:rPr>
                <w:rFonts w:eastAsia="Consolas" w:cs="Times New Roman"/>
                <w:color w:val="000000"/>
                <w:lang w:val="vi-VN"/>
              </w:rPr>
              <w:t>trên cổng thông t</w:t>
            </w:r>
            <w:r w:rsidRPr="005E43F2">
              <w:rPr>
                <w:rFonts w:eastAsia="Consolas" w:cs="Times New Roman"/>
                <w:color w:val="000000"/>
                <w:position w:val="1"/>
                <w:lang w:val="vi-VN"/>
              </w:rPr>
              <w:t xml:space="preserve">in điện tử của cơ </w:t>
            </w:r>
            <w:r w:rsidRPr="005E43F2">
              <w:rPr>
                <w:rFonts w:eastAsia="Consolas" w:cs="Times New Roman"/>
                <w:color w:val="000000"/>
                <w:position w:val="2"/>
                <w:lang w:val="vi-VN"/>
              </w:rPr>
              <w:t xml:space="preserve">quan quản lý nhà </w:t>
            </w:r>
            <w:r w:rsidRPr="005E43F2">
              <w:rPr>
                <w:rFonts w:eastAsia="Consolas" w:cs="Times New Roman"/>
                <w:color w:val="000000"/>
                <w:position w:val="3"/>
                <w:lang w:val="vi-VN"/>
              </w:rPr>
              <w:t xml:space="preserve">nước về y tế có </w:t>
            </w:r>
            <w:r w:rsidRPr="005E43F2">
              <w:rPr>
                <w:rFonts w:eastAsia="Consolas" w:cs="Times New Roman"/>
                <w:color w:val="000000"/>
                <w:position w:val="4"/>
                <w:lang w:val="vi-VN"/>
              </w:rPr>
              <w:t xml:space="preserve">thâm quyền và hệ </w:t>
            </w:r>
            <w:r w:rsidRPr="005E43F2">
              <w:rPr>
                <w:rFonts w:eastAsia="Consolas" w:cs="Times New Roman"/>
                <w:color w:val="000000"/>
                <w:lang w:val="vi-VN"/>
              </w:rPr>
              <w:t xml:space="preserve">thống thông tin quản </w:t>
            </w:r>
            <w:r w:rsidRPr="005E43F2">
              <w:rPr>
                <w:rFonts w:eastAsia="Consolas" w:cs="Times New Roman"/>
                <w:color w:val="000000"/>
                <w:position w:val="1"/>
                <w:lang w:val="vi-VN"/>
              </w:rPr>
              <w:t xml:space="preserve">lý hoạt động khám </w:t>
            </w:r>
            <w:r w:rsidRPr="005E43F2">
              <w:rPr>
                <w:rFonts w:eastAsia="Consolas" w:cs="Times New Roman"/>
                <w:color w:val="000000"/>
                <w:position w:val="2"/>
                <w:lang w:val="vi-VN"/>
              </w:rPr>
              <w:t>bệnh. chữa bệnh.</w:t>
            </w:r>
          </w:p>
          <w:p w14:paraId="17B4C291" w14:textId="77777777" w:rsidR="005E43F2" w:rsidRPr="005E43F2" w:rsidRDefault="005E43F2" w:rsidP="005E43F2">
            <w:pPr>
              <w:rPr>
                <w:rFonts w:eastAsia="Consolas" w:cs="Times New Roman"/>
                <w:position w:val="2"/>
                <w:lang w:val="vi-VN"/>
              </w:rPr>
            </w:pPr>
          </w:p>
          <w:p w14:paraId="0C98EE26" w14:textId="77777777" w:rsidR="005E43F2" w:rsidRPr="005E43F2" w:rsidRDefault="005E43F2" w:rsidP="005E43F2">
            <w:pPr>
              <w:rPr>
                <w:rFonts w:eastAsia="Consolas" w:cs="Times New Roman"/>
                <w:color w:val="FFFFFF"/>
                <w:spacing w:val="40"/>
                <w:lang w:val="vi-VN"/>
                <w14:textFill>
                  <w14:solidFill>
                    <w14:srgbClr w14:val="FFFFFF">
                      <w14:alpha w14:val="100000"/>
                    </w14:srgbClr>
                  </w14:solidFill>
                </w14:textFill>
              </w:rPr>
            </w:pPr>
            <w:r w:rsidRPr="005E43F2">
              <w:rPr>
                <w:rFonts w:eastAsia="Consolas" w:cs="Times New Roman"/>
                <w:color w:val="000000"/>
                <w:lang w:val="vi-VN"/>
              </w:rPr>
              <w:t>- Đề nghị bổ</w:t>
            </w:r>
            <w:r w:rsidRPr="005E43F2">
              <w:rPr>
                <w:rFonts w:eastAsia="Consolas" w:cs="Times New Roman"/>
                <w:color w:val="000000"/>
                <w:position w:val="4"/>
                <w:lang w:val="vi-VN"/>
              </w:rPr>
              <w:t xml:space="preserve"> </w:t>
            </w:r>
            <w:r w:rsidRPr="005E43F2">
              <w:rPr>
                <w:rFonts w:eastAsia="Consolas" w:cs="Times New Roman"/>
                <w:color w:val="000000"/>
                <w:lang w:val="vi-VN"/>
              </w:rPr>
              <w:t xml:space="preserve">sung: </w:t>
            </w:r>
            <w:r w:rsidRPr="005E43F2">
              <w:rPr>
                <w:rFonts w:eastAsia="Consolas" w:cs="Times New Roman"/>
                <w:color w:val="000000"/>
                <w:position w:val="1"/>
                <w:lang w:val="vi-VN"/>
              </w:rPr>
              <w:t xml:space="preserve">Kết quả đánh giá </w:t>
            </w:r>
            <w:r w:rsidRPr="005E43F2">
              <w:rPr>
                <w:rFonts w:eastAsia="Consolas" w:cs="Times New Roman"/>
                <w:color w:val="000000"/>
                <w:position w:val="2"/>
                <w:lang w:val="vi-VN"/>
              </w:rPr>
              <w:t>chất lượng được c</w:t>
            </w:r>
            <w:r w:rsidRPr="005E43F2">
              <w:rPr>
                <w:rFonts w:eastAsia="Consolas" w:cs="Times New Roman"/>
                <w:color w:val="000000"/>
                <w:position w:val="3"/>
                <w:lang w:val="vi-VN"/>
              </w:rPr>
              <w:t xml:space="preserve">ông khai tối thiểu </w:t>
            </w:r>
            <w:r w:rsidRPr="005E43F2">
              <w:rPr>
                <w:rFonts w:eastAsia="Consolas" w:cs="Times New Roman"/>
                <w:color w:val="000000"/>
                <w:position w:val="4"/>
                <w:lang w:val="vi-VN"/>
              </w:rPr>
              <w:t xml:space="preserve">có 3 </w:t>
            </w:r>
            <w:r w:rsidRPr="005E43F2">
              <w:rPr>
                <w:rFonts w:eastAsia="Consolas" w:cs="Times New Roman"/>
                <w:color w:val="000000"/>
                <w:lang w:val="vi-VN"/>
              </w:rPr>
              <w:t>thành phần: chất lượng khám chữa bệnh, chất lượng về phục vụ</w:t>
            </w:r>
            <w:r w:rsidRPr="005E43F2">
              <w:rPr>
                <w:rFonts w:eastAsia="Consolas" w:cs="Times New Roman"/>
                <w:color w:val="FFFFFF"/>
                <w:lang w:val="vi-VN"/>
                <w14:textFill>
                  <w14:solidFill>
                    <w14:srgbClr w14:val="FFFFFF">
                      <w14:alpha w14:val="100000"/>
                    </w14:srgbClr>
                  </w14:solidFill>
                </w14:textFill>
              </w:rPr>
              <w:t xml:space="preserve">, </w:t>
            </w:r>
            <w:r w:rsidRPr="005E43F2">
              <w:rPr>
                <w:rFonts w:eastAsia="Consolas" w:cs="Times New Roman"/>
                <w:color w:val="000000"/>
                <w:lang w:val="vi-VN"/>
              </w:rPr>
              <w:t xml:space="preserve">Tỷ lệ về giá viện </w:t>
            </w:r>
            <w:r w:rsidRPr="005E43F2">
              <w:rPr>
                <w:rFonts w:eastAsia="Consolas" w:cs="Times New Roman"/>
                <w:color w:val="000000"/>
                <w:position w:val="1"/>
                <w:lang w:val="vi-VN"/>
              </w:rPr>
              <w:t xml:space="preserve">phí thu tại cơ sở </w:t>
            </w:r>
            <w:r w:rsidRPr="005E43F2">
              <w:rPr>
                <w:rFonts w:eastAsia="Consolas" w:cs="Times New Roman"/>
                <w:color w:val="000000"/>
                <w:position w:val="2"/>
                <w:lang w:val="vi-VN"/>
              </w:rPr>
              <w:t xml:space="preserve">so với giá viện phí </w:t>
            </w:r>
            <w:r w:rsidRPr="005E43F2">
              <w:rPr>
                <w:rFonts w:eastAsia="Consolas" w:cs="Times New Roman"/>
                <w:color w:val="000000"/>
                <w:position w:val="3"/>
                <w:lang w:val="vi-VN"/>
              </w:rPr>
              <w:t xml:space="preserve">đã được bộ y tế </w:t>
            </w:r>
            <w:r w:rsidRPr="005E43F2">
              <w:rPr>
                <w:rFonts w:eastAsia="Consolas" w:cs="Times New Roman"/>
                <w:color w:val="000000"/>
                <w:position w:val="4"/>
                <w:lang w:val="vi-VN"/>
              </w:rPr>
              <w:t xml:space="preserve">ban </w:t>
            </w:r>
            <w:r w:rsidRPr="005E43F2">
              <w:rPr>
                <w:rFonts w:eastAsia="Consolas" w:cs="Times New Roman"/>
                <w:color w:val="000000"/>
                <w:lang w:val="vi-VN"/>
              </w:rPr>
              <w:t>hành.</w:t>
            </w:r>
          </w:p>
          <w:p w14:paraId="61F4E77E" w14:textId="77777777" w:rsidR="005E43F2" w:rsidRPr="005E43F2" w:rsidRDefault="005E43F2" w:rsidP="005E43F2">
            <w:pPr>
              <w:rPr>
                <w:rFonts w:eastAsia="Consolas" w:cs="Times New Roman"/>
                <w:lang w:val="vi-VN"/>
              </w:rPr>
            </w:pPr>
          </w:p>
          <w:p w14:paraId="0B61B5C0" w14:textId="77777777" w:rsidR="005E43F2" w:rsidRPr="005E43F2" w:rsidRDefault="005E43F2" w:rsidP="005E43F2">
            <w:pPr>
              <w:rPr>
                <w:rFonts w:eastAsia="Consolas" w:cs="Times New Roman"/>
                <w:color w:val="FFFFFF"/>
                <w:spacing w:val="40"/>
                <w:lang w:val="vi-VN"/>
                <w14:textFill>
                  <w14:solidFill>
                    <w14:srgbClr w14:val="FFFFFF">
                      <w14:alpha w14:val="100000"/>
                    </w14:srgbClr>
                  </w14:solidFill>
                </w14:textFill>
              </w:rPr>
            </w:pPr>
            <w:r w:rsidRPr="005E43F2">
              <w:rPr>
                <w:rFonts w:eastAsia="Consolas" w:cs="Times New Roman"/>
                <w:color w:val="000000"/>
                <w:lang w:val="vi-VN"/>
              </w:rPr>
              <w:t xml:space="preserve">- Giải thích: Vì nếu </w:t>
            </w:r>
            <w:r w:rsidRPr="005E43F2">
              <w:rPr>
                <w:rFonts w:eastAsia="Consolas" w:cs="Times New Roman"/>
                <w:color w:val="000000"/>
                <w:position w:val="1"/>
                <w:lang w:val="vi-VN"/>
              </w:rPr>
              <w:t xml:space="preserve">chúng ta chỉ công </w:t>
            </w:r>
            <w:r w:rsidRPr="005E43F2">
              <w:rPr>
                <w:rFonts w:eastAsia="Consolas" w:cs="Times New Roman"/>
                <w:color w:val="000000"/>
                <w:position w:val="2"/>
                <w:lang w:val="vi-VN"/>
              </w:rPr>
              <w:t xml:space="preserve">khai kết quả chung </w:t>
            </w:r>
            <w:r w:rsidRPr="005E43F2">
              <w:rPr>
                <w:rFonts w:eastAsia="Consolas" w:cs="Times New Roman"/>
                <w:color w:val="000000"/>
                <w:position w:val="3"/>
                <w:lang w:val="vi-VN"/>
              </w:rPr>
              <w:t>thì người bệnh kh</w:t>
            </w:r>
            <w:r w:rsidRPr="005E43F2">
              <w:rPr>
                <w:rFonts w:eastAsia="Consolas" w:cs="Times New Roman"/>
                <w:color w:val="000000"/>
                <w:position w:val="4"/>
                <w:lang w:val="vi-VN"/>
              </w:rPr>
              <w:t xml:space="preserve">ông </w:t>
            </w:r>
            <w:r w:rsidRPr="005E43F2">
              <w:rPr>
                <w:rFonts w:eastAsia="Consolas" w:cs="Times New Roman"/>
                <w:color w:val="000000"/>
                <w:lang w:val="vi-VN"/>
              </w:rPr>
              <w:t xml:space="preserve">thể biết được để lựa </w:t>
            </w:r>
            <w:r w:rsidRPr="005E43F2">
              <w:rPr>
                <w:rFonts w:eastAsia="Consolas" w:cs="Times New Roman"/>
                <w:color w:val="000000"/>
                <w:position w:val="1"/>
                <w:lang w:val="vi-VN"/>
              </w:rPr>
              <w:t>chọn chính xác cơ s</w:t>
            </w:r>
            <w:r w:rsidRPr="005E43F2">
              <w:rPr>
                <w:rFonts w:eastAsia="Consolas" w:cs="Times New Roman"/>
                <w:color w:val="000000"/>
                <w:position w:val="2"/>
                <w:lang w:val="vi-VN"/>
              </w:rPr>
              <w:t xml:space="preserve">ở y tế theo yêu cầu </w:t>
            </w:r>
            <w:r w:rsidRPr="005E43F2">
              <w:rPr>
                <w:rFonts w:eastAsia="Consolas" w:cs="Times New Roman"/>
                <w:color w:val="000000"/>
                <w:position w:val="3"/>
                <w:lang w:val="vi-VN"/>
              </w:rPr>
              <w:t xml:space="preserve">của mình. Nếu chưa </w:t>
            </w:r>
            <w:r w:rsidRPr="005E43F2">
              <w:rPr>
                <w:rFonts w:eastAsia="Consolas" w:cs="Times New Roman"/>
                <w:color w:val="000000"/>
                <w:position w:val="4"/>
                <w:lang w:val="vi-VN"/>
              </w:rPr>
              <w:t xml:space="preserve">quy </w:t>
            </w:r>
            <w:r w:rsidRPr="005E43F2">
              <w:rPr>
                <w:rFonts w:eastAsia="Consolas" w:cs="Times New Roman"/>
                <w:color w:val="000000"/>
                <w:lang w:val="vi-VN"/>
              </w:rPr>
              <w:t>định chỉ tiết thì sẽ thự</w:t>
            </w:r>
            <w:r w:rsidRPr="005E43F2">
              <w:rPr>
                <w:rFonts w:eastAsia="Consolas" w:cs="Times New Roman"/>
                <w:color w:val="000000"/>
                <w:position w:val="1"/>
                <w:lang w:val="vi-VN"/>
              </w:rPr>
              <w:t xml:space="preserve">c hiện không đầy đủ </w:t>
            </w:r>
            <w:r w:rsidRPr="005E43F2">
              <w:rPr>
                <w:rFonts w:eastAsia="Consolas" w:cs="Times New Roman"/>
                <w:color w:val="000000"/>
                <w:position w:val="2"/>
                <w:lang w:val="vi-VN"/>
              </w:rPr>
              <w:t>theo Luật KCB (ng</w:t>
            </w:r>
            <w:r w:rsidRPr="005E43F2">
              <w:rPr>
                <w:rFonts w:eastAsia="Consolas" w:cs="Times New Roman"/>
                <w:color w:val="000000"/>
                <w:position w:val="3"/>
                <w:lang w:val="vi-VN"/>
              </w:rPr>
              <w:t xml:space="preserve">ười bệnh được quyền </w:t>
            </w:r>
            <w:r w:rsidRPr="005E43F2">
              <w:rPr>
                <w:rFonts w:eastAsia="Consolas" w:cs="Times New Roman"/>
                <w:color w:val="000000"/>
                <w:position w:val="4"/>
                <w:lang w:val="vi-VN"/>
              </w:rPr>
              <w:t xml:space="preserve">lựa </w:t>
            </w:r>
            <w:r w:rsidRPr="005E43F2">
              <w:rPr>
                <w:rFonts w:eastAsia="Consolas" w:cs="Times New Roman"/>
                <w:color w:val="000000"/>
                <w:lang w:val="vi-VN"/>
              </w:rPr>
              <w:t>chọn cơ sở khám ch</w:t>
            </w:r>
            <w:r w:rsidRPr="005E43F2">
              <w:rPr>
                <w:rFonts w:eastAsia="Consolas" w:cs="Times New Roman"/>
                <w:color w:val="000000"/>
                <w:position w:val="1"/>
                <w:lang w:val="vi-VN"/>
              </w:rPr>
              <w:t>ữa bệnh). Khi đó ng</w:t>
            </w:r>
            <w:r w:rsidRPr="005E43F2">
              <w:rPr>
                <w:rFonts w:eastAsia="Consolas" w:cs="Times New Roman"/>
                <w:color w:val="000000"/>
                <w:position w:val="2"/>
                <w:lang w:val="vi-VN"/>
              </w:rPr>
              <w:t xml:space="preserve">ười bệnh không thẻ </w:t>
            </w:r>
            <w:r w:rsidRPr="005E43F2">
              <w:rPr>
                <w:rFonts w:eastAsia="Consolas" w:cs="Times New Roman"/>
                <w:color w:val="000000"/>
                <w:position w:val="3"/>
                <w:lang w:val="vi-VN"/>
              </w:rPr>
              <w:t xml:space="preserve">biết được kết quả </w:t>
            </w:r>
            <w:r w:rsidRPr="005E43F2">
              <w:rPr>
                <w:rFonts w:eastAsia="Consolas" w:cs="Times New Roman"/>
                <w:color w:val="000000"/>
                <w:position w:val="4"/>
                <w:lang w:val="vi-VN"/>
              </w:rPr>
              <w:t xml:space="preserve">chất </w:t>
            </w:r>
            <w:r w:rsidRPr="005E43F2">
              <w:rPr>
                <w:rFonts w:eastAsia="Consolas" w:cs="Times New Roman"/>
                <w:color w:val="000000"/>
                <w:lang w:val="vi-VN"/>
              </w:rPr>
              <w:t>lượng này do bệnh v</w:t>
            </w:r>
            <w:r w:rsidRPr="005E43F2">
              <w:rPr>
                <w:rFonts w:eastAsia="Consolas" w:cs="Times New Roman"/>
                <w:color w:val="000000"/>
                <w:position w:val="1"/>
                <w:lang w:val="vi-VN"/>
              </w:rPr>
              <w:t xml:space="preserve">iện thực hiện khám </w:t>
            </w:r>
            <w:r w:rsidRPr="005E43F2">
              <w:rPr>
                <w:rFonts w:eastAsia="Consolas" w:cs="Times New Roman"/>
                <w:color w:val="000000"/>
                <w:position w:val="2"/>
                <w:lang w:val="vi-VN"/>
              </w:rPr>
              <w:t xml:space="preserve">chữa bệnh tốt hay là </w:t>
            </w:r>
            <w:r w:rsidRPr="005E43F2">
              <w:rPr>
                <w:rFonts w:eastAsia="Consolas" w:cs="Times New Roman"/>
                <w:color w:val="000000"/>
                <w:position w:val="3"/>
                <w:lang w:val="vi-VN"/>
              </w:rPr>
              <w:t xml:space="preserve">chỉ phục vụ tốt mà </w:t>
            </w:r>
            <w:r w:rsidRPr="005E43F2">
              <w:rPr>
                <w:rFonts w:eastAsia="Consolas" w:cs="Times New Roman"/>
                <w:color w:val="000000"/>
                <w:position w:val="4"/>
                <w:lang w:val="vi-VN"/>
              </w:rPr>
              <w:t>chất</w:t>
            </w:r>
          </w:p>
          <w:p w14:paraId="3E864C95" w14:textId="77777777" w:rsidR="005E43F2" w:rsidRPr="005E43F2" w:rsidRDefault="005E43F2" w:rsidP="005E43F2">
            <w:pPr>
              <w:rPr>
                <w:rFonts w:eastAsia="Consolas" w:cs="Times New Roman"/>
                <w:color w:val="FFFFFF"/>
                <w:position w:val="3"/>
                <w:lang w:val="vi-VN"/>
                <w14:textFill>
                  <w14:solidFill>
                    <w14:srgbClr w14:val="FFFFFF">
                      <w14:alpha w14:val="100000"/>
                    </w14:srgbClr>
                  </w14:solidFill>
                </w14:textFill>
              </w:rPr>
            </w:pPr>
            <w:r w:rsidRPr="005E43F2">
              <w:rPr>
                <w:rFonts w:eastAsia="Consolas" w:cs="Times New Roman"/>
                <w:color w:val="000000"/>
                <w:lang w:val="vi-VN"/>
              </w:rPr>
              <w:t>lượng khám chữa bện</w:t>
            </w:r>
            <w:r w:rsidRPr="005E43F2">
              <w:rPr>
                <w:rFonts w:eastAsia="Consolas" w:cs="Times New Roman"/>
                <w:color w:val="000000"/>
                <w:position w:val="1"/>
                <w:lang w:val="vi-VN"/>
              </w:rPr>
              <w:t xml:space="preserve">h không tốt, và đặc </w:t>
            </w:r>
            <w:r w:rsidRPr="005E43F2">
              <w:rPr>
                <w:rFonts w:eastAsia="Consolas" w:cs="Times New Roman"/>
                <w:color w:val="000000"/>
                <w:position w:val="2"/>
                <w:lang w:val="vi-VN"/>
              </w:rPr>
              <w:t>biệt ở người Việt Na</w:t>
            </w:r>
            <w:r w:rsidRPr="005E43F2">
              <w:rPr>
                <w:rFonts w:eastAsia="Consolas" w:cs="Times New Roman"/>
                <w:color w:val="000000"/>
                <w:position w:val="3"/>
                <w:lang w:val="vi-VN"/>
              </w:rPr>
              <w:t xml:space="preserve">m có tỉ lệ thu nhập </w:t>
            </w:r>
            <w:r w:rsidRPr="005E43F2">
              <w:rPr>
                <w:rFonts w:eastAsia="Consolas" w:cs="Times New Roman"/>
                <w:color w:val="000000"/>
                <w:position w:val="4"/>
                <w:lang w:val="vi-VN"/>
              </w:rPr>
              <w:t xml:space="preserve">thấp </w:t>
            </w:r>
            <w:r w:rsidRPr="005E43F2">
              <w:rPr>
                <w:rFonts w:eastAsia="Consolas" w:cs="Times New Roman"/>
                <w:color w:val="000000"/>
                <w:lang w:val="vi-VN"/>
              </w:rPr>
              <w:t xml:space="preserve">là phần lớn nên việc cần </w:t>
            </w:r>
            <w:r w:rsidRPr="005E43F2">
              <w:rPr>
                <w:rFonts w:eastAsia="Consolas" w:cs="Times New Roman"/>
                <w:color w:val="000000"/>
                <w:position w:val="1"/>
                <w:lang w:val="vi-VN"/>
              </w:rPr>
              <w:t xml:space="preserve">biết mức thu viện phí </w:t>
            </w:r>
            <w:r w:rsidRPr="005E43F2">
              <w:rPr>
                <w:rFonts w:eastAsia="Consolas" w:cs="Times New Roman"/>
                <w:color w:val="000000"/>
                <w:position w:val="2"/>
                <w:lang w:val="vi-VN"/>
              </w:rPr>
              <w:t xml:space="preserve">là </w:t>
            </w:r>
            <w:r w:rsidRPr="005E43F2">
              <w:rPr>
                <w:rFonts w:eastAsia="Consolas" w:cs="Times New Roman"/>
                <w:color w:val="000000"/>
                <w:position w:val="2"/>
                <w:lang w:val="vi-VN"/>
              </w:rPr>
              <w:lastRenderedPageBreak/>
              <w:t>rất cần thiết. Trong t</w:t>
            </w:r>
            <w:r w:rsidRPr="005E43F2">
              <w:rPr>
                <w:rFonts w:eastAsia="Consolas" w:cs="Times New Roman"/>
                <w:color w:val="000000"/>
                <w:position w:val="3"/>
                <w:lang w:val="vi-VN"/>
              </w:rPr>
              <w:t xml:space="preserve">hực tế nhiều </w:t>
            </w:r>
            <w:r w:rsidRPr="005E43F2">
              <w:rPr>
                <w:rFonts w:eastAsia="Consolas" w:cs="Times New Roman"/>
                <w:color w:val="000000"/>
                <w:lang w:val="vi-VN"/>
              </w:rPr>
              <w:t>trường hợp bệnh nhân đế</w:t>
            </w:r>
            <w:r w:rsidRPr="005E43F2">
              <w:rPr>
                <w:rFonts w:eastAsia="Consolas" w:cs="Times New Roman"/>
                <w:color w:val="000000"/>
                <w:position w:val="1"/>
                <w:lang w:val="vi-VN"/>
              </w:rPr>
              <w:t xml:space="preserve">n cơ sở KCB thông qua </w:t>
            </w:r>
            <w:r w:rsidRPr="005E43F2">
              <w:rPr>
                <w:rFonts w:eastAsia="Consolas" w:cs="Times New Roman"/>
                <w:color w:val="000000"/>
                <w:position w:val="2"/>
                <w:lang w:val="vi-VN"/>
              </w:rPr>
              <w:t>lời tư vấn của “người này</w:t>
            </w:r>
            <w:r w:rsidRPr="005E43F2">
              <w:rPr>
                <w:rFonts w:eastAsia="Consolas" w:cs="Times New Roman"/>
                <w:color w:val="000000"/>
                <w:position w:val="3"/>
                <w:lang w:val="vi-VN"/>
              </w:rPr>
              <w:t>, người nọ”</w:t>
            </w:r>
          </w:p>
          <w:p w14:paraId="4134D50F" w14:textId="77777777" w:rsidR="005E43F2" w:rsidRPr="005E43F2" w:rsidRDefault="005E43F2" w:rsidP="005E43F2">
            <w:pPr>
              <w:rPr>
                <w:rFonts w:eastAsia="Consolas" w:cs="Times New Roman"/>
                <w:color w:val="FFFFFF"/>
                <w:position w:val="3"/>
                <w:lang w:val="vi-VN"/>
                <w14:textFill>
                  <w14:solidFill>
                    <w14:srgbClr w14:val="FFFFFF">
                      <w14:alpha w14:val="100000"/>
                    </w14:srgbClr>
                  </w14:solidFill>
                </w14:textFill>
              </w:rPr>
            </w:pPr>
            <w:r w:rsidRPr="005E43F2">
              <w:rPr>
                <w:rFonts w:eastAsia="Consolas" w:cs="Times New Roman"/>
                <w:color w:val="000000"/>
                <w:lang w:val="vi-VN"/>
              </w:rPr>
              <w:t>nhưng đến khi thanh toá</w:t>
            </w:r>
            <w:r w:rsidRPr="005E43F2">
              <w:rPr>
                <w:rFonts w:eastAsia="Consolas" w:cs="Times New Roman"/>
                <w:color w:val="000000"/>
                <w:position w:val="1"/>
                <w:lang w:val="vi-VN"/>
              </w:rPr>
              <w:t xml:space="preserve">n thì không có đủ tiền để </w:t>
            </w:r>
            <w:r w:rsidRPr="005E43F2">
              <w:rPr>
                <w:rFonts w:eastAsia="Consolas" w:cs="Times New Roman"/>
                <w:color w:val="000000"/>
                <w:position w:val="2"/>
                <w:lang w:val="vi-VN"/>
              </w:rPr>
              <w:t>trả viện phí và kết quả c</w:t>
            </w:r>
            <w:r w:rsidRPr="005E43F2">
              <w:rPr>
                <w:rFonts w:eastAsia="Consolas" w:cs="Times New Roman"/>
                <w:color w:val="000000"/>
                <w:position w:val="3"/>
                <w:lang w:val="vi-VN"/>
              </w:rPr>
              <w:t xml:space="preserve">uối cùng sẽ </w:t>
            </w:r>
            <w:r w:rsidRPr="005E43F2">
              <w:rPr>
                <w:rFonts w:eastAsia="Consolas" w:cs="Times New Roman"/>
                <w:color w:val="000000"/>
                <w:lang w:val="vi-VN"/>
              </w:rPr>
              <w:t xml:space="preserve">đến các bệnh viện công </w:t>
            </w:r>
            <w:r w:rsidRPr="005E43F2">
              <w:rPr>
                <w:rFonts w:eastAsia="Consolas" w:cs="Times New Roman"/>
                <w:color w:val="000000"/>
                <w:position w:val="1"/>
                <w:lang w:val="vi-VN"/>
              </w:rPr>
              <w:t xml:space="preserve">đề điều trị mà không có </w:t>
            </w:r>
            <w:r w:rsidRPr="005E43F2">
              <w:rPr>
                <w:rFonts w:eastAsia="Consolas" w:cs="Times New Roman"/>
                <w:color w:val="000000"/>
                <w:position w:val="2"/>
                <w:lang w:val="vi-VN"/>
              </w:rPr>
              <w:t>tiền thanh toán, dẫn đế</w:t>
            </w:r>
            <w:r w:rsidRPr="005E43F2">
              <w:rPr>
                <w:rFonts w:eastAsia="Consolas" w:cs="Times New Roman"/>
                <w:color w:val="000000"/>
                <w:position w:val="3"/>
                <w:lang w:val="vi-VN"/>
              </w:rPr>
              <w:t>n gánh nặng</w:t>
            </w:r>
          </w:p>
          <w:p w14:paraId="22DE6DA1"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r w:rsidRPr="005E43F2">
              <w:rPr>
                <w:rFonts w:eastAsia="Consolas" w:cs="Times New Roman"/>
                <w:color w:val="000000"/>
                <w:lang w:val="vi-VN"/>
              </w:rPr>
              <w:t>cho các bệnh viện công.</w:t>
            </w:r>
          </w:p>
          <w:p w14:paraId="4A207069" w14:textId="77777777" w:rsidR="005E43F2" w:rsidRPr="005E43F2" w:rsidRDefault="005E43F2" w:rsidP="005E43F2">
            <w:pPr>
              <w:rPr>
                <w:rFonts w:eastAsia="Times New Roman" w:cs="Times New Roman"/>
                <w:color w:val="000000"/>
                <w:lang w:val="vi-VN"/>
              </w:rPr>
            </w:pPr>
          </w:p>
        </w:tc>
        <w:tc>
          <w:tcPr>
            <w:tcW w:w="1276" w:type="dxa"/>
          </w:tcPr>
          <w:p w14:paraId="59854B74" w14:textId="77777777" w:rsidR="005E43F2" w:rsidRPr="005E43F2" w:rsidRDefault="005E43F2" w:rsidP="005E43F2">
            <w:pPr>
              <w:rPr>
                <w:rFonts w:cs="Times New Roman"/>
                <w:lang w:val="vi-VN"/>
              </w:rPr>
            </w:pPr>
            <w:r w:rsidRPr="005E43F2">
              <w:rPr>
                <w:rFonts w:cs="Times New Roman"/>
                <w:lang w:val="vi-VN"/>
              </w:rPr>
              <w:lastRenderedPageBreak/>
              <w:t>BV CHỢ RẪY</w:t>
            </w:r>
          </w:p>
        </w:tc>
        <w:tc>
          <w:tcPr>
            <w:tcW w:w="2977" w:type="dxa"/>
          </w:tcPr>
          <w:p w14:paraId="69AC7CC7"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16A83F5F" w14:textId="77777777" w:rsidTr="00966A2C">
        <w:trPr>
          <w:gridAfter w:val="1"/>
          <w:wAfter w:w="236" w:type="dxa"/>
        </w:trPr>
        <w:tc>
          <w:tcPr>
            <w:tcW w:w="13433" w:type="dxa"/>
            <w:gridSpan w:val="4"/>
          </w:tcPr>
          <w:p w14:paraId="23EB5853" w14:textId="77777777" w:rsidR="005E43F2" w:rsidRPr="005E43F2" w:rsidRDefault="005E43F2" w:rsidP="005E43F2">
            <w:pPr>
              <w:rPr>
                <w:rFonts w:cs="Times New Roman"/>
                <w:lang w:val="sv-SE"/>
              </w:rPr>
            </w:pPr>
            <w:r w:rsidRPr="005E43F2">
              <w:rPr>
                <w:rFonts w:cs="Times New Roman"/>
                <w:lang w:val="sv-SE"/>
              </w:rPr>
              <w:t>Điều 67. Hồ sơ, thủ tục cho phép tổ chức đoàn khám bệnh, chữa bệnh nhân đạo hoặc khám bệnh, chữa bệnh lưu động </w:t>
            </w:r>
          </w:p>
        </w:tc>
      </w:tr>
      <w:tr w:rsidR="005E43F2" w:rsidRPr="005E43F2" w14:paraId="6DF325E1" w14:textId="77777777" w:rsidTr="00966A2C">
        <w:trPr>
          <w:gridAfter w:val="1"/>
          <w:wAfter w:w="236" w:type="dxa"/>
        </w:trPr>
        <w:tc>
          <w:tcPr>
            <w:tcW w:w="1384" w:type="dxa"/>
          </w:tcPr>
          <w:p w14:paraId="4F93E379" w14:textId="77777777" w:rsidR="005E43F2" w:rsidRPr="005E43F2" w:rsidRDefault="005E43F2" w:rsidP="005E43F2">
            <w:pPr>
              <w:rPr>
                <w:rFonts w:cs="Times New Roman"/>
                <w:lang w:val="vi-VN"/>
              </w:rPr>
            </w:pPr>
          </w:p>
        </w:tc>
        <w:tc>
          <w:tcPr>
            <w:tcW w:w="7796" w:type="dxa"/>
          </w:tcPr>
          <w:p w14:paraId="778A6921" w14:textId="77777777" w:rsidR="005E43F2" w:rsidRPr="005E43F2" w:rsidRDefault="005E43F2" w:rsidP="005E43F2">
            <w:pPr>
              <w:rPr>
                <w:rFonts w:cs="Times New Roman"/>
                <w:lang w:val="vi-VN"/>
              </w:rPr>
            </w:pPr>
            <w:r w:rsidRPr="005E43F2">
              <w:rPr>
                <w:rFonts w:cs="Times New Roman"/>
                <w:lang w:val="vi-VN"/>
              </w:rPr>
              <w:t>Tại khoản a Điều 66 : đề nghị bổ sung một điểm vào khoản này quy định hồ sơ đề nghị cho phép khám bệnh, chữa bệnh nhân đạo hoặc khám bệnh, chữa bệnh lưu động gửi về Bộ Công an đối với trường hợp tổ chức khám bệnh tại cơ sở khám bệnh, chữa bệnh trực thuộc Bộ Công an. Thêo đó, đề nghị chỉnh lý khoản 3 Điều này cụ thể như sau :</w:t>
            </w:r>
          </w:p>
          <w:p w14:paraId="13EFFE78" w14:textId="77777777" w:rsidR="005E43F2" w:rsidRPr="005E43F2" w:rsidRDefault="005E43F2" w:rsidP="005E43F2">
            <w:pPr>
              <w:rPr>
                <w:rFonts w:cs="Times New Roman"/>
                <w:iCs/>
                <w:lang w:val="sv-SE"/>
              </w:rPr>
            </w:pPr>
            <w:r w:rsidRPr="005E43F2">
              <w:rPr>
                <w:rFonts w:cs="Times New Roman"/>
                <w:iCs/>
                <w:lang w:val="sv-SE"/>
              </w:rPr>
              <w:t>Hồ sơ đề nghị cho phép khám bệnh, chữa bệnh nhân đạo hoặc khám bệnh, chữa bệnh lưu động gửi về:</w:t>
            </w:r>
          </w:p>
          <w:p w14:paraId="7901EF39" w14:textId="77777777" w:rsidR="005E43F2" w:rsidRPr="005E43F2" w:rsidRDefault="005E43F2" w:rsidP="005E43F2">
            <w:pPr>
              <w:rPr>
                <w:rFonts w:cs="Times New Roman"/>
                <w:iCs/>
                <w:lang w:val="sv-SE"/>
              </w:rPr>
            </w:pPr>
            <w:r w:rsidRPr="005E43F2">
              <w:rPr>
                <w:rFonts w:cs="Times New Roman"/>
                <w:iCs/>
                <w:lang w:val="sv-SE"/>
              </w:rPr>
              <w:t>a) Bộ Y tế đối với trường hợp tổ chức khám bệnh, chữa bệnh nhân đạo hoặc khám bệnh, chữa bệnh lưu động tại cơ sở khám bệnh, chữa bệnh trực thuộc Bộ Y tế và các Bộ khác, trừ Bộ Quốc phòng;</w:t>
            </w:r>
          </w:p>
          <w:p w14:paraId="5A434F4C" w14:textId="77777777" w:rsidR="005E43F2" w:rsidRPr="005E43F2" w:rsidRDefault="005E43F2" w:rsidP="005E43F2">
            <w:pPr>
              <w:rPr>
                <w:rFonts w:cs="Times New Roman"/>
                <w:iCs/>
                <w:lang w:val="vi-VN"/>
              </w:rPr>
            </w:pPr>
            <w:r w:rsidRPr="005E43F2">
              <w:rPr>
                <w:rFonts w:cs="Times New Roman"/>
                <w:iCs/>
                <w:lang w:val="sv-SE"/>
              </w:rPr>
              <w:t>b) Bộ Quốc phòng đối với trường hợp tổ chức khám bệnh, chữa bệnh nhân đạo hoặc khám bệnh, chữa bệnh lưu động tại cơ sở khám bệnh, chữa bệnh trực thuộc Bộ Quốc phòng;</w:t>
            </w:r>
          </w:p>
          <w:p w14:paraId="6345FE88" w14:textId="77777777" w:rsidR="005E43F2" w:rsidRPr="005E43F2" w:rsidRDefault="005E43F2" w:rsidP="005E43F2">
            <w:pPr>
              <w:rPr>
                <w:rFonts w:cs="Times New Roman"/>
                <w:iCs/>
                <w:lang w:val="vi-VN"/>
              </w:rPr>
            </w:pPr>
            <w:r w:rsidRPr="005E43F2">
              <w:rPr>
                <w:rFonts w:cs="Times New Roman"/>
                <w:iCs/>
                <w:lang w:val="vi-VN"/>
              </w:rPr>
              <w:t xml:space="preserve">c) Bộ Công an </w:t>
            </w:r>
            <w:r w:rsidRPr="005E43F2">
              <w:rPr>
                <w:rFonts w:cs="Times New Roman"/>
                <w:lang w:val="vi-VN"/>
              </w:rPr>
              <w:t>đối với trường hợp tổ chức khám bệnh tại cơ sở khám bệnh, chữa bệnh trực thuộc Bộ Công an</w:t>
            </w:r>
          </w:p>
          <w:p w14:paraId="0F42A524" w14:textId="77777777" w:rsidR="005E43F2" w:rsidRPr="005E43F2" w:rsidRDefault="005E43F2" w:rsidP="005E43F2">
            <w:pPr>
              <w:rPr>
                <w:rFonts w:cs="Times New Roman"/>
                <w:iCs/>
                <w:lang w:val="sv-SE"/>
              </w:rPr>
            </w:pPr>
            <w:r w:rsidRPr="005E43F2">
              <w:rPr>
                <w:rFonts w:cs="Times New Roman"/>
                <w:iCs/>
                <w:lang w:val="vi-VN"/>
              </w:rPr>
              <w:t>d</w:t>
            </w:r>
            <w:r w:rsidRPr="005E43F2">
              <w:rPr>
                <w:rFonts w:cs="Times New Roman"/>
                <w:iCs/>
                <w:lang w:val="sv-SE"/>
              </w:rPr>
              <w:t>) Sở Y tế đối với trường hợp tổ chức khám bệnh, chữa bệnh nhân đạo hoặc khám bệnh, chữa bệnh lưu động tại cơ sở khám bệnh, chữa bệnh trực thuộc Sở Y tế hoặc tại địa phương.</w:t>
            </w:r>
          </w:p>
          <w:p w14:paraId="0AC6019D" w14:textId="77777777" w:rsidR="005E43F2" w:rsidRPr="005E43F2" w:rsidRDefault="005E43F2" w:rsidP="005E43F2">
            <w:pPr>
              <w:rPr>
                <w:rFonts w:cs="Times New Roman"/>
                <w:lang w:val="vi-VN"/>
              </w:rPr>
            </w:pPr>
            <w:r w:rsidRPr="005E43F2">
              <w:rPr>
                <w:rFonts w:cs="Times New Roman"/>
                <w:lang w:val="vi-VN"/>
              </w:rPr>
              <w:t xml:space="preserve"> </w:t>
            </w:r>
          </w:p>
        </w:tc>
        <w:tc>
          <w:tcPr>
            <w:tcW w:w="1276" w:type="dxa"/>
          </w:tcPr>
          <w:p w14:paraId="6938ABF7" w14:textId="77777777" w:rsidR="005E43F2" w:rsidRPr="005E43F2" w:rsidRDefault="005E43F2" w:rsidP="005E43F2">
            <w:pPr>
              <w:rPr>
                <w:rFonts w:cs="Times New Roman"/>
                <w:lang w:val="vi-VN"/>
              </w:rPr>
            </w:pPr>
            <w:r w:rsidRPr="005E43F2">
              <w:rPr>
                <w:rFonts w:cs="Times New Roman"/>
                <w:lang w:val="vi-VN"/>
              </w:rPr>
              <w:t>Bộ Công An</w:t>
            </w:r>
          </w:p>
        </w:tc>
        <w:tc>
          <w:tcPr>
            <w:tcW w:w="2977" w:type="dxa"/>
          </w:tcPr>
          <w:p w14:paraId="3E2A0AF5"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3DD9C05D" w14:textId="77777777" w:rsidTr="00966A2C">
        <w:trPr>
          <w:gridAfter w:val="1"/>
          <w:wAfter w:w="236" w:type="dxa"/>
        </w:trPr>
        <w:tc>
          <w:tcPr>
            <w:tcW w:w="1384" w:type="dxa"/>
          </w:tcPr>
          <w:p w14:paraId="24011084" w14:textId="77777777" w:rsidR="005E43F2" w:rsidRPr="005E43F2" w:rsidRDefault="005E43F2" w:rsidP="005E43F2">
            <w:pPr>
              <w:rPr>
                <w:rFonts w:cs="Times New Roman"/>
                <w:lang w:val="vi-VN"/>
              </w:rPr>
            </w:pPr>
          </w:p>
        </w:tc>
        <w:tc>
          <w:tcPr>
            <w:tcW w:w="7796" w:type="dxa"/>
          </w:tcPr>
          <w:p w14:paraId="57E36175"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Đề nghị chỉnh sửa, bổ sung điểm a, khoản 2: </w:t>
            </w:r>
            <w:r w:rsidRPr="005E43F2">
              <w:rPr>
                <w:rFonts w:eastAsia="Times New Roman" w:cs="Times New Roman"/>
                <w:color w:val="000000"/>
                <w:lang w:val="vi-VN"/>
              </w:rPr>
              <w:t>“Người chịu trách nhiệm chuyên môn kỹ thuật của đoàn khám bệnh, chữa bệnh nhân đạo phải có giấy phép hành nghề còn hiệu lực tại thời điểm đề nghị với phạm vi hoạt động chuyên môn ghi trong giấy phép hành nghề phù hợp với danh mục kỹ thuật chuyên môn mà đoàn đã đăng ký và đã có thời gian hành nghề khám bệnh, chữa bệnh ít nhất là 24 tháng tính đến thời điểm đề nghị cho phép khám bệnh, chữa bệnh nhân đạo.</w:t>
            </w:r>
          </w:p>
        </w:tc>
        <w:tc>
          <w:tcPr>
            <w:tcW w:w="1276" w:type="dxa"/>
          </w:tcPr>
          <w:p w14:paraId="491EA69C" w14:textId="77777777" w:rsidR="005E43F2" w:rsidRPr="005E43F2" w:rsidRDefault="005E43F2" w:rsidP="005E43F2">
            <w:pPr>
              <w:rPr>
                <w:rFonts w:cs="Times New Roman"/>
                <w:lang w:val="vi-VN"/>
              </w:rPr>
            </w:pPr>
            <w:r w:rsidRPr="005E43F2">
              <w:rPr>
                <w:rFonts w:cs="Times New Roman"/>
                <w:lang w:val="vi-VN"/>
              </w:rPr>
              <w:t>SYT LÀO CAI</w:t>
            </w:r>
          </w:p>
        </w:tc>
        <w:tc>
          <w:tcPr>
            <w:tcW w:w="2977" w:type="dxa"/>
          </w:tcPr>
          <w:p w14:paraId="37EA9819" w14:textId="77777777" w:rsidR="005E43F2" w:rsidRPr="005E43F2" w:rsidRDefault="005E43F2" w:rsidP="005E43F2">
            <w:pPr>
              <w:rPr>
                <w:rFonts w:cs="Times New Roman"/>
                <w:i/>
                <w:iCs/>
                <w:lang w:val="vi-VN"/>
              </w:rPr>
            </w:pPr>
            <w:r w:rsidRPr="005E43F2">
              <w:rPr>
                <w:rFonts w:cs="Times New Roman"/>
                <w:i/>
                <w:iCs/>
                <w:lang w:val="vi-VN"/>
              </w:rPr>
              <w:t>Không tiếp thu, đã thống nhất nội dung về thâm niên công tác đối với người chịu trách nhiệm chuyên môn cơ sở khám chữa bệnh</w:t>
            </w:r>
          </w:p>
        </w:tc>
      </w:tr>
      <w:tr w:rsidR="005E43F2" w:rsidRPr="005E43F2" w14:paraId="0192CD0A" w14:textId="77777777" w:rsidTr="00966A2C">
        <w:trPr>
          <w:gridAfter w:val="1"/>
          <w:wAfter w:w="236" w:type="dxa"/>
        </w:trPr>
        <w:tc>
          <w:tcPr>
            <w:tcW w:w="1384" w:type="dxa"/>
          </w:tcPr>
          <w:p w14:paraId="65B57BFC" w14:textId="77777777" w:rsidR="005E43F2" w:rsidRPr="005E43F2" w:rsidRDefault="005E43F2" w:rsidP="005E43F2">
            <w:pPr>
              <w:rPr>
                <w:rFonts w:cs="Times New Roman"/>
                <w:lang w:val="vi-VN"/>
              </w:rPr>
            </w:pPr>
          </w:p>
        </w:tc>
        <w:tc>
          <w:tcPr>
            <w:tcW w:w="7796" w:type="dxa"/>
          </w:tcPr>
          <w:p w14:paraId="7E626855" w14:textId="77777777" w:rsidR="005E43F2" w:rsidRPr="005E43F2" w:rsidRDefault="005E43F2" w:rsidP="005E43F2">
            <w:pPr>
              <w:rPr>
                <w:rFonts w:eastAsia="Times New Roman" w:cs="Times New Roman"/>
                <w:i/>
                <w:iCs/>
                <w:color w:val="000000"/>
                <w:lang w:val="vi-VN"/>
              </w:rPr>
            </w:pPr>
            <w:r w:rsidRPr="005E43F2">
              <w:rPr>
                <w:rFonts w:cs="Times New Roman"/>
                <w:i/>
                <w:iCs/>
                <w:color w:val="000000"/>
                <w:lang w:val="vi-VN"/>
              </w:rPr>
              <w:t xml:space="preserve">Đề nghị chỉnh sửa, bổ sung điểm b, khoản 1: </w:t>
            </w:r>
            <w:r w:rsidRPr="005E43F2">
              <w:rPr>
                <w:rFonts w:cs="Times New Roman"/>
                <w:color w:val="000000"/>
                <w:lang w:val="vi-VN"/>
              </w:rPr>
              <w:t>“Bản kê khai danh sách các thành viên tham gia khám bệnh, chữa bệnh nhân đạo theo mẫu do Bộ trưởng Bộ Y tế quy định trong đó phải nêu rõ người chịu trách nhiệm chuyên môn của đoàn khám kèm theo bản sao hợp lệ giấy phép hành nghề của người được phân công là người chịu trách nhiệm chuyên môn của đoàn khám”. Đề nghị bổ sung: “bản sao hợp lệ giấy phép hành nghề của các thành viên khác của đoàn trực tiếp tham gia khám bệnh, chữa bệnh”</w:t>
            </w:r>
          </w:p>
        </w:tc>
        <w:tc>
          <w:tcPr>
            <w:tcW w:w="1276" w:type="dxa"/>
          </w:tcPr>
          <w:p w14:paraId="20497367" w14:textId="77777777" w:rsidR="005E43F2" w:rsidRPr="005E43F2" w:rsidRDefault="005E43F2" w:rsidP="005E43F2">
            <w:pPr>
              <w:rPr>
                <w:rFonts w:cs="Times New Roman"/>
                <w:lang w:val="vi-VN"/>
              </w:rPr>
            </w:pPr>
            <w:r w:rsidRPr="005E43F2">
              <w:rPr>
                <w:rFonts w:cs="Times New Roman"/>
                <w:lang w:val="vi-VN"/>
              </w:rPr>
              <w:t>SYT LÀO CAI</w:t>
            </w:r>
          </w:p>
        </w:tc>
        <w:tc>
          <w:tcPr>
            <w:tcW w:w="2977" w:type="dxa"/>
          </w:tcPr>
          <w:p w14:paraId="3CDCE6E6"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50C8CA6F" w14:textId="77777777" w:rsidTr="00966A2C">
        <w:trPr>
          <w:gridAfter w:val="1"/>
          <w:wAfter w:w="236" w:type="dxa"/>
        </w:trPr>
        <w:tc>
          <w:tcPr>
            <w:tcW w:w="13433" w:type="dxa"/>
            <w:gridSpan w:val="4"/>
          </w:tcPr>
          <w:p w14:paraId="77D0B70C" w14:textId="77777777" w:rsidR="005E43F2" w:rsidRPr="005E43F2" w:rsidRDefault="005E43F2" w:rsidP="005E43F2">
            <w:pPr>
              <w:rPr>
                <w:rFonts w:cs="Times New Roman"/>
                <w:lang w:val="vi-VN"/>
              </w:rPr>
            </w:pPr>
            <w:r w:rsidRPr="005E43F2">
              <w:rPr>
                <w:rFonts w:cs="Times New Roman"/>
                <w:lang w:val="sv-SE"/>
              </w:rPr>
              <w:t>Điều 68. Điều kiện, hồ sơ, thủ tục cho phép người nước ngoài vào Việt Nam chuyển giao kỹ thuật chuyên môn về khám bệnh, chữa bệnh hoặc hợp tác đào tạo về y khoa có thực hành khám bệnh, chữa bệnh</w:t>
            </w:r>
          </w:p>
          <w:p w14:paraId="1D0B2CF7" w14:textId="77777777" w:rsidR="005E43F2" w:rsidRPr="005E43F2" w:rsidRDefault="005E43F2" w:rsidP="005E43F2">
            <w:pPr>
              <w:rPr>
                <w:rFonts w:cs="Times New Roman"/>
                <w:lang w:val="vi-VN"/>
              </w:rPr>
            </w:pPr>
          </w:p>
        </w:tc>
      </w:tr>
      <w:tr w:rsidR="005E43F2" w:rsidRPr="005E43F2" w14:paraId="02B1484F" w14:textId="77777777" w:rsidTr="00966A2C">
        <w:trPr>
          <w:gridAfter w:val="1"/>
          <w:wAfter w:w="236" w:type="dxa"/>
        </w:trPr>
        <w:tc>
          <w:tcPr>
            <w:tcW w:w="1384" w:type="dxa"/>
          </w:tcPr>
          <w:p w14:paraId="420AE1D6" w14:textId="77777777" w:rsidR="005E43F2" w:rsidRPr="005E43F2" w:rsidRDefault="005E43F2" w:rsidP="005E43F2">
            <w:pPr>
              <w:rPr>
                <w:rFonts w:cs="Times New Roman"/>
                <w:lang w:val="vi-VN"/>
              </w:rPr>
            </w:pPr>
          </w:p>
        </w:tc>
        <w:tc>
          <w:tcPr>
            <w:tcW w:w="7796" w:type="dxa"/>
          </w:tcPr>
          <w:p w14:paraId="36869C98" w14:textId="77777777" w:rsidR="005E43F2" w:rsidRPr="005E43F2" w:rsidRDefault="005E43F2" w:rsidP="005E43F2">
            <w:pPr>
              <w:rPr>
                <w:rFonts w:cs="Times New Roman"/>
                <w:iCs/>
                <w:lang w:val="sv-SE"/>
              </w:rPr>
            </w:pPr>
            <w:r w:rsidRPr="005E43F2">
              <w:rPr>
                <w:rFonts w:cs="Times New Roman"/>
                <w:lang w:val="vi-VN"/>
              </w:rPr>
              <w:t>Tại khoản a  đề nghị bổ sung cụm từ “và Bộ Công an” vào sau cụm từ “trừ Bộ Quốc phòng” và chỉnh lý điểm này cụ thể như sau : “</w:t>
            </w:r>
            <w:r w:rsidRPr="005E43F2">
              <w:rPr>
                <w:rFonts w:cs="Times New Roman"/>
                <w:iCs/>
                <w:lang w:val="sv-SE"/>
              </w:rPr>
              <w:t>Bộ Y tế đối với trường hợp người nước ngoài vào làm việc tại cơ sở khám bệnh, chữa bệnh trực thuộc Bộ Y tế và các Bộ khác, trừ Bộ Quốc phòng</w:t>
            </w:r>
            <w:r w:rsidRPr="005E43F2">
              <w:rPr>
                <w:rFonts w:cs="Times New Roman"/>
                <w:iCs/>
                <w:lang w:val="vi-VN"/>
              </w:rPr>
              <w:t xml:space="preserve"> và Bộ Công an</w:t>
            </w:r>
            <w:r w:rsidRPr="005E43F2">
              <w:rPr>
                <w:rFonts w:cs="Times New Roman"/>
                <w:iCs/>
                <w:lang w:val="sv-SE"/>
              </w:rPr>
              <w:t>;</w:t>
            </w:r>
          </w:p>
          <w:p w14:paraId="6532427E" w14:textId="77777777" w:rsidR="005E43F2" w:rsidRPr="005E43F2" w:rsidRDefault="005E43F2" w:rsidP="005E43F2">
            <w:pPr>
              <w:rPr>
                <w:rFonts w:cs="Times New Roman"/>
                <w:lang w:val="vi-VN"/>
              </w:rPr>
            </w:pPr>
          </w:p>
        </w:tc>
        <w:tc>
          <w:tcPr>
            <w:tcW w:w="1276" w:type="dxa"/>
          </w:tcPr>
          <w:p w14:paraId="542DBC5B" w14:textId="77777777" w:rsidR="005E43F2" w:rsidRPr="005E43F2" w:rsidRDefault="005E43F2" w:rsidP="005E43F2">
            <w:pPr>
              <w:rPr>
                <w:rFonts w:cs="Times New Roman"/>
                <w:lang w:val="vi-VN"/>
              </w:rPr>
            </w:pPr>
            <w:r w:rsidRPr="005E43F2">
              <w:rPr>
                <w:rFonts w:cs="Times New Roman"/>
                <w:lang w:val="vi-VN"/>
              </w:rPr>
              <w:t>Bộ Công An</w:t>
            </w:r>
          </w:p>
        </w:tc>
        <w:tc>
          <w:tcPr>
            <w:tcW w:w="2977" w:type="dxa"/>
          </w:tcPr>
          <w:p w14:paraId="799FCE11"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0CFC69D4" w14:textId="77777777" w:rsidTr="00966A2C">
        <w:trPr>
          <w:gridAfter w:val="1"/>
          <w:wAfter w:w="236" w:type="dxa"/>
        </w:trPr>
        <w:tc>
          <w:tcPr>
            <w:tcW w:w="13433" w:type="dxa"/>
            <w:gridSpan w:val="4"/>
          </w:tcPr>
          <w:p w14:paraId="662FA1FD" w14:textId="77777777" w:rsidR="005E43F2" w:rsidRPr="005E43F2" w:rsidRDefault="005E43F2" w:rsidP="005E43F2">
            <w:pPr>
              <w:rPr>
                <w:rFonts w:cs="Times New Roman"/>
                <w:lang w:val="sv-SE"/>
              </w:rPr>
            </w:pPr>
            <w:r w:rsidRPr="005E43F2">
              <w:rPr>
                <w:rFonts w:cs="Times New Roman"/>
                <w:lang w:val="sv-SE"/>
              </w:rPr>
              <w:t>Điều 70. Hỗ trợ khám bệnh, chữa bệnh từ xa</w:t>
            </w:r>
          </w:p>
          <w:p w14:paraId="4C6655F5" w14:textId="77777777" w:rsidR="005E43F2" w:rsidRPr="005E43F2" w:rsidRDefault="005E43F2" w:rsidP="005E43F2">
            <w:pPr>
              <w:rPr>
                <w:rFonts w:cs="Times New Roman"/>
                <w:lang w:val="vi-VN"/>
              </w:rPr>
            </w:pPr>
          </w:p>
        </w:tc>
      </w:tr>
      <w:tr w:rsidR="005E43F2" w:rsidRPr="005E43F2" w14:paraId="12C9F743" w14:textId="77777777" w:rsidTr="00966A2C">
        <w:trPr>
          <w:gridAfter w:val="1"/>
          <w:wAfter w:w="236" w:type="dxa"/>
        </w:trPr>
        <w:tc>
          <w:tcPr>
            <w:tcW w:w="1384" w:type="dxa"/>
          </w:tcPr>
          <w:p w14:paraId="4A74AAFA" w14:textId="77777777" w:rsidR="005E43F2" w:rsidRPr="005E43F2" w:rsidRDefault="005E43F2" w:rsidP="005E43F2">
            <w:pPr>
              <w:rPr>
                <w:rFonts w:cs="Times New Roman"/>
                <w:lang w:val="vi-VN"/>
              </w:rPr>
            </w:pPr>
          </w:p>
        </w:tc>
        <w:tc>
          <w:tcPr>
            <w:tcW w:w="7796" w:type="dxa"/>
          </w:tcPr>
          <w:p w14:paraId="78D0252A" w14:textId="77777777" w:rsidR="005E43F2" w:rsidRPr="005E43F2" w:rsidRDefault="005E43F2" w:rsidP="005E43F2">
            <w:pPr>
              <w:rPr>
                <w:rFonts w:cs="Times New Roman"/>
                <w:lang w:val="vi-VN"/>
              </w:rPr>
            </w:pPr>
            <w:r w:rsidRPr="005E43F2">
              <w:rPr>
                <w:rFonts w:cs="Times New Roman"/>
                <w:lang w:val="vi-VN"/>
              </w:rPr>
              <w:t xml:space="preserve">Về nguyên tắc: Chỉ nên ưu tiên hội chẩn cấp cứu (do tính chất cấp bách không thể đến dược, hoặc do khoảng cách địa lý), hoặc tái khám ở bệnh nhân mãn tính ổn định (không có diến biến mới) </w:t>
            </w:r>
            <w:r w:rsidRPr="005E43F2">
              <w:rPr>
                <w:rFonts w:cs="Times New Roman"/>
                <w:lang w:val="vi-VN"/>
              </w:rPr>
              <w:lastRenderedPageBreak/>
              <w:t>không nên khuyến khích khám bệnh lần đầu theo chưong trình hoặc kế hoạch từ trước vì không chính xác.</w:t>
            </w:r>
          </w:p>
          <w:p w14:paraId="642EAF1F" w14:textId="77777777" w:rsidR="005E43F2" w:rsidRPr="005E43F2" w:rsidRDefault="005E43F2" w:rsidP="005E43F2">
            <w:pPr>
              <w:rPr>
                <w:rFonts w:cs="Times New Roman"/>
                <w:lang w:val="vi-VN"/>
              </w:rPr>
            </w:pPr>
            <w:r w:rsidRPr="005E43F2">
              <w:rPr>
                <w:rFonts w:cs="Times New Roman"/>
                <w:lang w:val="vi-VN"/>
              </w:rPr>
              <w:t>- Đề nghị quy định rõ các hình thức như sau: KBCB từ xa, hỗ trợ chữa bệnh từ xa và tư vấn KBCB từ xa để cho thấy sự khác nhau về bản chất giữa các hình thức này đồng thời phải quy định thêm điều kiện về TTBYT để được thực hiện ba hình thức này (KBCB từ xa, hỗ trợ chữa bệnh từ xa và tư vấn KBCB từ xa).</w:t>
            </w:r>
          </w:p>
          <w:p w14:paraId="6E0123A2" w14:textId="77777777" w:rsidR="005E43F2" w:rsidRPr="005E43F2" w:rsidRDefault="005E43F2" w:rsidP="005E43F2">
            <w:pPr>
              <w:rPr>
                <w:rFonts w:cs="Times New Roman"/>
                <w:lang w:val="vi-VN"/>
              </w:rPr>
            </w:pPr>
            <w:r w:rsidRPr="005E43F2">
              <w:rPr>
                <w:rFonts w:cs="Times New Roman"/>
                <w:lang w:val="vi-VN"/>
              </w:rPr>
              <w:t xml:space="preserve">- Cần chi tiết hơn về phạm vi hoạt động, khám bệnh từ xa có nghĩa chỉ thực hiện được hỏi bệnh, nhìn bệnh, thiếu thao tác khám (quan trọng nhất), như vậy việc kê đơn khi chỉ dừng lại hỏi bệnh, nhìn bệnh có đảm bảo yếu tố pháp lý, an toàn. Nên chăng chỉ giới hạn tư vấn bệnh từ xa. </w:t>
            </w:r>
          </w:p>
          <w:p w14:paraId="3CC0E2DB" w14:textId="77777777" w:rsidR="005E43F2" w:rsidRPr="005E43F2" w:rsidRDefault="005E43F2" w:rsidP="005E43F2">
            <w:pPr>
              <w:rPr>
                <w:rFonts w:cs="Times New Roman"/>
                <w:lang w:val="vi-VN"/>
              </w:rPr>
            </w:pPr>
            <w:r w:rsidRPr="005E43F2">
              <w:rPr>
                <w:rFonts w:cs="Times New Roman"/>
                <w:lang w:val="vi-VN"/>
              </w:rPr>
              <w:t>- Khám bệnh từ xa quy định rõ vì rất khó kiểm soát và rất phát triển (ví dụ như Chuyên ngành da liễu: Các spa, thẩm mỹ rất nhiều, chưa có cơ quan quản lý chuyên môn)</w:t>
            </w:r>
          </w:p>
          <w:p w14:paraId="4ECBBFB4" w14:textId="77777777" w:rsidR="005E43F2" w:rsidRPr="005E43F2" w:rsidRDefault="005E43F2" w:rsidP="005E43F2">
            <w:pPr>
              <w:rPr>
                <w:rFonts w:cs="Times New Roman"/>
                <w:lang w:val="vi-VN"/>
              </w:rPr>
            </w:pPr>
          </w:p>
        </w:tc>
        <w:tc>
          <w:tcPr>
            <w:tcW w:w="1276" w:type="dxa"/>
          </w:tcPr>
          <w:p w14:paraId="7986358D" w14:textId="77777777" w:rsidR="005E43F2" w:rsidRPr="005E43F2" w:rsidRDefault="005E43F2" w:rsidP="005E43F2">
            <w:pPr>
              <w:rPr>
                <w:rFonts w:cs="Times New Roman"/>
                <w:lang w:val="vi-VN"/>
              </w:rPr>
            </w:pPr>
            <w:r w:rsidRPr="005E43F2">
              <w:rPr>
                <w:rFonts w:cs="Times New Roman"/>
                <w:lang w:val="vi-VN"/>
              </w:rPr>
              <w:lastRenderedPageBreak/>
              <w:t xml:space="preserve">TỔNG HỘI Y </w:t>
            </w:r>
            <w:r w:rsidRPr="005E43F2">
              <w:rPr>
                <w:rFonts w:cs="Times New Roman"/>
                <w:lang w:val="vi-VN"/>
              </w:rPr>
              <w:lastRenderedPageBreak/>
              <w:t>HỌC VN</w:t>
            </w:r>
          </w:p>
        </w:tc>
        <w:tc>
          <w:tcPr>
            <w:tcW w:w="2977" w:type="dxa"/>
          </w:tcPr>
          <w:p w14:paraId="2CC16845" w14:textId="77777777" w:rsidR="005E43F2" w:rsidRPr="005E43F2" w:rsidRDefault="005E43F2" w:rsidP="005E43F2">
            <w:pPr>
              <w:rPr>
                <w:rFonts w:cs="Times New Roman"/>
                <w:lang w:val="vi-VN"/>
              </w:rPr>
            </w:pPr>
            <w:r w:rsidRPr="005E43F2">
              <w:rPr>
                <w:rFonts w:cs="Times New Roman"/>
                <w:lang w:val="vi-VN"/>
              </w:rPr>
              <w:lastRenderedPageBreak/>
              <w:t>Tiếp thu và chỉnh sửa</w:t>
            </w:r>
          </w:p>
        </w:tc>
      </w:tr>
      <w:tr w:rsidR="005E43F2" w:rsidRPr="005E43F2" w14:paraId="3D3D73AC" w14:textId="77777777" w:rsidTr="00966A2C">
        <w:trPr>
          <w:gridAfter w:val="1"/>
          <w:wAfter w:w="236" w:type="dxa"/>
        </w:trPr>
        <w:tc>
          <w:tcPr>
            <w:tcW w:w="13433" w:type="dxa"/>
            <w:gridSpan w:val="4"/>
          </w:tcPr>
          <w:p w14:paraId="691F70CC" w14:textId="77777777" w:rsidR="005E43F2" w:rsidRPr="005E43F2" w:rsidRDefault="005E43F2" w:rsidP="005E43F2">
            <w:pPr>
              <w:rPr>
                <w:rFonts w:cs="Times New Roman"/>
                <w:lang w:val="sv-SE"/>
              </w:rPr>
            </w:pPr>
            <w:r w:rsidRPr="005E43F2">
              <w:rPr>
                <w:rFonts w:cs="Times New Roman"/>
                <w:lang w:val="sv-SE"/>
              </w:rPr>
              <w:t xml:space="preserve">Điều 74. Phân cấp chuyên môn kỹ thuật </w:t>
            </w:r>
          </w:p>
          <w:p w14:paraId="7637296F" w14:textId="77777777" w:rsidR="005E43F2" w:rsidRPr="005E43F2" w:rsidRDefault="005E43F2" w:rsidP="005E43F2">
            <w:pPr>
              <w:rPr>
                <w:rFonts w:cs="Times New Roman"/>
                <w:lang w:val="vi-VN"/>
              </w:rPr>
            </w:pPr>
          </w:p>
        </w:tc>
      </w:tr>
      <w:tr w:rsidR="005E43F2" w:rsidRPr="005E43F2" w14:paraId="24503221" w14:textId="77777777" w:rsidTr="00966A2C">
        <w:trPr>
          <w:gridAfter w:val="1"/>
          <w:wAfter w:w="236" w:type="dxa"/>
        </w:trPr>
        <w:tc>
          <w:tcPr>
            <w:tcW w:w="1384" w:type="dxa"/>
          </w:tcPr>
          <w:p w14:paraId="798B5A22" w14:textId="77777777" w:rsidR="005E43F2" w:rsidRPr="005E43F2" w:rsidRDefault="005E43F2" w:rsidP="005E43F2">
            <w:pPr>
              <w:rPr>
                <w:rFonts w:cs="Times New Roman"/>
                <w:lang w:val="vi-VN"/>
              </w:rPr>
            </w:pPr>
          </w:p>
        </w:tc>
        <w:tc>
          <w:tcPr>
            <w:tcW w:w="7796" w:type="dxa"/>
          </w:tcPr>
          <w:p w14:paraId="720DC395" w14:textId="77777777" w:rsidR="005E43F2" w:rsidRPr="005E43F2" w:rsidRDefault="005E43F2" w:rsidP="005E43F2">
            <w:pPr>
              <w:rPr>
                <w:rFonts w:cs="Times New Roman"/>
                <w:lang w:val="vi-VN"/>
              </w:rPr>
            </w:pPr>
            <w:r w:rsidRPr="005E43F2">
              <w:rPr>
                <w:rFonts w:cs="Times New Roman"/>
                <w:lang w:val="vi-VN"/>
              </w:rPr>
              <w:t xml:space="preserve">Về phân cấp chuyên môn, kỹ thuật .Dù đã được hướng dẫn nhưng chưa thấy quy định cụ thể mối quan hệ giữa các cấp KBCB ban đầu, cấp cơ bản và cấp chuyên sâu; mối quan hệ của các cấp chuyên môn kỹ thuật này với hệ thống y tế 4 cấp hiện nay (trung ương, tỉnh, huyện và xã); chưa thấy quy định cấp chuyên môn kỹ thuật gắn với danh mục kỹ thuật, chất lượng dịch vụ với giá BHYT và cơ chế thanh toán BHYT; chưa quy định cơ sở nào để xác định cấp nào được làm 20% - 30% danh mục kỹ thuật của cấp kia.  </w:t>
            </w:r>
          </w:p>
          <w:p w14:paraId="15152770" w14:textId="77777777" w:rsidR="005E43F2" w:rsidRPr="005E43F2" w:rsidRDefault="005E43F2" w:rsidP="005E43F2">
            <w:pPr>
              <w:rPr>
                <w:rFonts w:cs="Times New Roman"/>
                <w:lang w:val="vi-VN"/>
              </w:rPr>
            </w:pPr>
            <w:r w:rsidRPr="005E43F2">
              <w:rPr>
                <w:rFonts w:cs="Times New Roman"/>
                <w:lang w:val="vi-VN"/>
              </w:rPr>
              <w:t xml:space="preserve">Đề nghị sửa đổi câu sau: Việc phân cấp chuyên môn kỹ thuật cơ sở khám bệnh, chữa bệnh </w:t>
            </w:r>
            <w:r w:rsidRPr="005E43F2">
              <w:rPr>
                <w:rFonts w:cs="Times New Roman"/>
                <w:i/>
                <w:iCs/>
                <w:lang w:val="vi-VN"/>
              </w:rPr>
              <w:t>theo nguyên tắc quy định tại Khoản 2 Điều 104 Luật Khám bệnh, chữa bệnh và các tiêu chí sau:</w:t>
            </w:r>
          </w:p>
          <w:p w14:paraId="6796B459" w14:textId="77777777" w:rsidR="005E43F2" w:rsidRPr="005E43F2" w:rsidRDefault="005E43F2" w:rsidP="005E43F2">
            <w:pPr>
              <w:rPr>
                <w:rFonts w:cs="Times New Roman"/>
                <w:lang w:val="vi-VN"/>
              </w:rPr>
            </w:pPr>
            <w:r w:rsidRPr="005E43F2">
              <w:rPr>
                <w:rFonts w:cs="Times New Roman"/>
                <w:lang w:val="vi-VN"/>
              </w:rPr>
              <w:lastRenderedPageBreak/>
              <w:t>1. Bảo đảm ổn định phát triển của hệ thống cơ sở khám bệnh, chữa bệnh.</w:t>
            </w:r>
          </w:p>
          <w:p w14:paraId="1B91B12C" w14:textId="77777777" w:rsidR="005E43F2" w:rsidRPr="005E43F2" w:rsidRDefault="005E43F2" w:rsidP="005E43F2">
            <w:pPr>
              <w:rPr>
                <w:rFonts w:cs="Times New Roman"/>
                <w:lang w:val="vi-VN"/>
              </w:rPr>
            </w:pPr>
            <w:r w:rsidRPr="005E43F2">
              <w:rPr>
                <w:rFonts w:cs="Times New Roman"/>
                <w:lang w:val="vi-VN"/>
              </w:rPr>
              <w:t>2. Bảo đảm an toàn người bệnh và dễ tiếp cận cơ sở khám bệnh, chữa bệnh.</w:t>
            </w:r>
          </w:p>
          <w:p w14:paraId="3F469B9C" w14:textId="77777777" w:rsidR="005E43F2" w:rsidRPr="005E43F2" w:rsidRDefault="005E43F2" w:rsidP="005E43F2">
            <w:pPr>
              <w:rPr>
                <w:rFonts w:cs="Times New Roman"/>
                <w:lang w:val="vi-VN"/>
              </w:rPr>
            </w:pPr>
            <w:r w:rsidRPr="005E43F2">
              <w:rPr>
                <w:rFonts w:cs="Times New Roman"/>
                <w:lang w:val="vi-VN"/>
              </w:rPr>
              <w:t>3. Tuân thủ yêu cầu quy định chuyên môn…</w:t>
            </w:r>
          </w:p>
          <w:p w14:paraId="12CC731C" w14:textId="77777777" w:rsidR="005E43F2" w:rsidRPr="005E43F2" w:rsidRDefault="005E43F2" w:rsidP="005E43F2">
            <w:pPr>
              <w:rPr>
                <w:rFonts w:cs="Times New Roman"/>
                <w:lang w:val="vi-VN"/>
              </w:rPr>
            </w:pPr>
          </w:p>
          <w:p w14:paraId="4868BEEE" w14:textId="77777777" w:rsidR="005E43F2" w:rsidRPr="005E43F2" w:rsidRDefault="005E43F2" w:rsidP="005E43F2">
            <w:pPr>
              <w:rPr>
                <w:rFonts w:cs="Times New Roman"/>
                <w:lang w:val="vi-VN"/>
              </w:rPr>
            </w:pPr>
          </w:p>
        </w:tc>
        <w:tc>
          <w:tcPr>
            <w:tcW w:w="1276" w:type="dxa"/>
          </w:tcPr>
          <w:p w14:paraId="75718E6B" w14:textId="77777777" w:rsidR="005E43F2" w:rsidRPr="005E43F2" w:rsidRDefault="005E43F2" w:rsidP="005E43F2">
            <w:pPr>
              <w:rPr>
                <w:rFonts w:cs="Times New Roman"/>
                <w:lang w:val="vi-VN"/>
              </w:rPr>
            </w:pPr>
            <w:r w:rsidRPr="005E43F2">
              <w:rPr>
                <w:rFonts w:cs="Times New Roman"/>
                <w:lang w:val="vi-VN"/>
              </w:rPr>
              <w:lastRenderedPageBreak/>
              <w:t>TỔNG HỘI Y HỌC VN</w:t>
            </w:r>
          </w:p>
        </w:tc>
        <w:tc>
          <w:tcPr>
            <w:tcW w:w="2977" w:type="dxa"/>
          </w:tcPr>
          <w:p w14:paraId="20719689" w14:textId="77777777" w:rsidR="005E43F2" w:rsidRPr="005E43F2" w:rsidRDefault="005E43F2" w:rsidP="005E43F2">
            <w:pPr>
              <w:rPr>
                <w:rFonts w:cs="Times New Roman"/>
                <w:lang w:val="vi-VN"/>
              </w:rPr>
            </w:pPr>
            <w:r w:rsidRPr="005E43F2">
              <w:rPr>
                <w:rFonts w:cs="Times New Roman"/>
                <w:lang w:val="vi-VN"/>
              </w:rPr>
              <w:t>Tiếp thu và chỉnh sửa</w:t>
            </w:r>
          </w:p>
          <w:p w14:paraId="40A8BC64" w14:textId="77777777" w:rsidR="005E43F2" w:rsidRPr="005E43F2" w:rsidRDefault="005E43F2" w:rsidP="005E43F2">
            <w:pPr>
              <w:rPr>
                <w:rFonts w:cs="Times New Roman"/>
                <w:lang w:val="sv-SE"/>
              </w:rPr>
            </w:pPr>
          </w:p>
        </w:tc>
      </w:tr>
      <w:tr w:rsidR="005E43F2" w:rsidRPr="005E43F2" w14:paraId="125F39A2" w14:textId="77777777" w:rsidTr="00966A2C">
        <w:trPr>
          <w:gridAfter w:val="1"/>
          <w:wAfter w:w="236" w:type="dxa"/>
        </w:trPr>
        <w:tc>
          <w:tcPr>
            <w:tcW w:w="13433" w:type="dxa"/>
            <w:gridSpan w:val="4"/>
          </w:tcPr>
          <w:p w14:paraId="339FE1BF" w14:textId="77777777" w:rsidR="005E43F2" w:rsidRPr="005E43F2" w:rsidRDefault="005E43F2" w:rsidP="005E43F2">
            <w:pPr>
              <w:rPr>
                <w:rFonts w:cs="Times New Roman"/>
                <w:lang w:val="sv-SE"/>
              </w:rPr>
            </w:pPr>
            <w:r w:rsidRPr="005E43F2">
              <w:rPr>
                <w:rFonts w:cs="Times New Roman"/>
                <w:lang w:val="sv-SE"/>
              </w:rPr>
              <w:t>Điều 75. Quy định về cấp khám bệnh, chữa bệnh ban đầu</w:t>
            </w:r>
          </w:p>
          <w:p w14:paraId="17A43A59" w14:textId="77777777" w:rsidR="005E43F2" w:rsidRPr="005E43F2" w:rsidRDefault="005E43F2" w:rsidP="005E43F2">
            <w:pPr>
              <w:rPr>
                <w:rFonts w:cs="Times New Roman"/>
                <w:lang w:val="vi-VN"/>
              </w:rPr>
            </w:pPr>
          </w:p>
        </w:tc>
      </w:tr>
      <w:tr w:rsidR="005E43F2" w:rsidRPr="005E43F2" w14:paraId="02F475C9" w14:textId="77777777" w:rsidTr="00966A2C">
        <w:trPr>
          <w:gridAfter w:val="1"/>
          <w:wAfter w:w="236" w:type="dxa"/>
        </w:trPr>
        <w:tc>
          <w:tcPr>
            <w:tcW w:w="1384" w:type="dxa"/>
          </w:tcPr>
          <w:p w14:paraId="6A32B266" w14:textId="77777777" w:rsidR="005E43F2" w:rsidRPr="005E43F2" w:rsidRDefault="005E43F2" w:rsidP="005E43F2">
            <w:pPr>
              <w:rPr>
                <w:rFonts w:cs="Times New Roman"/>
                <w:lang w:val="vi-VN"/>
              </w:rPr>
            </w:pPr>
          </w:p>
        </w:tc>
        <w:tc>
          <w:tcPr>
            <w:tcW w:w="7796" w:type="dxa"/>
          </w:tcPr>
          <w:p w14:paraId="35F2D5E3"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Khoản 2, Điều 75. Cấp khám bệnh, chữa bệnh ban đầu được thực hiện các kỹ thuật thuộc nhóm kỹ thuật khám bệnh, chữa bệnh </w:t>
            </w:r>
            <w:r w:rsidRPr="005E43F2">
              <w:rPr>
                <w:rFonts w:eastAsia="Times New Roman" w:cs="Times New Roman"/>
                <w:i/>
                <w:iCs/>
                <w:color w:val="000000"/>
                <w:lang w:val="vi-VN"/>
              </w:rPr>
              <w:t xml:space="preserve">cơ bản </w:t>
            </w:r>
            <w:r w:rsidRPr="005E43F2">
              <w:rPr>
                <w:rFonts w:eastAsia="Times New Roman" w:cs="Times New Roman"/>
                <w:color w:val="000000"/>
                <w:lang w:val="vi-VN"/>
              </w:rPr>
              <w:t>đến tối đa 20% tổng số kỹ thuật của cấp cơ bản theo hướng dẫn của Bộ trưởng Bộ Y tế.</w:t>
            </w:r>
          </w:p>
          <w:p w14:paraId="40042F58"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Đề nghị sửa thành: Cấp khám bệnh, chữa bệnh ban đầu được thực hiện các kỹ thuật thuộc nhóm kỹ thuật khám bệnh, chữa bệnh </w:t>
            </w:r>
            <w:r w:rsidRPr="005E43F2">
              <w:rPr>
                <w:rFonts w:eastAsia="Times New Roman" w:cs="Times New Roman"/>
                <w:i/>
                <w:iCs/>
                <w:color w:val="000000"/>
                <w:lang w:val="vi-VN"/>
              </w:rPr>
              <w:t xml:space="preserve">ban đầu </w:t>
            </w:r>
            <w:r w:rsidRPr="005E43F2">
              <w:rPr>
                <w:rFonts w:eastAsia="Times New Roman" w:cs="Times New Roman"/>
                <w:color w:val="000000"/>
                <w:lang w:val="vi-VN"/>
              </w:rPr>
              <w:t>đến tối đa 20% tổng số kỹ thuật của cấp cơ bản theo hướng dẫn của Bộ trưởng Bộ Y tế.</w:t>
            </w:r>
          </w:p>
          <w:p w14:paraId="7B99208D" w14:textId="77777777" w:rsidR="005E43F2" w:rsidRPr="005E43F2" w:rsidRDefault="005E43F2" w:rsidP="005E43F2">
            <w:pPr>
              <w:rPr>
                <w:rFonts w:cs="Times New Roman"/>
                <w:lang w:val="vi-VN"/>
              </w:rPr>
            </w:pPr>
            <w:r w:rsidRPr="005E43F2">
              <w:rPr>
                <w:rFonts w:cs="Times New Roman"/>
                <w:color w:val="000000"/>
                <w:lang w:val="vi-VN"/>
              </w:rPr>
              <w:t xml:space="preserve">Điều 75, 76: Giống điều 74 “sửa </w:t>
            </w:r>
            <w:r w:rsidRPr="005E43F2">
              <w:rPr>
                <w:rFonts w:cs="Times New Roman"/>
                <w:i/>
                <w:iCs/>
                <w:color w:val="000000"/>
                <w:lang w:val="vi-VN"/>
              </w:rPr>
              <w:t xml:space="preserve">cơ bản </w:t>
            </w:r>
            <w:r w:rsidRPr="005E43F2">
              <w:rPr>
                <w:rFonts w:cs="Times New Roman"/>
                <w:color w:val="000000"/>
                <w:lang w:val="vi-VN"/>
              </w:rPr>
              <w:t xml:space="preserve">thành </w:t>
            </w:r>
            <w:r w:rsidRPr="005E43F2">
              <w:rPr>
                <w:rFonts w:cs="Times New Roman"/>
                <w:i/>
                <w:iCs/>
                <w:color w:val="000000"/>
                <w:lang w:val="vi-VN"/>
              </w:rPr>
              <w:t>ban đầu</w:t>
            </w:r>
            <w:r w:rsidRPr="005E43F2">
              <w:rPr>
                <w:rFonts w:cs="Times New Roman"/>
                <w:color w:val="000000"/>
                <w:lang w:val="vi-VN"/>
              </w:rPr>
              <w:t>”</w:t>
            </w:r>
          </w:p>
        </w:tc>
        <w:tc>
          <w:tcPr>
            <w:tcW w:w="1276" w:type="dxa"/>
          </w:tcPr>
          <w:p w14:paraId="3C82BC68" w14:textId="77777777" w:rsidR="005E43F2" w:rsidRPr="005E43F2" w:rsidRDefault="005E43F2" w:rsidP="005E43F2">
            <w:pPr>
              <w:rPr>
                <w:rFonts w:cs="Times New Roman"/>
                <w:lang w:val="vi-VN"/>
              </w:rPr>
            </w:pPr>
            <w:r w:rsidRPr="005E43F2">
              <w:rPr>
                <w:rFonts w:cs="Times New Roman"/>
                <w:lang w:val="vi-VN"/>
              </w:rPr>
              <w:t>SYT LÀO CAI</w:t>
            </w:r>
          </w:p>
        </w:tc>
        <w:tc>
          <w:tcPr>
            <w:tcW w:w="2977" w:type="dxa"/>
          </w:tcPr>
          <w:p w14:paraId="7E82ACEE" w14:textId="77777777" w:rsidR="005E43F2" w:rsidRPr="005E43F2" w:rsidRDefault="005E43F2" w:rsidP="005E43F2">
            <w:pPr>
              <w:rPr>
                <w:rFonts w:eastAsia="Times New Roman" w:cs="Times New Roman"/>
                <w:color w:val="000000" w:themeColor="text1"/>
                <w:lang w:val="vi-VN"/>
              </w:rPr>
            </w:pPr>
            <w:r w:rsidRPr="005E43F2">
              <w:rPr>
                <w:rFonts w:eastAsia="Times New Roman" w:cs="Times New Roman"/>
                <w:color w:val="000000" w:themeColor="text1"/>
                <w:lang w:val="vi-VN"/>
              </w:rPr>
              <w:t xml:space="preserve">Tiếp thu </w:t>
            </w:r>
          </w:p>
          <w:p w14:paraId="76312DC7" w14:textId="77777777" w:rsidR="005E43F2" w:rsidRPr="005E43F2" w:rsidRDefault="005E43F2" w:rsidP="005E43F2">
            <w:pPr>
              <w:rPr>
                <w:rFonts w:eastAsia="Times New Roman" w:cs="Times New Roman"/>
                <w:color w:val="000000" w:themeColor="text1"/>
                <w:lang w:val="vi-VN"/>
              </w:rPr>
            </w:pPr>
            <w:r w:rsidRPr="005E43F2">
              <w:rPr>
                <w:rFonts w:eastAsia="Times New Roman" w:cs="Times New Roman"/>
                <w:color w:val="000000" w:themeColor="text1"/>
                <w:lang w:val="vi-VN"/>
              </w:rPr>
              <w:t>Đã chỉnh sửa tại Khoản 2, Điều 73 như sau:</w:t>
            </w:r>
          </w:p>
          <w:p w14:paraId="57B62D4B" w14:textId="77777777" w:rsidR="005E43F2" w:rsidRPr="005E43F2" w:rsidRDefault="005E43F2" w:rsidP="005E43F2">
            <w:pPr>
              <w:rPr>
                <w:i/>
                <w:iCs/>
                <w:color w:val="000000" w:themeColor="text1"/>
                <w:lang w:val="vi-VN"/>
              </w:rPr>
            </w:pPr>
            <w:r w:rsidRPr="005E43F2">
              <w:rPr>
                <w:i/>
                <w:iCs/>
                <w:color w:val="000000" w:themeColor="text1"/>
                <w:lang w:val="vi-VN"/>
              </w:rPr>
              <w:t xml:space="preserve">      “</w:t>
            </w:r>
            <w:r w:rsidRPr="005E43F2">
              <w:rPr>
                <w:i/>
                <w:iCs/>
                <w:color w:val="000000" w:themeColor="text1"/>
                <w:lang w:val="nb-NO"/>
              </w:rPr>
              <w:t xml:space="preserve">2. </w:t>
            </w:r>
            <w:r w:rsidRPr="005E43F2">
              <w:rPr>
                <w:i/>
                <w:iCs/>
                <w:color w:val="000000" w:themeColor="text1"/>
                <w:lang w:val="vi-VN"/>
              </w:rPr>
              <w:t>Cấp</w:t>
            </w:r>
            <w:r w:rsidRPr="005E43F2">
              <w:rPr>
                <w:i/>
                <w:iCs/>
                <w:color w:val="000000" w:themeColor="text1"/>
                <w:lang w:val="nb-NO"/>
              </w:rPr>
              <w:t xml:space="preserve"> khám bệnh, chữa bệnh cơ</w:t>
            </w:r>
            <w:r w:rsidRPr="005E43F2">
              <w:rPr>
                <w:i/>
                <w:iCs/>
                <w:color w:val="000000" w:themeColor="text1"/>
                <w:lang w:val="vi-VN"/>
              </w:rPr>
              <w:t xml:space="preserve"> bản</w:t>
            </w:r>
            <w:r w:rsidRPr="005E43F2">
              <w:rPr>
                <w:i/>
                <w:iCs/>
                <w:color w:val="000000" w:themeColor="text1"/>
                <w:lang w:val="nb-NO"/>
              </w:rPr>
              <w:t xml:space="preserve"> được thực hiện</w:t>
            </w:r>
            <w:r w:rsidRPr="005E43F2">
              <w:rPr>
                <w:i/>
                <w:iCs/>
                <w:color w:val="000000" w:themeColor="text1"/>
                <w:lang w:val="vi-VN"/>
              </w:rPr>
              <w:t xml:space="preserve"> các kỹ thuật thuộc nhóm kỹ thuật khám bệnh, chữa bệnh</w:t>
            </w:r>
            <w:r w:rsidRPr="005E43F2">
              <w:rPr>
                <w:i/>
                <w:iCs/>
                <w:color w:val="000000" w:themeColor="text1"/>
                <w:lang w:val="pt-BR"/>
              </w:rPr>
              <w:t xml:space="preserve"> </w:t>
            </w:r>
            <w:proofErr w:type="spellStart"/>
            <w:r w:rsidRPr="005E43F2">
              <w:rPr>
                <w:i/>
                <w:iCs/>
                <w:color w:val="000000" w:themeColor="text1"/>
                <w:lang w:val="pt-BR"/>
              </w:rPr>
              <w:t>của</w:t>
            </w:r>
            <w:proofErr w:type="spellEnd"/>
            <w:r w:rsidRPr="005E43F2">
              <w:rPr>
                <w:i/>
                <w:iCs/>
                <w:color w:val="000000" w:themeColor="text1"/>
                <w:lang w:val="pt-BR"/>
              </w:rPr>
              <w:t xml:space="preserve"> </w:t>
            </w:r>
            <w:proofErr w:type="spellStart"/>
            <w:r w:rsidRPr="005E43F2">
              <w:rPr>
                <w:i/>
                <w:iCs/>
                <w:color w:val="000000" w:themeColor="text1"/>
                <w:lang w:val="pt-BR"/>
              </w:rPr>
              <w:t>cấp</w:t>
            </w:r>
            <w:proofErr w:type="spellEnd"/>
            <w:r w:rsidRPr="005E43F2">
              <w:rPr>
                <w:i/>
                <w:iCs/>
                <w:color w:val="000000" w:themeColor="text1"/>
                <w:lang w:val="nb-NO"/>
              </w:rPr>
              <w:t xml:space="preserve"> chuyên sâu theo hướng dẫn của Bộ trưởng Bộ Y tế.</w:t>
            </w:r>
            <w:r w:rsidRPr="005E43F2">
              <w:rPr>
                <w:i/>
                <w:iCs/>
                <w:color w:val="000000" w:themeColor="text1"/>
                <w:lang w:val="vi-VN"/>
              </w:rPr>
              <w:t>”</w:t>
            </w:r>
          </w:p>
        </w:tc>
      </w:tr>
      <w:tr w:rsidR="005E43F2" w:rsidRPr="005E43F2" w14:paraId="6BE7D748" w14:textId="77777777" w:rsidTr="00966A2C">
        <w:trPr>
          <w:gridAfter w:val="1"/>
          <w:wAfter w:w="236" w:type="dxa"/>
        </w:trPr>
        <w:tc>
          <w:tcPr>
            <w:tcW w:w="1384" w:type="dxa"/>
          </w:tcPr>
          <w:p w14:paraId="775743D5" w14:textId="77777777" w:rsidR="005E43F2" w:rsidRPr="005E43F2" w:rsidRDefault="005E43F2" w:rsidP="005E43F2">
            <w:pPr>
              <w:rPr>
                <w:rFonts w:cs="Times New Roman"/>
                <w:lang w:val="vi-VN"/>
              </w:rPr>
            </w:pPr>
          </w:p>
        </w:tc>
        <w:tc>
          <w:tcPr>
            <w:tcW w:w="7796" w:type="dxa"/>
          </w:tcPr>
          <w:p w14:paraId="69D23BD6" w14:textId="77777777" w:rsidR="005E43F2" w:rsidRPr="005E43F2" w:rsidRDefault="005E43F2" w:rsidP="005E43F2">
            <w:pPr>
              <w:rPr>
                <w:rFonts w:cs="Times New Roman"/>
                <w:lang w:val="vi-VN"/>
              </w:rPr>
            </w:pPr>
            <w:r w:rsidRPr="005E43F2">
              <w:rPr>
                <w:rFonts w:cs="Times New Roman"/>
                <w:lang w:val="vi-VN"/>
              </w:rPr>
              <w:t>Khoản 1 và 2 đề nghị sửa như sau</w:t>
            </w:r>
          </w:p>
          <w:p w14:paraId="414E8271" w14:textId="77777777" w:rsidR="005E43F2" w:rsidRPr="005E43F2" w:rsidRDefault="005E43F2" w:rsidP="005E43F2">
            <w:pPr>
              <w:rPr>
                <w:rFonts w:cs="Times New Roman"/>
                <w:lang w:val="vi-VN"/>
              </w:rPr>
            </w:pPr>
            <w:r w:rsidRPr="005E43F2">
              <w:rPr>
                <w:rFonts w:cs="Times New Roman"/>
                <w:lang w:val="vi-VN"/>
              </w:rPr>
              <w:t>1. Cấp khám bệnh, chữa bệnh ban đầu thực hiện nhiệm vụ quy định tại Điểm a Khoản 1 Điều 104 Luật Khám bệnh, chữa bệnh bao gồm các cơ sở khám bệnh, chữa bệnh sau đây:</w:t>
            </w:r>
          </w:p>
          <w:p w14:paraId="7BEF12FF" w14:textId="77777777" w:rsidR="005E43F2" w:rsidRPr="005E43F2" w:rsidRDefault="005E43F2" w:rsidP="005E43F2">
            <w:pPr>
              <w:rPr>
                <w:rFonts w:cs="Times New Roman"/>
                <w:lang w:val="vi-VN"/>
              </w:rPr>
            </w:pPr>
            <w:r w:rsidRPr="005E43F2">
              <w:rPr>
                <w:rFonts w:cs="Times New Roman"/>
                <w:lang w:val="vi-VN"/>
              </w:rPr>
              <w:t>a) Phòng khám gồm:</w:t>
            </w:r>
          </w:p>
          <w:p w14:paraId="1DB8BAB3" w14:textId="77777777" w:rsidR="005E43F2" w:rsidRPr="005E43F2" w:rsidRDefault="005E43F2" w:rsidP="005E43F2">
            <w:pPr>
              <w:rPr>
                <w:rFonts w:cs="Times New Roman"/>
                <w:lang w:val="vi-VN"/>
              </w:rPr>
            </w:pPr>
            <w:r w:rsidRPr="005E43F2">
              <w:rPr>
                <w:rFonts w:cs="Times New Roman"/>
                <w:lang w:val="vi-VN"/>
              </w:rPr>
              <w:t>- Phòng khám đa khoa;</w:t>
            </w:r>
          </w:p>
          <w:p w14:paraId="52DF1475" w14:textId="77777777" w:rsidR="005E43F2" w:rsidRPr="005E43F2" w:rsidRDefault="005E43F2" w:rsidP="005E43F2">
            <w:pPr>
              <w:rPr>
                <w:rFonts w:cs="Times New Roman"/>
                <w:lang w:val="vi-VN"/>
              </w:rPr>
            </w:pPr>
            <w:r w:rsidRPr="005E43F2">
              <w:rPr>
                <w:rFonts w:cs="Times New Roman"/>
                <w:lang w:val="vi-VN"/>
              </w:rPr>
              <w:t>- Phòng khám đa khoa khu vực do nhà nước thành lập (chỉ có giường lưu,  không điều trị nội trú);</w:t>
            </w:r>
          </w:p>
          <w:p w14:paraId="5320A585" w14:textId="77777777" w:rsidR="005E43F2" w:rsidRPr="005E43F2" w:rsidRDefault="005E43F2" w:rsidP="005E43F2">
            <w:pPr>
              <w:rPr>
                <w:rFonts w:cs="Times New Roman"/>
                <w:lang w:val="vi-VN"/>
              </w:rPr>
            </w:pPr>
            <w:r w:rsidRPr="005E43F2">
              <w:rPr>
                <w:rFonts w:cs="Times New Roman"/>
                <w:lang w:val="vi-VN"/>
              </w:rPr>
              <w:t>- Phòng khám chuyên khoa</w:t>
            </w:r>
          </w:p>
          <w:p w14:paraId="267AB111" w14:textId="77777777" w:rsidR="005E43F2" w:rsidRPr="005E43F2" w:rsidRDefault="005E43F2" w:rsidP="005E43F2">
            <w:pPr>
              <w:rPr>
                <w:rFonts w:cs="Times New Roman"/>
                <w:lang w:val="vi-VN"/>
              </w:rPr>
            </w:pPr>
            <w:r w:rsidRPr="005E43F2">
              <w:rPr>
                <w:rFonts w:cs="Times New Roman"/>
                <w:lang w:val="vi-VN"/>
              </w:rPr>
              <w:t>- Phòng khám liên chuyên khoa;</w:t>
            </w:r>
          </w:p>
          <w:p w14:paraId="4BE7932B" w14:textId="77777777" w:rsidR="005E43F2" w:rsidRPr="005E43F2" w:rsidRDefault="005E43F2" w:rsidP="005E43F2">
            <w:pPr>
              <w:rPr>
                <w:rFonts w:cs="Times New Roman"/>
                <w:lang w:val="vi-VN"/>
              </w:rPr>
            </w:pPr>
            <w:r w:rsidRPr="005E43F2">
              <w:rPr>
                <w:rFonts w:cs="Times New Roman"/>
                <w:lang w:val="vi-VN"/>
              </w:rPr>
              <w:lastRenderedPageBreak/>
              <w:t>- Phòng khám với người chịu trách nhiệm chuyên môn có phạm vi hành nghề là khám bệnh, chữa bệnh đa khoa.</w:t>
            </w:r>
          </w:p>
          <w:p w14:paraId="0E05C918" w14:textId="77777777" w:rsidR="005E43F2" w:rsidRPr="005E43F2" w:rsidRDefault="005E43F2" w:rsidP="005E43F2">
            <w:pPr>
              <w:rPr>
                <w:rFonts w:cs="Times New Roman"/>
                <w:lang w:val="vi-VN"/>
              </w:rPr>
            </w:pPr>
            <w:r w:rsidRPr="005E43F2">
              <w:rPr>
                <w:rFonts w:cs="Times New Roman"/>
                <w:lang w:val="vi-VN"/>
              </w:rPr>
              <w:t>- Bệnh xá thuộc lực lượng vũ trang nhân dân (chỉ có giường lưu, không điều trị nội trú);</w:t>
            </w:r>
          </w:p>
          <w:p w14:paraId="0F00437C" w14:textId="77777777" w:rsidR="005E43F2" w:rsidRPr="005E43F2" w:rsidRDefault="005E43F2" w:rsidP="005E43F2">
            <w:pPr>
              <w:rPr>
                <w:rFonts w:cs="Times New Roman"/>
                <w:lang w:val="vi-VN"/>
              </w:rPr>
            </w:pPr>
            <w:r w:rsidRPr="005E43F2">
              <w:rPr>
                <w:rFonts w:cs="Times New Roman"/>
                <w:lang w:val="vi-VN"/>
              </w:rPr>
              <w:t xml:space="preserve">Phòng chẩn trị y học cổ truyền;  </w:t>
            </w:r>
          </w:p>
          <w:p w14:paraId="1829B481" w14:textId="77777777" w:rsidR="005E43F2" w:rsidRPr="005E43F2" w:rsidRDefault="005E43F2" w:rsidP="005E43F2">
            <w:pPr>
              <w:rPr>
                <w:rFonts w:cs="Times New Roman"/>
                <w:lang w:val="vi-VN"/>
              </w:rPr>
            </w:pPr>
            <w:r w:rsidRPr="005E43F2">
              <w:rPr>
                <w:rFonts w:cs="Times New Roman"/>
                <w:lang w:val="vi-VN"/>
              </w:rPr>
              <w:t>d) Cơ sở dịch vụ cận lâm sàng;</w:t>
            </w:r>
          </w:p>
          <w:p w14:paraId="12FE8525" w14:textId="77777777" w:rsidR="005E43F2" w:rsidRPr="005E43F2" w:rsidRDefault="005E43F2" w:rsidP="005E43F2">
            <w:pPr>
              <w:rPr>
                <w:rFonts w:cs="Times New Roman"/>
                <w:lang w:val="vi-VN"/>
              </w:rPr>
            </w:pPr>
            <w:r w:rsidRPr="005E43F2">
              <w:rPr>
                <w:rFonts w:cs="Times New Roman"/>
                <w:lang w:val="vi-VN"/>
              </w:rPr>
              <w:t>đ) Cơ sở khám bệnh, chữa bệnh y học gia đình;</w:t>
            </w:r>
          </w:p>
          <w:p w14:paraId="49468C78" w14:textId="77777777" w:rsidR="005E43F2" w:rsidRPr="005E43F2" w:rsidRDefault="005E43F2" w:rsidP="005E43F2">
            <w:pPr>
              <w:rPr>
                <w:rFonts w:cs="Times New Roman"/>
                <w:lang w:val="vi-VN"/>
              </w:rPr>
            </w:pPr>
            <w:r w:rsidRPr="005E43F2">
              <w:rPr>
                <w:rFonts w:cs="Times New Roman"/>
                <w:lang w:val="vi-VN"/>
              </w:rPr>
              <w:t xml:space="preserve">e) Cơ sở tư vấn sức khỏe, </w:t>
            </w:r>
            <w:r w:rsidRPr="005E43F2">
              <w:rPr>
                <w:rFonts w:cs="Times New Roman"/>
                <w:i/>
                <w:iCs/>
                <w:lang w:val="vi-VN"/>
              </w:rPr>
              <w:t>tâm lý, tâm lý lâm sàng</w:t>
            </w:r>
          </w:p>
          <w:p w14:paraId="3287C1FE" w14:textId="77777777" w:rsidR="005E43F2" w:rsidRPr="005E43F2" w:rsidRDefault="005E43F2" w:rsidP="005E43F2">
            <w:pPr>
              <w:rPr>
                <w:rFonts w:cs="Times New Roman"/>
                <w:lang w:val="vi-VN"/>
              </w:rPr>
            </w:pPr>
            <w:r w:rsidRPr="005E43F2">
              <w:rPr>
                <w:rFonts w:cs="Times New Roman"/>
                <w:lang w:val="vi-VN"/>
              </w:rPr>
              <w:t xml:space="preserve">g) Cơ sở tư vấn sức khỏe, tâm lý qua các phương tiện công nghệ thông tin, </w:t>
            </w:r>
          </w:p>
          <w:p w14:paraId="1D2A046B" w14:textId="77777777" w:rsidR="005E43F2" w:rsidRPr="005E43F2" w:rsidRDefault="005E43F2" w:rsidP="005E43F2">
            <w:pPr>
              <w:rPr>
                <w:rFonts w:cs="Times New Roman"/>
                <w:lang w:val="vi-VN"/>
              </w:rPr>
            </w:pPr>
            <w:r w:rsidRPr="005E43F2">
              <w:rPr>
                <w:rFonts w:cs="Times New Roman"/>
                <w:lang w:val="vi-VN"/>
              </w:rPr>
              <w:t>h) Nhà hộ sinh.</w:t>
            </w:r>
            <w:r w:rsidRPr="005E43F2">
              <w:rPr>
                <w:rFonts w:cs="Times New Roman"/>
                <w:lang w:val="vi-VN"/>
              </w:rPr>
              <w:tab/>
            </w:r>
          </w:p>
          <w:p w14:paraId="6FF839DC" w14:textId="77777777" w:rsidR="005E43F2" w:rsidRPr="005E43F2" w:rsidRDefault="005E43F2" w:rsidP="005E43F2">
            <w:pPr>
              <w:rPr>
                <w:rFonts w:cs="Times New Roman"/>
                <w:lang w:val="vi-VN"/>
              </w:rPr>
            </w:pPr>
            <w:r w:rsidRPr="005E43F2">
              <w:rPr>
                <w:rFonts w:cs="Times New Roman"/>
                <w:lang w:val="vi-VN"/>
              </w:rPr>
              <w:t xml:space="preserve">i) Trạm y tế cấp xã, trạm xá. </w:t>
            </w:r>
          </w:p>
          <w:p w14:paraId="20D0A795" w14:textId="77777777" w:rsidR="005E43F2" w:rsidRPr="005E43F2" w:rsidRDefault="005E43F2" w:rsidP="005E43F2">
            <w:pPr>
              <w:rPr>
                <w:rFonts w:cs="Times New Roman"/>
                <w:lang w:val="vi-VN"/>
              </w:rPr>
            </w:pPr>
            <w:r w:rsidRPr="005E43F2">
              <w:rPr>
                <w:rFonts w:cs="Times New Roman"/>
                <w:lang w:val="vi-VN"/>
              </w:rPr>
              <w:t>k) Cơ sở cấp cứu ngoại viện.</w:t>
            </w:r>
          </w:p>
          <w:p w14:paraId="7FB9BFF0" w14:textId="77777777" w:rsidR="005E43F2" w:rsidRPr="005E43F2" w:rsidRDefault="005E43F2" w:rsidP="005E43F2">
            <w:pPr>
              <w:rPr>
                <w:rFonts w:cs="Times New Roman"/>
                <w:lang w:val="vi-VN"/>
              </w:rPr>
            </w:pPr>
            <w:r w:rsidRPr="005E43F2">
              <w:rPr>
                <w:rFonts w:cs="Times New Roman"/>
                <w:lang w:val="vi-VN"/>
              </w:rPr>
              <w:t xml:space="preserve">l) Cơ sở tiêm (chích), thay băng, đếm mạch, đo nhiệt độ, đo huyết áp. </w:t>
            </w:r>
          </w:p>
          <w:p w14:paraId="14055EF7" w14:textId="77777777" w:rsidR="005E43F2" w:rsidRPr="005E43F2" w:rsidRDefault="005E43F2" w:rsidP="005E43F2">
            <w:pPr>
              <w:rPr>
                <w:rFonts w:cs="Times New Roman"/>
                <w:lang w:val="vi-VN"/>
              </w:rPr>
            </w:pPr>
            <w:r w:rsidRPr="005E43F2">
              <w:rPr>
                <w:rFonts w:cs="Times New Roman"/>
                <w:lang w:val="vi-VN"/>
              </w:rPr>
              <w:t>m) Cơ sở vận chuyển người bệnh trong nước và ra nước ngoài.</w:t>
            </w:r>
          </w:p>
          <w:p w14:paraId="2D18D81D" w14:textId="77777777" w:rsidR="005E43F2" w:rsidRPr="005E43F2" w:rsidRDefault="005E43F2" w:rsidP="005E43F2">
            <w:pPr>
              <w:rPr>
                <w:rFonts w:cs="Times New Roman"/>
                <w:lang w:val="vi-VN"/>
              </w:rPr>
            </w:pPr>
            <w:r w:rsidRPr="005E43F2">
              <w:rPr>
                <w:rFonts w:cs="Times New Roman"/>
                <w:lang w:val="vi-VN"/>
              </w:rPr>
              <w:t>n) Cơ sở kính thuốc.</w:t>
            </w:r>
          </w:p>
          <w:p w14:paraId="2D2794B9" w14:textId="77777777" w:rsidR="005E43F2" w:rsidRPr="005E43F2" w:rsidRDefault="005E43F2" w:rsidP="005E43F2">
            <w:pPr>
              <w:rPr>
                <w:rFonts w:cs="Times New Roman"/>
                <w:lang w:val="vi-VN"/>
              </w:rPr>
            </w:pPr>
            <w:r w:rsidRPr="005E43F2">
              <w:rPr>
                <w:rFonts w:eastAsia="Times New Roman" w:cs="Times New Roman"/>
                <w:color w:val="B5082E"/>
                <w:lang w:val="vi-VN"/>
              </w:rPr>
              <w:t xml:space="preserve">o) Cơ sở </w:t>
            </w:r>
            <w:r w:rsidRPr="005E43F2">
              <w:rPr>
                <w:rFonts w:eastAsia="Times New Roman" w:cs="Times New Roman"/>
                <w:color w:val="B5082E"/>
                <w:spacing w:val="-1"/>
                <w:lang w:val="vi-VN"/>
              </w:rPr>
              <w:t>chăm</w:t>
            </w:r>
            <w:r w:rsidRPr="005E43F2">
              <w:rPr>
                <w:rFonts w:eastAsia="Times New Roman" w:cs="Times New Roman"/>
                <w:color w:val="B5082E"/>
                <w:lang w:val="vi-VN"/>
              </w:rPr>
              <w:t xml:space="preserve"> </w:t>
            </w:r>
            <w:r w:rsidRPr="005E43F2">
              <w:rPr>
                <w:rFonts w:eastAsia="Times New Roman" w:cs="Times New Roman"/>
                <w:color w:val="B5082E"/>
                <w:spacing w:val="-1"/>
                <w:lang w:val="vi-VN"/>
              </w:rPr>
              <w:t>sóc</w:t>
            </w:r>
            <w:r w:rsidRPr="005E43F2">
              <w:rPr>
                <w:rFonts w:eastAsia="Times New Roman" w:cs="Times New Roman"/>
                <w:color w:val="B5082E"/>
                <w:lang w:val="vi-VN"/>
              </w:rPr>
              <w:t xml:space="preserve"> giảm nhẹ</w:t>
            </w:r>
          </w:p>
          <w:p w14:paraId="62813BEC" w14:textId="77777777" w:rsidR="005E43F2" w:rsidRPr="005E43F2" w:rsidRDefault="005E43F2" w:rsidP="005E43F2">
            <w:pPr>
              <w:rPr>
                <w:rFonts w:cs="Times New Roman"/>
                <w:lang w:val="vi-VN"/>
              </w:rPr>
            </w:pPr>
            <w:r w:rsidRPr="005E43F2">
              <w:rPr>
                <w:rFonts w:cs="Times New Roman"/>
                <w:lang w:val="vi-VN"/>
              </w:rPr>
              <w:t>p) Cơ sở thẩm mỹ.</w:t>
            </w:r>
          </w:p>
          <w:p w14:paraId="12E4A7DA" w14:textId="77777777" w:rsidR="005E43F2" w:rsidRPr="005E43F2" w:rsidRDefault="005E43F2" w:rsidP="005E43F2">
            <w:pPr>
              <w:rPr>
                <w:rFonts w:cs="Times New Roman"/>
                <w:lang w:val="vi-VN"/>
              </w:rPr>
            </w:pPr>
            <w:r w:rsidRPr="005E43F2">
              <w:rPr>
                <w:rFonts w:cs="Times New Roman"/>
                <w:lang w:val="vi-VN"/>
              </w:rPr>
              <w:t>q) Trung tâm y tế huyện không có chức năng điều trị nội trú (được cấp giấy phép hoạt động với hình thức là phòng khám đa khoa hoặc phòng khám chuyên khoa)</w:t>
            </w:r>
          </w:p>
          <w:p w14:paraId="690804E0" w14:textId="77777777" w:rsidR="005E43F2" w:rsidRPr="005E43F2" w:rsidRDefault="005E43F2" w:rsidP="005E43F2">
            <w:pPr>
              <w:rPr>
                <w:rFonts w:eastAsia="Times New Roman" w:cs="Times New Roman"/>
                <w:color w:val="000000"/>
                <w:lang w:val="vi-VN"/>
              </w:rPr>
            </w:pPr>
          </w:p>
        </w:tc>
        <w:tc>
          <w:tcPr>
            <w:tcW w:w="1276" w:type="dxa"/>
          </w:tcPr>
          <w:p w14:paraId="73AFE56E" w14:textId="77777777" w:rsidR="005E43F2" w:rsidRPr="005E43F2" w:rsidRDefault="005E43F2" w:rsidP="005E43F2">
            <w:pPr>
              <w:rPr>
                <w:rFonts w:cs="Times New Roman"/>
                <w:lang w:val="vi-VN"/>
              </w:rPr>
            </w:pPr>
            <w:r w:rsidRPr="005E43F2">
              <w:rPr>
                <w:rFonts w:cs="Times New Roman"/>
                <w:lang w:val="vi-VN"/>
              </w:rPr>
              <w:lastRenderedPageBreak/>
              <w:t>TỔNG HỘI Y HỌC VN</w:t>
            </w:r>
          </w:p>
        </w:tc>
        <w:tc>
          <w:tcPr>
            <w:tcW w:w="2977" w:type="dxa"/>
          </w:tcPr>
          <w:p w14:paraId="3E01A7EB" w14:textId="77777777" w:rsidR="005E43F2" w:rsidRPr="005E43F2" w:rsidRDefault="005E43F2" w:rsidP="005E43F2">
            <w:pPr>
              <w:rPr>
                <w:rFonts w:cs="Times New Roman"/>
                <w:lang w:val="vi-VN"/>
              </w:rPr>
            </w:pPr>
            <w:r w:rsidRPr="005E43F2">
              <w:rPr>
                <w:rFonts w:cs="Times New Roman"/>
                <w:lang w:val="vi-VN"/>
              </w:rPr>
              <w:t>Tiếp thu và đã chỉnh lý như sau:</w:t>
            </w:r>
          </w:p>
          <w:p w14:paraId="6093BF0E" w14:textId="77777777" w:rsidR="005E43F2" w:rsidRPr="005E43F2" w:rsidRDefault="005E43F2" w:rsidP="005E43F2">
            <w:pPr>
              <w:rPr>
                <w:i/>
                <w:iCs/>
                <w:lang w:val="sv-SE"/>
              </w:rPr>
            </w:pPr>
            <w:r w:rsidRPr="005E43F2">
              <w:rPr>
                <w:i/>
                <w:iCs/>
                <w:lang w:val="sv-SE"/>
              </w:rPr>
              <w:t>Điều 86. Quy định về cấp khám bệnh, chữa bệnh ban đầu</w:t>
            </w:r>
          </w:p>
          <w:p w14:paraId="1F157061" w14:textId="77777777" w:rsidR="005E43F2" w:rsidRPr="005E43F2" w:rsidRDefault="005E43F2" w:rsidP="005E43F2">
            <w:pPr>
              <w:rPr>
                <w:i/>
                <w:iCs/>
                <w:lang w:val="vi-VN"/>
              </w:rPr>
            </w:pPr>
            <w:r w:rsidRPr="005E43F2">
              <w:rPr>
                <w:i/>
                <w:iCs/>
                <w:lang w:val="vi-VN"/>
              </w:rPr>
              <w:t xml:space="preserve">1. Cấp </w:t>
            </w:r>
            <w:r w:rsidRPr="005E43F2">
              <w:rPr>
                <w:i/>
                <w:iCs/>
                <w:lang w:val="nb-NO"/>
              </w:rPr>
              <w:t>khám bệnh, chữa bệnh ban đầu</w:t>
            </w:r>
            <w:r w:rsidRPr="005E43F2">
              <w:rPr>
                <w:i/>
                <w:iCs/>
                <w:lang w:val="vi-VN"/>
              </w:rPr>
              <w:t xml:space="preserve"> </w:t>
            </w:r>
            <w:r w:rsidRPr="005E43F2">
              <w:rPr>
                <w:i/>
                <w:iCs/>
                <w:lang w:val="sv-SE"/>
              </w:rPr>
              <w:t xml:space="preserve">thực hiện nhiệm vụ quy định tại Điểm a Khoản 1 Điều 104 Luật Khám bệnh, </w:t>
            </w:r>
            <w:r w:rsidRPr="005E43F2">
              <w:rPr>
                <w:i/>
                <w:iCs/>
                <w:lang w:val="sv-SE"/>
              </w:rPr>
              <w:lastRenderedPageBreak/>
              <w:t>chữa bệnh bao gồm các cơ sở khám bệnh, chữa bệnh sau đây:</w:t>
            </w:r>
          </w:p>
          <w:p w14:paraId="1484E91F" w14:textId="77777777" w:rsidR="005E43F2" w:rsidRPr="005E43F2" w:rsidRDefault="005E43F2" w:rsidP="005E43F2">
            <w:pPr>
              <w:rPr>
                <w:i/>
                <w:iCs/>
                <w:lang w:val="pt-BR"/>
              </w:rPr>
            </w:pPr>
            <w:r w:rsidRPr="005E43F2">
              <w:rPr>
                <w:i/>
                <w:iCs/>
                <w:lang w:val="pt-BR"/>
              </w:rPr>
              <w:t xml:space="preserve">a)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gồm</w:t>
            </w:r>
            <w:proofErr w:type="spellEnd"/>
            <w:r w:rsidRPr="005E43F2">
              <w:rPr>
                <w:i/>
                <w:iCs/>
                <w:lang w:val="pt-BR"/>
              </w:rPr>
              <w:t xml:space="preserve">: </w:t>
            </w:r>
          </w:p>
          <w:p w14:paraId="49F0005C"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đa</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
          <w:p w14:paraId="174AA8CF"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đa</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khu</w:t>
            </w:r>
            <w:proofErr w:type="spellEnd"/>
            <w:r w:rsidRPr="005E43F2">
              <w:rPr>
                <w:i/>
                <w:iCs/>
                <w:lang w:val="pt-BR"/>
              </w:rPr>
              <w:t xml:space="preserve"> </w:t>
            </w:r>
            <w:proofErr w:type="spellStart"/>
            <w:r w:rsidRPr="005E43F2">
              <w:rPr>
                <w:i/>
                <w:iCs/>
                <w:lang w:val="pt-BR"/>
              </w:rPr>
              <w:t>vực</w:t>
            </w:r>
            <w:proofErr w:type="spellEnd"/>
            <w:r w:rsidRPr="005E43F2">
              <w:rPr>
                <w:i/>
                <w:iCs/>
                <w:lang w:val="pt-BR"/>
              </w:rPr>
              <w:t xml:space="preserve"> do </w:t>
            </w:r>
            <w:proofErr w:type="spellStart"/>
            <w:r w:rsidRPr="005E43F2">
              <w:rPr>
                <w:i/>
                <w:iCs/>
                <w:lang w:val="pt-BR"/>
              </w:rPr>
              <w:t>nhà</w:t>
            </w:r>
            <w:proofErr w:type="spellEnd"/>
            <w:r w:rsidRPr="005E43F2">
              <w:rPr>
                <w:i/>
                <w:iCs/>
                <w:lang w:val="pt-BR"/>
              </w:rPr>
              <w:t xml:space="preserve"> </w:t>
            </w:r>
            <w:proofErr w:type="spellStart"/>
            <w:r w:rsidRPr="005E43F2">
              <w:rPr>
                <w:i/>
                <w:iCs/>
                <w:lang w:val="pt-BR"/>
              </w:rPr>
              <w:t>nước</w:t>
            </w:r>
            <w:proofErr w:type="spellEnd"/>
            <w:r w:rsidRPr="005E43F2">
              <w:rPr>
                <w:i/>
                <w:iCs/>
                <w:lang w:val="pt-BR"/>
              </w:rPr>
              <w:t xml:space="preserve"> </w:t>
            </w:r>
            <w:proofErr w:type="spellStart"/>
            <w:r w:rsidRPr="005E43F2">
              <w:rPr>
                <w:i/>
                <w:iCs/>
                <w:lang w:val="pt-BR"/>
              </w:rPr>
              <w:t>thành</w:t>
            </w:r>
            <w:proofErr w:type="spellEnd"/>
            <w:r w:rsidRPr="005E43F2">
              <w:rPr>
                <w:i/>
                <w:iCs/>
                <w:lang w:val="pt-BR"/>
              </w:rPr>
              <w:t xml:space="preserve"> </w:t>
            </w:r>
            <w:proofErr w:type="spellStart"/>
            <w:r w:rsidRPr="005E43F2">
              <w:rPr>
                <w:i/>
                <w:iCs/>
                <w:lang w:val="pt-BR"/>
              </w:rPr>
              <w:t>lập</w:t>
            </w:r>
            <w:proofErr w:type="spellEnd"/>
            <w:r w:rsidRPr="005E43F2">
              <w:rPr>
                <w:i/>
                <w:iCs/>
                <w:lang w:val="pt-BR"/>
              </w:rPr>
              <w:t>;</w:t>
            </w:r>
          </w:p>
          <w:p w14:paraId="263AC972"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
          <w:p w14:paraId="384ECF64"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liên</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khoa</w:t>
            </w:r>
            <w:proofErr w:type="spellEnd"/>
            <w:r w:rsidRPr="005E43F2">
              <w:rPr>
                <w:i/>
                <w:iCs/>
                <w:lang w:val="pt-BR"/>
              </w:rPr>
              <w:t>;</w:t>
            </w:r>
          </w:p>
          <w:p w14:paraId="4276F2EA"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với</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chịu</w:t>
            </w:r>
            <w:proofErr w:type="spellEnd"/>
            <w:r w:rsidRPr="005E43F2">
              <w:rPr>
                <w:i/>
                <w:iCs/>
                <w:lang w:val="pt-BR"/>
              </w:rPr>
              <w:t xml:space="preserve"> </w:t>
            </w:r>
            <w:proofErr w:type="spellStart"/>
            <w:r w:rsidRPr="005E43F2">
              <w:rPr>
                <w:i/>
                <w:iCs/>
                <w:lang w:val="pt-BR"/>
              </w:rPr>
              <w:t>trách</w:t>
            </w:r>
            <w:proofErr w:type="spellEnd"/>
            <w:r w:rsidRPr="005E43F2">
              <w:rPr>
                <w:i/>
                <w:iCs/>
                <w:lang w:val="pt-BR"/>
              </w:rPr>
              <w:t xml:space="preserve"> </w:t>
            </w:r>
            <w:proofErr w:type="spellStart"/>
            <w:r w:rsidRPr="005E43F2">
              <w:rPr>
                <w:i/>
                <w:iCs/>
                <w:lang w:val="pt-BR"/>
              </w:rPr>
              <w:t>nhiệm</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môn</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phạm</w:t>
            </w:r>
            <w:proofErr w:type="spellEnd"/>
            <w:r w:rsidRPr="005E43F2">
              <w:rPr>
                <w:i/>
                <w:iCs/>
                <w:lang w:val="pt-BR"/>
              </w:rPr>
              <w:t xml:space="preserve"> vi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đa</w:t>
            </w:r>
            <w:proofErr w:type="spellEnd"/>
            <w:r w:rsidRPr="005E43F2">
              <w:rPr>
                <w:i/>
                <w:iCs/>
                <w:lang w:val="pt-BR"/>
              </w:rPr>
              <w:t xml:space="preserve"> </w:t>
            </w:r>
            <w:proofErr w:type="spellStart"/>
            <w:r w:rsidRPr="005E43F2">
              <w:rPr>
                <w:i/>
                <w:iCs/>
                <w:lang w:val="pt-BR"/>
              </w:rPr>
              <w:t>khoa</w:t>
            </w:r>
            <w:proofErr w:type="spellEnd"/>
            <w:r w:rsidRPr="005E43F2">
              <w:rPr>
                <w:i/>
                <w:iCs/>
                <w:lang w:val="pt-BR"/>
              </w:rPr>
              <w:t>.</w:t>
            </w:r>
          </w:p>
          <w:p w14:paraId="6851CEB3" w14:textId="77777777" w:rsidR="005E43F2" w:rsidRPr="005E43F2" w:rsidRDefault="005E43F2" w:rsidP="005E43F2">
            <w:pPr>
              <w:rPr>
                <w:i/>
                <w:iCs/>
                <w:lang w:val="de-DE"/>
              </w:rPr>
            </w:pPr>
            <w:r w:rsidRPr="005E43F2">
              <w:rPr>
                <w:i/>
                <w:iCs/>
                <w:lang w:val="de-DE"/>
              </w:rPr>
              <w:t>b) Bệnh xá thuộc lực lượng vũ trang nhân dân (chỉ có giường lưu, không điều trị nội trú);</w:t>
            </w:r>
          </w:p>
          <w:p w14:paraId="2573A51C" w14:textId="77777777" w:rsidR="005E43F2" w:rsidRPr="005E43F2" w:rsidRDefault="005E43F2" w:rsidP="005E43F2">
            <w:pPr>
              <w:rPr>
                <w:i/>
                <w:iCs/>
                <w:spacing w:val="-6"/>
                <w:lang w:val="pt-BR"/>
              </w:rPr>
            </w:pPr>
            <w:r w:rsidRPr="005E43F2">
              <w:rPr>
                <w:i/>
                <w:iCs/>
                <w:spacing w:val="-6"/>
                <w:lang w:val="pt-BR"/>
              </w:rPr>
              <w:t xml:space="preserve">c) </w:t>
            </w:r>
            <w:r w:rsidRPr="005E43F2">
              <w:rPr>
                <w:i/>
                <w:iCs/>
                <w:spacing w:val="-6"/>
                <w:lang w:val="vi-VN"/>
              </w:rPr>
              <w:t>Phòng chẩn trị y học cổ truyền</w:t>
            </w:r>
            <w:r w:rsidRPr="005E43F2">
              <w:rPr>
                <w:i/>
                <w:iCs/>
                <w:spacing w:val="-6"/>
                <w:lang w:val="pt-BR"/>
              </w:rPr>
              <w:t>;</w:t>
            </w:r>
          </w:p>
          <w:p w14:paraId="6091F537" w14:textId="77777777" w:rsidR="005E43F2" w:rsidRPr="005E43F2" w:rsidRDefault="005E43F2" w:rsidP="005E43F2">
            <w:pPr>
              <w:rPr>
                <w:i/>
                <w:iCs/>
                <w:lang w:val="vi-VN"/>
              </w:rPr>
            </w:pPr>
            <w:r w:rsidRPr="005E43F2">
              <w:rPr>
                <w:i/>
                <w:iCs/>
                <w:lang w:val="pt-BR"/>
              </w:rPr>
              <w:t xml:space="preserve">d)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dịch</w:t>
            </w:r>
            <w:proofErr w:type="spellEnd"/>
            <w:r w:rsidRPr="005E43F2">
              <w:rPr>
                <w:i/>
                <w:iCs/>
                <w:lang w:val="pt-BR"/>
              </w:rPr>
              <w:t xml:space="preserve"> </w:t>
            </w:r>
            <w:proofErr w:type="spellStart"/>
            <w:r w:rsidRPr="005E43F2">
              <w:rPr>
                <w:i/>
                <w:iCs/>
                <w:lang w:val="pt-BR"/>
              </w:rPr>
              <w:t>vụ</w:t>
            </w:r>
            <w:proofErr w:type="spellEnd"/>
            <w:r w:rsidRPr="005E43F2">
              <w:rPr>
                <w:i/>
                <w:iCs/>
                <w:lang w:val="pt-BR"/>
              </w:rPr>
              <w:t xml:space="preserve"> </w:t>
            </w:r>
            <w:proofErr w:type="spellStart"/>
            <w:r w:rsidRPr="005E43F2">
              <w:rPr>
                <w:i/>
                <w:iCs/>
                <w:lang w:val="pt-BR"/>
              </w:rPr>
              <w:t>cận</w:t>
            </w:r>
            <w:proofErr w:type="spellEnd"/>
            <w:r w:rsidRPr="005E43F2">
              <w:rPr>
                <w:i/>
                <w:iCs/>
                <w:lang w:val="pt-BR"/>
              </w:rPr>
              <w:t xml:space="preserve"> </w:t>
            </w:r>
            <w:proofErr w:type="spellStart"/>
            <w:r w:rsidRPr="005E43F2">
              <w:rPr>
                <w:i/>
                <w:iCs/>
                <w:lang w:val="pt-BR"/>
              </w:rPr>
              <w:t>lâm</w:t>
            </w:r>
            <w:proofErr w:type="spellEnd"/>
            <w:r w:rsidRPr="005E43F2">
              <w:rPr>
                <w:i/>
                <w:iCs/>
                <w:lang w:val="pt-BR"/>
              </w:rPr>
              <w:t xml:space="preserve"> </w:t>
            </w:r>
            <w:proofErr w:type="spellStart"/>
            <w:r w:rsidRPr="005E43F2">
              <w:rPr>
                <w:i/>
                <w:iCs/>
                <w:lang w:val="pt-BR"/>
              </w:rPr>
              <w:t>sàng</w:t>
            </w:r>
            <w:proofErr w:type="spellEnd"/>
            <w:r w:rsidRPr="005E43F2">
              <w:rPr>
                <w:i/>
                <w:iCs/>
                <w:lang w:val="pt-BR"/>
              </w:rPr>
              <w:t>;</w:t>
            </w:r>
          </w:p>
          <w:p w14:paraId="5A793B36" w14:textId="77777777" w:rsidR="005E43F2" w:rsidRPr="005E43F2" w:rsidRDefault="005E43F2" w:rsidP="005E43F2">
            <w:pPr>
              <w:rPr>
                <w:i/>
                <w:iCs/>
                <w:lang w:val="pt-BR"/>
              </w:rPr>
            </w:pPr>
            <w:r w:rsidRPr="005E43F2">
              <w:rPr>
                <w:i/>
                <w:iCs/>
                <w:lang w:val="pt-BR"/>
              </w:rPr>
              <w:t xml:space="preserve">đ)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y </w:t>
            </w:r>
            <w:proofErr w:type="spellStart"/>
            <w:r w:rsidRPr="005E43F2">
              <w:rPr>
                <w:i/>
                <w:iCs/>
                <w:lang w:val="pt-BR"/>
              </w:rPr>
              <w:t>học</w:t>
            </w:r>
            <w:proofErr w:type="spellEnd"/>
            <w:r w:rsidRPr="005E43F2">
              <w:rPr>
                <w:i/>
                <w:iCs/>
                <w:lang w:val="pt-BR"/>
              </w:rPr>
              <w:t xml:space="preserve"> </w:t>
            </w:r>
            <w:proofErr w:type="spellStart"/>
            <w:r w:rsidRPr="005E43F2">
              <w:rPr>
                <w:i/>
                <w:iCs/>
                <w:lang w:val="pt-BR"/>
              </w:rPr>
              <w:t>gia</w:t>
            </w:r>
            <w:proofErr w:type="spellEnd"/>
            <w:r w:rsidRPr="005E43F2">
              <w:rPr>
                <w:i/>
                <w:iCs/>
                <w:lang w:val="pt-BR"/>
              </w:rPr>
              <w:t xml:space="preserve"> </w:t>
            </w:r>
            <w:proofErr w:type="spellStart"/>
            <w:r w:rsidRPr="005E43F2">
              <w:rPr>
                <w:i/>
                <w:iCs/>
                <w:lang w:val="pt-BR"/>
              </w:rPr>
              <w:t>đình</w:t>
            </w:r>
            <w:proofErr w:type="spellEnd"/>
            <w:r w:rsidRPr="005E43F2">
              <w:rPr>
                <w:i/>
                <w:iCs/>
                <w:lang w:val="pt-BR"/>
              </w:rPr>
              <w:t>;</w:t>
            </w:r>
          </w:p>
          <w:p w14:paraId="77E16699" w14:textId="77777777" w:rsidR="005E43F2" w:rsidRPr="005E43F2" w:rsidRDefault="005E43F2" w:rsidP="005E43F2">
            <w:pPr>
              <w:rPr>
                <w:i/>
                <w:iCs/>
                <w:lang w:val="pt-BR"/>
              </w:rPr>
            </w:pPr>
            <w:r w:rsidRPr="005E43F2">
              <w:rPr>
                <w:i/>
                <w:iCs/>
                <w:lang w:val="pt-BR"/>
              </w:rPr>
              <w:t xml:space="preserve">g)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tâm</w:t>
            </w:r>
            <w:proofErr w:type="spellEnd"/>
            <w:r w:rsidRPr="005E43F2">
              <w:rPr>
                <w:i/>
                <w:iCs/>
                <w:lang w:val="pt-BR"/>
              </w:rPr>
              <w:t xml:space="preserve"> </w:t>
            </w:r>
            <w:proofErr w:type="spellStart"/>
            <w:r w:rsidRPr="005E43F2">
              <w:rPr>
                <w:i/>
                <w:iCs/>
                <w:lang w:val="pt-BR"/>
              </w:rPr>
              <w:t>lý</w:t>
            </w:r>
            <w:proofErr w:type="spellEnd"/>
            <w:r w:rsidRPr="005E43F2">
              <w:rPr>
                <w:i/>
                <w:iCs/>
                <w:lang w:val="pt-BR"/>
              </w:rPr>
              <w:t xml:space="preserve"> </w:t>
            </w:r>
            <w:proofErr w:type="spellStart"/>
            <w:r w:rsidRPr="005E43F2">
              <w:rPr>
                <w:i/>
                <w:iCs/>
                <w:lang w:val="pt-BR"/>
              </w:rPr>
              <w:t>trị</w:t>
            </w:r>
            <w:proofErr w:type="spellEnd"/>
            <w:r w:rsidRPr="005E43F2">
              <w:rPr>
                <w:i/>
                <w:iCs/>
                <w:lang w:val="pt-BR"/>
              </w:rPr>
              <w:t xml:space="preserve"> </w:t>
            </w:r>
            <w:proofErr w:type="spellStart"/>
            <w:r w:rsidRPr="005E43F2">
              <w:rPr>
                <w:i/>
                <w:iCs/>
                <w:lang w:val="pt-BR"/>
              </w:rPr>
              <w:t>liệu</w:t>
            </w:r>
            <w:proofErr w:type="spellEnd"/>
            <w:r w:rsidRPr="005E43F2">
              <w:rPr>
                <w:i/>
                <w:iCs/>
                <w:lang w:val="pt-BR"/>
              </w:rPr>
              <w:t>.</w:t>
            </w:r>
          </w:p>
          <w:p w14:paraId="1D29EF93" w14:textId="77777777" w:rsidR="005E43F2" w:rsidRPr="005E43F2" w:rsidRDefault="005E43F2" w:rsidP="005E43F2">
            <w:pPr>
              <w:rPr>
                <w:i/>
                <w:iCs/>
                <w:lang w:val="pt-BR"/>
              </w:rPr>
            </w:pPr>
            <w:r w:rsidRPr="005E43F2">
              <w:rPr>
                <w:i/>
                <w:iCs/>
                <w:lang w:val="pt-BR"/>
              </w:rPr>
              <w:lastRenderedPageBreak/>
              <w:t xml:space="preserve">h) </w:t>
            </w:r>
            <w:proofErr w:type="spellStart"/>
            <w:r w:rsidRPr="005E43F2">
              <w:rPr>
                <w:i/>
                <w:iCs/>
                <w:lang w:val="pt-BR"/>
              </w:rPr>
              <w:t>Nhà</w:t>
            </w:r>
            <w:proofErr w:type="spellEnd"/>
            <w:r w:rsidRPr="005E43F2">
              <w:rPr>
                <w:i/>
                <w:iCs/>
                <w:lang w:val="pt-BR"/>
              </w:rPr>
              <w:t xml:space="preserve"> </w:t>
            </w:r>
            <w:proofErr w:type="spellStart"/>
            <w:r w:rsidRPr="005E43F2">
              <w:rPr>
                <w:i/>
                <w:iCs/>
                <w:lang w:val="pt-BR"/>
              </w:rPr>
              <w:t>hộ</w:t>
            </w:r>
            <w:proofErr w:type="spellEnd"/>
            <w:r w:rsidRPr="005E43F2">
              <w:rPr>
                <w:i/>
                <w:iCs/>
                <w:lang w:val="pt-BR"/>
              </w:rPr>
              <w:t xml:space="preserve"> </w:t>
            </w:r>
            <w:proofErr w:type="spellStart"/>
            <w:r w:rsidRPr="005E43F2">
              <w:rPr>
                <w:i/>
                <w:iCs/>
                <w:lang w:val="pt-BR"/>
              </w:rPr>
              <w:t>sinh</w:t>
            </w:r>
            <w:proofErr w:type="spellEnd"/>
            <w:r w:rsidRPr="005E43F2">
              <w:rPr>
                <w:i/>
                <w:iCs/>
                <w:lang w:val="pt-BR"/>
              </w:rPr>
              <w:t>.</w:t>
            </w:r>
          </w:p>
          <w:p w14:paraId="6CD894C5" w14:textId="77777777" w:rsidR="005E43F2" w:rsidRPr="005E43F2" w:rsidRDefault="005E43F2" w:rsidP="005E43F2">
            <w:pPr>
              <w:rPr>
                <w:i/>
                <w:iCs/>
                <w:lang w:val="pt-BR"/>
              </w:rPr>
            </w:pPr>
            <w:r w:rsidRPr="005E43F2">
              <w:rPr>
                <w:i/>
                <w:iCs/>
                <w:lang w:val="pt-BR"/>
              </w:rPr>
              <w:t xml:space="preserve">i) </w:t>
            </w:r>
            <w:proofErr w:type="spellStart"/>
            <w:r w:rsidRPr="005E43F2">
              <w:rPr>
                <w:i/>
                <w:iCs/>
                <w:lang w:val="pt-BR"/>
              </w:rPr>
              <w:t>Trạm</w:t>
            </w:r>
            <w:proofErr w:type="spellEnd"/>
            <w:r w:rsidRPr="005E43F2">
              <w:rPr>
                <w:i/>
                <w:iCs/>
                <w:lang w:val="pt-BR"/>
              </w:rPr>
              <w:t xml:space="preserve"> y </w:t>
            </w:r>
            <w:proofErr w:type="spellStart"/>
            <w:r w:rsidRPr="005E43F2">
              <w:rPr>
                <w:i/>
                <w:iCs/>
                <w:lang w:val="pt-BR"/>
              </w:rPr>
              <w:t>tế</w:t>
            </w:r>
            <w:proofErr w:type="spellEnd"/>
            <w:r w:rsidRPr="005E43F2">
              <w:rPr>
                <w:i/>
                <w:iCs/>
                <w:lang w:val="pt-BR"/>
              </w:rPr>
              <w:t xml:space="preserve"> </w:t>
            </w:r>
            <w:proofErr w:type="spellStart"/>
            <w:r w:rsidRPr="005E43F2">
              <w:rPr>
                <w:i/>
                <w:iCs/>
                <w:lang w:val="pt-BR"/>
              </w:rPr>
              <w:t>cấp</w:t>
            </w:r>
            <w:proofErr w:type="spellEnd"/>
            <w:r w:rsidRPr="005E43F2">
              <w:rPr>
                <w:i/>
                <w:iCs/>
                <w:lang w:val="pt-BR"/>
              </w:rPr>
              <w:t xml:space="preserve"> </w:t>
            </w:r>
            <w:proofErr w:type="spellStart"/>
            <w:r w:rsidRPr="005E43F2">
              <w:rPr>
                <w:i/>
                <w:iCs/>
                <w:lang w:val="pt-BR"/>
              </w:rPr>
              <w:t>xã</w:t>
            </w:r>
            <w:proofErr w:type="spellEnd"/>
            <w:r w:rsidRPr="005E43F2">
              <w:rPr>
                <w:i/>
                <w:iCs/>
                <w:lang w:val="pt-BR"/>
              </w:rPr>
              <w:t xml:space="preserve">, </w:t>
            </w:r>
            <w:proofErr w:type="spellStart"/>
            <w:r w:rsidRPr="005E43F2">
              <w:rPr>
                <w:i/>
                <w:iCs/>
                <w:lang w:val="pt-BR"/>
              </w:rPr>
              <w:t>trạm</w:t>
            </w:r>
            <w:proofErr w:type="spellEnd"/>
            <w:r w:rsidRPr="005E43F2">
              <w:rPr>
                <w:i/>
                <w:iCs/>
                <w:lang w:val="pt-BR"/>
              </w:rPr>
              <w:t xml:space="preserve"> xá.</w:t>
            </w:r>
          </w:p>
          <w:p w14:paraId="4BD03683" w14:textId="77777777" w:rsidR="005E43F2" w:rsidRPr="005E43F2" w:rsidRDefault="005E43F2" w:rsidP="005E43F2">
            <w:pPr>
              <w:rPr>
                <w:i/>
                <w:iCs/>
                <w:lang w:val="pt-BR"/>
              </w:rPr>
            </w:pPr>
            <w:r w:rsidRPr="005E43F2">
              <w:rPr>
                <w:i/>
                <w:iCs/>
                <w:lang w:val="pt-BR"/>
              </w:rPr>
              <w:t xml:space="preserve">k)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cấp</w:t>
            </w:r>
            <w:proofErr w:type="spellEnd"/>
            <w:r w:rsidRPr="005E43F2">
              <w:rPr>
                <w:i/>
                <w:iCs/>
                <w:lang w:val="pt-BR"/>
              </w:rPr>
              <w:t xml:space="preserve"> </w:t>
            </w:r>
            <w:proofErr w:type="spellStart"/>
            <w:r w:rsidRPr="005E43F2">
              <w:rPr>
                <w:i/>
                <w:iCs/>
                <w:lang w:val="pt-BR"/>
              </w:rPr>
              <w:t>cứu</w:t>
            </w:r>
            <w:proofErr w:type="spellEnd"/>
            <w:r w:rsidRPr="005E43F2">
              <w:rPr>
                <w:i/>
                <w:iCs/>
                <w:lang w:val="pt-BR"/>
              </w:rPr>
              <w:t xml:space="preserve"> </w:t>
            </w:r>
            <w:proofErr w:type="spellStart"/>
            <w:r w:rsidRPr="005E43F2">
              <w:rPr>
                <w:i/>
                <w:iCs/>
                <w:lang w:val="pt-BR"/>
              </w:rPr>
              <w:t>ngoại</w:t>
            </w:r>
            <w:proofErr w:type="spellEnd"/>
            <w:r w:rsidRPr="005E43F2">
              <w:rPr>
                <w:i/>
                <w:iCs/>
                <w:lang w:val="pt-BR"/>
              </w:rPr>
              <w:t xml:space="preserve"> </w:t>
            </w:r>
            <w:proofErr w:type="spellStart"/>
            <w:r w:rsidRPr="005E43F2">
              <w:rPr>
                <w:i/>
                <w:iCs/>
                <w:lang w:val="pt-BR"/>
              </w:rPr>
              <w:t>viện</w:t>
            </w:r>
            <w:proofErr w:type="spellEnd"/>
            <w:r w:rsidRPr="005E43F2">
              <w:rPr>
                <w:i/>
                <w:iCs/>
                <w:lang w:val="pt-BR"/>
              </w:rPr>
              <w:t xml:space="preserve">. </w:t>
            </w:r>
          </w:p>
          <w:p w14:paraId="0DC81DA1" w14:textId="77777777" w:rsidR="005E43F2" w:rsidRPr="005E43F2" w:rsidRDefault="005E43F2" w:rsidP="005E43F2">
            <w:pPr>
              <w:rPr>
                <w:i/>
                <w:iCs/>
                <w:lang w:val="pt-BR"/>
              </w:rPr>
            </w:pPr>
            <w:r w:rsidRPr="005E43F2">
              <w:rPr>
                <w:i/>
                <w:iCs/>
                <w:lang w:val="pt-BR"/>
              </w:rPr>
              <w:t xml:space="preserve">l)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tiêm</w:t>
            </w:r>
            <w:proofErr w:type="spellEnd"/>
            <w:r w:rsidRPr="005E43F2">
              <w:rPr>
                <w:i/>
                <w:iCs/>
                <w:lang w:val="pt-BR"/>
              </w:rPr>
              <w:t xml:space="preserve">, </w:t>
            </w:r>
            <w:proofErr w:type="spellStart"/>
            <w:r w:rsidRPr="005E43F2">
              <w:rPr>
                <w:i/>
                <w:iCs/>
                <w:lang w:val="pt-BR"/>
              </w:rPr>
              <w:t>truyền</w:t>
            </w:r>
            <w:proofErr w:type="spellEnd"/>
            <w:r w:rsidRPr="005E43F2">
              <w:rPr>
                <w:i/>
                <w:iCs/>
                <w:lang w:val="pt-BR"/>
              </w:rPr>
              <w:t xml:space="preserve">, </w:t>
            </w:r>
            <w:proofErr w:type="spellStart"/>
            <w:r w:rsidRPr="005E43F2">
              <w:rPr>
                <w:i/>
                <w:iCs/>
                <w:lang w:val="pt-BR"/>
              </w:rPr>
              <w:t>thay</w:t>
            </w:r>
            <w:proofErr w:type="spellEnd"/>
            <w:r w:rsidRPr="005E43F2">
              <w:rPr>
                <w:i/>
                <w:iCs/>
                <w:lang w:val="pt-BR"/>
              </w:rPr>
              <w:t xml:space="preserve"> </w:t>
            </w:r>
            <w:proofErr w:type="spellStart"/>
            <w:r w:rsidRPr="005E43F2">
              <w:rPr>
                <w:i/>
                <w:iCs/>
                <w:lang w:val="pt-BR"/>
              </w:rPr>
              <w:t>băng</w:t>
            </w:r>
            <w:proofErr w:type="spellEnd"/>
            <w:r w:rsidRPr="005E43F2">
              <w:rPr>
                <w:i/>
                <w:iCs/>
                <w:lang w:val="pt-BR"/>
              </w:rPr>
              <w:t xml:space="preserve">, </w:t>
            </w:r>
            <w:proofErr w:type="spellStart"/>
            <w:r w:rsidRPr="005E43F2">
              <w:rPr>
                <w:i/>
                <w:iCs/>
                <w:lang w:val="pt-BR"/>
              </w:rPr>
              <w:t>đo</w:t>
            </w:r>
            <w:proofErr w:type="spellEnd"/>
            <w:r w:rsidRPr="005E43F2">
              <w:rPr>
                <w:i/>
                <w:iCs/>
                <w:lang w:val="pt-BR"/>
              </w:rPr>
              <w:t xml:space="preserve"> </w:t>
            </w:r>
            <w:proofErr w:type="spellStart"/>
            <w:r w:rsidRPr="005E43F2">
              <w:rPr>
                <w:i/>
                <w:iCs/>
                <w:lang w:val="pt-BR"/>
              </w:rPr>
              <w:t>nhiệt</w:t>
            </w:r>
            <w:proofErr w:type="spellEnd"/>
            <w:r w:rsidRPr="005E43F2">
              <w:rPr>
                <w:i/>
                <w:iCs/>
                <w:lang w:val="pt-BR"/>
              </w:rPr>
              <w:t xml:space="preserve"> </w:t>
            </w:r>
            <w:proofErr w:type="spellStart"/>
            <w:r w:rsidRPr="005E43F2">
              <w:rPr>
                <w:i/>
                <w:iCs/>
                <w:lang w:val="pt-BR"/>
              </w:rPr>
              <w:t>độ</w:t>
            </w:r>
            <w:proofErr w:type="spellEnd"/>
            <w:r w:rsidRPr="005E43F2">
              <w:rPr>
                <w:i/>
                <w:iCs/>
                <w:lang w:val="pt-BR"/>
              </w:rPr>
              <w:t xml:space="preserve">, </w:t>
            </w:r>
            <w:proofErr w:type="spellStart"/>
            <w:r w:rsidRPr="005E43F2">
              <w:rPr>
                <w:i/>
                <w:iCs/>
                <w:lang w:val="pt-BR"/>
              </w:rPr>
              <w:t>đo</w:t>
            </w:r>
            <w:proofErr w:type="spellEnd"/>
            <w:r w:rsidRPr="005E43F2">
              <w:rPr>
                <w:i/>
                <w:iCs/>
                <w:lang w:val="pt-BR"/>
              </w:rPr>
              <w:t xml:space="preserve"> </w:t>
            </w:r>
            <w:proofErr w:type="spellStart"/>
            <w:r w:rsidRPr="005E43F2">
              <w:rPr>
                <w:i/>
                <w:iCs/>
                <w:lang w:val="pt-BR"/>
              </w:rPr>
              <w:t>huyết</w:t>
            </w:r>
            <w:proofErr w:type="spellEnd"/>
            <w:r w:rsidRPr="005E43F2">
              <w:rPr>
                <w:i/>
                <w:iCs/>
                <w:lang w:val="pt-BR"/>
              </w:rPr>
              <w:t xml:space="preserve"> </w:t>
            </w:r>
            <w:proofErr w:type="spellStart"/>
            <w:r w:rsidRPr="005E43F2">
              <w:rPr>
                <w:i/>
                <w:iCs/>
                <w:lang w:val="pt-BR"/>
              </w:rPr>
              <w:t>áp</w:t>
            </w:r>
            <w:proofErr w:type="spellEnd"/>
            <w:r w:rsidRPr="005E43F2">
              <w:rPr>
                <w:i/>
                <w:iCs/>
                <w:lang w:val="pt-BR"/>
              </w:rPr>
              <w:t>.</w:t>
            </w:r>
          </w:p>
          <w:p w14:paraId="51255B64" w14:textId="77777777" w:rsidR="005E43F2" w:rsidRPr="005E43F2" w:rsidRDefault="005E43F2" w:rsidP="005E43F2">
            <w:pPr>
              <w:rPr>
                <w:i/>
                <w:iCs/>
                <w:lang w:val="pt-BR"/>
              </w:rPr>
            </w:pPr>
            <w:r w:rsidRPr="005E43F2">
              <w:rPr>
                <w:i/>
                <w:iCs/>
                <w:lang w:val="pt-BR"/>
              </w:rPr>
              <w:t xml:space="preserve">m)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vận</w:t>
            </w:r>
            <w:proofErr w:type="spellEnd"/>
            <w:r w:rsidRPr="005E43F2">
              <w:rPr>
                <w:i/>
                <w:iCs/>
                <w:lang w:val="pt-BR"/>
              </w:rPr>
              <w:t xml:space="preserve"> </w:t>
            </w:r>
            <w:proofErr w:type="spellStart"/>
            <w:r w:rsidRPr="005E43F2">
              <w:rPr>
                <w:i/>
                <w:iCs/>
                <w:lang w:val="pt-BR"/>
              </w:rPr>
              <w:t>chuyển</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trong</w:t>
            </w:r>
            <w:proofErr w:type="spellEnd"/>
            <w:r w:rsidRPr="005E43F2">
              <w:rPr>
                <w:i/>
                <w:iCs/>
                <w:lang w:val="pt-BR"/>
              </w:rPr>
              <w:t xml:space="preserve"> </w:t>
            </w:r>
            <w:proofErr w:type="spellStart"/>
            <w:r w:rsidRPr="005E43F2">
              <w:rPr>
                <w:i/>
                <w:iCs/>
                <w:lang w:val="pt-BR"/>
              </w:rPr>
              <w:t>nước</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ra</w:t>
            </w:r>
            <w:proofErr w:type="spellEnd"/>
            <w:r w:rsidRPr="005E43F2">
              <w:rPr>
                <w:i/>
                <w:iCs/>
                <w:lang w:val="pt-BR"/>
              </w:rPr>
              <w:t xml:space="preserve"> </w:t>
            </w:r>
            <w:proofErr w:type="spellStart"/>
            <w:r w:rsidRPr="005E43F2">
              <w:rPr>
                <w:i/>
                <w:iCs/>
                <w:lang w:val="pt-BR"/>
              </w:rPr>
              <w:t>nước</w:t>
            </w:r>
            <w:proofErr w:type="spellEnd"/>
            <w:r w:rsidRPr="005E43F2">
              <w:rPr>
                <w:i/>
                <w:iCs/>
                <w:lang w:val="pt-BR"/>
              </w:rPr>
              <w:t xml:space="preserve"> </w:t>
            </w:r>
            <w:proofErr w:type="spellStart"/>
            <w:r w:rsidRPr="005E43F2">
              <w:rPr>
                <w:i/>
                <w:iCs/>
                <w:lang w:val="pt-BR"/>
              </w:rPr>
              <w:t>ngoài</w:t>
            </w:r>
            <w:proofErr w:type="spellEnd"/>
            <w:r w:rsidRPr="005E43F2">
              <w:rPr>
                <w:i/>
                <w:iCs/>
                <w:lang w:val="pt-BR"/>
              </w:rPr>
              <w:t>.</w:t>
            </w:r>
          </w:p>
          <w:p w14:paraId="212FE41F" w14:textId="77777777" w:rsidR="005E43F2" w:rsidRPr="005E43F2" w:rsidRDefault="005E43F2" w:rsidP="005E43F2">
            <w:pPr>
              <w:rPr>
                <w:i/>
                <w:iCs/>
                <w:lang w:val="pt-BR"/>
              </w:rPr>
            </w:pPr>
            <w:r w:rsidRPr="005E43F2">
              <w:rPr>
                <w:i/>
                <w:iCs/>
                <w:lang w:val="pt-BR"/>
              </w:rPr>
              <w:t xml:space="preserve">n)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kính</w:t>
            </w:r>
            <w:proofErr w:type="spellEnd"/>
            <w:r w:rsidRPr="005E43F2">
              <w:rPr>
                <w:i/>
                <w:iCs/>
                <w:lang w:val="pt-BR"/>
              </w:rPr>
              <w:t xml:space="preserve"> </w:t>
            </w:r>
            <w:proofErr w:type="spellStart"/>
            <w:r w:rsidRPr="005E43F2">
              <w:rPr>
                <w:i/>
                <w:iCs/>
                <w:lang w:val="pt-BR"/>
              </w:rPr>
              <w:t>thuốc</w:t>
            </w:r>
            <w:proofErr w:type="spellEnd"/>
            <w:r w:rsidRPr="005E43F2">
              <w:rPr>
                <w:i/>
                <w:iCs/>
                <w:lang w:val="pt-BR"/>
              </w:rPr>
              <w:t>.</w:t>
            </w:r>
          </w:p>
          <w:p w14:paraId="454F361A" w14:textId="77777777" w:rsidR="005E43F2" w:rsidRPr="005E43F2" w:rsidRDefault="005E43F2" w:rsidP="005E43F2">
            <w:pPr>
              <w:rPr>
                <w:i/>
                <w:iCs/>
                <w:lang w:val="pt-BR"/>
              </w:rPr>
            </w:pPr>
            <w:r w:rsidRPr="005E43F2">
              <w:rPr>
                <w:i/>
                <w:iCs/>
                <w:lang w:val="pt-BR"/>
              </w:rPr>
              <w:t xml:space="preserve">o)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chăm</w:t>
            </w:r>
            <w:proofErr w:type="spellEnd"/>
            <w:r w:rsidRPr="005E43F2">
              <w:rPr>
                <w:i/>
                <w:iCs/>
                <w:lang w:val="pt-BR"/>
              </w:rPr>
              <w:t xml:space="preserve"> </w:t>
            </w:r>
            <w:proofErr w:type="spellStart"/>
            <w:r w:rsidRPr="005E43F2">
              <w:rPr>
                <w:i/>
                <w:iCs/>
                <w:lang w:val="pt-BR"/>
              </w:rPr>
              <w:t>sóc</w:t>
            </w:r>
            <w:proofErr w:type="spellEnd"/>
            <w:r w:rsidRPr="005E43F2">
              <w:rPr>
                <w:i/>
                <w:iCs/>
                <w:lang w:val="pt-BR"/>
              </w:rPr>
              <w:t xml:space="preserve"> </w:t>
            </w:r>
            <w:proofErr w:type="spellStart"/>
            <w:r w:rsidRPr="005E43F2">
              <w:rPr>
                <w:i/>
                <w:iCs/>
                <w:lang w:val="pt-BR"/>
              </w:rPr>
              <w:t>giảm</w:t>
            </w:r>
            <w:proofErr w:type="spellEnd"/>
            <w:r w:rsidRPr="005E43F2">
              <w:rPr>
                <w:i/>
                <w:iCs/>
                <w:lang w:val="pt-BR"/>
              </w:rPr>
              <w:t xml:space="preserve"> </w:t>
            </w:r>
            <w:proofErr w:type="spellStart"/>
            <w:r w:rsidRPr="005E43F2">
              <w:rPr>
                <w:i/>
                <w:iCs/>
                <w:lang w:val="pt-BR"/>
              </w:rPr>
              <w:t>nhẹ</w:t>
            </w:r>
            <w:proofErr w:type="spellEnd"/>
            <w:r w:rsidRPr="005E43F2">
              <w:rPr>
                <w:i/>
                <w:iCs/>
                <w:lang w:val="pt-BR"/>
              </w:rPr>
              <w:t>.</w:t>
            </w:r>
          </w:p>
          <w:p w14:paraId="0ADB702B" w14:textId="77777777" w:rsidR="005E43F2" w:rsidRPr="005E43F2" w:rsidRDefault="005E43F2" w:rsidP="005E43F2">
            <w:pPr>
              <w:rPr>
                <w:i/>
                <w:iCs/>
                <w:lang w:val="pt-BR"/>
              </w:rPr>
            </w:pPr>
            <w:r w:rsidRPr="005E43F2">
              <w:rPr>
                <w:i/>
                <w:iCs/>
                <w:lang w:val="pt-BR"/>
              </w:rPr>
              <w:t xml:space="preserve">p)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thẩm</w:t>
            </w:r>
            <w:proofErr w:type="spellEnd"/>
            <w:r w:rsidRPr="005E43F2">
              <w:rPr>
                <w:i/>
                <w:iCs/>
                <w:lang w:val="pt-BR"/>
              </w:rPr>
              <w:t xml:space="preserve"> </w:t>
            </w:r>
            <w:proofErr w:type="spellStart"/>
            <w:r w:rsidRPr="005E43F2">
              <w:rPr>
                <w:i/>
                <w:iCs/>
                <w:lang w:val="pt-BR"/>
              </w:rPr>
              <w:t>mỹ</w:t>
            </w:r>
            <w:proofErr w:type="spellEnd"/>
            <w:r w:rsidRPr="005E43F2">
              <w:rPr>
                <w:i/>
                <w:iCs/>
                <w:lang w:val="pt-BR"/>
              </w:rPr>
              <w:t>.</w:t>
            </w:r>
          </w:p>
          <w:p w14:paraId="1F6AEA9B" w14:textId="77777777" w:rsidR="005E43F2" w:rsidRPr="005E43F2" w:rsidRDefault="005E43F2" w:rsidP="005E43F2">
            <w:pPr>
              <w:rPr>
                <w:i/>
                <w:iCs/>
                <w:lang w:val="vi-VN"/>
              </w:rPr>
            </w:pPr>
            <w:r w:rsidRPr="005E43F2">
              <w:rPr>
                <w:i/>
                <w:iCs/>
                <w:spacing w:val="-6"/>
                <w:lang w:val="de-DE"/>
              </w:rPr>
              <w:t>q) Trung</w:t>
            </w:r>
            <w:r w:rsidRPr="005E43F2">
              <w:rPr>
                <w:i/>
                <w:iCs/>
                <w:spacing w:val="-6"/>
                <w:lang w:val="vi-VN"/>
              </w:rPr>
              <w:t xml:space="preserve"> tâm y tế huyện không có chức năng điều trị nội trú</w:t>
            </w:r>
            <w:r w:rsidRPr="005E43F2">
              <w:rPr>
                <w:i/>
                <w:iCs/>
                <w:spacing w:val="-6"/>
                <w:lang w:val="pt-BR"/>
              </w:rPr>
              <w:t xml:space="preserve"> (</w:t>
            </w:r>
            <w:proofErr w:type="spellStart"/>
            <w:r w:rsidRPr="005E43F2">
              <w:rPr>
                <w:i/>
                <w:iCs/>
                <w:spacing w:val="-6"/>
                <w:lang w:val="pt-BR"/>
              </w:rPr>
              <w:t>được</w:t>
            </w:r>
            <w:proofErr w:type="spellEnd"/>
            <w:r w:rsidRPr="005E43F2">
              <w:rPr>
                <w:i/>
                <w:iCs/>
                <w:spacing w:val="-6"/>
                <w:lang w:val="pt-BR"/>
              </w:rPr>
              <w:t xml:space="preserve"> </w:t>
            </w:r>
            <w:proofErr w:type="spellStart"/>
            <w:r w:rsidRPr="005E43F2">
              <w:rPr>
                <w:i/>
                <w:iCs/>
                <w:spacing w:val="-6"/>
                <w:lang w:val="pt-BR"/>
              </w:rPr>
              <w:t>cấp</w:t>
            </w:r>
            <w:proofErr w:type="spellEnd"/>
            <w:r w:rsidRPr="005E43F2">
              <w:rPr>
                <w:i/>
                <w:iCs/>
                <w:spacing w:val="-6"/>
                <w:lang w:val="pt-BR"/>
              </w:rPr>
              <w:t xml:space="preserve"> </w:t>
            </w:r>
            <w:proofErr w:type="spellStart"/>
            <w:r w:rsidRPr="005E43F2">
              <w:rPr>
                <w:i/>
                <w:iCs/>
                <w:spacing w:val="-6"/>
                <w:lang w:val="pt-BR"/>
              </w:rPr>
              <w:t>giấy</w:t>
            </w:r>
            <w:proofErr w:type="spellEnd"/>
            <w:r w:rsidRPr="005E43F2">
              <w:rPr>
                <w:i/>
                <w:iCs/>
                <w:spacing w:val="-6"/>
                <w:lang w:val="pt-BR"/>
              </w:rPr>
              <w:t xml:space="preserve"> </w:t>
            </w:r>
            <w:proofErr w:type="spellStart"/>
            <w:r w:rsidRPr="005E43F2">
              <w:rPr>
                <w:i/>
                <w:iCs/>
                <w:spacing w:val="-6"/>
                <w:lang w:val="pt-BR"/>
              </w:rPr>
              <w:t>phép</w:t>
            </w:r>
            <w:proofErr w:type="spellEnd"/>
            <w:r w:rsidRPr="005E43F2">
              <w:rPr>
                <w:i/>
                <w:iCs/>
                <w:spacing w:val="-6"/>
                <w:lang w:val="pt-BR"/>
              </w:rPr>
              <w:t xml:space="preserve"> </w:t>
            </w:r>
            <w:proofErr w:type="spellStart"/>
            <w:r w:rsidRPr="005E43F2">
              <w:rPr>
                <w:i/>
                <w:iCs/>
                <w:spacing w:val="-6"/>
                <w:lang w:val="pt-BR"/>
              </w:rPr>
              <w:t>hoạt</w:t>
            </w:r>
            <w:proofErr w:type="spellEnd"/>
            <w:r w:rsidRPr="005E43F2">
              <w:rPr>
                <w:i/>
                <w:iCs/>
                <w:spacing w:val="-6"/>
                <w:lang w:val="pt-BR"/>
              </w:rPr>
              <w:t xml:space="preserve"> </w:t>
            </w:r>
            <w:proofErr w:type="spellStart"/>
            <w:r w:rsidRPr="005E43F2">
              <w:rPr>
                <w:i/>
                <w:iCs/>
                <w:spacing w:val="-6"/>
                <w:lang w:val="pt-BR"/>
              </w:rPr>
              <w:t>động</w:t>
            </w:r>
            <w:proofErr w:type="spellEnd"/>
            <w:r w:rsidRPr="005E43F2">
              <w:rPr>
                <w:i/>
                <w:iCs/>
                <w:spacing w:val="-6"/>
                <w:lang w:val="pt-BR"/>
              </w:rPr>
              <w:t xml:space="preserve"> </w:t>
            </w:r>
            <w:proofErr w:type="spellStart"/>
            <w:r w:rsidRPr="005E43F2">
              <w:rPr>
                <w:i/>
                <w:iCs/>
                <w:spacing w:val="-6"/>
                <w:lang w:val="pt-BR"/>
              </w:rPr>
              <w:t>với</w:t>
            </w:r>
            <w:proofErr w:type="spellEnd"/>
            <w:r w:rsidRPr="005E43F2">
              <w:rPr>
                <w:i/>
                <w:iCs/>
                <w:spacing w:val="-6"/>
                <w:lang w:val="pt-BR"/>
              </w:rPr>
              <w:t xml:space="preserve"> </w:t>
            </w:r>
            <w:proofErr w:type="spellStart"/>
            <w:r w:rsidRPr="005E43F2">
              <w:rPr>
                <w:i/>
                <w:iCs/>
                <w:spacing w:val="-6"/>
                <w:lang w:val="pt-BR"/>
              </w:rPr>
              <w:t>hình</w:t>
            </w:r>
            <w:proofErr w:type="spellEnd"/>
            <w:r w:rsidRPr="005E43F2">
              <w:rPr>
                <w:i/>
                <w:iCs/>
                <w:spacing w:val="-6"/>
                <w:lang w:val="pt-BR"/>
              </w:rPr>
              <w:t xml:space="preserve"> </w:t>
            </w:r>
            <w:proofErr w:type="spellStart"/>
            <w:r w:rsidRPr="005E43F2">
              <w:rPr>
                <w:i/>
                <w:iCs/>
                <w:spacing w:val="-6"/>
                <w:lang w:val="pt-BR"/>
              </w:rPr>
              <w:t>thức</w:t>
            </w:r>
            <w:proofErr w:type="spellEnd"/>
            <w:r w:rsidRPr="005E43F2">
              <w:rPr>
                <w:i/>
                <w:iCs/>
                <w:spacing w:val="-6"/>
                <w:lang w:val="pt-BR"/>
              </w:rPr>
              <w:t xml:space="preserve"> </w:t>
            </w:r>
            <w:proofErr w:type="spellStart"/>
            <w:r w:rsidRPr="005E43F2">
              <w:rPr>
                <w:i/>
                <w:iCs/>
                <w:spacing w:val="-6"/>
                <w:lang w:val="pt-BR"/>
              </w:rPr>
              <w:t>là</w:t>
            </w:r>
            <w:proofErr w:type="spellEnd"/>
            <w:r w:rsidRPr="005E43F2">
              <w:rPr>
                <w:i/>
                <w:iCs/>
                <w:spacing w:val="-6"/>
                <w:lang w:val="pt-BR"/>
              </w:rPr>
              <w:t xml:space="preserve"> </w:t>
            </w:r>
            <w:proofErr w:type="spellStart"/>
            <w:r w:rsidRPr="005E43F2">
              <w:rPr>
                <w:i/>
                <w:iCs/>
                <w:spacing w:val="-6"/>
                <w:lang w:val="pt-BR"/>
              </w:rPr>
              <w:t>phòng</w:t>
            </w:r>
            <w:proofErr w:type="spellEnd"/>
            <w:r w:rsidRPr="005E43F2">
              <w:rPr>
                <w:i/>
                <w:iCs/>
                <w:spacing w:val="-6"/>
                <w:lang w:val="pt-BR"/>
              </w:rPr>
              <w:t xml:space="preserve"> </w:t>
            </w:r>
            <w:proofErr w:type="spellStart"/>
            <w:r w:rsidRPr="005E43F2">
              <w:rPr>
                <w:i/>
                <w:iCs/>
                <w:spacing w:val="-6"/>
                <w:lang w:val="pt-BR"/>
              </w:rPr>
              <w:t>khám</w:t>
            </w:r>
            <w:proofErr w:type="spellEnd"/>
            <w:r w:rsidRPr="005E43F2">
              <w:rPr>
                <w:i/>
                <w:iCs/>
                <w:spacing w:val="-6"/>
                <w:lang w:val="pt-BR"/>
              </w:rPr>
              <w:t xml:space="preserve"> </w:t>
            </w:r>
            <w:proofErr w:type="spellStart"/>
            <w:r w:rsidRPr="005E43F2">
              <w:rPr>
                <w:i/>
                <w:iCs/>
                <w:spacing w:val="-6"/>
                <w:lang w:val="pt-BR"/>
              </w:rPr>
              <w:t>đa</w:t>
            </w:r>
            <w:proofErr w:type="spellEnd"/>
            <w:r w:rsidRPr="005E43F2">
              <w:rPr>
                <w:i/>
                <w:iCs/>
                <w:spacing w:val="-6"/>
                <w:lang w:val="pt-BR"/>
              </w:rPr>
              <w:t xml:space="preserve"> </w:t>
            </w:r>
            <w:proofErr w:type="spellStart"/>
            <w:r w:rsidRPr="005E43F2">
              <w:rPr>
                <w:i/>
                <w:iCs/>
                <w:spacing w:val="-6"/>
                <w:lang w:val="pt-BR"/>
              </w:rPr>
              <w:t>khoa</w:t>
            </w:r>
            <w:proofErr w:type="spellEnd"/>
            <w:r w:rsidRPr="005E43F2">
              <w:rPr>
                <w:i/>
                <w:iCs/>
                <w:spacing w:val="-6"/>
                <w:lang w:val="pt-BR"/>
              </w:rPr>
              <w:t xml:space="preserve"> </w:t>
            </w:r>
            <w:proofErr w:type="spellStart"/>
            <w:r w:rsidRPr="005E43F2">
              <w:rPr>
                <w:i/>
                <w:iCs/>
                <w:spacing w:val="-6"/>
                <w:lang w:val="pt-BR"/>
              </w:rPr>
              <w:t>hoặc</w:t>
            </w:r>
            <w:proofErr w:type="spellEnd"/>
            <w:r w:rsidRPr="005E43F2">
              <w:rPr>
                <w:i/>
                <w:iCs/>
                <w:spacing w:val="-6"/>
                <w:lang w:val="pt-BR"/>
              </w:rPr>
              <w:t xml:space="preserve"> </w:t>
            </w:r>
            <w:proofErr w:type="spellStart"/>
            <w:r w:rsidRPr="005E43F2">
              <w:rPr>
                <w:i/>
                <w:iCs/>
                <w:spacing w:val="-6"/>
                <w:lang w:val="pt-BR"/>
              </w:rPr>
              <w:t>phòng</w:t>
            </w:r>
            <w:proofErr w:type="spellEnd"/>
            <w:r w:rsidRPr="005E43F2">
              <w:rPr>
                <w:i/>
                <w:iCs/>
                <w:spacing w:val="-6"/>
                <w:lang w:val="pt-BR"/>
              </w:rPr>
              <w:t xml:space="preserve"> </w:t>
            </w:r>
            <w:proofErr w:type="spellStart"/>
            <w:r w:rsidRPr="005E43F2">
              <w:rPr>
                <w:i/>
                <w:iCs/>
                <w:spacing w:val="-6"/>
                <w:lang w:val="pt-BR"/>
              </w:rPr>
              <w:t>khám</w:t>
            </w:r>
            <w:proofErr w:type="spellEnd"/>
            <w:r w:rsidRPr="005E43F2">
              <w:rPr>
                <w:i/>
                <w:iCs/>
                <w:spacing w:val="-6"/>
                <w:lang w:val="pt-BR"/>
              </w:rPr>
              <w:t xml:space="preserve"> </w:t>
            </w:r>
            <w:proofErr w:type="spellStart"/>
            <w:r w:rsidRPr="005E43F2">
              <w:rPr>
                <w:i/>
                <w:iCs/>
                <w:spacing w:val="-6"/>
                <w:lang w:val="pt-BR"/>
              </w:rPr>
              <w:t>chuyên</w:t>
            </w:r>
            <w:proofErr w:type="spellEnd"/>
            <w:r w:rsidRPr="005E43F2">
              <w:rPr>
                <w:i/>
                <w:iCs/>
                <w:spacing w:val="-6"/>
                <w:lang w:val="pt-BR"/>
              </w:rPr>
              <w:t xml:space="preserve"> </w:t>
            </w:r>
            <w:proofErr w:type="spellStart"/>
            <w:r w:rsidRPr="005E43F2">
              <w:rPr>
                <w:i/>
                <w:iCs/>
                <w:spacing w:val="-6"/>
                <w:lang w:val="pt-BR"/>
              </w:rPr>
              <w:t>khoa</w:t>
            </w:r>
            <w:proofErr w:type="spellEnd"/>
            <w:r w:rsidRPr="005E43F2">
              <w:rPr>
                <w:i/>
                <w:iCs/>
                <w:spacing w:val="-6"/>
                <w:lang w:val="pt-BR"/>
              </w:rPr>
              <w:t>)</w:t>
            </w:r>
            <w:r w:rsidRPr="005E43F2">
              <w:rPr>
                <w:i/>
                <w:iCs/>
                <w:lang w:val="vi-VN"/>
              </w:rPr>
              <w:t>;</w:t>
            </w:r>
          </w:p>
          <w:p w14:paraId="63B6ECA3" w14:textId="77777777" w:rsidR="005E43F2" w:rsidRPr="005E43F2" w:rsidRDefault="005E43F2" w:rsidP="005E43F2">
            <w:pPr>
              <w:rPr>
                <w:i/>
                <w:iCs/>
                <w:lang w:val="vi-VN"/>
              </w:rPr>
            </w:pPr>
            <w:r w:rsidRPr="005E43F2">
              <w:rPr>
                <w:i/>
                <w:iCs/>
                <w:lang w:val="vi-VN"/>
              </w:rPr>
              <w:t>2. Cấp</w:t>
            </w:r>
            <w:r w:rsidRPr="005E43F2">
              <w:rPr>
                <w:i/>
                <w:iCs/>
                <w:lang w:val="nb-NO"/>
              </w:rPr>
              <w:t xml:space="preserve"> khám bệnh, chữa bệnh</w:t>
            </w:r>
            <w:r w:rsidRPr="005E43F2">
              <w:rPr>
                <w:i/>
                <w:iCs/>
                <w:lang w:val="vi-VN"/>
              </w:rPr>
              <w:t xml:space="preserve"> ban đầu được thực hiện các kỹ thuật thuộc nhóm kỹ thuật khám bệnh, chữa bệnh của cấp cơ bản theo hướng dẫn của Bộ trưởng Bộ Y tế.</w:t>
            </w:r>
          </w:p>
          <w:p w14:paraId="7BA1091F" w14:textId="77777777" w:rsidR="005E43F2" w:rsidRPr="005E43F2" w:rsidRDefault="005E43F2" w:rsidP="005E43F2">
            <w:pPr>
              <w:rPr>
                <w:rFonts w:cs="Times New Roman"/>
                <w:lang w:val="vi-VN"/>
              </w:rPr>
            </w:pPr>
          </w:p>
        </w:tc>
      </w:tr>
      <w:tr w:rsidR="005E43F2" w:rsidRPr="005E43F2" w14:paraId="16EFDDC8" w14:textId="77777777" w:rsidTr="00966A2C">
        <w:trPr>
          <w:gridAfter w:val="1"/>
          <w:wAfter w:w="236" w:type="dxa"/>
        </w:trPr>
        <w:tc>
          <w:tcPr>
            <w:tcW w:w="13433" w:type="dxa"/>
            <w:gridSpan w:val="4"/>
          </w:tcPr>
          <w:p w14:paraId="383ACA16" w14:textId="77777777" w:rsidR="005E43F2" w:rsidRPr="005E43F2" w:rsidRDefault="005E43F2" w:rsidP="005E43F2">
            <w:pPr>
              <w:rPr>
                <w:rFonts w:cs="Times New Roman"/>
                <w:lang w:val="vi-VN"/>
              </w:rPr>
            </w:pPr>
            <w:r w:rsidRPr="005E43F2">
              <w:rPr>
                <w:rFonts w:cs="Times New Roman"/>
                <w:lang w:val="vi-VN"/>
              </w:rPr>
              <w:lastRenderedPageBreak/>
              <w:t>Điều 76. Quy định về cấp khám bệnh, chữa bệnh cơ bản</w:t>
            </w:r>
          </w:p>
          <w:p w14:paraId="42677B3E" w14:textId="77777777" w:rsidR="005E43F2" w:rsidRPr="005E43F2" w:rsidRDefault="005E43F2" w:rsidP="005E43F2">
            <w:pPr>
              <w:rPr>
                <w:rFonts w:cs="Times New Roman"/>
                <w:lang w:val="vi-VN"/>
              </w:rPr>
            </w:pPr>
          </w:p>
        </w:tc>
      </w:tr>
      <w:tr w:rsidR="005E43F2" w:rsidRPr="005E43F2" w14:paraId="6C6BEC3E" w14:textId="77777777" w:rsidTr="00966A2C">
        <w:trPr>
          <w:gridAfter w:val="1"/>
          <w:wAfter w:w="236" w:type="dxa"/>
        </w:trPr>
        <w:tc>
          <w:tcPr>
            <w:tcW w:w="1384" w:type="dxa"/>
          </w:tcPr>
          <w:p w14:paraId="0B1BF67C" w14:textId="77777777" w:rsidR="005E43F2" w:rsidRPr="005E43F2" w:rsidRDefault="005E43F2" w:rsidP="005E43F2">
            <w:pPr>
              <w:rPr>
                <w:rFonts w:cs="Times New Roman"/>
                <w:lang w:val="vi-VN"/>
              </w:rPr>
            </w:pPr>
          </w:p>
        </w:tc>
        <w:tc>
          <w:tcPr>
            <w:tcW w:w="7796" w:type="dxa"/>
          </w:tcPr>
          <w:p w14:paraId="4ACBA8B2" w14:textId="77777777" w:rsidR="005E43F2" w:rsidRPr="005E43F2" w:rsidRDefault="005E43F2" w:rsidP="005E43F2">
            <w:pPr>
              <w:rPr>
                <w:rFonts w:eastAsia="Consolas" w:cs="Times New Roman"/>
                <w:color w:val="FFFFFF"/>
                <w:position w:val="1"/>
                <w:lang w:val="vi-VN"/>
                <w14:textFill>
                  <w14:solidFill>
                    <w14:srgbClr w14:val="FFFFFF">
                      <w14:alpha w14:val="100000"/>
                    </w14:srgbClr>
                  </w14:solidFill>
                </w14:textFill>
              </w:rPr>
            </w:pPr>
            <w:r w:rsidRPr="005E43F2">
              <w:rPr>
                <w:rFonts w:eastAsia="Consolas" w:cs="Times New Roman"/>
                <w:color w:val="000000"/>
                <w:lang w:val="vi-VN"/>
              </w:rPr>
              <w:t>Khoản 2, Điều 75: Cấp kh</w:t>
            </w:r>
            <w:r w:rsidRPr="005E43F2">
              <w:rPr>
                <w:rFonts w:eastAsia="Consolas" w:cs="Times New Roman"/>
                <w:color w:val="000000"/>
                <w:position w:val="1"/>
                <w:lang w:val="vi-VN"/>
              </w:rPr>
              <w:t xml:space="preserve">ám bệnh, chữa bệnh cơ bản </w:t>
            </w:r>
            <w:r w:rsidRPr="005E43F2">
              <w:rPr>
                <w:rFonts w:eastAsia="Consolas" w:cs="Times New Roman"/>
                <w:color w:val="000000"/>
                <w:position w:val="2"/>
                <w:lang w:val="vi-VN"/>
              </w:rPr>
              <w:t xml:space="preserve">được thực hiện các kỹ </w:t>
            </w:r>
            <w:r w:rsidRPr="005E43F2">
              <w:rPr>
                <w:rFonts w:eastAsia="Consolas" w:cs="Times New Roman"/>
                <w:color w:val="000000"/>
                <w:lang w:val="vi-VN"/>
              </w:rPr>
              <w:t>thuật thuộc nhóm kỹ thu</w:t>
            </w:r>
            <w:r w:rsidRPr="005E43F2">
              <w:rPr>
                <w:rFonts w:eastAsia="Consolas" w:cs="Times New Roman"/>
                <w:color w:val="000000"/>
                <w:position w:val="1"/>
                <w:lang w:val="vi-VN"/>
              </w:rPr>
              <w:t xml:space="preserve">ật khám bệnh, chữa bệnh </w:t>
            </w:r>
            <w:r w:rsidRPr="005E43F2">
              <w:rPr>
                <w:rFonts w:eastAsia="Consolas" w:cs="Times New Roman"/>
                <w:color w:val="000000"/>
                <w:position w:val="2"/>
                <w:lang w:val="vi-VN"/>
              </w:rPr>
              <w:t xml:space="preserve">chuyên sâu tối đa 30% </w:t>
            </w:r>
            <w:r w:rsidRPr="005E43F2">
              <w:rPr>
                <w:rFonts w:eastAsia="Consolas" w:cs="Times New Roman"/>
                <w:color w:val="000000"/>
                <w:position w:val="3"/>
                <w:lang w:val="vi-VN"/>
              </w:rPr>
              <w:t xml:space="preserve">các kỹ thuật </w:t>
            </w:r>
            <w:r w:rsidRPr="005E43F2">
              <w:rPr>
                <w:rFonts w:eastAsia="Consolas" w:cs="Times New Roman"/>
                <w:color w:val="000000"/>
                <w:lang w:val="vi-VN"/>
              </w:rPr>
              <w:t xml:space="preserve">của cấp chuyên sâu theo hướng dẫn của Bộ </w:t>
            </w:r>
            <w:r w:rsidRPr="005E43F2">
              <w:rPr>
                <w:rFonts w:eastAsia="Consolas" w:cs="Times New Roman"/>
                <w:color w:val="000000"/>
                <w:position w:val="1"/>
                <w:lang w:val="vi-VN"/>
              </w:rPr>
              <w:t>trưởng Bộ Y tế.</w:t>
            </w:r>
          </w:p>
          <w:p w14:paraId="0213909B" w14:textId="77777777" w:rsidR="005E43F2" w:rsidRPr="005E43F2" w:rsidRDefault="005E43F2" w:rsidP="005E43F2">
            <w:pPr>
              <w:rPr>
                <w:rFonts w:eastAsia="Consolas" w:cs="Times New Roman"/>
                <w:color w:val="FFFFFF"/>
                <w:position w:val="2"/>
                <w:lang w:val="vi-VN"/>
                <w14:textFill>
                  <w14:solidFill>
                    <w14:srgbClr w14:val="FFFFFF">
                      <w14:alpha w14:val="100000"/>
                    </w14:srgbClr>
                  </w14:solidFill>
                </w14:textFill>
              </w:rPr>
            </w:pPr>
            <w:r w:rsidRPr="005E43F2">
              <w:rPr>
                <w:rFonts w:eastAsia="Consolas" w:cs="Times New Roman"/>
                <w:color w:val="000000"/>
                <w:lang w:val="vi-VN"/>
              </w:rPr>
              <w:t xml:space="preserve">-_ Đề nghị điều chỉnh: </w:t>
            </w:r>
            <w:r w:rsidRPr="005E43F2">
              <w:rPr>
                <w:rFonts w:eastAsia="Consolas" w:cs="Times New Roman"/>
                <w:color w:val="000000"/>
                <w:position w:val="1"/>
                <w:lang w:val="vi-VN"/>
              </w:rPr>
              <w:t>Cấp khám bệnh, chữa b</w:t>
            </w:r>
            <w:r w:rsidRPr="005E43F2">
              <w:rPr>
                <w:rFonts w:eastAsia="Consolas" w:cs="Times New Roman"/>
                <w:color w:val="000000"/>
                <w:position w:val="2"/>
                <w:lang w:val="vi-VN"/>
              </w:rPr>
              <w:t>ệnh cơ bản chỉ được th</w:t>
            </w:r>
            <w:r w:rsidRPr="005E43F2">
              <w:rPr>
                <w:rFonts w:eastAsia="Consolas" w:cs="Times New Roman"/>
                <w:color w:val="000000"/>
                <w:position w:val="3"/>
                <w:lang w:val="vi-VN"/>
              </w:rPr>
              <w:t xml:space="preserve">ực hiện các </w:t>
            </w:r>
            <w:r w:rsidRPr="005E43F2">
              <w:rPr>
                <w:rFonts w:eastAsia="Consolas" w:cs="Times New Roman"/>
                <w:color w:val="000000"/>
                <w:lang w:val="vi-VN"/>
              </w:rPr>
              <w:t>kỹ thuật thuộc nhóm kỹ thuật c</w:t>
            </w:r>
            <w:r w:rsidRPr="005E43F2">
              <w:rPr>
                <w:rFonts w:eastAsia="Consolas" w:cs="Times New Roman"/>
                <w:color w:val="000000"/>
                <w:position w:val="1"/>
                <w:lang w:val="vi-VN"/>
              </w:rPr>
              <w:t>huyên môn sâu khi đã thực hi</w:t>
            </w:r>
            <w:r w:rsidRPr="005E43F2">
              <w:rPr>
                <w:rFonts w:eastAsia="Consolas" w:cs="Times New Roman"/>
                <w:color w:val="000000"/>
                <w:position w:val="2"/>
                <w:lang w:val="vi-VN"/>
              </w:rPr>
              <w:t xml:space="preserve">ện hết tất cả các kỹ thuật </w:t>
            </w:r>
            <w:r w:rsidRPr="005E43F2">
              <w:rPr>
                <w:rFonts w:eastAsia="Consolas" w:cs="Times New Roman"/>
                <w:color w:val="000000"/>
                <w:lang w:val="vi-VN"/>
              </w:rPr>
              <w:t>của cấp cơ bản và khi đó khôn</w:t>
            </w:r>
            <w:r w:rsidRPr="005E43F2">
              <w:rPr>
                <w:rFonts w:eastAsia="Consolas" w:cs="Times New Roman"/>
                <w:color w:val="000000"/>
                <w:position w:val="1"/>
                <w:lang w:val="vi-VN"/>
              </w:rPr>
              <w:t>g giới hạn tỉ lệ % thực hiện kỹ th</w:t>
            </w:r>
            <w:r w:rsidRPr="005E43F2">
              <w:rPr>
                <w:rFonts w:eastAsia="Consolas" w:cs="Times New Roman"/>
                <w:color w:val="000000"/>
                <w:position w:val="2"/>
                <w:lang w:val="vi-VN"/>
              </w:rPr>
              <w:t>uật.</w:t>
            </w:r>
          </w:p>
          <w:p w14:paraId="439F38EA" w14:textId="77777777" w:rsidR="005E43F2" w:rsidRPr="005E43F2" w:rsidRDefault="005E43F2" w:rsidP="005E43F2">
            <w:pPr>
              <w:rPr>
                <w:rFonts w:eastAsia="Consolas" w:cs="Times New Roman"/>
                <w:color w:val="FFFFFF"/>
                <w:position w:val="2"/>
                <w:lang w:val="vi-VN"/>
                <w14:textFill>
                  <w14:solidFill>
                    <w14:srgbClr w14:val="FFFFFF">
                      <w14:alpha w14:val="100000"/>
                    </w14:srgbClr>
                  </w14:solidFill>
                </w14:textFill>
              </w:rPr>
            </w:pPr>
            <w:r w:rsidRPr="005E43F2">
              <w:rPr>
                <w:rFonts w:eastAsia="Consolas" w:cs="Times New Roman"/>
                <w:color w:val="000000"/>
                <w:lang w:val="vi-VN"/>
              </w:rPr>
              <w:t>-- Giải thích: Vì nếu cấ</w:t>
            </w:r>
            <w:r w:rsidRPr="005E43F2">
              <w:rPr>
                <w:rFonts w:eastAsia="Consolas" w:cs="Times New Roman"/>
                <w:color w:val="000000"/>
                <w:position w:val="1"/>
                <w:lang w:val="vi-VN"/>
              </w:rPr>
              <w:t xml:space="preserve">p cơ bản mà chưa hoàn </w:t>
            </w:r>
            <w:r w:rsidRPr="005E43F2">
              <w:rPr>
                <w:rFonts w:eastAsia="Consolas" w:cs="Times New Roman"/>
                <w:color w:val="000000"/>
                <w:position w:val="2"/>
                <w:lang w:val="vi-VN"/>
              </w:rPr>
              <w:t>thiện nhiệm vụ của m</w:t>
            </w:r>
            <w:r w:rsidRPr="005E43F2">
              <w:rPr>
                <w:rFonts w:eastAsia="Consolas" w:cs="Times New Roman"/>
                <w:color w:val="000000"/>
                <w:position w:val="3"/>
                <w:lang w:val="vi-VN"/>
              </w:rPr>
              <w:t xml:space="preserve">ình mà cho </w:t>
            </w:r>
            <w:r w:rsidRPr="005E43F2">
              <w:rPr>
                <w:rFonts w:eastAsia="Consolas" w:cs="Times New Roman"/>
                <w:color w:val="000000"/>
                <w:lang w:val="vi-VN"/>
              </w:rPr>
              <w:t>phép thực hiện kỹ thuật chuy</w:t>
            </w:r>
            <w:r w:rsidRPr="005E43F2">
              <w:rPr>
                <w:rFonts w:eastAsia="Consolas" w:cs="Times New Roman"/>
                <w:color w:val="000000"/>
                <w:position w:val="1"/>
                <w:lang w:val="vi-VN"/>
              </w:rPr>
              <w:t xml:space="preserve">ên môn sâu sẽ dẫn đến sự hỗn </w:t>
            </w:r>
            <w:r w:rsidRPr="005E43F2">
              <w:rPr>
                <w:rFonts w:eastAsia="Consolas" w:cs="Times New Roman"/>
                <w:color w:val="000000"/>
                <w:position w:val="2"/>
                <w:lang w:val="vi-VN"/>
              </w:rPr>
              <w:t xml:space="preserve">loạn không thể quản lý </w:t>
            </w:r>
            <w:r w:rsidRPr="005E43F2">
              <w:rPr>
                <w:rFonts w:eastAsia="Consolas" w:cs="Times New Roman"/>
                <w:color w:val="000000"/>
                <w:lang w:val="vi-VN"/>
              </w:rPr>
              <w:t>được. Khi đó không thể phân cấp đ</w:t>
            </w:r>
            <w:r w:rsidRPr="005E43F2">
              <w:rPr>
                <w:rFonts w:eastAsia="Consolas" w:cs="Times New Roman"/>
                <w:color w:val="000000"/>
                <w:position w:val="1"/>
                <w:lang w:val="vi-VN"/>
              </w:rPr>
              <w:t>ược cơ sở đó là thuộc cơ sở c</w:t>
            </w:r>
            <w:r w:rsidRPr="005E43F2">
              <w:rPr>
                <w:rFonts w:eastAsia="Consolas" w:cs="Times New Roman"/>
                <w:color w:val="000000"/>
                <w:position w:val="2"/>
                <w:lang w:val="vi-VN"/>
              </w:rPr>
              <w:t>ơ bản hay cơ sở</w:t>
            </w:r>
          </w:p>
          <w:p w14:paraId="4E574219" w14:textId="77777777" w:rsidR="005E43F2" w:rsidRPr="005E43F2" w:rsidRDefault="005E43F2" w:rsidP="005E43F2">
            <w:pPr>
              <w:rPr>
                <w:rFonts w:eastAsia="Times New Roman" w:cs="Times New Roman"/>
                <w:color w:val="000000"/>
              </w:rPr>
            </w:pPr>
            <w:proofErr w:type="spellStart"/>
            <w:r w:rsidRPr="005E43F2">
              <w:rPr>
                <w:rFonts w:eastAsia="Consolas" w:cs="Times New Roman"/>
                <w:color w:val="000000"/>
              </w:rPr>
              <w:t>chuyên</w:t>
            </w:r>
            <w:proofErr w:type="spellEnd"/>
            <w:r w:rsidRPr="005E43F2">
              <w:rPr>
                <w:rFonts w:eastAsia="Consolas" w:cs="Times New Roman"/>
                <w:color w:val="000000"/>
              </w:rPr>
              <w:t xml:space="preserve"> </w:t>
            </w:r>
            <w:proofErr w:type="spellStart"/>
            <w:r w:rsidRPr="005E43F2">
              <w:rPr>
                <w:rFonts w:eastAsia="Consolas" w:cs="Times New Roman"/>
                <w:color w:val="000000"/>
              </w:rPr>
              <w:t>môn</w:t>
            </w:r>
            <w:proofErr w:type="spellEnd"/>
            <w:r w:rsidRPr="005E43F2">
              <w:rPr>
                <w:rFonts w:eastAsia="Consolas" w:cs="Times New Roman"/>
                <w:color w:val="000000"/>
              </w:rPr>
              <w:t xml:space="preserve"> </w:t>
            </w:r>
            <w:proofErr w:type="spellStart"/>
            <w:r w:rsidRPr="005E43F2">
              <w:rPr>
                <w:rFonts w:eastAsia="Consolas" w:cs="Times New Roman"/>
                <w:color w:val="000000"/>
              </w:rPr>
              <w:t>sâu</w:t>
            </w:r>
            <w:proofErr w:type="spellEnd"/>
            <w:r w:rsidRPr="005E43F2">
              <w:rPr>
                <w:rFonts w:eastAsia="Consolas" w:cs="Times New Roman"/>
                <w:color w:val="000000"/>
              </w:rPr>
              <w:t>.</w:t>
            </w:r>
          </w:p>
        </w:tc>
        <w:tc>
          <w:tcPr>
            <w:tcW w:w="1276" w:type="dxa"/>
          </w:tcPr>
          <w:p w14:paraId="048FA8CE" w14:textId="77777777" w:rsidR="005E43F2" w:rsidRPr="005E43F2" w:rsidRDefault="005E43F2" w:rsidP="005E43F2">
            <w:pPr>
              <w:rPr>
                <w:rFonts w:cs="Times New Roman"/>
                <w:lang w:val="vi-VN"/>
              </w:rPr>
            </w:pPr>
            <w:r w:rsidRPr="005E43F2">
              <w:rPr>
                <w:rFonts w:cs="Times New Roman"/>
                <w:lang w:val="vi-VN"/>
              </w:rPr>
              <w:t>BV CHỢ RẪY</w:t>
            </w:r>
          </w:p>
        </w:tc>
        <w:tc>
          <w:tcPr>
            <w:tcW w:w="2977" w:type="dxa"/>
          </w:tcPr>
          <w:p w14:paraId="164B93A5"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63389A2C" w14:textId="77777777" w:rsidTr="00966A2C">
        <w:trPr>
          <w:gridAfter w:val="1"/>
          <w:wAfter w:w="236" w:type="dxa"/>
        </w:trPr>
        <w:tc>
          <w:tcPr>
            <w:tcW w:w="13433" w:type="dxa"/>
            <w:gridSpan w:val="4"/>
          </w:tcPr>
          <w:p w14:paraId="0352F56C" w14:textId="77777777" w:rsidR="005E43F2" w:rsidRPr="005E43F2" w:rsidRDefault="005E43F2" w:rsidP="005E43F2">
            <w:pPr>
              <w:rPr>
                <w:rFonts w:cs="Times New Roman"/>
                <w:lang w:val="nb-NO"/>
              </w:rPr>
            </w:pPr>
            <w:r w:rsidRPr="005E43F2">
              <w:rPr>
                <w:rFonts w:cs="Times New Roman"/>
                <w:lang w:val="nb-NO"/>
              </w:rPr>
              <w:t>Điều 77. Cấp khám bệnh, chữa bệnh chuyên sâu</w:t>
            </w:r>
          </w:p>
          <w:p w14:paraId="209DDD1E" w14:textId="77777777" w:rsidR="005E43F2" w:rsidRPr="005E43F2" w:rsidRDefault="005E43F2" w:rsidP="005E43F2">
            <w:pPr>
              <w:rPr>
                <w:rFonts w:cs="Times New Roman"/>
                <w:lang w:val="vi-VN"/>
              </w:rPr>
            </w:pPr>
          </w:p>
        </w:tc>
      </w:tr>
      <w:tr w:rsidR="005E43F2" w:rsidRPr="005E43F2" w14:paraId="5090B301" w14:textId="77777777" w:rsidTr="00966A2C">
        <w:trPr>
          <w:gridAfter w:val="1"/>
          <w:wAfter w:w="236" w:type="dxa"/>
        </w:trPr>
        <w:tc>
          <w:tcPr>
            <w:tcW w:w="1384" w:type="dxa"/>
          </w:tcPr>
          <w:p w14:paraId="0D7F6566" w14:textId="77777777" w:rsidR="005E43F2" w:rsidRPr="005E43F2" w:rsidRDefault="005E43F2" w:rsidP="005E43F2">
            <w:pPr>
              <w:rPr>
                <w:rFonts w:cs="Times New Roman"/>
                <w:lang w:val="vi-VN"/>
              </w:rPr>
            </w:pPr>
          </w:p>
        </w:tc>
        <w:tc>
          <w:tcPr>
            <w:tcW w:w="7796" w:type="dxa"/>
          </w:tcPr>
          <w:p w14:paraId="6B61C49B" w14:textId="77777777" w:rsidR="005E43F2" w:rsidRPr="005E43F2" w:rsidRDefault="005E43F2" w:rsidP="005E43F2">
            <w:pPr>
              <w:rPr>
                <w:rFonts w:eastAsia="Consolas" w:cs="Times New Roman"/>
                <w:color w:val="FFFFFF"/>
                <w:position w:val="1"/>
                <w:lang w:val="vi-VN"/>
                <w14:textFill>
                  <w14:solidFill>
                    <w14:srgbClr w14:val="FFFFFF">
                      <w14:alpha w14:val="100000"/>
                    </w14:srgbClr>
                  </w14:solidFill>
                </w14:textFill>
              </w:rPr>
            </w:pPr>
            <w:r w:rsidRPr="005E43F2">
              <w:rPr>
                <w:rFonts w:eastAsia="Consolas" w:cs="Times New Roman"/>
                <w:color w:val="000000"/>
                <w:lang w:val="vi-VN"/>
              </w:rPr>
              <w:t xml:space="preserve">Khoản 3, Điều 77: : Cấp khám </w:t>
            </w:r>
            <w:r w:rsidRPr="005E43F2">
              <w:rPr>
                <w:rFonts w:eastAsia="Consolas" w:cs="Times New Roman"/>
                <w:color w:val="000000"/>
                <w:position w:val="1"/>
                <w:lang w:val="vi-VN"/>
              </w:rPr>
              <w:t>bệnh, chữa bệnh chuyên sâu đư</w:t>
            </w:r>
            <w:r w:rsidRPr="005E43F2">
              <w:rPr>
                <w:rFonts w:eastAsia="Consolas" w:cs="Times New Roman"/>
                <w:color w:val="000000"/>
                <w:position w:val="2"/>
                <w:lang w:val="vi-VN"/>
              </w:rPr>
              <w:t xml:space="preserve">ợc thực hiện các </w:t>
            </w:r>
            <w:r w:rsidRPr="005E43F2">
              <w:rPr>
                <w:rFonts w:eastAsia="Consolas" w:cs="Times New Roman"/>
                <w:color w:val="000000"/>
                <w:lang w:val="vi-VN"/>
              </w:rPr>
              <w:t>kỹ thuật thuộc nhóm kỹ thuật khá</w:t>
            </w:r>
            <w:r w:rsidRPr="005E43F2">
              <w:rPr>
                <w:rFonts w:eastAsia="Consolas" w:cs="Times New Roman"/>
                <w:color w:val="000000"/>
                <w:position w:val="1"/>
                <w:lang w:val="vi-VN"/>
              </w:rPr>
              <w:t xml:space="preserve">m bệnh, chữa bệnh cơ bản tối đa </w:t>
            </w:r>
            <w:r w:rsidRPr="005E43F2">
              <w:rPr>
                <w:rFonts w:eastAsia="Consolas" w:cs="Times New Roman"/>
                <w:color w:val="000000"/>
                <w:position w:val="2"/>
                <w:lang w:val="vi-VN"/>
              </w:rPr>
              <w:t xml:space="preserve">30% các kỹ thuật </w:t>
            </w:r>
            <w:r w:rsidRPr="005E43F2">
              <w:rPr>
                <w:rFonts w:eastAsia="Consolas" w:cs="Times New Roman"/>
                <w:color w:val="000000"/>
                <w:lang w:val="vi-VN"/>
              </w:rPr>
              <w:t>của cấp cơ bản theo hướng dẫn c</w:t>
            </w:r>
            <w:r w:rsidRPr="005E43F2">
              <w:rPr>
                <w:rFonts w:eastAsia="Consolas" w:cs="Times New Roman"/>
                <w:color w:val="000000"/>
                <w:position w:val="1"/>
                <w:lang w:val="vi-VN"/>
              </w:rPr>
              <w:t>ủa Bộ trưởng Bộ Y tế.</w:t>
            </w:r>
          </w:p>
          <w:p w14:paraId="20C0643F" w14:textId="77777777" w:rsidR="005E43F2" w:rsidRPr="005E43F2" w:rsidRDefault="005E43F2" w:rsidP="005E43F2">
            <w:pPr>
              <w:rPr>
                <w:rFonts w:eastAsia="Consolas" w:cs="Times New Roman"/>
                <w:color w:val="FFFFFF"/>
                <w:position w:val="1"/>
                <w:lang w:val="vi-VN"/>
                <w14:textFill>
                  <w14:solidFill>
                    <w14:srgbClr w14:val="FFFFFF">
                      <w14:alpha w14:val="100000"/>
                    </w14:srgbClr>
                  </w14:solidFill>
                </w14:textFill>
              </w:rPr>
            </w:pPr>
            <w:r w:rsidRPr="005E43F2">
              <w:rPr>
                <w:rFonts w:eastAsia="Consolas" w:cs="Times New Roman"/>
                <w:color w:val="000000"/>
                <w:lang w:val="vi-VN"/>
              </w:rPr>
              <w:t xml:space="preserve">-_ Đề nghị điều chỉnh: không cho thực hiện kỹ thuật chuyên khoa cơ bản nếu đó là bệnh lý đơn thuần không kèm bệnh lý khác làm tăng nguy </w:t>
            </w:r>
            <w:r w:rsidRPr="005E43F2">
              <w:rPr>
                <w:rFonts w:eastAsia="Consolas" w:cs="Times New Roman"/>
                <w:color w:val="000000"/>
                <w:position w:val="1"/>
                <w:lang w:val="vi-VN"/>
              </w:rPr>
              <w:t xml:space="preserve">cơ mắt an toàn cho bệnh </w:t>
            </w:r>
            <w:r w:rsidRPr="005E43F2">
              <w:rPr>
                <w:rFonts w:eastAsia="Consolas" w:cs="Times New Roman"/>
                <w:color w:val="000000"/>
                <w:lang w:val="vi-VN"/>
              </w:rPr>
              <w:t xml:space="preserve">nhân khi thực hiện kỹ thuật cơ bản. Ngoại trừ trường hợp bệnh </w:t>
            </w:r>
            <w:r w:rsidRPr="005E43F2">
              <w:rPr>
                <w:rFonts w:eastAsia="Consolas" w:cs="Times New Roman"/>
                <w:color w:val="000000"/>
                <w:position w:val="1"/>
                <w:lang w:val="vi-VN"/>
              </w:rPr>
              <w:t>nhân yêu cầu thực hiện.</w:t>
            </w:r>
          </w:p>
          <w:p w14:paraId="0FD29B22"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r w:rsidRPr="005E43F2">
              <w:rPr>
                <w:rFonts w:eastAsia="Consolas" w:cs="Times New Roman"/>
                <w:color w:val="000000"/>
                <w:lang w:val="vi-VN"/>
              </w:rPr>
              <w:t xml:space="preserve">Khi đó bệnh nhân sẽ không được hưởng các chế độ liên quan </w:t>
            </w:r>
            <w:r w:rsidRPr="005E43F2">
              <w:rPr>
                <w:rFonts w:eastAsia="Consolas" w:cs="Times New Roman"/>
                <w:color w:val="000000"/>
                <w:position w:val="1"/>
                <w:lang w:val="vi-VN"/>
              </w:rPr>
              <w:t xml:space="preserve">đến quy định về chuyển </w:t>
            </w:r>
            <w:r w:rsidRPr="005E43F2">
              <w:rPr>
                <w:rFonts w:eastAsia="Consolas" w:cs="Times New Roman"/>
                <w:color w:val="000000"/>
                <w:lang w:val="vi-VN"/>
              </w:rPr>
              <w:t>tuyến.</w:t>
            </w:r>
          </w:p>
          <w:p w14:paraId="1D961D74"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r w:rsidRPr="005E43F2">
              <w:rPr>
                <w:rFonts w:eastAsia="Consolas" w:cs="Times New Roman"/>
                <w:color w:val="000000"/>
                <w:lang w:val="vi-VN"/>
              </w:rPr>
              <w:t>-_ Giải thích:</w:t>
            </w:r>
          </w:p>
          <w:p w14:paraId="22F4A42A" w14:textId="77777777" w:rsidR="005E43F2" w:rsidRPr="005E43F2" w:rsidRDefault="005E43F2" w:rsidP="005E43F2">
            <w:pPr>
              <w:rPr>
                <w:rFonts w:eastAsia="Consolas" w:cs="Times New Roman"/>
                <w:lang w:val="vi-VN"/>
              </w:rPr>
            </w:pPr>
          </w:p>
          <w:p w14:paraId="1E4A9B81" w14:textId="77777777" w:rsidR="005E43F2" w:rsidRPr="005E43F2" w:rsidRDefault="005E43F2" w:rsidP="005E43F2">
            <w:pPr>
              <w:rPr>
                <w:rFonts w:eastAsia="Consolas" w:cs="Times New Roman"/>
                <w:color w:val="FFFFFF"/>
                <w:position w:val="1"/>
                <w:lang w:val="vi-VN"/>
                <w14:textFill>
                  <w14:solidFill>
                    <w14:srgbClr w14:val="FFFFFF">
                      <w14:alpha w14:val="100000"/>
                    </w14:srgbClr>
                  </w14:solidFill>
                </w14:textFill>
              </w:rPr>
            </w:pPr>
            <w:r w:rsidRPr="005E43F2">
              <w:rPr>
                <w:rFonts w:eastAsia="Consolas" w:cs="Times New Roman"/>
                <w:color w:val="000000"/>
                <w:lang w:val="vi-VN"/>
              </w:rPr>
              <w:t xml:space="preserve">+ Có nhiêu trường hợp bệnh nhân cần thực hiện các </w:t>
            </w:r>
            <w:r w:rsidRPr="005E43F2">
              <w:rPr>
                <w:rFonts w:eastAsia="Consolas" w:cs="Times New Roman"/>
                <w:color w:val="000000"/>
                <w:position w:val="1"/>
                <w:lang w:val="vi-VN"/>
              </w:rPr>
              <w:t xml:space="preserve">kỹ thuật ở mức cơ bản </w:t>
            </w:r>
            <w:r w:rsidRPr="005E43F2">
              <w:rPr>
                <w:rFonts w:eastAsia="Consolas" w:cs="Times New Roman"/>
                <w:color w:val="000000"/>
                <w:lang w:val="vi-VN"/>
              </w:rPr>
              <w:t xml:space="preserve">như mổ ruột thừa nhưng bệnh kèm của bệnh nhân là suy </w:t>
            </w:r>
            <w:r w:rsidRPr="005E43F2">
              <w:rPr>
                <w:rFonts w:eastAsia="Consolas" w:cs="Times New Roman"/>
                <w:color w:val="000000"/>
                <w:position w:val="1"/>
                <w:lang w:val="vi-VN"/>
              </w:rPr>
              <w:t xml:space="preserve">tim năng. tiểu đường mất </w:t>
            </w:r>
            <w:r w:rsidRPr="005E43F2">
              <w:rPr>
                <w:rFonts w:eastAsia="Consolas" w:cs="Times New Roman"/>
                <w:color w:val="000000"/>
                <w:lang w:val="vi-VN"/>
              </w:rPr>
              <w:t xml:space="preserve">kiểm soát ... thì những bệnh kèm này làm tăng nguy cơ cho bệnh nhân khi thực hiện kỹ thuật cơ bản đó mà cần phải thực hiện ở một cơ sở có nhiều </w:t>
            </w:r>
            <w:r w:rsidRPr="005E43F2">
              <w:rPr>
                <w:rFonts w:eastAsia="Consolas" w:cs="Times New Roman"/>
                <w:color w:val="000000"/>
                <w:position w:val="1"/>
                <w:lang w:val="vi-VN"/>
              </w:rPr>
              <w:t xml:space="preserve">chuyên khoa chuyên </w:t>
            </w:r>
            <w:r w:rsidRPr="005E43F2">
              <w:rPr>
                <w:rFonts w:eastAsia="Consolas" w:cs="Times New Roman"/>
                <w:color w:val="000000"/>
                <w:lang w:val="vi-VN"/>
              </w:rPr>
              <w:t xml:space="preserve">sâu phối hợp thực hiện mới đảm bảo an toàn cho bệnh nhân. </w:t>
            </w:r>
            <w:r w:rsidRPr="005E43F2">
              <w:rPr>
                <w:rFonts w:eastAsia="Consolas" w:cs="Times New Roman"/>
                <w:color w:val="000000"/>
                <w:position w:val="1"/>
                <w:lang w:val="vi-VN"/>
              </w:rPr>
              <w:t>do đó các trường hợp này</w:t>
            </w:r>
          </w:p>
          <w:p w14:paraId="2F3C58D7"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r w:rsidRPr="005E43F2">
              <w:rPr>
                <w:rFonts w:eastAsia="Consolas" w:cs="Times New Roman"/>
                <w:color w:val="000000"/>
                <w:lang w:val="vi-VN"/>
              </w:rPr>
              <w:t>cần được chuyển đến bệnh viện có đủ các</w:t>
            </w:r>
            <w:r w:rsidRPr="005E43F2">
              <w:rPr>
                <w:rFonts w:eastAsia="Consolas" w:cs="Times New Roman"/>
                <w:color w:val="000000"/>
                <w:position w:val="4"/>
                <w:lang w:val="vi-VN"/>
              </w:rPr>
              <w:t xml:space="preserve"> </w:t>
            </w:r>
            <w:r w:rsidRPr="005E43F2">
              <w:rPr>
                <w:rFonts w:eastAsia="Consolas" w:cs="Times New Roman"/>
                <w:color w:val="000000"/>
                <w:lang w:val="vi-VN"/>
              </w:rPr>
              <w:t xml:space="preserve">chuyên khoa chuyên </w:t>
            </w:r>
            <w:r w:rsidRPr="005E43F2">
              <w:rPr>
                <w:rFonts w:eastAsia="Consolas" w:cs="Times New Roman"/>
                <w:color w:val="000000"/>
                <w:position w:val="1"/>
                <w:lang w:val="vi-VN"/>
              </w:rPr>
              <w:t xml:space="preserve">sâu đó. Nếu hạn c </w:t>
            </w:r>
            <w:r w:rsidRPr="005E43F2">
              <w:rPr>
                <w:rFonts w:eastAsia="Consolas" w:cs="Times New Roman"/>
                <w:color w:val="000000"/>
                <w:lang w:val="vi-VN"/>
              </w:rPr>
              <w:t>bất kỳ tỷ lệ nào không cho bệnh viện tuyến trên thực hiện thì sẽ ảnh hưởng đến qu về</w:t>
            </w:r>
          </w:p>
          <w:p w14:paraId="3928F3B1"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r w:rsidRPr="005E43F2">
              <w:rPr>
                <w:rFonts w:eastAsia="Consolas" w:cs="Times New Roman"/>
                <w:color w:val="000000"/>
                <w:lang w:val="vi-VN"/>
              </w:rPr>
              <w:t>lợi chính đáng của người bệnh, thậm chí là tính mạng của người bệnh. Còn những bệnh lý đơn thuần thì KHÔNG được phép thực hiện ở cấp chuyên khoa chuyên sâu dùdã y một tỷ lệ nhỏ nhất. Vì nếu cho phép một tỷ lệ nào đó thực hiện thì sẽ không có Ha kiểm soát việc thực hiện này và cũng không thể phân cấp cơ sở khám chữa bệnh.</w:t>
            </w:r>
          </w:p>
          <w:p w14:paraId="7319A0FE" w14:textId="77777777" w:rsidR="005E43F2" w:rsidRPr="005E43F2" w:rsidRDefault="005E43F2" w:rsidP="005E43F2">
            <w:pPr>
              <w:rPr>
                <w:rFonts w:eastAsia="Consolas" w:cs="Times New Roman"/>
                <w:lang w:val="vi-VN"/>
              </w:rPr>
            </w:pPr>
          </w:p>
          <w:p w14:paraId="39422C5B"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r w:rsidRPr="005E43F2">
              <w:rPr>
                <w:rFonts w:eastAsia="Consolas" w:cs="Times New Roman"/>
                <w:color w:val="000000"/>
                <w:lang w:val="vi-VN"/>
              </w:rPr>
              <w:t>+ Theo Luật KCB thì bệnh nhân có quyền chọn cơ sở khám chữa bệnh nên những trường hợp bệnh nhân có yêu cầu thì bệnh viện phải thực hiện. và do không đúng phân cấp điều trị theo quy định của pháp luật nên những trường hợp này sẽ không được hưởng những chế độ theo quy định của pháp luật.</w:t>
            </w:r>
          </w:p>
          <w:p w14:paraId="3AAC711B" w14:textId="77777777" w:rsidR="005E43F2" w:rsidRPr="005E43F2" w:rsidRDefault="005E43F2" w:rsidP="005E43F2">
            <w:pPr>
              <w:rPr>
                <w:rFonts w:eastAsia="Consolas" w:cs="Times New Roman"/>
                <w:color w:val="000000"/>
                <w:lang w:val="vi-VN"/>
              </w:rPr>
            </w:pPr>
          </w:p>
        </w:tc>
        <w:tc>
          <w:tcPr>
            <w:tcW w:w="1276" w:type="dxa"/>
          </w:tcPr>
          <w:p w14:paraId="047BEEAE" w14:textId="77777777" w:rsidR="005E43F2" w:rsidRPr="005E43F2" w:rsidRDefault="005E43F2" w:rsidP="005E43F2">
            <w:pPr>
              <w:rPr>
                <w:rFonts w:cs="Times New Roman"/>
                <w:lang w:val="vi-VN"/>
              </w:rPr>
            </w:pPr>
            <w:r w:rsidRPr="005E43F2">
              <w:rPr>
                <w:rFonts w:cs="Times New Roman"/>
                <w:lang w:val="vi-VN"/>
              </w:rPr>
              <w:lastRenderedPageBreak/>
              <w:t>BV CHỢ RẪY</w:t>
            </w:r>
          </w:p>
        </w:tc>
        <w:tc>
          <w:tcPr>
            <w:tcW w:w="2977" w:type="dxa"/>
          </w:tcPr>
          <w:p w14:paraId="218042D5"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1FF5A6A5" w14:textId="77777777" w:rsidTr="00966A2C">
        <w:trPr>
          <w:gridAfter w:val="1"/>
          <w:wAfter w:w="236" w:type="dxa"/>
        </w:trPr>
        <w:tc>
          <w:tcPr>
            <w:tcW w:w="13433" w:type="dxa"/>
            <w:gridSpan w:val="4"/>
          </w:tcPr>
          <w:p w14:paraId="5A300E18" w14:textId="77777777" w:rsidR="005E43F2" w:rsidRPr="005E43F2" w:rsidRDefault="005E43F2" w:rsidP="005E43F2">
            <w:pPr>
              <w:rPr>
                <w:rFonts w:cs="Times New Roman"/>
                <w:spacing w:val="4"/>
                <w:lang w:val="pt-BR"/>
              </w:rPr>
            </w:pPr>
            <w:proofErr w:type="spellStart"/>
            <w:r w:rsidRPr="005E43F2">
              <w:rPr>
                <w:rFonts w:cs="Times New Roman"/>
                <w:spacing w:val="4"/>
                <w:lang w:val="pt-BR"/>
              </w:rPr>
              <w:t>Điều</w:t>
            </w:r>
            <w:proofErr w:type="spellEnd"/>
            <w:r w:rsidRPr="005E43F2">
              <w:rPr>
                <w:rFonts w:cs="Times New Roman"/>
                <w:spacing w:val="4"/>
                <w:lang w:val="pt-BR"/>
              </w:rPr>
              <w:t xml:space="preserve"> 82. </w:t>
            </w:r>
            <w:proofErr w:type="spellStart"/>
            <w:r w:rsidRPr="005E43F2">
              <w:rPr>
                <w:rFonts w:cs="Times New Roman"/>
                <w:spacing w:val="4"/>
                <w:lang w:val="pt-BR"/>
              </w:rPr>
              <w:t>Hồ</w:t>
            </w:r>
            <w:proofErr w:type="spellEnd"/>
            <w:r w:rsidRPr="005E43F2">
              <w:rPr>
                <w:rFonts w:cs="Times New Roman"/>
                <w:spacing w:val="4"/>
                <w:lang w:val="pt-BR"/>
              </w:rPr>
              <w:t xml:space="preserve"> </w:t>
            </w:r>
            <w:proofErr w:type="spellStart"/>
            <w:r w:rsidRPr="005E43F2">
              <w:rPr>
                <w:rFonts w:cs="Times New Roman"/>
                <w:spacing w:val="4"/>
                <w:lang w:val="pt-BR"/>
              </w:rPr>
              <w:t>sơ</w:t>
            </w:r>
            <w:proofErr w:type="spellEnd"/>
            <w:r w:rsidRPr="005E43F2">
              <w:rPr>
                <w:rFonts w:cs="Times New Roman"/>
                <w:spacing w:val="4"/>
                <w:lang w:val="pt-BR"/>
              </w:rPr>
              <w:t xml:space="preserve"> </w:t>
            </w:r>
            <w:proofErr w:type="spellStart"/>
            <w:r w:rsidRPr="005E43F2">
              <w:rPr>
                <w:rFonts w:cs="Times New Roman"/>
                <w:spacing w:val="4"/>
                <w:lang w:val="pt-BR"/>
              </w:rPr>
              <w:t>đề</w:t>
            </w:r>
            <w:proofErr w:type="spellEnd"/>
            <w:r w:rsidRPr="005E43F2">
              <w:rPr>
                <w:rFonts w:cs="Times New Roman"/>
                <w:spacing w:val="4"/>
                <w:lang w:val="pt-BR"/>
              </w:rPr>
              <w:t xml:space="preserve"> </w:t>
            </w:r>
            <w:proofErr w:type="spellStart"/>
            <w:r w:rsidRPr="005E43F2">
              <w:rPr>
                <w:rFonts w:cs="Times New Roman"/>
                <w:spacing w:val="4"/>
                <w:lang w:val="pt-BR"/>
              </w:rPr>
              <w:t>nghị</w:t>
            </w:r>
            <w:proofErr w:type="spellEnd"/>
            <w:r w:rsidRPr="005E43F2">
              <w:rPr>
                <w:rFonts w:cs="Times New Roman"/>
                <w:spacing w:val="4"/>
                <w:lang w:val="pt-BR"/>
              </w:rPr>
              <w:t xml:space="preserve"> </w:t>
            </w:r>
            <w:proofErr w:type="spellStart"/>
            <w:r w:rsidRPr="005E43F2">
              <w:rPr>
                <w:rFonts w:cs="Times New Roman"/>
                <w:spacing w:val="4"/>
                <w:lang w:val="pt-BR"/>
              </w:rPr>
              <w:t>áp</w:t>
            </w:r>
            <w:proofErr w:type="spellEnd"/>
            <w:r w:rsidRPr="005E43F2">
              <w:rPr>
                <w:rFonts w:cs="Times New Roman"/>
                <w:spacing w:val="4"/>
                <w:lang w:val="pt-BR"/>
              </w:rPr>
              <w:t xml:space="preserve"> </w:t>
            </w:r>
            <w:proofErr w:type="spellStart"/>
            <w:r w:rsidRPr="005E43F2">
              <w:rPr>
                <w:rFonts w:cs="Times New Roman"/>
                <w:spacing w:val="4"/>
                <w:lang w:val="pt-BR"/>
              </w:rPr>
              <w:t>dụng</w:t>
            </w:r>
            <w:proofErr w:type="spellEnd"/>
            <w:r w:rsidRPr="005E43F2">
              <w:rPr>
                <w:rFonts w:cs="Times New Roman"/>
                <w:spacing w:val="4"/>
                <w:lang w:val="pt-BR"/>
              </w:rPr>
              <w:t xml:space="preserve"> </w:t>
            </w:r>
            <w:proofErr w:type="spellStart"/>
            <w:r w:rsidRPr="005E43F2">
              <w:rPr>
                <w:rFonts w:cs="Times New Roman"/>
                <w:spacing w:val="4"/>
                <w:lang w:val="pt-BR"/>
              </w:rPr>
              <w:t>chính</w:t>
            </w:r>
            <w:proofErr w:type="spellEnd"/>
            <w:r w:rsidRPr="005E43F2">
              <w:rPr>
                <w:rFonts w:cs="Times New Roman"/>
                <w:spacing w:val="4"/>
                <w:lang w:val="pt-BR"/>
              </w:rPr>
              <w:t xml:space="preserve"> </w:t>
            </w:r>
            <w:proofErr w:type="spellStart"/>
            <w:r w:rsidRPr="005E43F2">
              <w:rPr>
                <w:rFonts w:cs="Times New Roman"/>
                <w:spacing w:val="4"/>
                <w:lang w:val="pt-BR"/>
              </w:rPr>
              <w:t>thức</w:t>
            </w:r>
            <w:proofErr w:type="spellEnd"/>
            <w:r w:rsidRPr="005E43F2">
              <w:rPr>
                <w:rFonts w:cs="Times New Roman"/>
                <w:spacing w:val="4"/>
                <w:lang w:val="pt-BR"/>
              </w:rPr>
              <w:t xml:space="preserve"> </w:t>
            </w:r>
            <w:proofErr w:type="spellStart"/>
            <w:r w:rsidRPr="005E43F2">
              <w:rPr>
                <w:rFonts w:cs="Times New Roman"/>
                <w:spacing w:val="4"/>
                <w:lang w:val="pt-BR"/>
              </w:rPr>
              <w:t>kỹ</w:t>
            </w:r>
            <w:proofErr w:type="spellEnd"/>
            <w:r w:rsidRPr="005E43F2">
              <w:rPr>
                <w:rFonts w:cs="Times New Roman"/>
                <w:spacing w:val="4"/>
                <w:lang w:val="pt-BR"/>
              </w:rPr>
              <w:t xml:space="preserve"> </w:t>
            </w:r>
            <w:proofErr w:type="spellStart"/>
            <w:r w:rsidRPr="005E43F2">
              <w:rPr>
                <w:rFonts w:cs="Times New Roman"/>
                <w:spacing w:val="4"/>
                <w:lang w:val="pt-BR"/>
              </w:rPr>
              <w:t>thuật</w:t>
            </w:r>
            <w:proofErr w:type="spellEnd"/>
            <w:r w:rsidRPr="005E43F2">
              <w:rPr>
                <w:rFonts w:cs="Times New Roman"/>
                <w:spacing w:val="4"/>
                <w:lang w:val="pt-BR"/>
              </w:rPr>
              <w:t xml:space="preserve"> </w:t>
            </w:r>
            <w:proofErr w:type="spellStart"/>
            <w:r w:rsidRPr="005E43F2">
              <w:rPr>
                <w:rFonts w:cs="Times New Roman"/>
                <w:spacing w:val="4"/>
                <w:lang w:val="pt-BR"/>
              </w:rPr>
              <w:t>mới</w:t>
            </w:r>
            <w:proofErr w:type="spellEnd"/>
            <w:r w:rsidRPr="005E43F2">
              <w:rPr>
                <w:rFonts w:cs="Times New Roman"/>
                <w:spacing w:val="4"/>
                <w:lang w:val="pt-BR"/>
              </w:rPr>
              <w:t xml:space="preserve">, </w:t>
            </w:r>
            <w:proofErr w:type="spellStart"/>
            <w:r w:rsidRPr="005E43F2">
              <w:rPr>
                <w:rFonts w:cs="Times New Roman"/>
                <w:spacing w:val="4"/>
                <w:lang w:val="pt-BR"/>
              </w:rPr>
              <w:t>phương</w:t>
            </w:r>
            <w:proofErr w:type="spellEnd"/>
            <w:r w:rsidRPr="005E43F2">
              <w:rPr>
                <w:rFonts w:cs="Times New Roman"/>
                <w:spacing w:val="4"/>
                <w:lang w:val="pt-BR"/>
              </w:rPr>
              <w:t xml:space="preserve"> </w:t>
            </w:r>
            <w:proofErr w:type="spellStart"/>
            <w:r w:rsidRPr="005E43F2">
              <w:rPr>
                <w:rFonts w:cs="Times New Roman"/>
                <w:spacing w:val="4"/>
                <w:lang w:val="pt-BR"/>
              </w:rPr>
              <w:t>pháp</w:t>
            </w:r>
            <w:proofErr w:type="spellEnd"/>
            <w:r w:rsidRPr="005E43F2">
              <w:rPr>
                <w:rFonts w:cs="Times New Roman"/>
                <w:spacing w:val="4"/>
                <w:lang w:val="pt-BR"/>
              </w:rPr>
              <w:t xml:space="preserve"> </w:t>
            </w:r>
            <w:proofErr w:type="spellStart"/>
            <w:r w:rsidRPr="005E43F2">
              <w:rPr>
                <w:rFonts w:cs="Times New Roman"/>
                <w:spacing w:val="4"/>
                <w:lang w:val="pt-BR"/>
              </w:rPr>
              <w:t>mới</w:t>
            </w:r>
            <w:proofErr w:type="spellEnd"/>
          </w:p>
          <w:p w14:paraId="00999BAB" w14:textId="77777777" w:rsidR="005E43F2" w:rsidRPr="005E43F2" w:rsidRDefault="005E43F2" w:rsidP="005E43F2">
            <w:pPr>
              <w:rPr>
                <w:rFonts w:cs="Times New Roman"/>
                <w:lang w:val="vi-VN"/>
              </w:rPr>
            </w:pPr>
          </w:p>
        </w:tc>
      </w:tr>
      <w:tr w:rsidR="005E43F2" w:rsidRPr="005E43F2" w14:paraId="33FC9CCA" w14:textId="77777777" w:rsidTr="00966A2C">
        <w:trPr>
          <w:gridAfter w:val="1"/>
          <w:wAfter w:w="236" w:type="dxa"/>
        </w:trPr>
        <w:tc>
          <w:tcPr>
            <w:tcW w:w="1384" w:type="dxa"/>
          </w:tcPr>
          <w:p w14:paraId="2E06D246" w14:textId="77777777" w:rsidR="005E43F2" w:rsidRPr="005E43F2" w:rsidRDefault="005E43F2" w:rsidP="005E43F2">
            <w:pPr>
              <w:rPr>
                <w:rFonts w:cs="Times New Roman"/>
                <w:lang w:val="vi-VN"/>
              </w:rPr>
            </w:pPr>
          </w:p>
        </w:tc>
        <w:tc>
          <w:tcPr>
            <w:tcW w:w="7796" w:type="dxa"/>
          </w:tcPr>
          <w:p w14:paraId="56BD8D99" w14:textId="77777777" w:rsidR="005E43F2" w:rsidRPr="005E43F2" w:rsidRDefault="005E43F2" w:rsidP="005E43F2">
            <w:pPr>
              <w:rPr>
                <w:rFonts w:cs="Times New Roman"/>
                <w:lang w:val="vi-VN"/>
              </w:rPr>
            </w:pPr>
            <w:r w:rsidRPr="005E43F2">
              <w:rPr>
                <w:rFonts w:cs="Times New Roman"/>
                <w:color w:val="000000"/>
                <w:lang w:val="vi-VN"/>
              </w:rPr>
              <w:t xml:space="preserve">Tại Khoản 1, Điều 82: Cơ quan tiếp nhận Hồ sơ kỹ thuật mới, phương pháp mới, trong đó có quy định “Bộ Y tế tiếp nhận hồ sơ của các cơ sở khám bệnh, chữa bệnh đề nghị áp dụng kỹ thuật mới, phương pháp mới quy định tại khoản 1, Điều 70 và điểm a, khoản </w:t>
            </w:r>
            <w:r w:rsidRPr="005E43F2">
              <w:rPr>
                <w:rFonts w:cs="Times New Roman"/>
                <w:color w:val="000000"/>
                <w:lang w:val="vi-VN"/>
              </w:rPr>
              <w:lastRenderedPageBreak/>
              <w:t>2 Điều 70 Nghị định này. Tuy nhiên tại Điều 70 Nghị định là nội dung về “Tư vấn y tế từ xa” không liên quan đến nội dung về kỹ thuật mới, phương pháp mới</w:t>
            </w:r>
          </w:p>
        </w:tc>
        <w:tc>
          <w:tcPr>
            <w:tcW w:w="1276" w:type="dxa"/>
          </w:tcPr>
          <w:p w14:paraId="40EE17B0" w14:textId="77777777" w:rsidR="005E43F2" w:rsidRPr="005E43F2" w:rsidRDefault="005E43F2" w:rsidP="005E43F2">
            <w:pPr>
              <w:rPr>
                <w:rFonts w:cs="Times New Roman"/>
                <w:lang w:val="vi-VN"/>
              </w:rPr>
            </w:pPr>
            <w:r w:rsidRPr="005E43F2">
              <w:rPr>
                <w:rFonts w:cs="Times New Roman"/>
                <w:lang w:val="vi-VN"/>
              </w:rPr>
              <w:lastRenderedPageBreak/>
              <w:t>SYT LÀO CAI</w:t>
            </w:r>
          </w:p>
        </w:tc>
        <w:tc>
          <w:tcPr>
            <w:tcW w:w="2977" w:type="dxa"/>
          </w:tcPr>
          <w:p w14:paraId="090F88B7"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442163D4" w14:textId="77777777" w:rsidTr="00966A2C">
        <w:trPr>
          <w:gridAfter w:val="1"/>
          <w:wAfter w:w="236" w:type="dxa"/>
        </w:trPr>
        <w:tc>
          <w:tcPr>
            <w:tcW w:w="13433" w:type="dxa"/>
            <w:gridSpan w:val="4"/>
          </w:tcPr>
          <w:p w14:paraId="7D17AFB8" w14:textId="77777777" w:rsidR="005E43F2" w:rsidRPr="005E43F2" w:rsidRDefault="005E43F2" w:rsidP="005E43F2">
            <w:pPr>
              <w:rPr>
                <w:rFonts w:cs="Times New Roman"/>
                <w:lang w:val="de-DE"/>
              </w:rPr>
            </w:pPr>
            <w:r w:rsidRPr="005E43F2">
              <w:rPr>
                <w:rFonts w:cs="Times New Roman"/>
                <w:lang w:val="de-DE"/>
              </w:rPr>
              <w:t>Điều 94. Xử lý đối với người bệnh không có thân nhân là người nước ngoài và xử lý đối với người nước ngoài tử vong mà không có thân nhân</w:t>
            </w:r>
          </w:p>
          <w:p w14:paraId="10BD2AD8" w14:textId="77777777" w:rsidR="005E43F2" w:rsidRPr="005E43F2" w:rsidRDefault="005E43F2" w:rsidP="005E43F2">
            <w:pPr>
              <w:rPr>
                <w:rFonts w:cs="Times New Roman"/>
                <w:lang w:val="vi-VN"/>
              </w:rPr>
            </w:pPr>
          </w:p>
        </w:tc>
      </w:tr>
      <w:tr w:rsidR="005E43F2" w:rsidRPr="005E43F2" w14:paraId="5F07CC48" w14:textId="77777777" w:rsidTr="00966A2C">
        <w:trPr>
          <w:gridAfter w:val="1"/>
          <w:wAfter w:w="236" w:type="dxa"/>
        </w:trPr>
        <w:tc>
          <w:tcPr>
            <w:tcW w:w="1384" w:type="dxa"/>
          </w:tcPr>
          <w:p w14:paraId="4FFFA12B" w14:textId="77777777" w:rsidR="005E43F2" w:rsidRPr="005E43F2" w:rsidRDefault="005E43F2" w:rsidP="005E43F2">
            <w:pPr>
              <w:rPr>
                <w:rFonts w:cs="Times New Roman"/>
                <w:lang w:val="vi-VN"/>
              </w:rPr>
            </w:pPr>
          </w:p>
        </w:tc>
        <w:tc>
          <w:tcPr>
            <w:tcW w:w="7796" w:type="dxa"/>
          </w:tcPr>
          <w:p w14:paraId="1CD6D0B4" w14:textId="77777777" w:rsidR="005E43F2" w:rsidRPr="005E43F2" w:rsidRDefault="005E43F2" w:rsidP="005E43F2">
            <w:pPr>
              <w:rPr>
                <w:rFonts w:cs="Times New Roman"/>
                <w:color w:val="000000"/>
                <w:lang w:val="vi-VN"/>
              </w:rPr>
            </w:pPr>
            <w:r w:rsidRPr="005E43F2">
              <w:rPr>
                <w:rFonts w:cs="Times New Roman"/>
                <w:lang w:val="vi-VN"/>
              </w:rPr>
              <w:t>Về bảo đảm kinh phí cho hoạt động cấp cứu (chi trả chi phí nuôi dưỡng người nước ngoài không có thân nhân; xử lý người nước ngoài tử vong và việc chi trả chi phí mai táng Dự thảo quy định còn sơ sài, không có điều kiện bảo đảm về nguồn chi (ngân sách nhà nước</w:t>
            </w:r>
          </w:p>
        </w:tc>
        <w:tc>
          <w:tcPr>
            <w:tcW w:w="1276" w:type="dxa"/>
          </w:tcPr>
          <w:p w14:paraId="78115A4F" w14:textId="77777777" w:rsidR="005E43F2" w:rsidRPr="005E43F2" w:rsidRDefault="005E43F2" w:rsidP="005E43F2">
            <w:pPr>
              <w:rPr>
                <w:rFonts w:cs="Times New Roman"/>
                <w:lang w:val="vi-VN"/>
              </w:rPr>
            </w:pPr>
            <w:r w:rsidRPr="005E43F2">
              <w:rPr>
                <w:rFonts w:cs="Times New Roman"/>
                <w:lang w:val="vi-VN"/>
              </w:rPr>
              <w:t>TỔNG HỘI Y HỌC VIỆT NAM</w:t>
            </w:r>
          </w:p>
        </w:tc>
        <w:tc>
          <w:tcPr>
            <w:tcW w:w="2977" w:type="dxa"/>
          </w:tcPr>
          <w:p w14:paraId="4CC28F7F"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13315CF7" w14:textId="77777777" w:rsidTr="00966A2C">
        <w:trPr>
          <w:gridAfter w:val="1"/>
          <w:wAfter w:w="236" w:type="dxa"/>
        </w:trPr>
        <w:tc>
          <w:tcPr>
            <w:tcW w:w="13433" w:type="dxa"/>
            <w:gridSpan w:val="4"/>
          </w:tcPr>
          <w:p w14:paraId="4934DB7E" w14:textId="77777777" w:rsidR="005E43F2" w:rsidRPr="005E43F2" w:rsidRDefault="005E43F2" w:rsidP="005E43F2">
            <w:pPr>
              <w:rPr>
                <w:rFonts w:cs="Times New Roman"/>
                <w:lang w:val="vi-VN"/>
              </w:rPr>
            </w:pPr>
            <w:r w:rsidRPr="005E43F2">
              <w:rPr>
                <w:rFonts w:cs="Times New Roman"/>
                <w:lang w:val="vi-VN"/>
              </w:rPr>
              <w:t>Điều 95. Các giai đoạn thử nghiệm lâm sàng trong khám bệnh, chữa bệnh</w:t>
            </w:r>
          </w:p>
          <w:p w14:paraId="0BD55BD9" w14:textId="77777777" w:rsidR="005E43F2" w:rsidRPr="005E43F2" w:rsidRDefault="005E43F2" w:rsidP="005E43F2">
            <w:pPr>
              <w:rPr>
                <w:rFonts w:cs="Times New Roman"/>
                <w:lang w:val="vi-VN"/>
              </w:rPr>
            </w:pPr>
          </w:p>
        </w:tc>
      </w:tr>
      <w:tr w:rsidR="005E43F2" w:rsidRPr="005E43F2" w14:paraId="7089B0AD" w14:textId="77777777" w:rsidTr="00966A2C">
        <w:trPr>
          <w:gridAfter w:val="1"/>
          <w:wAfter w:w="236" w:type="dxa"/>
        </w:trPr>
        <w:tc>
          <w:tcPr>
            <w:tcW w:w="1384" w:type="dxa"/>
          </w:tcPr>
          <w:p w14:paraId="67C82DFE" w14:textId="77777777" w:rsidR="005E43F2" w:rsidRPr="005E43F2" w:rsidRDefault="005E43F2" w:rsidP="005E43F2">
            <w:pPr>
              <w:rPr>
                <w:rFonts w:cs="Times New Roman"/>
                <w:lang w:val="vi-VN"/>
              </w:rPr>
            </w:pPr>
          </w:p>
        </w:tc>
        <w:tc>
          <w:tcPr>
            <w:tcW w:w="7796" w:type="dxa"/>
          </w:tcPr>
          <w:p w14:paraId="0599674F" w14:textId="77777777" w:rsidR="005E43F2" w:rsidRPr="005E43F2" w:rsidRDefault="005E43F2" w:rsidP="005E43F2">
            <w:pPr>
              <w:rPr>
                <w:rFonts w:cs="Times New Roman"/>
                <w:lang w:val="vi-VN"/>
              </w:rPr>
            </w:pPr>
            <w:r w:rsidRPr="005E43F2">
              <w:rPr>
                <w:rFonts w:cs="Times New Roman"/>
                <w:lang w:val="vi-VN"/>
              </w:rPr>
              <w:t>- Khoản 1. Các giai đoạn thử nghiệm lâm sàng kỹ thuật mới, phương pháp mới trong khám bệnh, chữa bệnh, đề nghị sửa là:.</w:t>
            </w:r>
          </w:p>
          <w:p w14:paraId="691CE2BE" w14:textId="77777777" w:rsidR="005E43F2" w:rsidRPr="005E43F2" w:rsidRDefault="005E43F2" w:rsidP="005E43F2">
            <w:pPr>
              <w:rPr>
                <w:rFonts w:cs="Times New Roman"/>
                <w:i/>
                <w:iCs/>
                <w:lang w:val="vi-VN"/>
              </w:rPr>
            </w:pPr>
            <w:r w:rsidRPr="005E43F2">
              <w:rPr>
                <w:rFonts w:cs="Times New Roman"/>
                <w:i/>
                <w:iCs/>
                <w:lang w:val="vi-VN"/>
              </w:rPr>
              <w:t>a) Giai đoạn 1: Là giai đoạn thử nghiệm lâm sàng kỹ thuật mới, phương pháp mới trong khám bệnh, chữa bệnh: cam kết tự chịu chi phí, chấp hành các quy định của pháp luật về an ninh, trật tự, vệ sinh môi trường.</w:t>
            </w:r>
          </w:p>
          <w:p w14:paraId="143370D6" w14:textId="77777777" w:rsidR="005E43F2" w:rsidRPr="005E43F2" w:rsidRDefault="005E43F2" w:rsidP="005E43F2">
            <w:pPr>
              <w:rPr>
                <w:rFonts w:cs="Times New Roman"/>
                <w:i/>
                <w:iCs/>
                <w:lang w:val="vi-VN"/>
              </w:rPr>
            </w:pPr>
            <w:r w:rsidRPr="005E43F2">
              <w:rPr>
                <w:rFonts w:cs="Times New Roman"/>
                <w:lang w:val="vi-VN"/>
              </w:rPr>
              <w:t xml:space="preserve">- Bổ sung Khoản 2: </w:t>
            </w:r>
            <w:r w:rsidRPr="005E43F2">
              <w:rPr>
                <w:rFonts w:cs="Times New Roman"/>
                <w:i/>
                <w:iCs/>
                <w:lang w:val="vi-VN"/>
              </w:rPr>
              <w:t>Các giai đoạn lâm sàng được thực hiện sau khi kỹ thuật mới, phương pháp mới đã được phép ứng dụng tại Việt Nam nhằm thu thập thêm các bằng chứng về tính an toàn.</w:t>
            </w:r>
          </w:p>
          <w:p w14:paraId="147C851B" w14:textId="77777777" w:rsidR="005E43F2" w:rsidRPr="005E43F2" w:rsidRDefault="005E43F2" w:rsidP="005E43F2">
            <w:pPr>
              <w:rPr>
                <w:rFonts w:cs="Times New Roman"/>
                <w:lang w:val="vi-VN"/>
              </w:rPr>
            </w:pPr>
          </w:p>
        </w:tc>
        <w:tc>
          <w:tcPr>
            <w:tcW w:w="1276" w:type="dxa"/>
          </w:tcPr>
          <w:p w14:paraId="080B1B9A" w14:textId="77777777" w:rsidR="005E43F2" w:rsidRPr="005E43F2" w:rsidRDefault="005E43F2" w:rsidP="005E43F2">
            <w:pPr>
              <w:rPr>
                <w:rFonts w:cs="Times New Roman"/>
                <w:lang w:val="vi-VN"/>
              </w:rPr>
            </w:pPr>
            <w:r w:rsidRPr="005E43F2">
              <w:rPr>
                <w:rFonts w:cs="Times New Roman"/>
                <w:lang w:val="vi-VN"/>
              </w:rPr>
              <w:t>TỔNG HỘI Y HỌC VIỆT NAM</w:t>
            </w:r>
          </w:p>
        </w:tc>
        <w:tc>
          <w:tcPr>
            <w:tcW w:w="2977" w:type="dxa"/>
          </w:tcPr>
          <w:p w14:paraId="2D2E9EAA"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3E81FB68" w14:textId="77777777" w:rsidTr="00966A2C">
        <w:trPr>
          <w:gridAfter w:val="1"/>
          <w:wAfter w:w="236" w:type="dxa"/>
        </w:trPr>
        <w:tc>
          <w:tcPr>
            <w:tcW w:w="13433" w:type="dxa"/>
            <w:gridSpan w:val="4"/>
          </w:tcPr>
          <w:p w14:paraId="6D4BE3A4" w14:textId="77777777" w:rsidR="005E43F2" w:rsidRPr="005E43F2" w:rsidRDefault="005E43F2" w:rsidP="005E43F2">
            <w:pPr>
              <w:rPr>
                <w:rFonts w:cs="Times New Roman"/>
                <w:lang w:val="vi-VN"/>
              </w:rPr>
            </w:pPr>
            <w:r w:rsidRPr="005E43F2">
              <w:rPr>
                <w:rFonts w:cs="Times New Roman"/>
                <w:lang w:val="vi-VN"/>
              </w:rPr>
              <w:t>Điều 96. Phân loại kỹ thuật mới, phương pháp mới trong khám bệnh, chữa bệnh</w:t>
            </w:r>
          </w:p>
          <w:p w14:paraId="13690218" w14:textId="77777777" w:rsidR="005E43F2" w:rsidRPr="005E43F2" w:rsidRDefault="005E43F2" w:rsidP="005E43F2">
            <w:pPr>
              <w:rPr>
                <w:rFonts w:cs="Times New Roman"/>
                <w:lang w:val="vi-VN"/>
              </w:rPr>
            </w:pPr>
          </w:p>
        </w:tc>
      </w:tr>
      <w:tr w:rsidR="005E43F2" w:rsidRPr="005E43F2" w14:paraId="4AAA1A68" w14:textId="77777777" w:rsidTr="00966A2C">
        <w:trPr>
          <w:gridAfter w:val="1"/>
          <w:wAfter w:w="236" w:type="dxa"/>
        </w:trPr>
        <w:tc>
          <w:tcPr>
            <w:tcW w:w="1384" w:type="dxa"/>
          </w:tcPr>
          <w:p w14:paraId="1B969076" w14:textId="77777777" w:rsidR="005E43F2" w:rsidRPr="005E43F2" w:rsidRDefault="005E43F2" w:rsidP="005E43F2">
            <w:pPr>
              <w:rPr>
                <w:rFonts w:cs="Times New Roman"/>
                <w:lang w:val="vi-VN"/>
              </w:rPr>
            </w:pPr>
          </w:p>
        </w:tc>
        <w:tc>
          <w:tcPr>
            <w:tcW w:w="7796" w:type="dxa"/>
          </w:tcPr>
          <w:p w14:paraId="7A30C3DF" w14:textId="77777777" w:rsidR="005E43F2" w:rsidRPr="005E43F2" w:rsidRDefault="005E43F2" w:rsidP="005E43F2">
            <w:pPr>
              <w:rPr>
                <w:rFonts w:cs="Times New Roman"/>
                <w:lang w:val="vi-VN"/>
              </w:rPr>
            </w:pPr>
            <w:r w:rsidRPr="005E43F2">
              <w:rPr>
                <w:rFonts w:cs="Times New Roman"/>
                <w:lang w:val="vi-VN"/>
              </w:rPr>
              <w:t>1. Kỹ thuật mới, phương pháp mới trong khám bệnh, chữa bệnh tại Điều 12 Nghị định số 98/2021/NĐ-CP ngày 08/ 11/2021 của Chính phủ về quản lý trang thiết bị y tế</w:t>
            </w:r>
          </w:p>
          <w:p w14:paraId="3BD74D61" w14:textId="77777777" w:rsidR="005E43F2" w:rsidRPr="005E43F2" w:rsidRDefault="005E43F2" w:rsidP="005E43F2">
            <w:pPr>
              <w:rPr>
                <w:rFonts w:cs="Times New Roman"/>
                <w:lang w:val="vi-VN"/>
              </w:rPr>
            </w:pPr>
            <w:r w:rsidRPr="005E43F2">
              <w:rPr>
                <w:rFonts w:cs="Times New Roman"/>
                <w:lang w:val="vi-VN"/>
              </w:rPr>
              <w:lastRenderedPageBreak/>
              <w:t>a) Nhóm I (nguy cơ thấp): những phương pháp mới trong khám bệnh, chữa bệnh tại Điều 12, ít nguy cơ ảnh hưởng đến sức khỏe người bệnh.</w:t>
            </w:r>
          </w:p>
          <w:p w14:paraId="4DC05662" w14:textId="77777777" w:rsidR="005E43F2" w:rsidRPr="005E43F2" w:rsidRDefault="005E43F2" w:rsidP="005E43F2">
            <w:pPr>
              <w:rPr>
                <w:rFonts w:cs="Times New Roman"/>
                <w:lang w:val="vi-VN"/>
              </w:rPr>
            </w:pPr>
            <w:r w:rsidRPr="005E43F2">
              <w:rPr>
                <w:rFonts w:cs="Times New Roman"/>
                <w:lang w:val="vi-VN"/>
              </w:rPr>
              <w:t>b) Nhóm II (nguy cơ trung bình): phương pháp mới trong khám bệnh, chữa bệnh tại Điều 12, ít nguy cơ ảnh hưởng đến sức khỏe.</w:t>
            </w:r>
          </w:p>
          <w:p w14:paraId="66BEC6C4" w14:textId="77777777" w:rsidR="005E43F2" w:rsidRPr="005E43F2" w:rsidRDefault="005E43F2" w:rsidP="005E43F2">
            <w:pPr>
              <w:rPr>
                <w:rFonts w:cs="Times New Roman"/>
                <w:lang w:val="vi-VN"/>
              </w:rPr>
            </w:pPr>
            <w:r w:rsidRPr="005E43F2">
              <w:rPr>
                <w:rFonts w:cs="Times New Roman"/>
                <w:lang w:val="vi-VN"/>
              </w:rPr>
              <w:t>c) Nhóm III (nguy cơ cao): phương pháp mới trong khám bệnh, chữa bệnh tại Điều 12, có nguy cơ ảnh hưởng đến tính mạng và/hoặc có nguy cơ cao ảnh hưởng đến sức khỏe người bệnh.</w:t>
            </w:r>
          </w:p>
          <w:p w14:paraId="3FDC2CE3" w14:textId="77777777" w:rsidR="005E43F2" w:rsidRPr="005E43F2" w:rsidRDefault="005E43F2" w:rsidP="005E43F2">
            <w:pPr>
              <w:rPr>
                <w:rFonts w:cs="Times New Roman"/>
                <w:lang w:val="vi-VN"/>
              </w:rPr>
            </w:pPr>
            <w:r w:rsidRPr="005E43F2">
              <w:rPr>
                <w:rFonts w:cs="Times New Roman"/>
                <w:lang w:val="vi-VN"/>
              </w:rPr>
              <w:t>2. Nhóm III (nguy cơ cao): phương pháp mới trong khám bệnh, chữa bệnh. Nhóm III tại Điều 12 có tư vấn của các Hội đồng chuyên môn của Bộ Y tế.</w:t>
            </w:r>
          </w:p>
          <w:p w14:paraId="7CB2D894" w14:textId="77777777" w:rsidR="005E43F2" w:rsidRPr="005E43F2" w:rsidRDefault="005E43F2" w:rsidP="005E43F2">
            <w:pPr>
              <w:rPr>
                <w:rFonts w:cs="Times New Roman"/>
                <w:lang w:val="vi-VN"/>
              </w:rPr>
            </w:pPr>
          </w:p>
        </w:tc>
        <w:tc>
          <w:tcPr>
            <w:tcW w:w="1276" w:type="dxa"/>
          </w:tcPr>
          <w:p w14:paraId="742B96FB" w14:textId="77777777" w:rsidR="005E43F2" w:rsidRPr="005E43F2" w:rsidRDefault="005E43F2" w:rsidP="005E43F2">
            <w:pPr>
              <w:rPr>
                <w:rFonts w:cs="Times New Roman"/>
                <w:lang w:val="vi-VN"/>
              </w:rPr>
            </w:pPr>
            <w:r w:rsidRPr="005E43F2">
              <w:rPr>
                <w:rFonts w:cs="Times New Roman"/>
                <w:lang w:val="vi-VN"/>
              </w:rPr>
              <w:lastRenderedPageBreak/>
              <w:t>TỔNG HỘI Y HỌC VIỆT NAM</w:t>
            </w:r>
          </w:p>
        </w:tc>
        <w:tc>
          <w:tcPr>
            <w:tcW w:w="2977" w:type="dxa"/>
          </w:tcPr>
          <w:p w14:paraId="474C06B5"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383F9DF5" w14:textId="77777777" w:rsidTr="00966A2C">
        <w:trPr>
          <w:gridAfter w:val="1"/>
          <w:wAfter w:w="236" w:type="dxa"/>
        </w:trPr>
        <w:tc>
          <w:tcPr>
            <w:tcW w:w="13433" w:type="dxa"/>
            <w:gridSpan w:val="4"/>
          </w:tcPr>
          <w:p w14:paraId="7AC3DAA6" w14:textId="77777777" w:rsidR="005E43F2" w:rsidRPr="005E43F2" w:rsidRDefault="005E43F2" w:rsidP="005E43F2">
            <w:pPr>
              <w:rPr>
                <w:rFonts w:cs="Times New Roman"/>
                <w:lang w:val="vi-VN"/>
              </w:rPr>
            </w:pPr>
            <w:bookmarkStart w:id="154" w:name="_Toc134640524"/>
            <w:bookmarkStart w:id="155" w:name="_Toc134641077"/>
            <w:bookmarkStart w:id="156" w:name="_Toc134708292"/>
            <w:r w:rsidRPr="005E43F2">
              <w:rPr>
                <w:rFonts w:cs="Times New Roman"/>
                <w:lang w:val="vi-VN"/>
              </w:rPr>
              <w:t>Điều 99. Yêu cầu đối với kỹ thuật mới, phương pháp mới, thiết bị y tế phải thử nghiệm lâm sàng</w:t>
            </w:r>
            <w:bookmarkEnd w:id="154"/>
            <w:bookmarkEnd w:id="155"/>
            <w:bookmarkEnd w:id="156"/>
            <w:r w:rsidRPr="005E43F2">
              <w:rPr>
                <w:rFonts w:cs="Times New Roman"/>
                <w:lang w:val="vi-VN"/>
              </w:rPr>
              <w:t xml:space="preserve"> </w:t>
            </w:r>
          </w:p>
          <w:p w14:paraId="46A80E76" w14:textId="77777777" w:rsidR="005E43F2" w:rsidRPr="005E43F2" w:rsidRDefault="005E43F2" w:rsidP="005E43F2">
            <w:pPr>
              <w:rPr>
                <w:rFonts w:cs="Times New Roman"/>
                <w:lang w:val="vi-VN"/>
              </w:rPr>
            </w:pPr>
          </w:p>
        </w:tc>
      </w:tr>
      <w:tr w:rsidR="005E43F2" w:rsidRPr="005E43F2" w14:paraId="171C9B66" w14:textId="77777777" w:rsidTr="00966A2C">
        <w:trPr>
          <w:gridAfter w:val="1"/>
          <w:wAfter w:w="236" w:type="dxa"/>
        </w:trPr>
        <w:tc>
          <w:tcPr>
            <w:tcW w:w="1384" w:type="dxa"/>
          </w:tcPr>
          <w:p w14:paraId="7B9B98B7" w14:textId="77777777" w:rsidR="005E43F2" w:rsidRPr="005E43F2" w:rsidRDefault="005E43F2" w:rsidP="005E43F2">
            <w:pPr>
              <w:rPr>
                <w:rFonts w:cs="Times New Roman"/>
                <w:lang w:val="vi-VN"/>
              </w:rPr>
            </w:pPr>
          </w:p>
        </w:tc>
        <w:tc>
          <w:tcPr>
            <w:tcW w:w="7796" w:type="dxa"/>
          </w:tcPr>
          <w:p w14:paraId="1B3EA715" w14:textId="77777777" w:rsidR="005E43F2" w:rsidRPr="005E43F2" w:rsidRDefault="005E43F2" w:rsidP="005E43F2">
            <w:pPr>
              <w:rPr>
                <w:rFonts w:cs="Times New Roman"/>
                <w:color w:val="000000"/>
                <w:lang w:val="vi-VN"/>
              </w:rPr>
            </w:pPr>
            <w:r w:rsidRPr="005E43F2">
              <w:rPr>
                <w:rFonts w:cs="Times New Roman"/>
                <w:lang w:val="vi-VN"/>
              </w:rPr>
              <w:t>Về chuyển giao kỹ thuật (Khoản 3 Điều 78 Luật KBCB); áp dụng kỹ thuật mới, phương pháp mới (Khoản 3 Điều 79 Luật KBCB); thử lâm sàng đối với kỹ thuật mới, phương pháp mới kỹ thuật mới, phương pháp mới và trang thiết bị y tế (Khoản 5 Điều 99). Đây là các quy định với mục đích làm thế nào để người dân sớm được tiếp cận với các tiến bộ của khoa học công nghệ trong y tế. Do đó nên có sự kết nối giữa 3 nội dung này để tránh tình trạng 01 kỹ thuật mới trong KBCB phải trải qua cả 3 nội dung này mới được áp dụng trong thực tế. Đề nghị có quy định về cải cách thủ tục hành chính để các cơ sở KBCB có cơ hội được tiếp cận, triển khai nhanh các kỹ thuật mới, phương pháp mới.</w:t>
            </w:r>
          </w:p>
        </w:tc>
        <w:tc>
          <w:tcPr>
            <w:tcW w:w="1276" w:type="dxa"/>
          </w:tcPr>
          <w:p w14:paraId="4D9C9B2F"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0BFA29A7"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08A62365" w14:textId="77777777" w:rsidTr="00966A2C">
        <w:trPr>
          <w:gridAfter w:val="1"/>
          <w:wAfter w:w="236" w:type="dxa"/>
        </w:trPr>
        <w:tc>
          <w:tcPr>
            <w:tcW w:w="13433" w:type="dxa"/>
            <w:gridSpan w:val="4"/>
          </w:tcPr>
          <w:p w14:paraId="3F826694" w14:textId="77777777" w:rsidR="005E43F2" w:rsidRPr="005E43F2" w:rsidRDefault="005E43F2" w:rsidP="005E43F2">
            <w:pPr>
              <w:rPr>
                <w:rFonts w:cs="Times New Roman"/>
                <w:lang w:val="vi-VN"/>
              </w:rPr>
            </w:pPr>
            <w:r w:rsidRPr="005E43F2">
              <w:rPr>
                <w:rFonts w:cs="Times New Roman"/>
                <w:lang w:val="vi-VN"/>
              </w:rPr>
              <w:t xml:space="preserve">Mục </w:t>
            </w:r>
            <w:bookmarkStart w:id="157" w:name="_Hlk139814732"/>
            <w:r w:rsidRPr="005E43F2">
              <w:rPr>
                <w:rFonts w:cs="Times New Roman"/>
                <w:lang w:val="vi-VN"/>
              </w:rPr>
              <w:t xml:space="preserve">9. </w:t>
            </w:r>
            <w:r w:rsidRPr="005E43F2">
              <w:rPr>
                <w:rFonts w:cs="Times New Roman"/>
                <w:spacing w:val="-4"/>
                <w:lang w:val="cs-CZ"/>
              </w:rPr>
              <w:t>BẮT BUỘC CHỮA BỆNH; XỬ LÝ ĐỐI VỚI NGƯỜI BỆNH KHÔNG CÓ THÂN NHÂN LÀ NGƯỜI NƯỚC NGOÀI VÀ XỬ LÝ ĐỐI VỚI NGƯỜI NƯỚC NGOÀI TỬ VONG MÀ KHÔNG CÓ THÂN NHÂN</w:t>
            </w:r>
            <w:r w:rsidRPr="005E43F2">
              <w:rPr>
                <w:rFonts w:cs="Times New Roman"/>
                <w:lang w:val="cs-CZ"/>
              </w:rPr>
              <w:t xml:space="preserve"> </w:t>
            </w:r>
            <w:r w:rsidRPr="005E43F2">
              <w:rPr>
                <w:rFonts w:cs="Times New Roman"/>
                <w:lang w:val="vi-VN"/>
              </w:rPr>
              <w:t xml:space="preserve"> </w:t>
            </w:r>
            <w:bookmarkEnd w:id="157"/>
          </w:p>
        </w:tc>
      </w:tr>
      <w:tr w:rsidR="005E43F2" w:rsidRPr="005E43F2" w14:paraId="6AD5E049" w14:textId="77777777" w:rsidTr="00966A2C">
        <w:trPr>
          <w:gridAfter w:val="1"/>
          <w:wAfter w:w="236" w:type="dxa"/>
        </w:trPr>
        <w:tc>
          <w:tcPr>
            <w:tcW w:w="1384" w:type="dxa"/>
          </w:tcPr>
          <w:p w14:paraId="68A8952F" w14:textId="77777777" w:rsidR="005E43F2" w:rsidRPr="005E43F2" w:rsidRDefault="005E43F2" w:rsidP="005E43F2">
            <w:pPr>
              <w:rPr>
                <w:rFonts w:cs="Times New Roman"/>
                <w:lang w:val="vi-VN"/>
              </w:rPr>
            </w:pPr>
          </w:p>
        </w:tc>
        <w:tc>
          <w:tcPr>
            <w:tcW w:w="7796" w:type="dxa"/>
          </w:tcPr>
          <w:p w14:paraId="26700E75" w14:textId="77777777" w:rsidR="005E43F2" w:rsidRPr="005E43F2" w:rsidRDefault="005E43F2" w:rsidP="005E43F2">
            <w:pPr>
              <w:rPr>
                <w:rFonts w:cs="Times New Roman"/>
                <w:lang w:val="vi-VN"/>
              </w:rPr>
            </w:pPr>
            <w:r w:rsidRPr="005E43F2">
              <w:rPr>
                <w:rFonts w:cs="Times New Roman"/>
                <w:lang w:val="vi-VN"/>
              </w:rPr>
              <w:t xml:space="preserve">TẠi mục 9 Chương II quy định về biện pháp bắt buộc chữa bệnh, tuy nhiên các nội dung này còn chồng chéo với quy định về biện pháp tư pháp  bắt buộc chữa bệnh đã được quy định tại Bộ luật </w:t>
            </w:r>
            <w:r w:rsidRPr="005E43F2">
              <w:rPr>
                <w:rFonts w:cs="Times New Roman"/>
                <w:lang w:val="vi-VN"/>
              </w:rPr>
              <w:lastRenderedPageBreak/>
              <w:t>hình sự và Luật thi hành án hình s. Do đó, đề nghị rà soát chình lý nội dung mục này thêo hướng chỉ điều chỉnh đối với trường hợp bắt buộc chữa bệnhthêo quy định tại Luật Khám bệnh, chữa bệnh</w:t>
            </w:r>
          </w:p>
        </w:tc>
        <w:tc>
          <w:tcPr>
            <w:tcW w:w="1276" w:type="dxa"/>
          </w:tcPr>
          <w:p w14:paraId="33E764F0" w14:textId="77777777" w:rsidR="005E43F2" w:rsidRPr="005E43F2" w:rsidRDefault="005E43F2" w:rsidP="005E43F2">
            <w:pPr>
              <w:rPr>
                <w:rFonts w:cs="Times New Roman"/>
                <w:lang w:val="vi-VN"/>
              </w:rPr>
            </w:pPr>
            <w:r w:rsidRPr="005E43F2">
              <w:rPr>
                <w:rFonts w:cs="Times New Roman"/>
                <w:lang w:val="vi-VN"/>
              </w:rPr>
              <w:lastRenderedPageBreak/>
              <w:t>Bộ Công An</w:t>
            </w:r>
          </w:p>
        </w:tc>
        <w:tc>
          <w:tcPr>
            <w:tcW w:w="2977" w:type="dxa"/>
          </w:tcPr>
          <w:p w14:paraId="4F181B23"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63FF120B" w14:textId="77777777" w:rsidTr="00966A2C">
        <w:trPr>
          <w:gridAfter w:val="1"/>
          <w:wAfter w:w="236" w:type="dxa"/>
        </w:trPr>
        <w:tc>
          <w:tcPr>
            <w:tcW w:w="13433" w:type="dxa"/>
            <w:gridSpan w:val="4"/>
          </w:tcPr>
          <w:p w14:paraId="2A0A30CE" w14:textId="77777777" w:rsidR="005E43F2" w:rsidRPr="005E43F2" w:rsidRDefault="005E43F2" w:rsidP="005E43F2">
            <w:pPr>
              <w:rPr>
                <w:rFonts w:cs="Times New Roman"/>
                <w:spacing w:val="-2"/>
                <w:lang w:val="sv-SE"/>
              </w:rPr>
            </w:pPr>
            <w:r w:rsidRPr="005E43F2">
              <w:rPr>
                <w:rFonts w:cs="Times New Roman"/>
                <w:lang w:val="nl-NL"/>
              </w:rPr>
              <w:t>Chương VII</w:t>
            </w:r>
            <w:r w:rsidRPr="005E43F2">
              <w:rPr>
                <w:rFonts w:cs="Times New Roman"/>
                <w:lang w:val="vi-VN"/>
              </w:rPr>
              <w:t xml:space="preserve"> </w:t>
            </w:r>
            <w:r w:rsidRPr="005E43F2">
              <w:rPr>
                <w:rFonts w:cs="Times New Roman"/>
                <w:lang w:val="nb-NO"/>
              </w:rPr>
              <w:t>ĐIỀU KIỆN BẢO ĐẢM CHO HOẠT ĐỘNG KHÁM BỆNH, CHỮA BỆNH</w:t>
            </w:r>
          </w:p>
        </w:tc>
      </w:tr>
      <w:tr w:rsidR="005E43F2" w:rsidRPr="005E43F2" w14:paraId="7C66BB6B" w14:textId="77777777" w:rsidTr="00966A2C">
        <w:trPr>
          <w:gridAfter w:val="1"/>
          <w:wAfter w:w="236" w:type="dxa"/>
        </w:trPr>
        <w:tc>
          <w:tcPr>
            <w:tcW w:w="1384" w:type="dxa"/>
          </w:tcPr>
          <w:p w14:paraId="4B642D93" w14:textId="77777777" w:rsidR="005E43F2" w:rsidRPr="005E43F2" w:rsidRDefault="005E43F2" w:rsidP="005E43F2">
            <w:pPr>
              <w:rPr>
                <w:rFonts w:cs="Times New Roman"/>
                <w:lang w:val="vi-VN"/>
              </w:rPr>
            </w:pPr>
          </w:p>
        </w:tc>
        <w:tc>
          <w:tcPr>
            <w:tcW w:w="7796" w:type="dxa"/>
          </w:tcPr>
          <w:p w14:paraId="5D354AB9" w14:textId="77777777" w:rsidR="005E43F2" w:rsidRPr="005E43F2" w:rsidRDefault="005E43F2" w:rsidP="005E43F2">
            <w:pPr>
              <w:rPr>
                <w:rFonts w:cs="Times New Roman"/>
                <w:lang w:val="vi-VN"/>
              </w:rPr>
            </w:pPr>
            <w:r w:rsidRPr="005E43F2">
              <w:rPr>
                <w:rFonts w:cs="Times New Roman"/>
                <w:lang w:val="vi-VN"/>
              </w:rPr>
              <w:t>Về tự chủ đối với cơ sở KBCB công lập (Khoản 4 Điều 108 Luật KBCB); xã hội hóa (Khoản 5 Điều 109 Luật KBCB); giá dịch vụ KBCB (Khoản 10 Điều 110 Luật KBCB)... Đây là các điều liên quan đến kinh tế y tế tương đối khác biệt với các nội dung khác gắn với chuyên môn, kỹ thuật y tế. Tuy nhiên, các quy định này còn chưa rõ, chưa giải quyết được các vấn đề vướng mắc cố hữu hiện nay. Do đó cần rà soát lại để có quy định đặc thù liên quan đến KBCB, không chép lại các quy định của pháp luật về đấu thầu, giá, đầu tư công, ngân sách nhà nước, quản lý và sử dụng tài sản công, tránh tình trạng làm dày thêm các vướng mắc mới (bãi mìn cơ chế) trong quá trình thực hiện sau này</w:t>
            </w:r>
          </w:p>
        </w:tc>
        <w:tc>
          <w:tcPr>
            <w:tcW w:w="1276" w:type="dxa"/>
          </w:tcPr>
          <w:p w14:paraId="608091BE"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3F640D80" w14:textId="77777777" w:rsidR="005E43F2" w:rsidRPr="005E43F2" w:rsidRDefault="005E43F2" w:rsidP="005E43F2">
            <w:pPr>
              <w:rPr>
                <w:rFonts w:cs="Times New Roman"/>
                <w:lang w:val="vi-VN"/>
              </w:rPr>
            </w:pPr>
            <w:r w:rsidRPr="005E43F2">
              <w:rPr>
                <w:rFonts w:cs="Times New Roman"/>
                <w:lang w:val="vi-VN"/>
              </w:rPr>
              <w:t>Tiếp thu ý kiến</w:t>
            </w:r>
          </w:p>
        </w:tc>
      </w:tr>
      <w:tr w:rsidR="005E43F2" w:rsidRPr="005E43F2" w14:paraId="2A588138" w14:textId="77777777" w:rsidTr="00966A2C">
        <w:trPr>
          <w:gridAfter w:val="1"/>
          <w:wAfter w:w="236" w:type="dxa"/>
        </w:trPr>
        <w:tc>
          <w:tcPr>
            <w:tcW w:w="1384" w:type="dxa"/>
          </w:tcPr>
          <w:p w14:paraId="0C30E27F" w14:textId="77777777" w:rsidR="005E43F2" w:rsidRPr="005E43F2" w:rsidRDefault="005E43F2" w:rsidP="005E43F2">
            <w:pPr>
              <w:rPr>
                <w:rFonts w:cs="Times New Roman"/>
                <w:lang w:val="vi-VN"/>
              </w:rPr>
            </w:pPr>
          </w:p>
        </w:tc>
        <w:tc>
          <w:tcPr>
            <w:tcW w:w="7796" w:type="dxa"/>
          </w:tcPr>
          <w:p w14:paraId="4A6DE7E5" w14:textId="77777777" w:rsidR="005E43F2" w:rsidRPr="005E43F2" w:rsidRDefault="005E43F2" w:rsidP="005E43F2">
            <w:pPr>
              <w:rPr>
                <w:rFonts w:cs="Times New Roman"/>
                <w:lang w:val="es-ES"/>
              </w:rPr>
            </w:pPr>
          </w:p>
        </w:tc>
        <w:tc>
          <w:tcPr>
            <w:tcW w:w="1276" w:type="dxa"/>
          </w:tcPr>
          <w:p w14:paraId="75661A26" w14:textId="77777777" w:rsidR="005E43F2" w:rsidRPr="005E43F2" w:rsidRDefault="005E43F2" w:rsidP="005E43F2">
            <w:pPr>
              <w:rPr>
                <w:rFonts w:cs="Times New Roman"/>
                <w:lang w:val="vi-VN"/>
              </w:rPr>
            </w:pPr>
          </w:p>
        </w:tc>
        <w:tc>
          <w:tcPr>
            <w:tcW w:w="2977" w:type="dxa"/>
          </w:tcPr>
          <w:p w14:paraId="69061B77" w14:textId="77777777" w:rsidR="005E43F2" w:rsidRPr="005E43F2" w:rsidRDefault="005E43F2" w:rsidP="005E43F2">
            <w:pPr>
              <w:rPr>
                <w:rFonts w:cs="Times New Roman"/>
                <w:lang w:val="vi-VN"/>
              </w:rPr>
            </w:pPr>
          </w:p>
        </w:tc>
      </w:tr>
      <w:tr w:rsidR="005E43F2" w:rsidRPr="005E43F2" w14:paraId="30E69D7B" w14:textId="77777777" w:rsidTr="00966A2C">
        <w:trPr>
          <w:gridAfter w:val="1"/>
          <w:wAfter w:w="236" w:type="dxa"/>
        </w:trPr>
        <w:tc>
          <w:tcPr>
            <w:tcW w:w="1384" w:type="dxa"/>
          </w:tcPr>
          <w:p w14:paraId="206204C8" w14:textId="77777777" w:rsidR="005E43F2" w:rsidRPr="005E43F2" w:rsidRDefault="005E43F2" w:rsidP="005E43F2">
            <w:pPr>
              <w:rPr>
                <w:rFonts w:cs="Times New Roman"/>
                <w:lang w:val="vi-VN"/>
              </w:rPr>
            </w:pPr>
          </w:p>
        </w:tc>
        <w:tc>
          <w:tcPr>
            <w:tcW w:w="7796" w:type="dxa"/>
          </w:tcPr>
          <w:p w14:paraId="6B5E326A" w14:textId="77777777" w:rsidR="005E43F2" w:rsidRPr="005E43F2" w:rsidRDefault="005E43F2" w:rsidP="005E43F2">
            <w:pPr>
              <w:rPr>
                <w:rFonts w:cs="Times New Roman"/>
                <w:lang w:val="es-ES"/>
              </w:rPr>
            </w:pPr>
          </w:p>
        </w:tc>
        <w:tc>
          <w:tcPr>
            <w:tcW w:w="1276" w:type="dxa"/>
          </w:tcPr>
          <w:p w14:paraId="17C0EA78" w14:textId="77777777" w:rsidR="005E43F2" w:rsidRPr="005E43F2" w:rsidRDefault="005E43F2" w:rsidP="005E43F2">
            <w:pPr>
              <w:rPr>
                <w:rFonts w:cs="Times New Roman"/>
                <w:lang w:val="vi-VN"/>
              </w:rPr>
            </w:pPr>
          </w:p>
        </w:tc>
        <w:tc>
          <w:tcPr>
            <w:tcW w:w="2977" w:type="dxa"/>
          </w:tcPr>
          <w:p w14:paraId="5EEFCF0A" w14:textId="77777777" w:rsidR="005E43F2" w:rsidRPr="005E43F2" w:rsidRDefault="005E43F2" w:rsidP="005E43F2">
            <w:pPr>
              <w:rPr>
                <w:rFonts w:cs="Times New Roman"/>
                <w:lang w:val="vi-VN"/>
              </w:rPr>
            </w:pPr>
          </w:p>
        </w:tc>
      </w:tr>
      <w:tr w:rsidR="005E43F2" w:rsidRPr="005E43F2" w14:paraId="48D29FFE" w14:textId="77777777" w:rsidTr="00966A2C">
        <w:trPr>
          <w:gridAfter w:val="1"/>
          <w:wAfter w:w="236" w:type="dxa"/>
        </w:trPr>
        <w:tc>
          <w:tcPr>
            <w:tcW w:w="13433" w:type="dxa"/>
            <w:gridSpan w:val="4"/>
          </w:tcPr>
          <w:p w14:paraId="1A345246" w14:textId="77777777" w:rsidR="005E43F2" w:rsidRPr="005E43F2" w:rsidRDefault="005E43F2" w:rsidP="005E43F2">
            <w:pPr>
              <w:rPr>
                <w:rFonts w:cs="Times New Roman"/>
                <w:lang w:val="vi-VN"/>
              </w:rPr>
            </w:pPr>
            <w:r w:rsidRPr="005E43F2">
              <w:rPr>
                <w:rFonts w:cs="Times New Roman"/>
                <w:lang w:val="nb-NO"/>
              </w:rPr>
              <w:t xml:space="preserve">Điều 116. </w:t>
            </w:r>
            <w:r w:rsidRPr="005E43F2">
              <w:rPr>
                <w:rFonts w:cs="Times New Roman"/>
                <w:lang w:val="vi-VN"/>
              </w:rPr>
              <w:t>Kinh phí hỗ trợ đào tạo, cấp học bổng, sinh hoạt phí</w:t>
            </w:r>
          </w:p>
          <w:p w14:paraId="6445120E" w14:textId="77777777" w:rsidR="005E43F2" w:rsidRPr="005E43F2" w:rsidRDefault="005E43F2" w:rsidP="005E43F2">
            <w:pPr>
              <w:rPr>
                <w:rFonts w:cs="Times New Roman"/>
                <w:lang w:val="vi-VN"/>
              </w:rPr>
            </w:pPr>
          </w:p>
        </w:tc>
      </w:tr>
      <w:tr w:rsidR="005E43F2" w:rsidRPr="005E43F2" w14:paraId="6BE9AFDB" w14:textId="77777777" w:rsidTr="00966A2C">
        <w:trPr>
          <w:gridAfter w:val="1"/>
          <w:wAfter w:w="236" w:type="dxa"/>
        </w:trPr>
        <w:tc>
          <w:tcPr>
            <w:tcW w:w="1384" w:type="dxa"/>
          </w:tcPr>
          <w:p w14:paraId="5350A53E" w14:textId="77777777" w:rsidR="005E43F2" w:rsidRPr="005E43F2" w:rsidRDefault="005E43F2" w:rsidP="005E43F2">
            <w:pPr>
              <w:rPr>
                <w:rFonts w:cs="Times New Roman"/>
                <w:lang w:val="vi-VN"/>
              </w:rPr>
            </w:pPr>
          </w:p>
        </w:tc>
        <w:tc>
          <w:tcPr>
            <w:tcW w:w="7796" w:type="dxa"/>
          </w:tcPr>
          <w:p w14:paraId="57E030C9" w14:textId="77777777" w:rsidR="005E43F2" w:rsidRPr="005E43F2" w:rsidRDefault="005E43F2" w:rsidP="005E43F2">
            <w:pPr>
              <w:rPr>
                <w:rFonts w:cs="Times New Roman"/>
                <w:lang w:val="vi-VN"/>
              </w:rPr>
            </w:pPr>
            <w:r w:rsidRPr="005E43F2">
              <w:rPr>
                <w:rFonts w:cs="Times New Roman"/>
                <w:lang w:val="vi-VN"/>
              </w:rPr>
              <w:t xml:space="preserve">Đề nghị bổ sung đối tượng là cán bộ y tế đang công tác tại cơ sở khám bệnh, chữa bệnh cơ sở giam giữ là đối tượng được hưởng học bổng khuyến khích học tập,  học bổng chính sách </w:t>
            </w:r>
          </w:p>
          <w:p w14:paraId="4EBC7320" w14:textId="77777777" w:rsidR="005E43F2" w:rsidRPr="005E43F2" w:rsidRDefault="005E43F2" w:rsidP="005E43F2">
            <w:pPr>
              <w:rPr>
                <w:rFonts w:cs="Times New Roman"/>
                <w:lang w:val="vi-VN"/>
              </w:rPr>
            </w:pPr>
            <w:r w:rsidRPr="005E43F2">
              <w:rPr>
                <w:rFonts w:cs="Times New Roman"/>
                <w:lang w:val="vi-VN"/>
              </w:rPr>
              <w:t>Đề nghị bổ sung cán bộ y tế đang công tác tại cơ sở khám bệnh, chữa bệnh cơ sở giam giữ là đối tượng được hỗ trợ toàn bộ học phí theo mức thu từng nghành nghề và trình độ đào tạo do cơ sở đào tạo ban hành theo mức trần học phí do nhà nước quy định</w:t>
            </w:r>
          </w:p>
        </w:tc>
        <w:tc>
          <w:tcPr>
            <w:tcW w:w="1276" w:type="dxa"/>
          </w:tcPr>
          <w:p w14:paraId="2E995FE1" w14:textId="77777777" w:rsidR="005E43F2" w:rsidRPr="005E43F2" w:rsidRDefault="005E43F2" w:rsidP="005E43F2">
            <w:pPr>
              <w:rPr>
                <w:rFonts w:cs="Times New Roman"/>
                <w:lang w:val="vi-VN"/>
              </w:rPr>
            </w:pPr>
            <w:r w:rsidRPr="005E43F2">
              <w:rPr>
                <w:rFonts w:cs="Times New Roman"/>
                <w:lang w:val="vi-VN"/>
              </w:rPr>
              <w:t>Bộ Công An</w:t>
            </w:r>
          </w:p>
        </w:tc>
        <w:tc>
          <w:tcPr>
            <w:tcW w:w="2977" w:type="dxa"/>
          </w:tcPr>
          <w:p w14:paraId="4CFFF8A1" w14:textId="77777777" w:rsidR="005E43F2" w:rsidRPr="005E43F2" w:rsidRDefault="005E43F2" w:rsidP="005E43F2">
            <w:pPr>
              <w:rPr>
                <w:rFonts w:cs="Times New Roman"/>
                <w:lang w:val="vi-VN"/>
              </w:rPr>
            </w:pPr>
            <w:r w:rsidRPr="005E43F2">
              <w:rPr>
                <w:rFonts w:cs="Times New Roman"/>
                <w:lang w:val="vi-VN"/>
              </w:rPr>
              <w:t xml:space="preserve">Tiếp thu và bổ sung </w:t>
            </w:r>
          </w:p>
          <w:p w14:paraId="12F213AE" w14:textId="77777777" w:rsidR="005E43F2" w:rsidRPr="005E43F2" w:rsidRDefault="005E43F2" w:rsidP="005E43F2">
            <w:pPr>
              <w:rPr>
                <w:rFonts w:cs="Times New Roman"/>
                <w:lang w:val="vi-VN"/>
              </w:rPr>
            </w:pPr>
            <w:r w:rsidRPr="005E43F2">
              <w:rPr>
                <w:rFonts w:cs="Times New Roman"/>
                <w:lang w:val="vi-VN"/>
              </w:rPr>
              <w:t xml:space="preserve"> </w:t>
            </w:r>
          </w:p>
        </w:tc>
      </w:tr>
      <w:tr w:rsidR="005E43F2" w:rsidRPr="005E43F2" w14:paraId="492715DD" w14:textId="77777777" w:rsidTr="00966A2C">
        <w:trPr>
          <w:gridAfter w:val="1"/>
          <w:wAfter w:w="236" w:type="dxa"/>
        </w:trPr>
        <w:tc>
          <w:tcPr>
            <w:tcW w:w="13433" w:type="dxa"/>
            <w:gridSpan w:val="4"/>
          </w:tcPr>
          <w:p w14:paraId="7F0C66DB" w14:textId="77777777" w:rsidR="005E43F2" w:rsidRPr="005E43F2" w:rsidRDefault="005E43F2" w:rsidP="005E43F2">
            <w:pPr>
              <w:rPr>
                <w:rFonts w:cs="Times New Roman"/>
              </w:rPr>
            </w:pPr>
            <w:proofErr w:type="spellStart"/>
            <w:r w:rsidRPr="005E43F2">
              <w:rPr>
                <w:rFonts w:cs="Times New Roman"/>
              </w:rPr>
              <w:t>Điều</w:t>
            </w:r>
            <w:proofErr w:type="spellEnd"/>
            <w:r w:rsidRPr="005E43F2">
              <w:rPr>
                <w:rFonts w:cs="Times New Roman"/>
              </w:rPr>
              <w:t xml:space="preserve"> 117. </w:t>
            </w:r>
            <w:proofErr w:type="spellStart"/>
            <w:r w:rsidRPr="005E43F2">
              <w:rPr>
                <w:rFonts w:cs="Times New Roman"/>
              </w:rPr>
              <w:t>Chính</w:t>
            </w:r>
            <w:proofErr w:type="spellEnd"/>
            <w:r w:rsidRPr="005E43F2">
              <w:rPr>
                <w:rFonts w:cs="Times New Roman"/>
              </w:rPr>
              <w:t xml:space="preserve"> </w:t>
            </w:r>
            <w:proofErr w:type="spellStart"/>
            <w:r w:rsidRPr="005E43F2">
              <w:rPr>
                <w:rFonts w:cs="Times New Roman"/>
              </w:rPr>
              <w:t>sách</w:t>
            </w:r>
            <w:proofErr w:type="spellEnd"/>
            <w:r w:rsidRPr="005E43F2">
              <w:rPr>
                <w:rFonts w:cs="Times New Roman"/>
              </w:rPr>
              <w:t xml:space="preserve"> </w:t>
            </w:r>
            <w:proofErr w:type="spellStart"/>
            <w:r w:rsidRPr="005E43F2">
              <w:rPr>
                <w:rFonts w:cs="Times New Roman"/>
              </w:rPr>
              <w:t>hỗ</w:t>
            </w:r>
            <w:proofErr w:type="spellEnd"/>
            <w:r w:rsidRPr="005E43F2">
              <w:rPr>
                <w:rFonts w:cs="Times New Roman"/>
              </w:rPr>
              <w:t xml:space="preserve"> </w:t>
            </w:r>
            <w:proofErr w:type="spellStart"/>
            <w:r w:rsidRPr="005E43F2">
              <w:rPr>
                <w:rFonts w:cs="Times New Roman"/>
              </w:rPr>
              <w:t>trợ</w:t>
            </w:r>
            <w:proofErr w:type="spellEnd"/>
            <w:r w:rsidRPr="005E43F2">
              <w:rPr>
                <w:rFonts w:cs="Times New Roman"/>
              </w:rPr>
              <w:t xml:space="preserve"> </w:t>
            </w:r>
            <w:proofErr w:type="spellStart"/>
            <w:r w:rsidRPr="005E43F2">
              <w:rPr>
                <w:rFonts w:cs="Times New Roman"/>
              </w:rPr>
              <w:t>đối</w:t>
            </w:r>
            <w:proofErr w:type="spellEnd"/>
            <w:r w:rsidRPr="005E43F2">
              <w:rPr>
                <w:rFonts w:cs="Times New Roman"/>
              </w:rPr>
              <w:t xml:space="preserve"> </w:t>
            </w:r>
            <w:proofErr w:type="spellStart"/>
            <w:r w:rsidRPr="005E43F2">
              <w:rPr>
                <w:rFonts w:cs="Times New Roman"/>
              </w:rPr>
              <w:t>với</w:t>
            </w:r>
            <w:proofErr w:type="spellEnd"/>
            <w:r w:rsidRPr="005E43F2">
              <w:rPr>
                <w:rFonts w:cs="Times New Roman"/>
              </w:rPr>
              <w:t xml:space="preserve"> </w:t>
            </w:r>
            <w:proofErr w:type="spellStart"/>
            <w:r w:rsidRPr="005E43F2">
              <w:rPr>
                <w:rFonts w:cs="Times New Roman"/>
              </w:rPr>
              <w:t>người</w:t>
            </w:r>
            <w:proofErr w:type="spellEnd"/>
            <w:r w:rsidRPr="005E43F2">
              <w:rPr>
                <w:rFonts w:cs="Times New Roman"/>
              </w:rPr>
              <w:t xml:space="preserve"> </w:t>
            </w:r>
            <w:proofErr w:type="spellStart"/>
            <w:r w:rsidRPr="005E43F2">
              <w:rPr>
                <w:rFonts w:cs="Times New Roman"/>
              </w:rPr>
              <w:t>học</w:t>
            </w:r>
            <w:proofErr w:type="spellEnd"/>
            <w:r w:rsidRPr="005E43F2">
              <w:rPr>
                <w:rFonts w:cs="Times New Roman"/>
              </w:rPr>
              <w:t xml:space="preserve"> </w:t>
            </w:r>
            <w:proofErr w:type="spellStart"/>
            <w:r w:rsidRPr="005E43F2">
              <w:rPr>
                <w:rFonts w:cs="Times New Roman"/>
              </w:rPr>
              <w:t>chuyên</w:t>
            </w:r>
            <w:proofErr w:type="spellEnd"/>
            <w:r w:rsidRPr="005E43F2">
              <w:rPr>
                <w:rFonts w:cs="Times New Roman"/>
              </w:rPr>
              <w:t xml:space="preserve"> </w:t>
            </w:r>
            <w:proofErr w:type="spellStart"/>
            <w:r w:rsidRPr="005E43F2">
              <w:rPr>
                <w:rFonts w:cs="Times New Roman"/>
              </w:rPr>
              <w:t>ngành</w:t>
            </w:r>
            <w:proofErr w:type="spellEnd"/>
            <w:r w:rsidRPr="005E43F2">
              <w:rPr>
                <w:rFonts w:cs="Times New Roman"/>
              </w:rPr>
              <w:t xml:space="preserve"> </w:t>
            </w:r>
            <w:proofErr w:type="spellStart"/>
            <w:r w:rsidRPr="005E43F2">
              <w:rPr>
                <w:rFonts w:cs="Times New Roman"/>
              </w:rPr>
              <w:t>tâm</w:t>
            </w:r>
            <w:proofErr w:type="spellEnd"/>
            <w:r w:rsidRPr="005E43F2">
              <w:rPr>
                <w:rFonts w:cs="Times New Roman"/>
              </w:rPr>
              <w:t xml:space="preserve"> </w:t>
            </w:r>
            <w:proofErr w:type="spellStart"/>
            <w:r w:rsidRPr="005E43F2">
              <w:rPr>
                <w:rFonts w:cs="Times New Roman"/>
              </w:rPr>
              <w:t>thần</w:t>
            </w:r>
            <w:proofErr w:type="spellEnd"/>
            <w:r w:rsidRPr="005E43F2">
              <w:rPr>
                <w:rFonts w:cs="Times New Roman"/>
              </w:rPr>
              <w:t xml:space="preserve">, </w:t>
            </w:r>
            <w:proofErr w:type="spellStart"/>
            <w:r w:rsidRPr="005E43F2">
              <w:rPr>
                <w:rFonts w:cs="Times New Roman"/>
              </w:rPr>
              <w:t>giải</w:t>
            </w:r>
            <w:proofErr w:type="spellEnd"/>
            <w:r w:rsidRPr="005E43F2">
              <w:rPr>
                <w:rFonts w:cs="Times New Roman"/>
              </w:rPr>
              <w:t xml:space="preserve"> </w:t>
            </w:r>
            <w:proofErr w:type="spellStart"/>
            <w:r w:rsidRPr="005E43F2">
              <w:rPr>
                <w:rFonts w:cs="Times New Roman"/>
              </w:rPr>
              <w:t>phẫu</w:t>
            </w:r>
            <w:proofErr w:type="spellEnd"/>
            <w:r w:rsidRPr="005E43F2">
              <w:rPr>
                <w:rFonts w:cs="Times New Roman"/>
              </w:rPr>
              <w:t xml:space="preserve"> </w:t>
            </w:r>
            <w:proofErr w:type="spellStart"/>
            <w:r w:rsidRPr="005E43F2">
              <w:rPr>
                <w:rFonts w:cs="Times New Roman"/>
              </w:rPr>
              <w:t>bệnh</w:t>
            </w:r>
            <w:proofErr w:type="spellEnd"/>
            <w:r w:rsidRPr="005E43F2">
              <w:rPr>
                <w:rFonts w:cs="Times New Roman"/>
              </w:rPr>
              <w:t xml:space="preserve">, </w:t>
            </w:r>
            <w:proofErr w:type="spellStart"/>
            <w:r w:rsidRPr="005E43F2">
              <w:rPr>
                <w:rFonts w:cs="Times New Roman"/>
              </w:rPr>
              <w:t>pháp</w:t>
            </w:r>
            <w:proofErr w:type="spellEnd"/>
            <w:r w:rsidRPr="005E43F2">
              <w:rPr>
                <w:rFonts w:cs="Times New Roman"/>
              </w:rPr>
              <w:t xml:space="preserve"> y, </w:t>
            </w:r>
            <w:proofErr w:type="spellStart"/>
            <w:r w:rsidRPr="005E43F2">
              <w:rPr>
                <w:rFonts w:cs="Times New Roman"/>
              </w:rPr>
              <w:t>pháp</w:t>
            </w:r>
            <w:proofErr w:type="spellEnd"/>
            <w:r w:rsidRPr="005E43F2">
              <w:rPr>
                <w:rFonts w:cs="Times New Roman"/>
              </w:rPr>
              <w:t xml:space="preserve"> y </w:t>
            </w:r>
            <w:proofErr w:type="spellStart"/>
            <w:r w:rsidRPr="005E43F2">
              <w:rPr>
                <w:rFonts w:cs="Times New Roman"/>
              </w:rPr>
              <w:t>tâm</w:t>
            </w:r>
            <w:proofErr w:type="spellEnd"/>
            <w:r w:rsidRPr="005E43F2">
              <w:rPr>
                <w:rFonts w:cs="Times New Roman"/>
              </w:rPr>
              <w:t xml:space="preserve"> </w:t>
            </w:r>
            <w:proofErr w:type="spellStart"/>
            <w:r w:rsidRPr="005E43F2">
              <w:rPr>
                <w:rFonts w:cs="Times New Roman"/>
              </w:rPr>
              <w:t>thần</w:t>
            </w:r>
            <w:proofErr w:type="spellEnd"/>
            <w:r w:rsidRPr="005E43F2">
              <w:rPr>
                <w:rFonts w:cs="Times New Roman"/>
              </w:rPr>
              <w:t xml:space="preserve">, </w:t>
            </w:r>
            <w:proofErr w:type="spellStart"/>
            <w:r w:rsidRPr="005E43F2">
              <w:rPr>
                <w:rFonts w:cs="Times New Roman"/>
              </w:rPr>
              <w:t>truyền</w:t>
            </w:r>
            <w:proofErr w:type="spellEnd"/>
            <w:r w:rsidRPr="005E43F2">
              <w:rPr>
                <w:rFonts w:cs="Times New Roman"/>
              </w:rPr>
              <w:t xml:space="preserve"> </w:t>
            </w:r>
            <w:proofErr w:type="spellStart"/>
            <w:r w:rsidRPr="005E43F2">
              <w:rPr>
                <w:rFonts w:cs="Times New Roman"/>
              </w:rPr>
              <w:t>nhiễm</w:t>
            </w:r>
            <w:proofErr w:type="spellEnd"/>
            <w:r w:rsidRPr="005E43F2">
              <w:rPr>
                <w:rFonts w:cs="Times New Roman"/>
              </w:rPr>
              <w:t xml:space="preserve"> </w:t>
            </w:r>
            <w:proofErr w:type="spellStart"/>
            <w:r w:rsidRPr="005E43F2">
              <w:rPr>
                <w:rFonts w:cs="Times New Roman"/>
              </w:rPr>
              <w:t>và</w:t>
            </w:r>
            <w:proofErr w:type="spellEnd"/>
            <w:r w:rsidRPr="005E43F2">
              <w:rPr>
                <w:rFonts w:cs="Times New Roman"/>
              </w:rPr>
              <w:t xml:space="preserve"> </w:t>
            </w:r>
            <w:proofErr w:type="spellStart"/>
            <w:r w:rsidRPr="005E43F2">
              <w:rPr>
                <w:rFonts w:cs="Times New Roman"/>
              </w:rPr>
              <w:t>hồi</w:t>
            </w:r>
            <w:proofErr w:type="spellEnd"/>
            <w:r w:rsidRPr="005E43F2">
              <w:rPr>
                <w:rFonts w:cs="Times New Roman"/>
              </w:rPr>
              <w:t xml:space="preserve"> </w:t>
            </w:r>
            <w:proofErr w:type="spellStart"/>
            <w:r w:rsidRPr="005E43F2">
              <w:rPr>
                <w:rFonts w:cs="Times New Roman"/>
              </w:rPr>
              <w:t>sức</w:t>
            </w:r>
            <w:proofErr w:type="spellEnd"/>
            <w:r w:rsidRPr="005E43F2">
              <w:rPr>
                <w:rFonts w:cs="Times New Roman"/>
              </w:rPr>
              <w:t xml:space="preserve"> </w:t>
            </w:r>
            <w:proofErr w:type="spellStart"/>
            <w:r w:rsidRPr="005E43F2">
              <w:rPr>
                <w:rFonts w:cs="Times New Roman"/>
              </w:rPr>
              <w:t>cấp</w:t>
            </w:r>
            <w:proofErr w:type="spellEnd"/>
            <w:r w:rsidRPr="005E43F2">
              <w:rPr>
                <w:rFonts w:cs="Times New Roman"/>
              </w:rPr>
              <w:t xml:space="preserve"> </w:t>
            </w:r>
            <w:proofErr w:type="spellStart"/>
            <w:r w:rsidRPr="005E43F2">
              <w:rPr>
                <w:rFonts w:cs="Times New Roman"/>
              </w:rPr>
              <w:t>cứu</w:t>
            </w:r>
            <w:proofErr w:type="spellEnd"/>
          </w:p>
          <w:p w14:paraId="19D2DAF8" w14:textId="77777777" w:rsidR="005E43F2" w:rsidRPr="005E43F2" w:rsidRDefault="005E43F2" w:rsidP="005E43F2">
            <w:pPr>
              <w:rPr>
                <w:rFonts w:cs="Times New Roman"/>
                <w:lang w:val="vi-VN"/>
              </w:rPr>
            </w:pPr>
          </w:p>
        </w:tc>
      </w:tr>
      <w:tr w:rsidR="005E43F2" w:rsidRPr="005E43F2" w14:paraId="36092529" w14:textId="77777777" w:rsidTr="00966A2C">
        <w:trPr>
          <w:gridAfter w:val="1"/>
          <w:wAfter w:w="236" w:type="dxa"/>
        </w:trPr>
        <w:tc>
          <w:tcPr>
            <w:tcW w:w="1384" w:type="dxa"/>
          </w:tcPr>
          <w:p w14:paraId="7B7E9AD8" w14:textId="77777777" w:rsidR="005E43F2" w:rsidRPr="005E43F2" w:rsidRDefault="005E43F2" w:rsidP="005E43F2">
            <w:pPr>
              <w:rPr>
                <w:rFonts w:cs="Times New Roman"/>
                <w:lang w:val="vi-VN"/>
              </w:rPr>
            </w:pPr>
          </w:p>
        </w:tc>
        <w:tc>
          <w:tcPr>
            <w:tcW w:w="7796" w:type="dxa"/>
          </w:tcPr>
          <w:p w14:paraId="43074F53" w14:textId="77777777" w:rsidR="005E43F2" w:rsidRPr="005E43F2" w:rsidRDefault="005E43F2" w:rsidP="005E43F2">
            <w:pPr>
              <w:rPr>
                <w:rFonts w:cs="Times New Roman"/>
                <w:color w:val="000000"/>
                <w:lang w:val="nl-NL"/>
              </w:rPr>
            </w:pPr>
            <w:r w:rsidRPr="005E43F2">
              <w:rPr>
                <w:rFonts w:cs="Times New Roman"/>
                <w:color w:val="000000"/>
                <w:lang w:val="nl-NL"/>
              </w:rPr>
              <w:t>+ Nên bổ sung thêm các chuyên ngành hỗ trợ đào tạo như kiểm soát nhiễm khuẩn, dinh dưỡng, tâm lý học lâm sàng;</w:t>
            </w:r>
          </w:p>
          <w:p w14:paraId="0A7AEA90" w14:textId="77777777" w:rsidR="005E43F2" w:rsidRPr="005E43F2" w:rsidRDefault="005E43F2" w:rsidP="005E43F2">
            <w:pPr>
              <w:rPr>
                <w:rFonts w:cs="Times New Roman"/>
                <w:color w:val="000000"/>
                <w:lang w:val="nl-NL"/>
              </w:rPr>
            </w:pPr>
            <w:r w:rsidRPr="005E43F2">
              <w:rPr>
                <w:rFonts w:cs="Times New Roman"/>
                <w:color w:val="000000"/>
                <w:lang w:val="nl-NL"/>
              </w:rPr>
              <w:t>+ Không phân biệt công tư khi xét học bổng.</w:t>
            </w:r>
          </w:p>
          <w:p w14:paraId="28854DC3" w14:textId="77777777" w:rsidR="005E43F2" w:rsidRPr="005E43F2" w:rsidRDefault="005E43F2" w:rsidP="005E43F2">
            <w:pPr>
              <w:rPr>
                <w:rFonts w:cs="Times New Roman"/>
                <w:color w:val="000000"/>
                <w:lang w:val="nl-NL"/>
              </w:rPr>
            </w:pPr>
            <w:r w:rsidRPr="005E43F2">
              <w:rPr>
                <w:rFonts w:cs="Times New Roman"/>
                <w:color w:val="000000"/>
                <w:lang w:val="nl-NL"/>
              </w:rPr>
              <w:t>+ Bổ sung thêm phần điều kiện khi được cấp học bổng trong đó có điều kiện xử lý khi phá vỡ hợp đồng.</w:t>
            </w:r>
          </w:p>
          <w:p w14:paraId="1D04F534" w14:textId="77777777" w:rsidR="005E43F2" w:rsidRPr="005E43F2" w:rsidRDefault="005E43F2" w:rsidP="005E43F2">
            <w:pPr>
              <w:rPr>
                <w:rFonts w:cs="Times New Roman"/>
                <w:color w:val="000000"/>
                <w:lang w:val="nl-NL"/>
              </w:rPr>
            </w:pPr>
            <w:r w:rsidRPr="005E43F2">
              <w:rPr>
                <w:rFonts w:cs="Times New Roman"/>
                <w:color w:val="000000"/>
                <w:lang w:val="nl-NL"/>
              </w:rPr>
              <w:t>+ Bổ sung thêm quy định sau khi học xong cần công tác trong lĩnh vực được đào tạo (kể cả công và tư) bao lâu.</w:t>
            </w:r>
          </w:p>
          <w:p w14:paraId="623F8AAE" w14:textId="77777777" w:rsidR="005E43F2" w:rsidRPr="005E43F2" w:rsidRDefault="005E43F2" w:rsidP="005E43F2">
            <w:pPr>
              <w:rPr>
                <w:rFonts w:cs="Times New Roman"/>
                <w:color w:val="000000"/>
                <w:lang w:val="nl-NL"/>
              </w:rPr>
            </w:pPr>
            <w:r w:rsidRPr="005E43F2">
              <w:rPr>
                <w:rFonts w:cs="Times New Roman"/>
                <w:color w:val="000000"/>
                <w:lang w:val="nl-NL"/>
              </w:rPr>
              <w:t>- Về đối tượng cấp học bổng chính sách cũng nên bổ sung thêm chuyên ngành đào tạo như kiểm soát nhiễm khuẩn, dinh dưỡng, tâm lý học lâm sàng;</w:t>
            </w:r>
          </w:p>
          <w:p w14:paraId="3AB8174B" w14:textId="77777777" w:rsidR="005E43F2" w:rsidRPr="005E43F2" w:rsidRDefault="005E43F2" w:rsidP="005E43F2">
            <w:pPr>
              <w:rPr>
                <w:rFonts w:eastAsia="Times New Roman" w:cs="Times New Roman"/>
                <w:color w:val="000000"/>
                <w:lang w:val="nl-NL"/>
              </w:rPr>
            </w:pPr>
          </w:p>
        </w:tc>
        <w:tc>
          <w:tcPr>
            <w:tcW w:w="1276" w:type="dxa"/>
          </w:tcPr>
          <w:p w14:paraId="4362692B" w14:textId="77777777" w:rsidR="005E43F2" w:rsidRPr="005E43F2" w:rsidRDefault="005E43F2" w:rsidP="005E43F2">
            <w:pPr>
              <w:rPr>
                <w:rFonts w:cs="Times New Roman"/>
                <w:lang w:val="vi-VN"/>
              </w:rPr>
            </w:pPr>
            <w:r w:rsidRPr="005E43F2">
              <w:rPr>
                <w:rFonts w:cs="Times New Roman"/>
                <w:lang w:val="vi-VN"/>
              </w:rPr>
              <w:t>BV THIỆN AN</w:t>
            </w:r>
          </w:p>
        </w:tc>
        <w:tc>
          <w:tcPr>
            <w:tcW w:w="2977" w:type="dxa"/>
          </w:tcPr>
          <w:p w14:paraId="3169770E" w14:textId="77777777" w:rsidR="005E43F2" w:rsidRPr="005E43F2" w:rsidRDefault="005E43F2" w:rsidP="005E43F2">
            <w:pPr>
              <w:rPr>
                <w:rFonts w:cs="Times New Roman"/>
                <w:lang w:val="vi-VN"/>
              </w:rPr>
            </w:pPr>
            <w:r w:rsidRPr="005E43F2">
              <w:rPr>
                <w:rFonts w:cs="Times New Roman"/>
                <w:lang w:val="vi-VN"/>
              </w:rPr>
              <w:t>Tiếp thu, và xem xét, việc bổ sung các chuyên ngành hỗ trợ đào tạo phải căn cứ vào nhu cầu thực tế và số lượng nhân lực hiện có.</w:t>
            </w:r>
          </w:p>
        </w:tc>
      </w:tr>
      <w:tr w:rsidR="005E43F2" w:rsidRPr="005E43F2" w14:paraId="30809821" w14:textId="77777777" w:rsidTr="00966A2C">
        <w:trPr>
          <w:gridAfter w:val="1"/>
          <w:wAfter w:w="236" w:type="dxa"/>
        </w:trPr>
        <w:tc>
          <w:tcPr>
            <w:tcW w:w="1384" w:type="dxa"/>
          </w:tcPr>
          <w:p w14:paraId="17E35DE7" w14:textId="77777777" w:rsidR="005E43F2" w:rsidRPr="005E43F2" w:rsidRDefault="005E43F2" w:rsidP="005E43F2">
            <w:pPr>
              <w:rPr>
                <w:rFonts w:cs="Times New Roman"/>
                <w:lang w:val="vi-VN"/>
              </w:rPr>
            </w:pPr>
          </w:p>
        </w:tc>
        <w:tc>
          <w:tcPr>
            <w:tcW w:w="7796" w:type="dxa"/>
          </w:tcPr>
          <w:p w14:paraId="08962FC1" w14:textId="77777777" w:rsidR="005E43F2" w:rsidRPr="005E43F2" w:rsidRDefault="005E43F2" w:rsidP="005E43F2">
            <w:pPr>
              <w:rPr>
                <w:rFonts w:cs="Times New Roman"/>
                <w:lang w:val="vi-VN"/>
              </w:rPr>
            </w:pPr>
            <w:r w:rsidRPr="005E43F2">
              <w:rPr>
                <w:rFonts w:cs="Times New Roman"/>
                <w:lang w:val="vi-VN"/>
              </w:rPr>
              <w:t xml:space="preserve">Đề nghị bổ sung là: Chính sách hỗ trợ đối với người học chuyên ngành tâm thần, </w:t>
            </w:r>
            <w:r w:rsidRPr="005E43F2">
              <w:rPr>
                <w:rFonts w:cs="Times New Roman"/>
                <w:i/>
                <w:iCs/>
                <w:u w:val="single"/>
                <w:lang w:val="vi-VN"/>
              </w:rPr>
              <w:t>tâm lý lâm sàng</w:t>
            </w:r>
            <w:r w:rsidRPr="005E43F2">
              <w:rPr>
                <w:rFonts w:cs="Times New Roman"/>
                <w:lang w:val="vi-VN"/>
              </w:rPr>
              <w:t>, giải phẫu bệnh, pháp y, pháp y tâm thần, truyền nhiễm và hồi sức cấp cứu</w:t>
            </w:r>
          </w:p>
          <w:p w14:paraId="04B2A182" w14:textId="77777777" w:rsidR="005E43F2" w:rsidRPr="005E43F2" w:rsidRDefault="005E43F2" w:rsidP="005E43F2">
            <w:pPr>
              <w:rPr>
                <w:rFonts w:cs="Times New Roman"/>
                <w:lang w:val="vi-VN"/>
              </w:rPr>
            </w:pPr>
            <w:r w:rsidRPr="005E43F2">
              <w:rPr>
                <w:rFonts w:cs="Times New Roman"/>
                <w:lang w:val="vi-VN"/>
              </w:rPr>
              <w:t>a) Đối tượng và mức hỗ trợ học phí</w:t>
            </w:r>
          </w:p>
          <w:p w14:paraId="53EABA03" w14:textId="77777777" w:rsidR="005E43F2" w:rsidRPr="005E43F2" w:rsidRDefault="005E43F2" w:rsidP="005E43F2">
            <w:pPr>
              <w:rPr>
                <w:rFonts w:cs="Times New Roman"/>
                <w:lang w:val="vi-VN"/>
              </w:rPr>
            </w:pPr>
            <w:r w:rsidRPr="005E43F2">
              <w:rPr>
                <w:rFonts w:cs="Times New Roman"/>
                <w:lang w:val="vi-VN"/>
              </w:rPr>
              <w:t xml:space="preserve">- Người học chuyên ngành tâm thần, </w:t>
            </w:r>
            <w:r w:rsidRPr="005E43F2">
              <w:rPr>
                <w:rFonts w:cs="Times New Roman"/>
                <w:i/>
                <w:iCs/>
                <w:lang w:val="vi-VN"/>
              </w:rPr>
              <w:t>tâm lý lâm sàng</w:t>
            </w:r>
            <w:r w:rsidRPr="005E43F2">
              <w:rPr>
                <w:rFonts w:cs="Times New Roman"/>
                <w:lang w:val="vi-VN"/>
              </w:rPr>
              <w:t>, giải phẫu bệnh, pháp y, pháp y tâm thần, truyền nhiễm và hồi sức cấp cứu tại cơ sở đào tạo thuộc khối ngành sức khỏe, khoa học xã hội của Nhà nước được hỗ trợ toàn bộ học phí theo mức thu từng ngành, nghề và trình độ đào tạo do cơ sở đào tạo ban hành theo mức trần học phí do nhà nước quy định.</w:t>
            </w:r>
          </w:p>
          <w:p w14:paraId="6EEEF15C" w14:textId="77777777" w:rsidR="005E43F2" w:rsidRPr="005E43F2" w:rsidRDefault="005E43F2" w:rsidP="005E43F2">
            <w:pPr>
              <w:rPr>
                <w:rFonts w:eastAsia="Times New Roman" w:cs="Times New Roman"/>
                <w:color w:val="000000"/>
                <w:lang w:val="vi-VN"/>
              </w:rPr>
            </w:pPr>
          </w:p>
        </w:tc>
        <w:tc>
          <w:tcPr>
            <w:tcW w:w="1276" w:type="dxa"/>
          </w:tcPr>
          <w:p w14:paraId="5FAE4251" w14:textId="77777777" w:rsidR="005E43F2" w:rsidRPr="005E43F2" w:rsidRDefault="005E43F2" w:rsidP="005E43F2">
            <w:pPr>
              <w:rPr>
                <w:rFonts w:cs="Times New Roman"/>
                <w:lang w:val="vi-VN"/>
              </w:rPr>
            </w:pPr>
            <w:r w:rsidRPr="005E43F2">
              <w:rPr>
                <w:rFonts w:cs="Times New Roman"/>
                <w:lang w:val="vi-VN"/>
              </w:rPr>
              <w:t>TỔNG HỘI Y HỌC VN</w:t>
            </w:r>
          </w:p>
        </w:tc>
        <w:tc>
          <w:tcPr>
            <w:tcW w:w="2977" w:type="dxa"/>
          </w:tcPr>
          <w:p w14:paraId="3B330CD8" w14:textId="77777777" w:rsidR="005E43F2" w:rsidRPr="005E43F2" w:rsidRDefault="005E43F2" w:rsidP="005E43F2">
            <w:pPr>
              <w:rPr>
                <w:rFonts w:cs="Times New Roman"/>
                <w:lang w:val="vi-VN"/>
              </w:rPr>
            </w:pPr>
            <w:r w:rsidRPr="005E43F2">
              <w:rPr>
                <w:rFonts w:cs="Times New Roman"/>
                <w:lang w:val="vi-VN"/>
              </w:rPr>
              <w:t>Không tiếp thu, chức danh Tâm lý lâm sàng không phải là đối tượng được hỗ trợ về học phí</w:t>
            </w:r>
          </w:p>
        </w:tc>
      </w:tr>
      <w:tr w:rsidR="005E43F2" w:rsidRPr="005E43F2" w14:paraId="55DED37C" w14:textId="77777777" w:rsidTr="00966A2C">
        <w:trPr>
          <w:gridAfter w:val="1"/>
          <w:wAfter w:w="236" w:type="dxa"/>
        </w:trPr>
        <w:tc>
          <w:tcPr>
            <w:tcW w:w="13433" w:type="dxa"/>
            <w:gridSpan w:val="4"/>
          </w:tcPr>
          <w:p w14:paraId="505905C6" w14:textId="77777777" w:rsidR="005E43F2" w:rsidRPr="005E43F2" w:rsidRDefault="005E43F2" w:rsidP="005E43F2">
            <w:pPr>
              <w:rPr>
                <w:rFonts w:cs="Times New Roman"/>
                <w:lang w:val="pt-BR"/>
              </w:rPr>
            </w:pPr>
            <w:proofErr w:type="spellStart"/>
            <w:r w:rsidRPr="005E43F2">
              <w:rPr>
                <w:rFonts w:cs="Times New Roman"/>
                <w:lang w:val="pt-BR"/>
              </w:rPr>
              <w:t>Điều</w:t>
            </w:r>
            <w:proofErr w:type="spellEnd"/>
            <w:r w:rsidRPr="005E43F2">
              <w:rPr>
                <w:rFonts w:cs="Times New Roman"/>
                <w:lang w:val="pt-BR"/>
              </w:rPr>
              <w:t xml:space="preserve"> 151. </w:t>
            </w:r>
            <w:proofErr w:type="spellStart"/>
            <w:r w:rsidRPr="005E43F2">
              <w:rPr>
                <w:rFonts w:cs="Times New Roman"/>
                <w:lang w:val="pt-BR"/>
              </w:rPr>
              <w:t>Quy</w:t>
            </w:r>
            <w:proofErr w:type="spellEnd"/>
            <w:r w:rsidRPr="005E43F2">
              <w:rPr>
                <w:rFonts w:cs="Times New Roman"/>
                <w:lang w:val="pt-BR"/>
              </w:rPr>
              <w:t xml:space="preserve"> </w:t>
            </w:r>
            <w:proofErr w:type="spellStart"/>
            <w:r w:rsidRPr="005E43F2">
              <w:rPr>
                <w:rFonts w:cs="Times New Roman"/>
                <w:lang w:val="pt-BR"/>
              </w:rPr>
              <w:t>định</w:t>
            </w:r>
            <w:proofErr w:type="spellEnd"/>
            <w:r w:rsidRPr="005E43F2">
              <w:rPr>
                <w:rFonts w:cs="Times New Roman"/>
                <w:lang w:val="pt-BR"/>
              </w:rPr>
              <w:t xml:space="preserve"> </w:t>
            </w:r>
            <w:proofErr w:type="spellStart"/>
            <w:r w:rsidRPr="005E43F2">
              <w:rPr>
                <w:rFonts w:cs="Times New Roman"/>
                <w:lang w:val="pt-BR"/>
              </w:rPr>
              <w:t>cụ</w:t>
            </w:r>
            <w:proofErr w:type="spellEnd"/>
            <w:r w:rsidRPr="005E43F2">
              <w:rPr>
                <w:rFonts w:cs="Times New Roman"/>
                <w:lang w:val="pt-BR"/>
              </w:rPr>
              <w:t xml:space="preserve"> </w:t>
            </w:r>
            <w:proofErr w:type="spellStart"/>
            <w:r w:rsidRPr="005E43F2">
              <w:rPr>
                <w:rFonts w:cs="Times New Roman"/>
                <w:lang w:val="pt-BR"/>
              </w:rPr>
              <w:t>thể</w:t>
            </w:r>
            <w:proofErr w:type="spellEnd"/>
            <w:r w:rsidRPr="005E43F2">
              <w:rPr>
                <w:rFonts w:cs="Times New Roman"/>
                <w:lang w:val="pt-BR"/>
              </w:rPr>
              <w:t xml:space="preserve"> </w:t>
            </w:r>
            <w:proofErr w:type="spellStart"/>
            <w:r w:rsidRPr="005E43F2">
              <w:rPr>
                <w:rFonts w:cs="Times New Roman"/>
                <w:lang w:val="pt-BR"/>
              </w:rPr>
              <w:t>các</w:t>
            </w:r>
            <w:proofErr w:type="spellEnd"/>
            <w:r w:rsidRPr="005E43F2">
              <w:rPr>
                <w:rFonts w:cs="Times New Roman"/>
                <w:lang w:val="pt-BR"/>
              </w:rPr>
              <w:t xml:space="preserve"> </w:t>
            </w:r>
            <w:proofErr w:type="spellStart"/>
            <w:r w:rsidRPr="005E43F2">
              <w:rPr>
                <w:rFonts w:cs="Times New Roman"/>
                <w:lang w:val="pt-BR"/>
              </w:rPr>
              <w:t>yếu</w:t>
            </w:r>
            <w:proofErr w:type="spellEnd"/>
            <w:r w:rsidRPr="005E43F2">
              <w:rPr>
                <w:rFonts w:cs="Times New Roman"/>
                <w:lang w:val="pt-BR"/>
              </w:rPr>
              <w:t xml:space="preserve"> </w:t>
            </w:r>
            <w:proofErr w:type="spellStart"/>
            <w:r w:rsidRPr="005E43F2">
              <w:rPr>
                <w:rFonts w:cs="Times New Roman"/>
                <w:lang w:val="pt-BR"/>
              </w:rPr>
              <w:t>tố</w:t>
            </w:r>
            <w:proofErr w:type="spellEnd"/>
            <w:r w:rsidRPr="005E43F2">
              <w:rPr>
                <w:rFonts w:cs="Times New Roman"/>
                <w:lang w:val="pt-BR"/>
              </w:rPr>
              <w:t xml:space="preserve"> chi </w:t>
            </w:r>
            <w:proofErr w:type="spellStart"/>
            <w:r w:rsidRPr="005E43F2">
              <w:rPr>
                <w:rFonts w:cs="Times New Roman"/>
                <w:lang w:val="pt-BR"/>
              </w:rPr>
              <w:t>phí</w:t>
            </w:r>
            <w:proofErr w:type="spellEnd"/>
            <w:r w:rsidRPr="005E43F2">
              <w:rPr>
                <w:rFonts w:cs="Times New Roman"/>
                <w:lang w:val="pt-BR"/>
              </w:rPr>
              <w:t xml:space="preserve"> </w:t>
            </w:r>
            <w:proofErr w:type="spellStart"/>
            <w:r w:rsidRPr="005E43F2">
              <w:rPr>
                <w:rFonts w:cs="Times New Roman"/>
                <w:lang w:val="pt-BR"/>
              </w:rPr>
              <w:t>của</w:t>
            </w:r>
            <w:proofErr w:type="spellEnd"/>
            <w:r w:rsidRPr="005E43F2">
              <w:rPr>
                <w:rFonts w:cs="Times New Roman"/>
                <w:lang w:val="pt-BR"/>
              </w:rPr>
              <w:t xml:space="preserve"> </w:t>
            </w:r>
            <w:proofErr w:type="spellStart"/>
            <w:r w:rsidRPr="005E43F2">
              <w:rPr>
                <w:rFonts w:cs="Times New Roman"/>
                <w:lang w:val="pt-BR"/>
              </w:rPr>
              <w:t>dịch</w:t>
            </w:r>
            <w:proofErr w:type="spellEnd"/>
            <w:r w:rsidRPr="005E43F2">
              <w:rPr>
                <w:rFonts w:cs="Times New Roman"/>
                <w:lang w:val="pt-BR"/>
              </w:rPr>
              <w:t xml:space="preserve"> </w:t>
            </w:r>
            <w:proofErr w:type="spellStart"/>
            <w:r w:rsidRPr="005E43F2">
              <w:rPr>
                <w:rFonts w:cs="Times New Roman"/>
                <w:lang w:val="pt-BR"/>
              </w:rPr>
              <w:t>vụ</w:t>
            </w:r>
            <w:proofErr w:type="spellEnd"/>
            <w:r w:rsidRPr="005E43F2">
              <w:rPr>
                <w:rFonts w:cs="Times New Roman"/>
                <w:lang w:val="pt-BR"/>
              </w:rPr>
              <w:t xml:space="preserve"> </w:t>
            </w:r>
            <w:proofErr w:type="spellStart"/>
            <w:r w:rsidRPr="005E43F2">
              <w:rPr>
                <w:rFonts w:cs="Times New Roman"/>
                <w:lang w:val="pt-BR"/>
              </w:rPr>
              <w:t>khám</w:t>
            </w:r>
            <w:proofErr w:type="spellEnd"/>
            <w:r w:rsidRPr="005E43F2">
              <w:rPr>
                <w:rFonts w:cs="Times New Roman"/>
                <w:lang w:val="pt-BR"/>
              </w:rPr>
              <w:t xml:space="preserve"> </w:t>
            </w:r>
            <w:proofErr w:type="spellStart"/>
            <w:r w:rsidRPr="005E43F2">
              <w:rPr>
                <w:rFonts w:cs="Times New Roman"/>
                <w:lang w:val="pt-BR"/>
              </w:rPr>
              <w:t>bệnh</w:t>
            </w:r>
            <w:proofErr w:type="spellEnd"/>
            <w:r w:rsidRPr="005E43F2">
              <w:rPr>
                <w:rFonts w:cs="Times New Roman"/>
                <w:lang w:val="pt-BR"/>
              </w:rPr>
              <w:t xml:space="preserve"> </w:t>
            </w:r>
            <w:proofErr w:type="spellStart"/>
            <w:r w:rsidRPr="005E43F2">
              <w:rPr>
                <w:rFonts w:cs="Times New Roman"/>
                <w:lang w:val="pt-BR"/>
              </w:rPr>
              <w:t>chữa</w:t>
            </w:r>
            <w:proofErr w:type="spellEnd"/>
            <w:r w:rsidRPr="005E43F2">
              <w:rPr>
                <w:rFonts w:cs="Times New Roman"/>
                <w:lang w:val="pt-BR"/>
              </w:rPr>
              <w:t xml:space="preserve"> </w:t>
            </w:r>
            <w:proofErr w:type="spellStart"/>
            <w:r w:rsidRPr="005E43F2">
              <w:rPr>
                <w:rFonts w:cs="Times New Roman"/>
                <w:lang w:val="pt-BR"/>
              </w:rPr>
              <w:t>bệnh</w:t>
            </w:r>
            <w:proofErr w:type="spellEnd"/>
          </w:p>
          <w:p w14:paraId="023F6A54" w14:textId="77777777" w:rsidR="005E43F2" w:rsidRPr="005E43F2" w:rsidRDefault="005E43F2" w:rsidP="005E43F2">
            <w:pPr>
              <w:rPr>
                <w:rFonts w:cs="Times New Roman"/>
                <w:lang w:val="vi-VN"/>
              </w:rPr>
            </w:pPr>
          </w:p>
        </w:tc>
      </w:tr>
      <w:tr w:rsidR="005E43F2" w:rsidRPr="005E43F2" w14:paraId="6C8D13AB" w14:textId="77777777" w:rsidTr="00966A2C">
        <w:trPr>
          <w:gridAfter w:val="1"/>
          <w:wAfter w:w="236" w:type="dxa"/>
        </w:trPr>
        <w:tc>
          <w:tcPr>
            <w:tcW w:w="1384" w:type="dxa"/>
          </w:tcPr>
          <w:p w14:paraId="60641403" w14:textId="77777777" w:rsidR="005E43F2" w:rsidRPr="005E43F2" w:rsidRDefault="005E43F2" w:rsidP="005E43F2">
            <w:pPr>
              <w:rPr>
                <w:rFonts w:cs="Times New Roman"/>
                <w:lang w:val="vi-VN"/>
              </w:rPr>
            </w:pPr>
          </w:p>
        </w:tc>
        <w:tc>
          <w:tcPr>
            <w:tcW w:w="7796" w:type="dxa"/>
          </w:tcPr>
          <w:p w14:paraId="7A60B15F" w14:textId="77777777" w:rsidR="005E43F2" w:rsidRPr="005E43F2" w:rsidRDefault="005E43F2" w:rsidP="005E43F2">
            <w:pPr>
              <w:rPr>
                <w:rFonts w:cs="Times New Roman"/>
                <w:color w:val="000000"/>
                <w:lang w:val="nl-NL"/>
              </w:rPr>
            </w:pPr>
            <w:r w:rsidRPr="005E43F2">
              <w:rPr>
                <w:rFonts w:cs="Times New Roman"/>
                <w:color w:val="000000"/>
                <w:lang w:val="nl-NL"/>
              </w:rPr>
              <w:t xml:space="preserve">về chi phí đối với nhân công thuê ngoài, quy định tối đa  50% chi phí tiền lương của dịch vụ để thu hút chuyên gia, thày thuốc giỏi là khiêm tốn. Đề nghị đối với nội dung này cần căn cứ vào từng đề án được phê duyệt cho phép chi phí đảm bảo thu hút được chuyên gia, thày thuốc giỏi kể cả nguồn nhân lực có chất lượng cao để tham </w:t>
            </w:r>
            <w:r w:rsidRPr="005E43F2">
              <w:rPr>
                <w:rFonts w:cs="Times New Roman"/>
                <w:color w:val="000000"/>
                <w:lang w:val="nl-NL"/>
              </w:rPr>
              <w:lastRenderedPageBreak/>
              <w:t>gia hoạt động cung cấp dịch vụ khám bệnh, chữa bệnh xong phải đảm bảo tính đúng, tính đủ, có hiệu quả.</w:t>
            </w:r>
          </w:p>
          <w:p w14:paraId="6A817422" w14:textId="77777777" w:rsidR="005E43F2" w:rsidRPr="005E43F2" w:rsidRDefault="005E43F2" w:rsidP="005E43F2">
            <w:pPr>
              <w:rPr>
                <w:rFonts w:eastAsia="Times New Roman" w:cs="Times New Roman"/>
                <w:color w:val="000000"/>
                <w:lang w:val="nl-NL"/>
              </w:rPr>
            </w:pPr>
          </w:p>
        </w:tc>
        <w:tc>
          <w:tcPr>
            <w:tcW w:w="1276" w:type="dxa"/>
          </w:tcPr>
          <w:p w14:paraId="0351287A" w14:textId="77777777" w:rsidR="005E43F2" w:rsidRPr="005E43F2" w:rsidRDefault="005E43F2" w:rsidP="005E43F2">
            <w:pPr>
              <w:rPr>
                <w:rFonts w:cs="Times New Roman"/>
                <w:lang w:val="vi-VN"/>
              </w:rPr>
            </w:pPr>
            <w:r w:rsidRPr="005E43F2">
              <w:rPr>
                <w:rFonts w:cs="Times New Roman"/>
                <w:lang w:val="vi-VN"/>
              </w:rPr>
              <w:lastRenderedPageBreak/>
              <w:t>BV PHỤ SẢN THIỆN AN</w:t>
            </w:r>
          </w:p>
        </w:tc>
        <w:tc>
          <w:tcPr>
            <w:tcW w:w="2977" w:type="dxa"/>
          </w:tcPr>
          <w:p w14:paraId="5B8A87EA" w14:textId="77777777" w:rsidR="005E43F2" w:rsidRPr="005E43F2" w:rsidRDefault="005E43F2" w:rsidP="005E43F2">
            <w:pPr>
              <w:rPr>
                <w:rFonts w:cs="Times New Roman"/>
                <w:lang w:val="vi-VN"/>
              </w:rPr>
            </w:pPr>
            <w:r w:rsidRPr="005E43F2">
              <w:rPr>
                <w:rFonts w:eastAsia="Times New Roman" w:cs="Times New Roman"/>
                <w:lang w:val="nl-NL"/>
              </w:rPr>
              <w:t>Vụ</w:t>
            </w:r>
            <w:r w:rsidRPr="005E43F2">
              <w:rPr>
                <w:rFonts w:eastAsia="Times New Roman" w:cs="Times New Roman"/>
                <w:lang w:val="vi-VN"/>
              </w:rPr>
              <w:t xml:space="preserve"> Kế hoạch Tài chính</w:t>
            </w:r>
            <w:r w:rsidRPr="005E43F2">
              <w:rPr>
                <w:rFonts w:eastAsia="Times New Roman" w:cs="Times New Roman"/>
                <w:lang w:val="nl-NL"/>
              </w:rPr>
              <w:t xml:space="preserve">: </w:t>
            </w:r>
            <w:r w:rsidRPr="005E43F2">
              <w:rPr>
                <w:rFonts w:cs="Times New Roman"/>
                <w:lang w:val="vi-VN"/>
              </w:rPr>
              <w:t>Tiếp thu, bổ sung quy định vào dự thảo Nghị định</w:t>
            </w:r>
          </w:p>
        </w:tc>
      </w:tr>
      <w:tr w:rsidR="005E43F2" w:rsidRPr="005E43F2" w14:paraId="0655F00B" w14:textId="77777777" w:rsidTr="00966A2C">
        <w:trPr>
          <w:gridAfter w:val="1"/>
          <w:wAfter w:w="236" w:type="dxa"/>
        </w:trPr>
        <w:tc>
          <w:tcPr>
            <w:tcW w:w="1384" w:type="dxa"/>
          </w:tcPr>
          <w:p w14:paraId="7B387B08" w14:textId="77777777" w:rsidR="005E43F2" w:rsidRPr="005E43F2" w:rsidRDefault="005E43F2" w:rsidP="005E43F2">
            <w:pPr>
              <w:rPr>
                <w:rFonts w:cs="Times New Roman"/>
                <w:lang w:val="vi-VN"/>
              </w:rPr>
            </w:pPr>
          </w:p>
        </w:tc>
        <w:tc>
          <w:tcPr>
            <w:tcW w:w="7796" w:type="dxa"/>
          </w:tcPr>
          <w:p w14:paraId="40D4E21C" w14:textId="77777777" w:rsidR="005E43F2" w:rsidRPr="005E43F2" w:rsidRDefault="005E43F2" w:rsidP="005E43F2">
            <w:pPr>
              <w:rPr>
                <w:rFonts w:cs="Times New Roman"/>
                <w:color w:val="000000"/>
                <w:lang w:val="nl-NL"/>
              </w:rPr>
            </w:pPr>
            <w:r w:rsidRPr="005E43F2">
              <w:rPr>
                <w:rFonts w:cs="Times New Roman"/>
                <w:lang w:val="vi-VN"/>
              </w:rPr>
              <w:t xml:space="preserve">Nếu quy định Hội đồng nhân dân cấp tỉnh quy định giá cụ thể đối với các cơ sở khám bệnh, chữa bệnh của Nhà nước trên địa bàn quản lý thuộc phạm vi được phân quyền nhưng không được vượt quá giá dịch vụ khám bệnh, chữa bệnh tương ứng do Bộ trưởng Bộ Y tế quy định đối với các cơ sở khám bệnh, chữa bệnh thuộc Bộ Y tế và các Bộ khác sẽ dẫn tới tình trạng </w:t>
            </w:r>
            <w:r w:rsidRPr="005E43F2">
              <w:rPr>
                <w:rFonts w:cs="Times New Roman"/>
                <w:i/>
                <w:iCs/>
                <w:lang w:val="vi-VN"/>
              </w:rPr>
              <w:t>cùng một dịch vụ khám bệnh, chữa bệnh nhưng</w:t>
            </w:r>
            <w:r w:rsidRPr="005E43F2">
              <w:rPr>
                <w:rFonts w:cs="Times New Roman"/>
                <w:lang w:val="vi-VN"/>
              </w:rPr>
              <w:t xml:space="preserve"> </w:t>
            </w:r>
            <w:r w:rsidRPr="005E43F2">
              <w:rPr>
                <w:rFonts w:cs="Times New Roman"/>
                <w:i/>
                <w:iCs/>
                <w:lang w:val="vi-VN"/>
              </w:rPr>
              <w:t>giá dịch vụ của các tỉnh thành phố khác nhau</w:t>
            </w:r>
            <w:r w:rsidRPr="005E43F2">
              <w:rPr>
                <w:rFonts w:cs="Times New Roman"/>
                <w:lang w:val="vi-VN"/>
              </w:rPr>
              <w:t xml:space="preserve"> </w:t>
            </w:r>
            <w:r w:rsidRPr="005E43F2">
              <w:rPr>
                <w:rFonts w:cs="Times New Roman"/>
                <w:i/>
                <w:iCs/>
                <w:lang w:val="vi-VN"/>
              </w:rPr>
              <w:t>và không kiểm soát được chất lượng</w:t>
            </w:r>
          </w:p>
        </w:tc>
        <w:tc>
          <w:tcPr>
            <w:tcW w:w="1276" w:type="dxa"/>
          </w:tcPr>
          <w:p w14:paraId="41F31DEB" w14:textId="77777777" w:rsidR="005E43F2" w:rsidRPr="005E43F2" w:rsidRDefault="005E43F2" w:rsidP="005E43F2">
            <w:pPr>
              <w:rPr>
                <w:rFonts w:cs="Times New Roman"/>
                <w:lang w:val="vi-VN"/>
              </w:rPr>
            </w:pPr>
            <w:r w:rsidRPr="005E43F2">
              <w:rPr>
                <w:rFonts w:cs="Times New Roman"/>
                <w:lang w:val="vi-VN"/>
              </w:rPr>
              <w:t>TỔNG HỘI Y HỌC VIET NAM</w:t>
            </w:r>
          </w:p>
        </w:tc>
        <w:tc>
          <w:tcPr>
            <w:tcW w:w="2977" w:type="dxa"/>
          </w:tcPr>
          <w:p w14:paraId="26CFA0BB" w14:textId="77777777" w:rsidR="005E43F2" w:rsidRPr="005E43F2" w:rsidRDefault="005E43F2" w:rsidP="005E43F2">
            <w:pPr>
              <w:rPr>
                <w:rFonts w:cs="Times New Roman"/>
                <w:lang w:val="vi-VN"/>
              </w:rPr>
            </w:pPr>
            <w:r w:rsidRPr="005E43F2">
              <w:rPr>
                <w:rFonts w:eastAsia="Times New Roman" w:cs="Times New Roman"/>
                <w:lang w:val="nl-NL"/>
              </w:rPr>
              <w:t>Vụ</w:t>
            </w:r>
            <w:r w:rsidRPr="005E43F2">
              <w:rPr>
                <w:rFonts w:eastAsia="Times New Roman" w:cs="Times New Roman"/>
                <w:lang w:val="vi-VN"/>
              </w:rPr>
              <w:t xml:space="preserve"> Kế hoạch Tài chính</w:t>
            </w:r>
            <w:r w:rsidRPr="005E43F2">
              <w:rPr>
                <w:rFonts w:eastAsia="Times New Roman" w:cs="Times New Roman"/>
                <w:lang w:val="nl-NL"/>
              </w:rPr>
              <w:t xml:space="preserve">: </w:t>
            </w:r>
            <w:r w:rsidRPr="005E43F2">
              <w:rPr>
                <w:rFonts w:cs="Times New Roman"/>
                <w:lang w:val="vi-VN"/>
              </w:rPr>
              <w:t>Tiếp thu, bổ sung quy định vào dự thảo Nghị định</w:t>
            </w:r>
          </w:p>
        </w:tc>
      </w:tr>
      <w:tr w:rsidR="005E43F2" w:rsidRPr="005E43F2" w14:paraId="09461FE4" w14:textId="77777777" w:rsidTr="00966A2C">
        <w:trPr>
          <w:gridAfter w:val="1"/>
          <w:wAfter w:w="236" w:type="dxa"/>
        </w:trPr>
        <w:tc>
          <w:tcPr>
            <w:tcW w:w="13433" w:type="dxa"/>
            <w:gridSpan w:val="4"/>
          </w:tcPr>
          <w:p w14:paraId="29E67BC3" w14:textId="77777777" w:rsidR="005E43F2" w:rsidRPr="005E43F2" w:rsidRDefault="005E43F2" w:rsidP="005E43F2">
            <w:pPr>
              <w:rPr>
                <w:rFonts w:cs="Times New Roman"/>
                <w:lang w:val="de-DE"/>
              </w:rPr>
            </w:pPr>
            <w:r w:rsidRPr="005E43F2">
              <w:rPr>
                <w:rFonts w:cs="Times New Roman"/>
                <w:lang w:val="de-DE"/>
              </w:rPr>
              <w:t>Điều 157. Lộ trình sử dụng y sỹ trình độ trung cấp đã được cấp giấy phép hành nghề trước khi Luật khám bệnh, chữa bệnh có hiệu lực</w:t>
            </w:r>
          </w:p>
          <w:p w14:paraId="0A26B04D" w14:textId="77777777" w:rsidR="005E43F2" w:rsidRPr="005E43F2" w:rsidRDefault="005E43F2" w:rsidP="005E43F2">
            <w:pPr>
              <w:rPr>
                <w:rFonts w:cs="Times New Roman"/>
                <w:lang w:val="vi-VN"/>
              </w:rPr>
            </w:pPr>
          </w:p>
        </w:tc>
      </w:tr>
      <w:tr w:rsidR="005E43F2" w:rsidRPr="005E43F2" w14:paraId="53AE0C98" w14:textId="77777777" w:rsidTr="00966A2C">
        <w:trPr>
          <w:gridAfter w:val="1"/>
          <w:wAfter w:w="236" w:type="dxa"/>
        </w:trPr>
        <w:tc>
          <w:tcPr>
            <w:tcW w:w="1384" w:type="dxa"/>
          </w:tcPr>
          <w:p w14:paraId="62421DDB" w14:textId="77777777" w:rsidR="005E43F2" w:rsidRPr="005E43F2" w:rsidRDefault="005E43F2" w:rsidP="005E43F2">
            <w:pPr>
              <w:rPr>
                <w:rFonts w:cs="Times New Roman"/>
                <w:lang w:val="vi-VN"/>
              </w:rPr>
            </w:pPr>
          </w:p>
        </w:tc>
        <w:tc>
          <w:tcPr>
            <w:tcW w:w="7796" w:type="dxa"/>
          </w:tcPr>
          <w:p w14:paraId="1D8044F6"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ại Khoản 2, Điều 157: Y sỹ đã được cấp giấy phép hành nghề trước ngày 01 tháng 01 năm 2023 được tiếp tục hành nghề cho đến khi người hành nghề chuyển sang chức danh khác hoặc thôi không còn hành nghề…</w:t>
            </w:r>
          </w:p>
          <w:p w14:paraId="5CE24225"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xem xét sửa thành: Y sỹ đã được cấp giấy phép hành nghề trước ngày 01 tháng 01 năm 2024 được tiếp tục hành nghề cho đến khi người hành nghề chuyển sang chức danh khác hoặc thôi không còn hành nghề…”. Lý do: Để bảo đảm thống nhất, liên tục thời gian so với quy định tại khoản 1, Điều này: “Từ ngày 01 tháng 01 năm 2024, không cấp mới giấy phép hành nghề đối với chức danh y sỹ”</w:t>
            </w:r>
          </w:p>
        </w:tc>
        <w:tc>
          <w:tcPr>
            <w:tcW w:w="1276" w:type="dxa"/>
          </w:tcPr>
          <w:p w14:paraId="6F1068CB" w14:textId="77777777" w:rsidR="005E43F2" w:rsidRPr="005E43F2" w:rsidRDefault="005E43F2" w:rsidP="005E43F2">
            <w:pPr>
              <w:rPr>
                <w:rFonts w:cs="Times New Roman"/>
                <w:lang w:val="vi-VN"/>
              </w:rPr>
            </w:pPr>
            <w:r w:rsidRPr="005E43F2">
              <w:rPr>
                <w:rFonts w:cs="Times New Roman"/>
                <w:lang w:val="vi-VN"/>
              </w:rPr>
              <w:t>SYT LÀO CAI</w:t>
            </w:r>
          </w:p>
        </w:tc>
        <w:tc>
          <w:tcPr>
            <w:tcW w:w="2977" w:type="dxa"/>
          </w:tcPr>
          <w:p w14:paraId="63912E67"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482B0143" w14:textId="77777777" w:rsidTr="00966A2C">
        <w:tc>
          <w:tcPr>
            <w:tcW w:w="13433" w:type="dxa"/>
            <w:gridSpan w:val="4"/>
          </w:tcPr>
          <w:p w14:paraId="572601A1" w14:textId="77777777" w:rsidR="005E43F2" w:rsidRPr="005E43F2" w:rsidRDefault="005E43F2" w:rsidP="005E43F2">
            <w:pPr>
              <w:rPr>
                <w:rFonts w:cs="Times New Roman"/>
                <w:lang w:val="sv-SE"/>
              </w:rPr>
            </w:pPr>
            <w:r w:rsidRPr="005E43F2">
              <w:rPr>
                <w:rFonts w:cs="Times New Roman"/>
                <w:lang w:val="sv-SE"/>
              </w:rPr>
              <w:t>Điều 158. Điều kiện về văn bằng, chứng chỉ và thực hành để cấp mới giấy phép hành nghề đối với chức danh chuyên môn là bác sỹ</w:t>
            </w:r>
            <w:r w:rsidRPr="005E43F2" w:rsidDel="005843BB">
              <w:rPr>
                <w:rFonts w:cs="Times New Roman"/>
                <w:lang w:val="sv-SE"/>
              </w:rPr>
              <w:t xml:space="preserve"> </w:t>
            </w:r>
          </w:p>
          <w:p w14:paraId="6819523B" w14:textId="77777777" w:rsidR="005E43F2" w:rsidRPr="005E43F2" w:rsidRDefault="005E43F2" w:rsidP="005E43F2">
            <w:pPr>
              <w:rPr>
                <w:rFonts w:cs="Times New Roman"/>
                <w:lang w:val="vi-VN"/>
              </w:rPr>
            </w:pPr>
          </w:p>
        </w:tc>
        <w:tc>
          <w:tcPr>
            <w:tcW w:w="236" w:type="dxa"/>
          </w:tcPr>
          <w:p w14:paraId="2E748BFC" w14:textId="77777777" w:rsidR="005E43F2" w:rsidRPr="005E43F2" w:rsidRDefault="005E43F2" w:rsidP="005E43F2">
            <w:pPr>
              <w:rPr>
                <w:rFonts w:cs="Times New Roman"/>
                <w:lang w:val="vi-VN"/>
              </w:rPr>
            </w:pPr>
          </w:p>
        </w:tc>
      </w:tr>
      <w:tr w:rsidR="005E43F2" w:rsidRPr="005E43F2" w14:paraId="63A6D1A2" w14:textId="77777777" w:rsidTr="00966A2C">
        <w:trPr>
          <w:gridAfter w:val="1"/>
          <w:wAfter w:w="236" w:type="dxa"/>
        </w:trPr>
        <w:tc>
          <w:tcPr>
            <w:tcW w:w="1384" w:type="dxa"/>
          </w:tcPr>
          <w:p w14:paraId="34DC4274" w14:textId="77777777" w:rsidR="005E43F2" w:rsidRPr="005E43F2" w:rsidRDefault="005E43F2" w:rsidP="005E43F2">
            <w:pPr>
              <w:rPr>
                <w:rFonts w:cs="Times New Roman"/>
                <w:lang w:val="vi-VN"/>
              </w:rPr>
            </w:pPr>
          </w:p>
        </w:tc>
        <w:tc>
          <w:tcPr>
            <w:tcW w:w="7796" w:type="dxa"/>
          </w:tcPr>
          <w:p w14:paraId="00EE3130"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Tại Điểm b, Khoản 3, : “Có chứng chỉ định hướng chuyên khoa được đào tạo trước ngày 09/7/2019 hoặc có chứng chỉ đào tạo chuyên khoa được đào tạo sau ngày 09/7/2019 từ 12 tháng trở lên do cơ sở đào tạo hợp pháp cấp theo quy định tại Điều 19 Nghị định này”.</w:t>
            </w:r>
          </w:p>
          <w:p w14:paraId="4CE1B822" w14:textId="77777777" w:rsidR="005E43F2" w:rsidRPr="005E43F2" w:rsidRDefault="005E43F2" w:rsidP="005E43F2">
            <w:pPr>
              <w:rPr>
                <w:rFonts w:cs="Times New Roman"/>
                <w:lang w:val="vi-VN"/>
              </w:rPr>
            </w:pPr>
            <w:r w:rsidRPr="005E43F2">
              <w:rPr>
                <w:rFonts w:eastAsia="Times New Roman" w:cs="Times New Roman"/>
                <w:color w:val="000000"/>
                <w:lang w:val="vi-VN"/>
              </w:rPr>
              <w:t xml:space="preserve">Đề nghị xem xét, chỉnh sửa thành: </w:t>
            </w:r>
            <w:r w:rsidRPr="005E43F2">
              <w:rPr>
                <w:rFonts w:eastAsia="Times New Roman" w:cs="Times New Roman"/>
                <w:i/>
                <w:iCs/>
                <w:color w:val="000000"/>
                <w:lang w:val="vi-VN"/>
              </w:rPr>
              <w:t>“Có chứng chỉ định hướng chuyên khoa được đào tạo trước ngày 09/7/2019 hoặc có chứng chỉ đào tạo chuyên khoa được đào tạo sau ngày 09/7/2019 đến trước ngày 01/01/2024 từ 6 tháng trở lên hoặc có chứng chỉ đào tạo chuyên khoa được đào tạo sau ngày 01/01/2024 từ 12 tháng trở lên do cơ sở đào tạo hợp pháp cấp theo quy định tại Điều 19 Nghị định này”</w:t>
            </w:r>
          </w:p>
        </w:tc>
        <w:tc>
          <w:tcPr>
            <w:tcW w:w="1276" w:type="dxa"/>
          </w:tcPr>
          <w:p w14:paraId="0A61C4F3" w14:textId="77777777" w:rsidR="005E43F2" w:rsidRPr="005E43F2" w:rsidRDefault="005E43F2" w:rsidP="005E43F2">
            <w:pPr>
              <w:rPr>
                <w:rFonts w:cs="Times New Roman"/>
                <w:lang w:val="vi-VN"/>
              </w:rPr>
            </w:pPr>
            <w:r w:rsidRPr="005E43F2">
              <w:rPr>
                <w:rFonts w:cs="Times New Roman"/>
                <w:lang w:val="vi-VN"/>
              </w:rPr>
              <w:t>SYT LÀO CAI</w:t>
            </w:r>
          </w:p>
        </w:tc>
        <w:tc>
          <w:tcPr>
            <w:tcW w:w="2977" w:type="dxa"/>
          </w:tcPr>
          <w:p w14:paraId="63CD5FFD" w14:textId="77777777" w:rsidR="005E43F2" w:rsidRPr="005E43F2" w:rsidRDefault="005E43F2" w:rsidP="005E43F2">
            <w:pPr>
              <w:rPr>
                <w:rFonts w:cs="Times New Roman"/>
                <w:lang w:val="vi-VN"/>
              </w:rPr>
            </w:pPr>
            <w:r w:rsidRPr="005E43F2">
              <w:rPr>
                <w:rFonts w:cs="Times New Roman"/>
                <w:lang w:val="vi-VN"/>
              </w:rPr>
              <w:t xml:space="preserve">Không tiếp thu, </w:t>
            </w:r>
          </w:p>
          <w:p w14:paraId="58E85236" w14:textId="77777777" w:rsidR="005E43F2" w:rsidRPr="005E43F2" w:rsidRDefault="005E43F2" w:rsidP="005E43F2">
            <w:pPr>
              <w:rPr>
                <w:rFonts w:cs="Times New Roman"/>
                <w:lang w:val="vi-VN"/>
              </w:rPr>
            </w:pPr>
            <w:r w:rsidRPr="005E43F2">
              <w:rPr>
                <w:rFonts w:cs="Times New Roman"/>
                <w:lang w:val="vi-VN"/>
              </w:rPr>
              <w:t>Giải trình Ngày 09/07/2019 Cục khoa học Công nghệ và đào tạo đã có Công văn dừng đào tạo chuyên khoa định hướng</w:t>
            </w:r>
          </w:p>
        </w:tc>
      </w:tr>
      <w:tr w:rsidR="005E43F2" w:rsidRPr="005E43F2" w14:paraId="52D88C5F" w14:textId="77777777" w:rsidTr="00966A2C">
        <w:trPr>
          <w:gridAfter w:val="1"/>
          <w:wAfter w:w="236" w:type="dxa"/>
        </w:trPr>
        <w:tc>
          <w:tcPr>
            <w:tcW w:w="13433" w:type="dxa"/>
            <w:gridSpan w:val="4"/>
          </w:tcPr>
          <w:p w14:paraId="11C522E6" w14:textId="77777777" w:rsidR="005E43F2" w:rsidRPr="005E43F2" w:rsidRDefault="005E43F2" w:rsidP="005E43F2">
            <w:pPr>
              <w:rPr>
                <w:rFonts w:cs="Times New Roman"/>
                <w:lang w:val="sv-SE"/>
              </w:rPr>
            </w:pPr>
            <w:r w:rsidRPr="005E43F2">
              <w:rPr>
                <w:rFonts w:cs="Times New Roman"/>
                <w:lang w:val="sv-SE"/>
              </w:rPr>
              <w:t>Điều 161. Điều kiện về văn bằng, chứng chỉ và thực hành để cấp mới giấy phép hành nghề đối với các chức danh y sỹ, điều dưỡng, hộ sinh, kỹ thuật y, dinh dưỡng lâm sàng, cấp cứu viên ngoại viện, tâm lý lâm sàng (theo thứ tự của Luật)</w:t>
            </w:r>
            <w:r w:rsidRPr="005E43F2" w:rsidDel="00F03E3B">
              <w:rPr>
                <w:rFonts w:cs="Times New Roman"/>
                <w:lang w:val="sv-SE"/>
              </w:rPr>
              <w:t xml:space="preserve"> </w:t>
            </w:r>
            <w:r w:rsidRPr="005E43F2">
              <w:rPr>
                <w:rFonts w:cs="Times New Roman"/>
                <w:lang w:val="sv-SE"/>
              </w:rPr>
              <w:t xml:space="preserve"> </w:t>
            </w:r>
          </w:p>
        </w:tc>
      </w:tr>
      <w:tr w:rsidR="005E43F2" w:rsidRPr="005E43F2" w14:paraId="14B6F684" w14:textId="77777777" w:rsidTr="00966A2C">
        <w:trPr>
          <w:gridAfter w:val="1"/>
          <w:wAfter w:w="236" w:type="dxa"/>
        </w:trPr>
        <w:tc>
          <w:tcPr>
            <w:tcW w:w="1384" w:type="dxa"/>
          </w:tcPr>
          <w:p w14:paraId="588E08E7" w14:textId="77777777" w:rsidR="005E43F2" w:rsidRPr="005E43F2" w:rsidRDefault="005E43F2" w:rsidP="005E43F2">
            <w:pPr>
              <w:rPr>
                <w:rFonts w:cs="Times New Roman"/>
                <w:lang w:val="vi-VN"/>
              </w:rPr>
            </w:pPr>
          </w:p>
        </w:tc>
        <w:tc>
          <w:tcPr>
            <w:tcW w:w="7796" w:type="dxa"/>
          </w:tcPr>
          <w:p w14:paraId="5BF87170"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r w:rsidRPr="005E43F2">
              <w:rPr>
                <w:rFonts w:eastAsia="Consolas" w:cs="Times New Roman"/>
                <w:color w:val="000000"/>
                <w:lang w:val="vi-VN"/>
              </w:rPr>
              <w:t>Điều 161: Điều kiện về văn bằng, chứng chỉ và thực hành để cấp mới giấy phép hành nghề đối với các chức danh y sỹ, điều dưỡng, hộ sinh, kỹ thuật y. dinh dưỡng lâm sàng, cấp cứu viên ngoại viện, tâm lý lâm sàng (theo thứ tự của Luật)</w:t>
            </w:r>
          </w:p>
          <w:p w14:paraId="6524C8A0" w14:textId="77777777" w:rsidR="005E43F2" w:rsidRPr="005E43F2" w:rsidRDefault="005E43F2" w:rsidP="005E43F2">
            <w:pPr>
              <w:rPr>
                <w:rFonts w:eastAsia="Consolas" w:cs="Times New Roman"/>
                <w:lang w:val="vi-VN"/>
              </w:rPr>
            </w:pPr>
          </w:p>
          <w:p w14:paraId="4F319464" w14:textId="77777777" w:rsidR="005E43F2" w:rsidRPr="005E43F2" w:rsidRDefault="005E43F2" w:rsidP="005E43F2">
            <w:pPr>
              <w:rPr>
                <w:rFonts w:eastAsia="Consolas" w:cs="Times New Roman"/>
                <w:color w:val="000000"/>
                <w:lang w:val="vi-VN"/>
              </w:rPr>
            </w:pPr>
            <w:r w:rsidRPr="005E43F2">
              <w:rPr>
                <w:rFonts w:eastAsia="Consolas" w:cs="Times New Roman"/>
                <w:color w:val="000000"/>
                <w:lang w:val="vi-VN"/>
              </w:rPr>
              <w:t>- Đề nghị bổ sung: hiện dự thảo đang thiếu phần cho chức danh Dinh dưỡng lâm sàng.</w:t>
            </w:r>
          </w:p>
          <w:p w14:paraId="3C169A3E" w14:textId="77777777" w:rsidR="005E43F2" w:rsidRPr="005E43F2" w:rsidRDefault="005E43F2" w:rsidP="005E43F2">
            <w:pPr>
              <w:rPr>
                <w:rFonts w:eastAsia="Consolas" w:cs="Times New Roman"/>
                <w:color w:val="000000"/>
                <w:lang w:val="vi-VN"/>
              </w:rPr>
            </w:pPr>
            <w:r w:rsidRPr="005E43F2">
              <w:rPr>
                <w:rFonts w:eastAsia="Consolas" w:cs="Times New Roman"/>
                <w:color w:val="000000"/>
                <w:lang w:val="vi-VN"/>
              </w:rPr>
              <w:t xml:space="preserve">Điều kiện để cấp giấy phép hành nghề có chức danh chuyên môn là dinh dưỡng lâm sàng: </w:t>
            </w:r>
          </w:p>
          <w:p w14:paraId="4A28152A"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r w:rsidRPr="005E43F2">
              <w:rPr>
                <w:rFonts w:eastAsia="Consolas" w:cs="Times New Roman"/>
                <w:color w:val="000000"/>
                <w:lang w:val="vi-VN"/>
              </w:rPr>
              <w:t>a)Có văn bằng là cử nhân dinh dưỡng</w:t>
            </w:r>
          </w:p>
          <w:p w14:paraId="7EC0C186" w14:textId="77777777" w:rsidR="005E43F2" w:rsidRPr="005E43F2" w:rsidRDefault="005E43F2" w:rsidP="005E43F2">
            <w:pPr>
              <w:rPr>
                <w:rFonts w:eastAsia="Consolas" w:cs="Times New Roman"/>
                <w:lang w:val="vi-VN"/>
              </w:rPr>
            </w:pPr>
          </w:p>
          <w:p w14:paraId="43CD26A5"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r w:rsidRPr="005E43F2">
              <w:rPr>
                <w:rFonts w:eastAsia="Consolas" w:cs="Times New Roman"/>
                <w:color w:val="000000"/>
                <w:lang w:val="vi-VN"/>
              </w:rPr>
              <w:t>b) Thời gian thực hành theo quy định tại Điểm c Khoản 1 Điều 5 Nghị định này:</w:t>
            </w:r>
          </w:p>
          <w:p w14:paraId="30505040" w14:textId="77777777" w:rsidR="005E43F2" w:rsidRPr="005E43F2" w:rsidRDefault="005E43F2" w:rsidP="005E43F2">
            <w:pPr>
              <w:rPr>
                <w:rFonts w:eastAsia="Consolas" w:cs="Times New Roman"/>
                <w:lang w:val="vi-VN"/>
              </w:rPr>
            </w:pPr>
          </w:p>
          <w:p w14:paraId="14236598"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r w:rsidRPr="005E43F2">
              <w:rPr>
                <w:rFonts w:eastAsia="Consolas" w:cs="Times New Roman"/>
                <w:color w:val="000000"/>
                <w:lang w:val="vi-VN"/>
              </w:rPr>
              <w:t>c) Nội dung thực hành theo hướng dẫn của Bộ Y tế.</w:t>
            </w:r>
          </w:p>
          <w:p w14:paraId="2CFD307E" w14:textId="77777777" w:rsidR="005E43F2" w:rsidRPr="005E43F2" w:rsidRDefault="005E43F2" w:rsidP="005E43F2">
            <w:pPr>
              <w:rPr>
                <w:rFonts w:eastAsia="Consolas" w:cs="Times New Roman"/>
                <w:lang w:val="vi-VN"/>
              </w:rPr>
            </w:pPr>
          </w:p>
          <w:p w14:paraId="083A1510"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p>
          <w:p w14:paraId="3746BEA3" w14:textId="77777777" w:rsidR="005E43F2" w:rsidRPr="005E43F2" w:rsidRDefault="005E43F2" w:rsidP="005E43F2">
            <w:pPr>
              <w:rPr>
                <w:rFonts w:eastAsia="Consolas" w:cs="Times New Roman"/>
                <w:color w:val="FFFFFF"/>
                <w:lang w:val="vi-VN"/>
                <w14:textFill>
                  <w14:solidFill>
                    <w14:srgbClr w14:val="FFFFFF">
                      <w14:alpha w14:val="100000"/>
                    </w14:srgbClr>
                  </w14:solidFill>
                </w14:textFill>
              </w:rPr>
            </w:pPr>
          </w:p>
          <w:p w14:paraId="300C330E" w14:textId="77777777" w:rsidR="005E43F2" w:rsidRPr="005E43F2" w:rsidRDefault="005E43F2" w:rsidP="005E43F2">
            <w:pPr>
              <w:rPr>
                <w:rFonts w:eastAsia="Times New Roman" w:cs="Times New Roman"/>
                <w:color w:val="000000"/>
                <w:lang w:val="vi-VN"/>
              </w:rPr>
            </w:pPr>
          </w:p>
        </w:tc>
        <w:tc>
          <w:tcPr>
            <w:tcW w:w="1276" w:type="dxa"/>
          </w:tcPr>
          <w:p w14:paraId="5F0F70A2" w14:textId="77777777" w:rsidR="005E43F2" w:rsidRPr="005E43F2" w:rsidRDefault="005E43F2" w:rsidP="005E43F2">
            <w:pPr>
              <w:rPr>
                <w:rFonts w:cs="Times New Roman"/>
                <w:lang w:val="vi-VN"/>
              </w:rPr>
            </w:pPr>
            <w:r w:rsidRPr="005E43F2">
              <w:rPr>
                <w:rFonts w:cs="Times New Roman"/>
                <w:lang w:val="vi-VN"/>
              </w:rPr>
              <w:lastRenderedPageBreak/>
              <w:t>BV CHỢ RẪY</w:t>
            </w:r>
          </w:p>
        </w:tc>
        <w:tc>
          <w:tcPr>
            <w:tcW w:w="2977" w:type="dxa"/>
          </w:tcPr>
          <w:p w14:paraId="6E60DACE"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250DE2E9" w14:textId="77777777" w:rsidTr="00966A2C">
        <w:trPr>
          <w:gridAfter w:val="1"/>
          <w:wAfter w:w="236" w:type="dxa"/>
        </w:trPr>
        <w:tc>
          <w:tcPr>
            <w:tcW w:w="13433" w:type="dxa"/>
            <w:gridSpan w:val="4"/>
          </w:tcPr>
          <w:p w14:paraId="4A1BEC29" w14:textId="77777777" w:rsidR="005E43F2" w:rsidRPr="005E43F2" w:rsidRDefault="005E43F2" w:rsidP="005E43F2">
            <w:pPr>
              <w:rPr>
                <w:rFonts w:cs="Times New Roman"/>
                <w:lang w:val="sv-SE"/>
              </w:rPr>
            </w:pPr>
            <w:bookmarkStart w:id="158" w:name="_Toc134640478"/>
            <w:bookmarkStart w:id="159" w:name="_Toc134641031"/>
            <w:bookmarkStart w:id="160" w:name="_Toc134708243"/>
            <w:r w:rsidRPr="005E43F2">
              <w:rPr>
                <w:rFonts w:cs="Times New Roman"/>
                <w:lang w:val="sv-SE"/>
              </w:rPr>
              <w:t>Điều 165. Hồ sơ, thủ tục điều chỉnh giấy phép hành nghề trong giai đoạn chuyển tiếp</w:t>
            </w:r>
            <w:bookmarkEnd w:id="158"/>
            <w:bookmarkEnd w:id="159"/>
            <w:bookmarkEnd w:id="160"/>
          </w:p>
          <w:p w14:paraId="2C3FC24E" w14:textId="77777777" w:rsidR="005E43F2" w:rsidRPr="005E43F2" w:rsidRDefault="005E43F2" w:rsidP="005E43F2">
            <w:pPr>
              <w:rPr>
                <w:rFonts w:cs="Times New Roman"/>
                <w:lang w:val="vi-VN"/>
              </w:rPr>
            </w:pPr>
          </w:p>
        </w:tc>
      </w:tr>
      <w:tr w:rsidR="005E43F2" w:rsidRPr="005E43F2" w14:paraId="3CF9BC10" w14:textId="77777777" w:rsidTr="00966A2C">
        <w:trPr>
          <w:gridAfter w:val="1"/>
          <w:wAfter w:w="236" w:type="dxa"/>
        </w:trPr>
        <w:tc>
          <w:tcPr>
            <w:tcW w:w="1384" w:type="dxa"/>
          </w:tcPr>
          <w:p w14:paraId="20C6BD71" w14:textId="77777777" w:rsidR="005E43F2" w:rsidRPr="005E43F2" w:rsidRDefault="005E43F2" w:rsidP="005E43F2">
            <w:pPr>
              <w:rPr>
                <w:rFonts w:cs="Times New Roman"/>
                <w:lang w:val="vi-VN"/>
              </w:rPr>
            </w:pPr>
          </w:p>
        </w:tc>
        <w:tc>
          <w:tcPr>
            <w:tcW w:w="7796" w:type="dxa"/>
          </w:tcPr>
          <w:p w14:paraId="035E65C1"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Tại Điều 165 dự thảo quy định: “Hồ sơ, thủ tục điều chỉnh giấy phép hành nghề thực hiện theo quy định tại Điều 10 Nghị định này đối với các chức danh:”. Tuy nhiên tại Điều 10 đang hướng dẫn “Chi phí thực hành” không phù hợp với quy định trên.</w:t>
            </w:r>
          </w:p>
          <w:p w14:paraId="57725E73" w14:textId="77777777" w:rsidR="005E43F2" w:rsidRPr="005E43F2" w:rsidRDefault="005E43F2" w:rsidP="005E43F2">
            <w:pPr>
              <w:rPr>
                <w:rFonts w:cs="Times New Roman"/>
                <w:lang w:val="vi-VN"/>
              </w:rPr>
            </w:pPr>
            <w:r w:rsidRPr="005E43F2">
              <w:rPr>
                <w:rFonts w:eastAsia="Times New Roman" w:cs="Times New Roman"/>
                <w:color w:val="000000"/>
                <w:lang w:val="vi-VN"/>
              </w:rPr>
              <w:t>- Tương tự tại Khoản 1, 2, 3, Điều 166 và Điều 167…</w:t>
            </w:r>
          </w:p>
        </w:tc>
        <w:tc>
          <w:tcPr>
            <w:tcW w:w="1276" w:type="dxa"/>
          </w:tcPr>
          <w:p w14:paraId="599E4A9A" w14:textId="77777777" w:rsidR="005E43F2" w:rsidRPr="005E43F2" w:rsidRDefault="005E43F2" w:rsidP="005E43F2">
            <w:pPr>
              <w:rPr>
                <w:rFonts w:cs="Times New Roman"/>
                <w:lang w:val="vi-VN"/>
              </w:rPr>
            </w:pPr>
            <w:r w:rsidRPr="005E43F2">
              <w:rPr>
                <w:rFonts w:cs="Times New Roman"/>
                <w:lang w:val="vi-VN"/>
              </w:rPr>
              <w:t>SYT LÀO CAI</w:t>
            </w:r>
          </w:p>
        </w:tc>
        <w:tc>
          <w:tcPr>
            <w:tcW w:w="2977" w:type="dxa"/>
          </w:tcPr>
          <w:p w14:paraId="28A0D435" w14:textId="77777777" w:rsidR="005E43F2" w:rsidRPr="005E43F2" w:rsidRDefault="005E43F2" w:rsidP="005E43F2">
            <w:pPr>
              <w:rPr>
                <w:rFonts w:cs="Times New Roman"/>
                <w:lang w:val="vi-VN"/>
              </w:rPr>
            </w:pPr>
            <w:r w:rsidRPr="005E43F2">
              <w:rPr>
                <w:rFonts w:cs="Times New Roman"/>
                <w:lang w:val="vi-VN"/>
              </w:rPr>
              <w:t>Tiếp thu và chỉnh sửa</w:t>
            </w:r>
          </w:p>
        </w:tc>
      </w:tr>
      <w:tr w:rsidR="005E43F2" w:rsidRPr="005E43F2" w14:paraId="34E7CE7D" w14:textId="77777777" w:rsidTr="00966A2C">
        <w:trPr>
          <w:gridAfter w:val="1"/>
          <w:wAfter w:w="236" w:type="dxa"/>
        </w:trPr>
        <w:tc>
          <w:tcPr>
            <w:tcW w:w="13433" w:type="dxa"/>
            <w:gridSpan w:val="4"/>
          </w:tcPr>
          <w:p w14:paraId="53B07E3D" w14:textId="77777777" w:rsidR="005E43F2" w:rsidRPr="005E43F2" w:rsidRDefault="005E43F2" w:rsidP="005E43F2">
            <w:pPr>
              <w:rPr>
                <w:rFonts w:cs="Times New Roman"/>
                <w:lang w:val="vi-VN"/>
              </w:rPr>
            </w:pPr>
            <w:r w:rsidRPr="005E43F2">
              <w:rPr>
                <w:rFonts w:cs="Times New Roman"/>
                <w:lang w:val="vi-VN"/>
              </w:rPr>
              <w:t>GÓP Ý CHUNG</w:t>
            </w:r>
          </w:p>
        </w:tc>
      </w:tr>
      <w:tr w:rsidR="005E43F2" w:rsidRPr="005E43F2" w14:paraId="6D719FC4" w14:textId="77777777" w:rsidTr="00966A2C">
        <w:trPr>
          <w:gridAfter w:val="1"/>
          <w:wAfter w:w="236" w:type="dxa"/>
        </w:trPr>
        <w:tc>
          <w:tcPr>
            <w:tcW w:w="1384" w:type="dxa"/>
          </w:tcPr>
          <w:p w14:paraId="3BE97391" w14:textId="77777777" w:rsidR="005E43F2" w:rsidRPr="005E43F2" w:rsidRDefault="005E43F2" w:rsidP="005E43F2">
            <w:pPr>
              <w:rPr>
                <w:rFonts w:cs="Times New Roman"/>
                <w:lang w:val="vi-VN"/>
              </w:rPr>
            </w:pPr>
          </w:p>
        </w:tc>
        <w:tc>
          <w:tcPr>
            <w:tcW w:w="7796" w:type="dxa"/>
          </w:tcPr>
          <w:p w14:paraId="06035992" w14:textId="77777777" w:rsidR="005E43F2" w:rsidRPr="005E43F2" w:rsidRDefault="005E43F2" w:rsidP="005E43F2">
            <w:pPr>
              <w:rPr>
                <w:rFonts w:cs="Times New Roman"/>
                <w:lang w:val="vi-VN"/>
              </w:rPr>
            </w:pPr>
            <w:r w:rsidRPr="005E43F2">
              <w:rPr>
                <w:rFonts w:cs="Times New Roman"/>
                <w:lang w:val="vi-VN"/>
              </w:rPr>
              <w:t>1. Ngày 03/3/2023, Thủ tướng Chính phủ (TTCP) đã ban hành Quyết định số 172/QĐ-TTg về Danh mục và phân công cơ quan chủ trì soạn thảo văn bản quy định chi tiết thi hành Luật KBCB... (Quyết định số 172/QĐ-TTg ). Theo đó, TTCP giao cho Bộ Y tế - cơ quan chủ trì soạn thảo NĐ quy định cụ thể 36 nội dung mà Luật giao cho Chính phủ nhưng không giao cho Chính phủ quy định chi tiết 02 khoản. Đó là Khoản 7 Điều 58 về đánh giá và chứng nhận chất lượng đối với cơ sở KBCB và Khoản 2 Điều 82 về Bắt buộc chữa bệnh. Dự thảo NĐ đã quy định bổ sung 02 nội dung này nhưng không đúng với chỉ đạo của TTCP tại Quyết định số 172/QĐ-TTg. Đề nghị giải thích rõ trong Tờ trình để bảo đảm nguyên tắc mệnh lệnh - phục tùng trong quản lý hành chính nhà nước.</w:t>
            </w:r>
          </w:p>
          <w:p w14:paraId="498FEBFD" w14:textId="77777777" w:rsidR="005E43F2" w:rsidRPr="005E43F2" w:rsidRDefault="005E43F2" w:rsidP="005E43F2">
            <w:pPr>
              <w:rPr>
                <w:rFonts w:cs="Times New Roman"/>
                <w:lang w:val="vi-VN"/>
              </w:rPr>
            </w:pPr>
            <w:r w:rsidRPr="005E43F2">
              <w:rPr>
                <w:rFonts w:cs="Times New Roman"/>
                <w:lang w:val="vi-VN"/>
              </w:rPr>
              <w:t xml:space="preserve">2. Quyết định số 172/QĐ-TTg chỉ giao cho Bộ Y tế quy định chi tiết thi hành một số điều của Luật KBCB. Tuy nhiên, dự thảo Nghị định vừa quy định chi tiết vừa hướng dẫn thi hành. Đề nghị giải thích rõ hơn lý do để hướng dẫn thi hành Luật KBCB.  </w:t>
            </w:r>
          </w:p>
          <w:p w14:paraId="315D1A5C" w14:textId="77777777" w:rsidR="005E43F2" w:rsidRPr="005E43F2" w:rsidRDefault="005E43F2" w:rsidP="005E43F2">
            <w:pPr>
              <w:rPr>
                <w:rFonts w:cs="Times New Roman"/>
                <w:lang w:val="vi-VN"/>
              </w:rPr>
            </w:pPr>
            <w:r w:rsidRPr="005E43F2">
              <w:rPr>
                <w:rFonts w:cs="Times New Roman"/>
                <w:lang w:val="vi-VN"/>
              </w:rPr>
              <w:lastRenderedPageBreak/>
              <w:t>3. Quyết định số 172/QĐ-TTg giao cho Bộ Quốc phòng chủ trì và phối hợp với Bộ Công an, Bộ Y tế xây dựng Nghị định về KBCB đối với lực lượng vũ trang nhân dân. Theo Quyết định này, dự thảo NĐ có một số khoản trùng với dự thảo NĐ do Bộ Y tế chủ trì soạn thảo. Do đó, đến ngày 01/01/2024, Luật KBCB có hiệu lực nhưng chưa biết, cả 02 dự thảo NĐ này khi ban hành có bảo đảm tính thống nhất, đồng bộ, tính khả thi không?</w:t>
            </w:r>
          </w:p>
          <w:p w14:paraId="5BC8FFE8" w14:textId="77777777" w:rsidR="005E43F2" w:rsidRPr="005E43F2" w:rsidRDefault="005E43F2" w:rsidP="005E43F2">
            <w:pPr>
              <w:rPr>
                <w:rFonts w:cs="Times New Roman"/>
                <w:lang w:val="vi-VN"/>
              </w:rPr>
            </w:pPr>
            <w:r w:rsidRPr="005E43F2">
              <w:rPr>
                <w:rFonts w:cs="Times New Roman"/>
                <w:lang w:val="vi-VN"/>
              </w:rPr>
              <w:t xml:space="preserve"> 4. Mặc dù Quyết định số 172/QĐ-TTg không giao cho Bộ Y tế dự thảo quy định về các biện pháp thi hành của Luật KBCB nhưng trên thực tế, trong quá trình tổ chức thực hiện, do không có các quy định về biện pháp thi hành, cũng như điều kiện bảo đảm nên các cơ quan, tổ chức, cá nhân gặp rất nhiều khó khăn. Đề nghị cân nhắc quy định bổ sung các biện pháp thi hành Luật KBCB.</w:t>
            </w:r>
          </w:p>
          <w:p w14:paraId="490E41DF" w14:textId="77777777" w:rsidR="005E43F2" w:rsidRPr="005E43F2" w:rsidRDefault="005E43F2" w:rsidP="005E43F2">
            <w:pPr>
              <w:rPr>
                <w:rFonts w:cs="Times New Roman"/>
                <w:lang w:val="vi-VN"/>
              </w:rPr>
            </w:pPr>
            <w:r w:rsidRPr="005E43F2">
              <w:rPr>
                <w:rFonts w:cs="Times New Roman"/>
                <w:lang w:val="vi-VN"/>
              </w:rPr>
              <w:t>5. Công văn số 4531/VPCP-PL ngày 19/6/2023 thông báo ý kiến của Phó Thủ tướng Chính phủ về kiến nghị của Hiệp hội bệnh viện tư nhân Việt Nam có giao cho Bộ Y tế tại khoản 2 khi dự thảo NĐ quy định chi tiết thi hành Luật KBCB cần "thiết kế các quy định theo hướng phân cấp, phân quyền mạnh mẽ cho các đơn vị địa phương, trong đó có việc cấp mới, cấp lại, điều chỉnh và thu hồi giấy phép hoạt động đối với bệnh viện tư nhân, bảo đảm tính khả thi trong triển khai thực hiện". Tuy nhiên, dự thảo NĐ chưa thấy quy định về về việc phân cấp, phân quyền này. Đề nghị Ban Soạn thảo nghiên cứu thực hiện ý kiến chỉ đạo của Phó Thủ tướng Chính phủ tại Công văn trên.</w:t>
            </w:r>
          </w:p>
          <w:p w14:paraId="4301D2A4" w14:textId="77777777" w:rsidR="005E43F2" w:rsidRPr="005E43F2" w:rsidRDefault="005E43F2" w:rsidP="005E43F2">
            <w:pPr>
              <w:rPr>
                <w:rFonts w:cs="Times New Roman"/>
                <w:lang w:val="vi-VN"/>
              </w:rPr>
            </w:pPr>
            <w:r w:rsidRPr="005E43F2">
              <w:rPr>
                <w:rFonts w:cs="Times New Roman"/>
                <w:lang w:val="vi-VN"/>
              </w:rPr>
              <w:t xml:space="preserve">6. Bố cục của dự thảo NĐ chủ yếu dựa vào Nghị định số 109/2016/NĐ-CP ngày 01/7/2016 của Chính phủ quy định cấp chứng chỉ hành nghề và cấp giấy phép hoạt động đối với cơ sở KBCB và một số NĐ khác. Do đó, bố cục này chưa logic với 38 nội dung mà Luật giao cho Chính phủ quy định chi tiết nên rất khó theo dõi, không biết hướng dẫn vấn đề gì mà Luật giao. Đề nghị </w:t>
            </w:r>
            <w:r w:rsidRPr="005E43F2">
              <w:rPr>
                <w:rFonts w:cs="Times New Roman"/>
                <w:lang w:val="vi-VN"/>
              </w:rPr>
              <w:lastRenderedPageBreak/>
              <w:t>cấu trúc lại dự thảo NĐ theo thứ tự của 38 nội dung trên để bảo đảm sự kết nối giữa các chương, điều, khoản, điểm. Đề nghị đầu tư thêm thời gian để soạn thảo sao cho có sự kết nối nhuần nhuyễn, bảo đảm kỹ thuật soạn thảo văn bản.</w:t>
            </w:r>
          </w:p>
          <w:p w14:paraId="37FAB41F" w14:textId="77777777" w:rsidR="005E43F2" w:rsidRPr="005E43F2" w:rsidRDefault="005E43F2" w:rsidP="005E43F2">
            <w:pPr>
              <w:rPr>
                <w:rFonts w:cs="Times New Roman"/>
                <w:lang w:val="vi-VN"/>
              </w:rPr>
            </w:pPr>
          </w:p>
        </w:tc>
        <w:tc>
          <w:tcPr>
            <w:tcW w:w="1276" w:type="dxa"/>
          </w:tcPr>
          <w:p w14:paraId="27DCDB3C" w14:textId="77777777" w:rsidR="005E43F2" w:rsidRPr="005E43F2" w:rsidRDefault="005E43F2" w:rsidP="005E43F2">
            <w:pPr>
              <w:rPr>
                <w:rFonts w:cs="Times New Roman"/>
                <w:lang w:val="vi-VN"/>
              </w:rPr>
            </w:pPr>
            <w:r w:rsidRPr="005E43F2">
              <w:rPr>
                <w:rFonts w:cs="Times New Roman"/>
                <w:lang w:val="vi-VN"/>
              </w:rPr>
              <w:lastRenderedPageBreak/>
              <w:t>TỔNG HỘI Y HỌC VN</w:t>
            </w:r>
          </w:p>
        </w:tc>
        <w:tc>
          <w:tcPr>
            <w:tcW w:w="2977" w:type="dxa"/>
          </w:tcPr>
          <w:p w14:paraId="5ED35BB2" w14:textId="77777777" w:rsidR="005E43F2" w:rsidRPr="005E43F2" w:rsidRDefault="005E43F2" w:rsidP="005E43F2">
            <w:pPr>
              <w:rPr>
                <w:rFonts w:cs="Times New Roman"/>
                <w:lang w:val="vi-VN"/>
              </w:rPr>
            </w:pPr>
            <w:r w:rsidRPr="005E43F2">
              <w:rPr>
                <w:rFonts w:cs="Times New Roman"/>
                <w:lang w:val="vi-VN"/>
              </w:rPr>
              <w:t>Tiếp thu và chỉnh sửa</w:t>
            </w:r>
          </w:p>
        </w:tc>
      </w:tr>
    </w:tbl>
    <w:p w14:paraId="3B0B15D1" w14:textId="77777777" w:rsidR="005E43F2" w:rsidRPr="005E43F2" w:rsidRDefault="005E43F2" w:rsidP="005E43F2">
      <w:pPr>
        <w:rPr>
          <w:rFonts w:cs="Times New Roman"/>
          <w:lang w:val="vi-VN"/>
        </w:rPr>
      </w:pPr>
    </w:p>
    <w:p w14:paraId="2BC4881B" w14:textId="77777777" w:rsidR="005E43F2" w:rsidRPr="005E43F2" w:rsidRDefault="005E43F2" w:rsidP="005E43F2">
      <w:pPr>
        <w:rPr>
          <w:lang w:val="vi-VN"/>
        </w:rPr>
      </w:pPr>
      <w:r w:rsidRPr="005E43F2">
        <w:rPr>
          <w:lang w:val="vi-VN"/>
        </w:rPr>
        <w:t>TIẾP THU VÀ GIẢI TRÌNH GÓP Ý DỰ THẢO NGHỊ ĐỊNH HƯỚNG DẪN THI HÀNH LUẬT KHÁM BỆNH CHỮA BỆNH PHẦN 3</w:t>
      </w:r>
    </w:p>
    <w:p w14:paraId="2DA63034" w14:textId="77777777" w:rsidR="005E43F2" w:rsidRPr="005E43F2" w:rsidRDefault="005E43F2" w:rsidP="005E43F2">
      <w:pPr>
        <w:rPr>
          <w:lang w:val="vi-VN"/>
        </w:rPr>
      </w:pPr>
    </w:p>
    <w:tbl>
      <w:tblPr>
        <w:tblStyle w:val="TableGrid"/>
        <w:tblW w:w="13746" w:type="dxa"/>
        <w:tblLook w:val="04A0" w:firstRow="1" w:lastRow="0" w:firstColumn="1" w:lastColumn="0" w:noHBand="0" w:noVBand="1"/>
      </w:tblPr>
      <w:tblGrid>
        <w:gridCol w:w="1241"/>
        <w:gridCol w:w="6665"/>
        <w:gridCol w:w="2012"/>
        <w:gridCol w:w="3828"/>
      </w:tblGrid>
      <w:tr w:rsidR="005E43F2" w:rsidRPr="005E43F2" w14:paraId="092F0975" w14:textId="77777777" w:rsidTr="00966A2C">
        <w:tc>
          <w:tcPr>
            <w:tcW w:w="1241" w:type="dxa"/>
          </w:tcPr>
          <w:p w14:paraId="5B93FDCD" w14:textId="77777777" w:rsidR="005E43F2" w:rsidRPr="005E43F2" w:rsidRDefault="005E43F2" w:rsidP="005E43F2">
            <w:proofErr w:type="spellStart"/>
            <w:r w:rsidRPr="005E43F2">
              <w:t>Điều</w:t>
            </w:r>
            <w:proofErr w:type="spellEnd"/>
          </w:p>
        </w:tc>
        <w:tc>
          <w:tcPr>
            <w:tcW w:w="6665" w:type="dxa"/>
          </w:tcPr>
          <w:p w14:paraId="577C832E" w14:textId="77777777" w:rsidR="005E43F2" w:rsidRPr="005E43F2" w:rsidRDefault="005E43F2" w:rsidP="005E43F2">
            <w:proofErr w:type="spellStart"/>
            <w:r w:rsidRPr="005E43F2">
              <w:t>Nội</w:t>
            </w:r>
            <w:proofErr w:type="spellEnd"/>
            <w:r w:rsidRPr="005E43F2">
              <w:t xml:space="preserve"> dung </w:t>
            </w:r>
            <w:proofErr w:type="spellStart"/>
            <w:r w:rsidRPr="005E43F2">
              <w:t>góp</w:t>
            </w:r>
            <w:proofErr w:type="spellEnd"/>
            <w:r w:rsidRPr="005E43F2">
              <w:t xml:space="preserve"> ý</w:t>
            </w:r>
          </w:p>
        </w:tc>
        <w:tc>
          <w:tcPr>
            <w:tcW w:w="2012" w:type="dxa"/>
          </w:tcPr>
          <w:p w14:paraId="5EC15027" w14:textId="77777777" w:rsidR="005E43F2" w:rsidRPr="005E43F2" w:rsidRDefault="005E43F2" w:rsidP="005E43F2">
            <w:proofErr w:type="spellStart"/>
            <w:r w:rsidRPr="005E43F2">
              <w:t>Cơ</w:t>
            </w:r>
            <w:proofErr w:type="spellEnd"/>
            <w:r w:rsidRPr="005E43F2">
              <w:t xml:space="preserve"> </w:t>
            </w:r>
            <w:proofErr w:type="spellStart"/>
            <w:r w:rsidRPr="005E43F2">
              <w:t>quan</w:t>
            </w:r>
            <w:proofErr w:type="spellEnd"/>
            <w:r w:rsidRPr="005E43F2">
              <w:t xml:space="preserve"> </w:t>
            </w:r>
            <w:proofErr w:type="spellStart"/>
            <w:r w:rsidRPr="005E43F2">
              <w:t>góp</w:t>
            </w:r>
            <w:proofErr w:type="spellEnd"/>
            <w:r w:rsidRPr="005E43F2">
              <w:t xml:space="preserve"> ý</w:t>
            </w:r>
          </w:p>
        </w:tc>
        <w:tc>
          <w:tcPr>
            <w:tcW w:w="3828" w:type="dxa"/>
          </w:tcPr>
          <w:p w14:paraId="392CDD35"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giải trình</w:t>
            </w:r>
          </w:p>
        </w:tc>
      </w:tr>
      <w:tr w:rsidR="005E43F2" w:rsidRPr="005E43F2" w14:paraId="273EE35A" w14:textId="77777777" w:rsidTr="00966A2C">
        <w:tc>
          <w:tcPr>
            <w:tcW w:w="13746" w:type="dxa"/>
            <w:gridSpan w:val="4"/>
          </w:tcPr>
          <w:p w14:paraId="6C8A80C1" w14:textId="77777777" w:rsidR="005E43F2" w:rsidRPr="005E43F2" w:rsidRDefault="005E43F2" w:rsidP="005E43F2">
            <w:proofErr w:type="spellStart"/>
            <w:r w:rsidRPr="005E43F2">
              <w:t>Điều</w:t>
            </w:r>
            <w:proofErr w:type="spellEnd"/>
            <w:r w:rsidRPr="005E43F2">
              <w:t xml:space="preserve"> 2. </w:t>
            </w:r>
            <w:proofErr w:type="spellStart"/>
            <w:r w:rsidRPr="005E43F2">
              <w:t>Giải</w:t>
            </w:r>
            <w:proofErr w:type="spellEnd"/>
            <w:r w:rsidRPr="005E43F2">
              <w:t xml:space="preserve"> </w:t>
            </w:r>
            <w:proofErr w:type="spellStart"/>
            <w:r w:rsidRPr="005E43F2">
              <w:t>thích</w:t>
            </w:r>
            <w:proofErr w:type="spellEnd"/>
            <w:r w:rsidRPr="005E43F2">
              <w:t xml:space="preserve"> </w:t>
            </w:r>
            <w:proofErr w:type="spellStart"/>
            <w:r w:rsidRPr="005E43F2">
              <w:t>từ</w:t>
            </w:r>
            <w:proofErr w:type="spellEnd"/>
            <w:r w:rsidRPr="005E43F2">
              <w:t xml:space="preserve"> </w:t>
            </w:r>
            <w:proofErr w:type="spellStart"/>
            <w:r w:rsidRPr="005E43F2">
              <w:t>ngữ</w:t>
            </w:r>
            <w:proofErr w:type="spellEnd"/>
          </w:p>
          <w:p w14:paraId="187A4F3F" w14:textId="77777777" w:rsidR="005E43F2" w:rsidRPr="005E43F2" w:rsidRDefault="005E43F2" w:rsidP="005E43F2"/>
        </w:tc>
      </w:tr>
      <w:tr w:rsidR="005E43F2" w:rsidRPr="005E43F2" w14:paraId="73D99EBA" w14:textId="77777777" w:rsidTr="00966A2C">
        <w:tc>
          <w:tcPr>
            <w:tcW w:w="1241" w:type="dxa"/>
          </w:tcPr>
          <w:p w14:paraId="32A4C7C4" w14:textId="77777777" w:rsidR="005E43F2" w:rsidRPr="005E43F2" w:rsidRDefault="005E43F2" w:rsidP="005E43F2"/>
        </w:tc>
        <w:tc>
          <w:tcPr>
            <w:tcW w:w="6665" w:type="dxa"/>
          </w:tcPr>
          <w:p w14:paraId="76907C65" w14:textId="77777777" w:rsidR="005E43F2" w:rsidRPr="005E43F2" w:rsidRDefault="005E43F2" w:rsidP="005E43F2">
            <w:proofErr w:type="spellStart"/>
            <w:r w:rsidRPr="005E43F2">
              <w:t>Điều</w:t>
            </w:r>
            <w:proofErr w:type="spellEnd"/>
            <w:r w:rsidRPr="005E43F2">
              <w:t xml:space="preserve"> 2. </w:t>
            </w:r>
            <w:proofErr w:type="spellStart"/>
            <w:r w:rsidRPr="005E43F2">
              <w:t>Giải</w:t>
            </w:r>
            <w:proofErr w:type="spellEnd"/>
            <w:r w:rsidRPr="005E43F2">
              <w:t xml:space="preserve"> </w:t>
            </w:r>
            <w:proofErr w:type="spellStart"/>
            <w:r w:rsidRPr="005E43F2">
              <w:t>thích</w:t>
            </w:r>
            <w:proofErr w:type="spellEnd"/>
            <w:r w:rsidRPr="005E43F2">
              <w:t xml:space="preserve"> </w:t>
            </w:r>
            <w:proofErr w:type="spellStart"/>
            <w:r w:rsidRPr="005E43F2">
              <w:t>từ</w:t>
            </w:r>
            <w:proofErr w:type="spellEnd"/>
            <w:r w:rsidRPr="005E43F2">
              <w:t xml:space="preserve"> </w:t>
            </w:r>
            <w:proofErr w:type="spellStart"/>
            <w:r w:rsidRPr="005E43F2">
              <w:t>ngữ</w:t>
            </w:r>
            <w:proofErr w:type="spellEnd"/>
          </w:p>
          <w:p w14:paraId="200138DD" w14:textId="77777777" w:rsidR="005E43F2" w:rsidRPr="005E43F2" w:rsidRDefault="005E43F2" w:rsidP="005E43F2">
            <w:r w:rsidRPr="005E43F2">
              <w:t xml:space="preserve">1.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hợp</w:t>
            </w:r>
            <w:proofErr w:type="spellEnd"/>
            <w:r w:rsidRPr="005E43F2">
              <w:t xml:space="preserve"> </w:t>
            </w:r>
            <w:proofErr w:type="spellStart"/>
            <w:r w:rsidRPr="005E43F2">
              <w:t>lệ</w:t>
            </w:r>
            <w:proofErr w:type="spellEnd"/>
            <w:r w:rsidRPr="005E43F2">
              <w:t xml:space="preserve"> </w:t>
            </w:r>
            <w:proofErr w:type="spellStart"/>
            <w:r w:rsidRPr="005E43F2">
              <w:t>là</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được</w:t>
            </w:r>
            <w:proofErr w:type="spellEnd"/>
            <w:r w:rsidRPr="005E43F2">
              <w:t xml:space="preserve"> </w:t>
            </w:r>
            <w:proofErr w:type="spellStart"/>
            <w:r w:rsidRPr="005E43F2">
              <w:t>cấp</w:t>
            </w:r>
            <w:proofErr w:type="spellEnd"/>
            <w:r w:rsidRPr="005E43F2">
              <w:t xml:space="preserve"> </w:t>
            </w:r>
            <w:proofErr w:type="spellStart"/>
            <w:r w:rsidRPr="005E43F2">
              <w:t>từ</w:t>
            </w:r>
            <w:proofErr w:type="spellEnd"/>
            <w:r w:rsidRPr="005E43F2">
              <w:t xml:space="preserve"> </w:t>
            </w:r>
            <w:proofErr w:type="spellStart"/>
            <w:r w:rsidRPr="005E43F2">
              <w:t>sổ</w:t>
            </w:r>
            <w:proofErr w:type="spellEnd"/>
            <w:r w:rsidRPr="005E43F2">
              <w:t xml:space="preserve"> </w:t>
            </w:r>
            <w:proofErr w:type="spellStart"/>
            <w:r w:rsidRPr="005E43F2">
              <w:t>gốc</w:t>
            </w:r>
            <w:proofErr w:type="spellEnd"/>
            <w:r w:rsidRPr="005E43F2">
              <w:t xml:space="preserve"> </w:t>
            </w:r>
            <w:proofErr w:type="spellStart"/>
            <w:r w:rsidRPr="005E43F2">
              <w:t>hoặc</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được</w:t>
            </w:r>
            <w:proofErr w:type="spellEnd"/>
            <w:r w:rsidRPr="005E43F2">
              <w:t xml:space="preserve"> </w:t>
            </w:r>
            <w:proofErr w:type="spellStart"/>
            <w:r w:rsidRPr="005E43F2">
              <w:t>chứng</w:t>
            </w:r>
            <w:proofErr w:type="spellEnd"/>
            <w:r w:rsidRPr="005E43F2">
              <w:t xml:space="preserve"> </w:t>
            </w:r>
            <w:proofErr w:type="spellStart"/>
            <w:r w:rsidRPr="005E43F2">
              <w:t>thực</w:t>
            </w:r>
            <w:proofErr w:type="spellEnd"/>
            <w:r w:rsidRPr="005E43F2">
              <w:t xml:space="preserve"> </w:t>
            </w:r>
            <w:proofErr w:type="spellStart"/>
            <w:r w:rsidRPr="005E43F2">
              <w:t>từ</w:t>
            </w:r>
            <w:proofErr w:type="spellEnd"/>
            <w:r w:rsidRPr="005E43F2">
              <w:t xml:space="preserve"> </w:t>
            </w:r>
            <w:proofErr w:type="spellStart"/>
            <w:r w:rsidRPr="005E43F2">
              <w:t>bản</w:t>
            </w:r>
            <w:proofErr w:type="spellEnd"/>
            <w:r w:rsidRPr="005E43F2">
              <w:t xml:space="preserve"> </w:t>
            </w:r>
            <w:proofErr w:type="spellStart"/>
            <w:r w:rsidRPr="005E43F2">
              <w:t>chính</w:t>
            </w:r>
            <w:proofErr w:type="spellEnd"/>
            <w:r w:rsidRPr="005E43F2">
              <w:t xml:space="preserve"> </w:t>
            </w:r>
            <w:proofErr w:type="spellStart"/>
            <w:r w:rsidRPr="005E43F2">
              <w:t>bởi</w:t>
            </w:r>
            <w:proofErr w:type="spellEnd"/>
            <w:r w:rsidRPr="005E43F2">
              <w:t xml:space="preserve"> </w:t>
            </w:r>
            <w:proofErr w:type="spellStart"/>
            <w:r w:rsidRPr="005E43F2">
              <w:t>cơ</w:t>
            </w:r>
            <w:proofErr w:type="spellEnd"/>
            <w:r w:rsidRPr="005E43F2">
              <w:t xml:space="preserve"> </w:t>
            </w:r>
            <w:proofErr w:type="spellStart"/>
            <w:r w:rsidRPr="005E43F2">
              <w:t>quan</w:t>
            </w:r>
            <w:proofErr w:type="spellEnd"/>
            <w:r w:rsidRPr="005E43F2">
              <w:t xml:space="preserve">, </w:t>
            </w:r>
            <w:proofErr w:type="spellStart"/>
            <w:r w:rsidRPr="005E43F2">
              <w:t>tổ</w:t>
            </w:r>
            <w:proofErr w:type="spellEnd"/>
            <w:r w:rsidRPr="005E43F2">
              <w:t xml:space="preserve"> </w:t>
            </w:r>
            <w:proofErr w:type="spellStart"/>
            <w:r w:rsidRPr="005E43F2">
              <w:t>chức</w:t>
            </w:r>
            <w:proofErr w:type="spellEnd"/>
            <w:r w:rsidRPr="005E43F2">
              <w:t xml:space="preserve"> </w:t>
            </w:r>
            <w:proofErr w:type="spellStart"/>
            <w:r w:rsidRPr="005E43F2">
              <w:t>có</w:t>
            </w:r>
            <w:proofErr w:type="spellEnd"/>
            <w:r w:rsidRPr="005E43F2">
              <w:t xml:space="preserve"> </w:t>
            </w:r>
            <w:proofErr w:type="spellStart"/>
            <w:r w:rsidRPr="005E43F2">
              <w:t>thẩm</w:t>
            </w:r>
            <w:proofErr w:type="spellEnd"/>
            <w:r w:rsidRPr="005E43F2">
              <w:t xml:space="preserve"> </w:t>
            </w:r>
            <w:proofErr w:type="spellStart"/>
            <w:r w:rsidRPr="005E43F2">
              <w:t>quyền</w:t>
            </w:r>
            <w:proofErr w:type="spellEnd"/>
            <w:r w:rsidRPr="005E43F2">
              <w:t xml:space="preserve"> </w:t>
            </w:r>
            <w:proofErr w:type="spellStart"/>
            <w:r w:rsidRPr="005E43F2">
              <w:t>hoặc</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đã</w:t>
            </w:r>
            <w:proofErr w:type="spellEnd"/>
            <w:r w:rsidRPr="005E43F2">
              <w:t xml:space="preserve"> </w:t>
            </w:r>
            <w:proofErr w:type="spellStart"/>
            <w:r w:rsidRPr="005E43F2">
              <w:t>được</w:t>
            </w:r>
            <w:proofErr w:type="spellEnd"/>
            <w:r w:rsidRPr="005E43F2">
              <w:t xml:space="preserve"> </w:t>
            </w:r>
            <w:proofErr w:type="spellStart"/>
            <w:r w:rsidRPr="005E43F2">
              <w:t>đối</w:t>
            </w:r>
            <w:proofErr w:type="spellEnd"/>
            <w:r w:rsidRPr="005E43F2">
              <w:t xml:space="preserve"> </w:t>
            </w:r>
            <w:proofErr w:type="spellStart"/>
            <w:r w:rsidRPr="005E43F2">
              <w:t>chiếu</w:t>
            </w:r>
            <w:proofErr w:type="spellEnd"/>
            <w:r w:rsidRPr="005E43F2">
              <w:t xml:space="preserve"> </w:t>
            </w:r>
            <w:proofErr w:type="spellStart"/>
            <w:r w:rsidRPr="005E43F2">
              <w:t>với</w:t>
            </w:r>
            <w:proofErr w:type="spellEnd"/>
            <w:r w:rsidRPr="005E43F2">
              <w:t xml:space="preserve"> </w:t>
            </w:r>
            <w:proofErr w:type="spellStart"/>
            <w:r w:rsidRPr="005E43F2">
              <w:t>bản</w:t>
            </w:r>
            <w:proofErr w:type="spellEnd"/>
            <w:r w:rsidRPr="005E43F2">
              <w:t xml:space="preserve"> </w:t>
            </w:r>
            <w:proofErr w:type="spellStart"/>
            <w:r w:rsidRPr="005E43F2">
              <w:t>chính</w:t>
            </w:r>
            <w:proofErr w:type="spellEnd"/>
            <w:r w:rsidRPr="005E43F2">
              <w:t>.</w:t>
            </w:r>
          </w:p>
          <w:p w14:paraId="69EF27A9" w14:textId="77777777" w:rsidR="005E43F2" w:rsidRPr="005E43F2" w:rsidRDefault="005E43F2" w:rsidP="005E43F2">
            <w:r w:rsidRPr="005E43F2">
              <w:tab/>
            </w:r>
            <w:proofErr w:type="spellStart"/>
            <w:r w:rsidRPr="005E43F2">
              <w:t>Sửa</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hợp</w:t>
            </w:r>
            <w:proofErr w:type="spellEnd"/>
            <w:r w:rsidRPr="005E43F2">
              <w:t xml:space="preserve"> </w:t>
            </w:r>
            <w:proofErr w:type="spellStart"/>
            <w:r w:rsidRPr="005E43F2">
              <w:t>lệ</w:t>
            </w:r>
            <w:proofErr w:type="spellEnd"/>
            <w:r w:rsidRPr="005E43F2">
              <w:t xml:space="preserve"> </w:t>
            </w:r>
            <w:proofErr w:type="spellStart"/>
            <w:r w:rsidRPr="005E43F2">
              <w:t>thành</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có</w:t>
            </w:r>
            <w:proofErr w:type="spellEnd"/>
            <w:r w:rsidRPr="005E43F2">
              <w:t xml:space="preserve"> </w:t>
            </w:r>
            <w:proofErr w:type="spellStart"/>
            <w:r w:rsidRPr="005E43F2">
              <w:t>chứng</w:t>
            </w:r>
            <w:proofErr w:type="spellEnd"/>
            <w:r w:rsidRPr="005E43F2">
              <w:t xml:space="preserve"> </w:t>
            </w:r>
            <w:proofErr w:type="spellStart"/>
            <w:r w:rsidRPr="005E43F2">
              <w:t>thực</w:t>
            </w:r>
            <w:proofErr w:type="spellEnd"/>
            <w:r w:rsidRPr="005E43F2">
              <w:t>”</w:t>
            </w:r>
            <w:r w:rsidRPr="005E43F2">
              <w:tab/>
            </w:r>
            <w:proofErr w:type="spellStart"/>
            <w:r w:rsidRPr="005E43F2">
              <w:t>Phù</w:t>
            </w:r>
            <w:proofErr w:type="spellEnd"/>
            <w:r w:rsidRPr="005E43F2">
              <w:t xml:space="preserve"> </w:t>
            </w:r>
            <w:proofErr w:type="spellStart"/>
            <w:r w:rsidRPr="005E43F2">
              <w:t>hợp</w:t>
            </w:r>
            <w:proofErr w:type="spellEnd"/>
            <w:r w:rsidRPr="005E43F2">
              <w:t xml:space="preserve">, </w:t>
            </w:r>
            <w:proofErr w:type="spellStart"/>
            <w:r w:rsidRPr="005E43F2">
              <w:t>thống</w:t>
            </w:r>
            <w:proofErr w:type="spellEnd"/>
            <w:r w:rsidRPr="005E43F2">
              <w:t xml:space="preserve"> </w:t>
            </w:r>
            <w:proofErr w:type="spellStart"/>
            <w:r w:rsidRPr="005E43F2">
              <w:t>nhất</w:t>
            </w:r>
            <w:proofErr w:type="spellEnd"/>
            <w:r w:rsidRPr="005E43F2">
              <w:t xml:space="preserve"> </w:t>
            </w:r>
            <w:proofErr w:type="spellStart"/>
            <w:r w:rsidRPr="005E43F2">
              <w:t>với</w:t>
            </w:r>
            <w:proofErr w:type="spellEnd"/>
            <w:r w:rsidRPr="005E43F2">
              <w:t xml:space="preserve"> </w:t>
            </w:r>
            <w:proofErr w:type="spellStart"/>
            <w:r w:rsidRPr="005E43F2">
              <w:t>Nghị</w:t>
            </w:r>
            <w:proofErr w:type="spellEnd"/>
            <w:r w:rsidRPr="005E43F2">
              <w:t xml:space="preserve"> </w:t>
            </w:r>
            <w:proofErr w:type="spellStart"/>
            <w:r w:rsidRPr="005E43F2">
              <w:t>định</w:t>
            </w:r>
            <w:proofErr w:type="spellEnd"/>
            <w:r w:rsidRPr="005E43F2">
              <w:t xml:space="preserve"> 23/2015/NĐ-CP </w:t>
            </w:r>
            <w:proofErr w:type="spellStart"/>
            <w:r w:rsidRPr="005E43F2">
              <w:t>ngày</w:t>
            </w:r>
            <w:proofErr w:type="spellEnd"/>
            <w:r w:rsidRPr="005E43F2">
              <w:t xml:space="preserve"> 16/02/2015 </w:t>
            </w:r>
            <w:proofErr w:type="spellStart"/>
            <w:r w:rsidRPr="005E43F2">
              <w:t>Nghị</w:t>
            </w:r>
            <w:proofErr w:type="spellEnd"/>
            <w:r w:rsidRPr="005E43F2">
              <w:t xml:space="preserve"> </w:t>
            </w:r>
            <w:proofErr w:type="spellStart"/>
            <w:r w:rsidRPr="005E43F2">
              <w:t>định</w:t>
            </w:r>
            <w:proofErr w:type="spellEnd"/>
            <w:r w:rsidRPr="005E43F2">
              <w:t xml:space="preserve"> </w:t>
            </w:r>
            <w:proofErr w:type="spellStart"/>
            <w:r w:rsidRPr="005E43F2">
              <w:t>về</w:t>
            </w:r>
            <w:proofErr w:type="spellEnd"/>
            <w:r w:rsidRPr="005E43F2">
              <w:t xml:space="preserve"> </w:t>
            </w:r>
            <w:proofErr w:type="spellStart"/>
            <w:r w:rsidRPr="005E43F2">
              <w:t>cấp</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từ</w:t>
            </w:r>
            <w:proofErr w:type="spellEnd"/>
            <w:r w:rsidRPr="005E43F2">
              <w:t xml:space="preserve"> </w:t>
            </w:r>
            <w:proofErr w:type="spellStart"/>
            <w:r w:rsidRPr="005E43F2">
              <w:t>sổ</w:t>
            </w:r>
            <w:proofErr w:type="spellEnd"/>
            <w:r w:rsidRPr="005E43F2">
              <w:t xml:space="preserve"> </w:t>
            </w:r>
            <w:proofErr w:type="spellStart"/>
            <w:r w:rsidRPr="005E43F2">
              <w:t>gốc</w:t>
            </w:r>
            <w:proofErr w:type="spellEnd"/>
            <w:r w:rsidRPr="005E43F2">
              <w:t xml:space="preserve">, </w:t>
            </w:r>
            <w:proofErr w:type="spellStart"/>
            <w:r w:rsidRPr="005E43F2">
              <w:t>chứng</w:t>
            </w:r>
            <w:proofErr w:type="spellEnd"/>
            <w:r w:rsidRPr="005E43F2">
              <w:t xml:space="preserve"> </w:t>
            </w:r>
            <w:proofErr w:type="spellStart"/>
            <w:r w:rsidRPr="005E43F2">
              <w:t>thực</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từ</w:t>
            </w:r>
            <w:proofErr w:type="spellEnd"/>
            <w:r w:rsidRPr="005E43F2">
              <w:t xml:space="preserve"> </w:t>
            </w:r>
            <w:proofErr w:type="spellStart"/>
            <w:r w:rsidRPr="005E43F2">
              <w:t>bản</w:t>
            </w:r>
            <w:proofErr w:type="spellEnd"/>
            <w:r w:rsidRPr="005E43F2">
              <w:t xml:space="preserve"> </w:t>
            </w:r>
            <w:proofErr w:type="spellStart"/>
            <w:r w:rsidRPr="005E43F2">
              <w:t>chính</w:t>
            </w:r>
            <w:proofErr w:type="spellEnd"/>
            <w:r w:rsidRPr="005E43F2">
              <w:t xml:space="preserve">, </w:t>
            </w:r>
            <w:proofErr w:type="spellStart"/>
            <w:r w:rsidRPr="005E43F2">
              <w:t>chứng</w:t>
            </w:r>
            <w:proofErr w:type="spellEnd"/>
            <w:r w:rsidRPr="005E43F2">
              <w:t xml:space="preserve"> </w:t>
            </w:r>
            <w:proofErr w:type="spellStart"/>
            <w:r w:rsidRPr="005E43F2">
              <w:t>thực</w:t>
            </w:r>
            <w:proofErr w:type="spellEnd"/>
            <w:r w:rsidRPr="005E43F2">
              <w:t xml:space="preserve"> </w:t>
            </w:r>
            <w:proofErr w:type="spellStart"/>
            <w:r w:rsidRPr="005E43F2">
              <w:t>chữ</w:t>
            </w:r>
            <w:proofErr w:type="spellEnd"/>
            <w:r w:rsidRPr="005E43F2">
              <w:t xml:space="preserve"> </w:t>
            </w:r>
            <w:proofErr w:type="spellStart"/>
            <w:r w:rsidRPr="005E43F2">
              <w:t>ký</w:t>
            </w:r>
            <w:proofErr w:type="spellEnd"/>
            <w:r w:rsidRPr="005E43F2">
              <w:t xml:space="preserve"> </w:t>
            </w:r>
            <w:proofErr w:type="spellStart"/>
            <w:r w:rsidRPr="005E43F2">
              <w:t>và</w:t>
            </w:r>
            <w:proofErr w:type="spellEnd"/>
            <w:r w:rsidRPr="005E43F2">
              <w:t xml:space="preserve"> </w:t>
            </w:r>
            <w:proofErr w:type="spellStart"/>
            <w:r w:rsidRPr="005E43F2">
              <w:t>chứng</w:t>
            </w:r>
            <w:proofErr w:type="spellEnd"/>
            <w:r w:rsidRPr="005E43F2">
              <w:t xml:space="preserve"> </w:t>
            </w:r>
            <w:proofErr w:type="spellStart"/>
            <w:r w:rsidRPr="005E43F2">
              <w:t>thực</w:t>
            </w:r>
            <w:proofErr w:type="spellEnd"/>
            <w:r w:rsidRPr="005E43F2">
              <w:t xml:space="preserve"> </w:t>
            </w:r>
            <w:proofErr w:type="spellStart"/>
            <w:r w:rsidRPr="005E43F2">
              <w:t>hợp</w:t>
            </w:r>
            <w:proofErr w:type="spellEnd"/>
            <w:r w:rsidRPr="005E43F2">
              <w:t xml:space="preserve"> </w:t>
            </w:r>
            <w:proofErr w:type="spellStart"/>
            <w:r w:rsidRPr="005E43F2">
              <w:t>đồng</w:t>
            </w:r>
            <w:proofErr w:type="spellEnd"/>
            <w:r w:rsidRPr="005E43F2">
              <w:t xml:space="preserve">, </w:t>
            </w:r>
            <w:proofErr w:type="spellStart"/>
            <w:r w:rsidRPr="005E43F2">
              <w:t>giao</w:t>
            </w:r>
            <w:proofErr w:type="spellEnd"/>
            <w:r w:rsidRPr="005E43F2">
              <w:t xml:space="preserve"> </w:t>
            </w:r>
            <w:proofErr w:type="spellStart"/>
            <w:r w:rsidRPr="005E43F2">
              <w:t>dịch</w:t>
            </w:r>
            <w:proofErr w:type="spellEnd"/>
          </w:p>
        </w:tc>
        <w:tc>
          <w:tcPr>
            <w:tcW w:w="2012" w:type="dxa"/>
          </w:tcPr>
          <w:p w14:paraId="16D17323" w14:textId="77777777" w:rsidR="005E43F2" w:rsidRPr="005E43F2" w:rsidRDefault="005E43F2" w:rsidP="005E43F2">
            <w:r w:rsidRPr="005E43F2">
              <w:rPr>
                <w:rFonts w:eastAsia="Times New Roman" w:cs="Times New Roman"/>
                <w:color w:val="000000"/>
              </w:rPr>
              <w:t>SYT QUẢNG NGÃI</w:t>
            </w:r>
          </w:p>
        </w:tc>
        <w:tc>
          <w:tcPr>
            <w:tcW w:w="3828" w:type="dxa"/>
          </w:tcPr>
          <w:p w14:paraId="7C3AB90A"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chỉnh sửa vào dự thảo</w:t>
            </w:r>
          </w:p>
        </w:tc>
      </w:tr>
      <w:tr w:rsidR="005E43F2" w:rsidRPr="005E43F2" w14:paraId="762967E8" w14:textId="77777777" w:rsidTr="00966A2C">
        <w:tc>
          <w:tcPr>
            <w:tcW w:w="13746" w:type="dxa"/>
            <w:gridSpan w:val="4"/>
          </w:tcPr>
          <w:p w14:paraId="7EAB4D90" w14:textId="77777777" w:rsidR="005E43F2" w:rsidRPr="005E43F2" w:rsidRDefault="005E43F2" w:rsidP="005E43F2">
            <w:pPr>
              <w:rPr>
                <w:spacing w:val="4"/>
                <w:lang w:val="sv-SE"/>
              </w:rPr>
            </w:pPr>
            <w:r w:rsidRPr="005E43F2">
              <w:rPr>
                <w:spacing w:val="4"/>
                <w:lang w:val="sv-SE"/>
              </w:rPr>
              <w:t>Điều 3. Đối tượng phải thực hành và trường hợp được miễn thực hành khám bệnh, chữa bệnh</w:t>
            </w:r>
          </w:p>
          <w:p w14:paraId="0CCB813B" w14:textId="77777777" w:rsidR="005E43F2" w:rsidRPr="005E43F2" w:rsidRDefault="005E43F2" w:rsidP="005E43F2">
            <w:pPr>
              <w:rPr>
                <w:spacing w:val="4"/>
                <w:lang w:val="sv-SE"/>
              </w:rPr>
            </w:pPr>
          </w:p>
        </w:tc>
      </w:tr>
      <w:tr w:rsidR="005E43F2" w:rsidRPr="005E43F2" w14:paraId="28B32069" w14:textId="77777777" w:rsidTr="00966A2C">
        <w:tc>
          <w:tcPr>
            <w:tcW w:w="1241" w:type="dxa"/>
          </w:tcPr>
          <w:p w14:paraId="2D842751" w14:textId="77777777" w:rsidR="005E43F2" w:rsidRPr="005E43F2" w:rsidRDefault="005E43F2" w:rsidP="005E43F2">
            <w:pPr>
              <w:rPr>
                <w:lang w:val="sv-SE"/>
              </w:rPr>
            </w:pPr>
          </w:p>
        </w:tc>
        <w:tc>
          <w:tcPr>
            <w:tcW w:w="6665" w:type="dxa"/>
          </w:tcPr>
          <w:p w14:paraId="41E527F7" w14:textId="77777777" w:rsidR="005E43F2" w:rsidRPr="005E43F2" w:rsidRDefault="005E43F2" w:rsidP="005E43F2">
            <w:pPr>
              <w:rPr>
                <w:lang w:val="sv-SE"/>
              </w:rPr>
            </w:pPr>
            <w:r w:rsidRPr="005E43F2">
              <w:rPr>
                <w:lang w:val="sv-SE"/>
              </w:rPr>
              <w:t>Điều 3. Các trường hợp được miễn thực hành khám bệnh, chữa bệnh</w:t>
            </w:r>
          </w:p>
          <w:p w14:paraId="0F3B0AE5" w14:textId="77777777" w:rsidR="005E43F2" w:rsidRPr="005E43F2" w:rsidRDefault="005E43F2" w:rsidP="005E43F2">
            <w:pPr>
              <w:rPr>
                <w:lang w:val="sv-SE"/>
              </w:rPr>
            </w:pPr>
            <w:r w:rsidRPr="005E43F2">
              <w:rPr>
                <w:lang w:val="sv-SE"/>
              </w:rPr>
              <w:t>1. Người đã hoàn thành chương trình đào tạo chuyên khoa theo quy định về đào tạo chuyên sâu đặc thù trong lĩnh vực sức khỏe.</w:t>
            </w:r>
          </w:p>
          <w:p w14:paraId="671DB6B3" w14:textId="77777777" w:rsidR="005E43F2" w:rsidRPr="005E43F2" w:rsidRDefault="005E43F2" w:rsidP="005E43F2">
            <w:r w:rsidRPr="005E43F2">
              <w:rPr>
                <w:lang w:val="sv-SE"/>
              </w:rPr>
              <w:lastRenderedPageBreak/>
              <w:t>Cần nêu cụ thể chuyên khoa đào tạo chuyên sâu đặc thù: Bác sĩ CKI, Bác sĩ CKII, Thạc sỹ Y khoa, ...</w:t>
            </w:r>
            <w:r w:rsidRPr="005E43F2">
              <w:rPr>
                <w:lang w:val="sv-SE"/>
              </w:rPr>
              <w:tab/>
              <w:t xml:space="preserve"> </w:t>
            </w:r>
            <w:proofErr w:type="spellStart"/>
            <w:r w:rsidRPr="005E43F2">
              <w:t>Để</w:t>
            </w:r>
            <w:proofErr w:type="spellEnd"/>
            <w:r w:rsidRPr="005E43F2">
              <w:t xml:space="preserve"> </w:t>
            </w:r>
            <w:proofErr w:type="spellStart"/>
            <w:r w:rsidRPr="005E43F2">
              <w:t>có</w:t>
            </w:r>
            <w:proofErr w:type="spellEnd"/>
            <w:r w:rsidRPr="005E43F2">
              <w:t xml:space="preserve"> </w:t>
            </w:r>
            <w:proofErr w:type="spellStart"/>
            <w:r w:rsidRPr="005E43F2">
              <w:t>căn</w:t>
            </w:r>
            <w:proofErr w:type="spellEnd"/>
            <w:r w:rsidRPr="005E43F2">
              <w:t xml:space="preserve"> </w:t>
            </w:r>
            <w:proofErr w:type="spellStart"/>
            <w:r w:rsidRPr="005E43F2">
              <w:t>cứ</w:t>
            </w:r>
            <w:proofErr w:type="spellEnd"/>
            <w:r w:rsidRPr="005E43F2">
              <w:t xml:space="preserve"> </w:t>
            </w:r>
            <w:proofErr w:type="spellStart"/>
            <w:r w:rsidRPr="005E43F2">
              <w:t>rõ</w:t>
            </w:r>
            <w:proofErr w:type="spellEnd"/>
            <w:r w:rsidRPr="005E43F2">
              <w:t xml:space="preserve"> </w:t>
            </w:r>
            <w:proofErr w:type="spellStart"/>
            <w:r w:rsidRPr="005E43F2">
              <w:t>ràng</w:t>
            </w:r>
            <w:proofErr w:type="spellEnd"/>
            <w:r w:rsidRPr="005E43F2">
              <w:t xml:space="preserve"> </w:t>
            </w:r>
            <w:proofErr w:type="spellStart"/>
            <w:r w:rsidRPr="005E43F2">
              <w:t>trong</w:t>
            </w:r>
            <w:proofErr w:type="spellEnd"/>
            <w:r w:rsidRPr="005E43F2">
              <w:t xml:space="preserve"> </w:t>
            </w:r>
            <w:proofErr w:type="spellStart"/>
            <w:r w:rsidRPr="005E43F2">
              <w:t>vận</w:t>
            </w:r>
            <w:proofErr w:type="spellEnd"/>
            <w:r w:rsidRPr="005E43F2">
              <w:t xml:space="preserve"> </w:t>
            </w:r>
            <w:proofErr w:type="spellStart"/>
            <w:r w:rsidRPr="005E43F2">
              <w:t>dụng</w:t>
            </w:r>
            <w:proofErr w:type="spellEnd"/>
          </w:p>
        </w:tc>
        <w:tc>
          <w:tcPr>
            <w:tcW w:w="2012" w:type="dxa"/>
          </w:tcPr>
          <w:p w14:paraId="79F6E41D" w14:textId="77777777" w:rsidR="005E43F2" w:rsidRPr="005E43F2" w:rsidRDefault="005E43F2" w:rsidP="005E43F2">
            <w:r w:rsidRPr="005E43F2">
              <w:rPr>
                <w:rFonts w:eastAsia="Times New Roman" w:cs="Times New Roman"/>
                <w:color w:val="000000"/>
              </w:rPr>
              <w:lastRenderedPageBreak/>
              <w:t>SYT QUẢNG NGÃI</w:t>
            </w:r>
          </w:p>
        </w:tc>
        <w:tc>
          <w:tcPr>
            <w:tcW w:w="3828" w:type="dxa"/>
          </w:tcPr>
          <w:p w14:paraId="0F9A2CBE" w14:textId="77777777" w:rsidR="005E43F2" w:rsidRPr="005E43F2" w:rsidRDefault="005E43F2" w:rsidP="005E43F2">
            <w:pPr>
              <w:rPr>
                <w:lang w:val="vi-VN"/>
              </w:rPr>
            </w:pPr>
            <w:proofErr w:type="spellStart"/>
            <w:r w:rsidRPr="005E43F2">
              <w:t>Cục</w:t>
            </w:r>
            <w:proofErr w:type="spellEnd"/>
            <w:r w:rsidRPr="005E43F2">
              <w:rPr>
                <w:lang w:val="vi-VN"/>
              </w:rPr>
              <w:t xml:space="preserve"> Khoa học Công nghệ và đào tạo tiếp thu vào Nghị định đào tạo chuyên sâu</w:t>
            </w:r>
          </w:p>
        </w:tc>
      </w:tr>
      <w:tr w:rsidR="005E43F2" w:rsidRPr="005E43F2" w14:paraId="169F3047" w14:textId="77777777" w:rsidTr="00966A2C">
        <w:tc>
          <w:tcPr>
            <w:tcW w:w="13746" w:type="dxa"/>
            <w:gridSpan w:val="4"/>
          </w:tcPr>
          <w:p w14:paraId="7AEF1623" w14:textId="77777777" w:rsidR="005E43F2" w:rsidRPr="005E43F2" w:rsidRDefault="005E43F2" w:rsidP="005E43F2">
            <w:pPr>
              <w:rPr>
                <w:spacing w:val="4"/>
                <w:lang w:val="sv-SE"/>
              </w:rPr>
            </w:pPr>
            <w:r w:rsidRPr="005E43F2">
              <w:rPr>
                <w:spacing w:val="4"/>
                <w:lang w:val="sv-SE"/>
              </w:rPr>
              <w:t>Điều 5. Thời gian thực hành khám bệnh, chữa bệnh đối với các chức danh chuyên môn</w:t>
            </w:r>
          </w:p>
          <w:p w14:paraId="41312D2F" w14:textId="77777777" w:rsidR="005E43F2" w:rsidRPr="005E43F2" w:rsidRDefault="005E43F2" w:rsidP="005E43F2">
            <w:pPr>
              <w:rPr>
                <w:spacing w:val="4"/>
                <w:lang w:val="sv-SE"/>
              </w:rPr>
            </w:pPr>
          </w:p>
        </w:tc>
      </w:tr>
      <w:tr w:rsidR="005E43F2" w:rsidRPr="005E43F2" w14:paraId="5A50EE28" w14:textId="77777777" w:rsidTr="00966A2C">
        <w:tc>
          <w:tcPr>
            <w:tcW w:w="1241" w:type="dxa"/>
          </w:tcPr>
          <w:p w14:paraId="740BE337" w14:textId="77777777" w:rsidR="005E43F2" w:rsidRPr="005E43F2" w:rsidRDefault="005E43F2" w:rsidP="005E43F2">
            <w:pPr>
              <w:rPr>
                <w:lang w:val="sv-SE"/>
              </w:rPr>
            </w:pPr>
          </w:p>
        </w:tc>
        <w:tc>
          <w:tcPr>
            <w:tcW w:w="6665" w:type="dxa"/>
          </w:tcPr>
          <w:p w14:paraId="0718A381" w14:textId="77777777" w:rsidR="005E43F2" w:rsidRPr="005E43F2" w:rsidRDefault="005E43F2" w:rsidP="005E43F2">
            <w:pPr>
              <w:rPr>
                <w:rFonts w:eastAsia="Times New Roman" w:cs="Times New Roman"/>
                <w:color w:val="000000"/>
                <w:lang w:val="sv-SE"/>
              </w:rPr>
            </w:pPr>
            <w:r w:rsidRPr="005E43F2">
              <w:rPr>
                <w:rFonts w:eastAsia="Times New Roman" w:cs="Times New Roman"/>
                <w:color w:val="000000"/>
                <w:lang w:val="sv-SE"/>
              </w:rPr>
              <w:t>Tại khoản 1, Điều 5.</w:t>
            </w:r>
          </w:p>
          <w:p w14:paraId="57453C57" w14:textId="77777777" w:rsidR="005E43F2" w:rsidRPr="005E43F2" w:rsidRDefault="005E43F2" w:rsidP="005E43F2">
            <w:pPr>
              <w:rPr>
                <w:rFonts w:eastAsia="Times New Roman" w:cs="Times New Roman"/>
                <w:color w:val="000000"/>
                <w:lang w:val="sv-SE"/>
              </w:rPr>
            </w:pPr>
            <w:r w:rsidRPr="005E43F2">
              <w:rPr>
                <w:rFonts w:eastAsia="Times New Roman" w:cs="Times New Roman"/>
                <w:color w:val="000000"/>
                <w:lang w:val="sv-SE"/>
              </w:rPr>
              <w:t>Thời gian thực hành khám bệnh, chữa bệnh đối với các chức danh chuyên môn: “Thời gian thực hành khám bệnh, chữa bệnh đối với các chức danh chuyên môn bảo đảm 8 giờ mỗi ngày và 5 ngày mỗi tuần”.</w:t>
            </w:r>
          </w:p>
          <w:p w14:paraId="1628C374" w14:textId="77777777" w:rsidR="005E43F2" w:rsidRPr="005E43F2" w:rsidRDefault="005E43F2" w:rsidP="005E43F2">
            <w:pPr>
              <w:rPr>
                <w:rFonts w:eastAsia="Times New Roman" w:cs="Times New Roman"/>
                <w:color w:val="000000"/>
                <w:lang w:val="sv-SE"/>
              </w:rPr>
            </w:pPr>
            <w:r w:rsidRPr="005E43F2">
              <w:rPr>
                <w:rFonts w:eastAsia="Times New Roman" w:cs="Times New Roman"/>
                <w:color w:val="000000"/>
                <w:lang w:val="sv-SE"/>
              </w:rPr>
              <w:t xml:space="preserve">Đề nghị sửa đổi bổ sung khoản 1: “Thời gian thực hành khám bệnh, chữa bệnh đối với các chức danh chuyên môn bảo đảm 8 giờ mỗi ngày và 5 ngày mỗi tuần </w:t>
            </w:r>
            <w:r w:rsidRPr="005E43F2">
              <w:rPr>
                <w:rFonts w:eastAsia="Times New Roman" w:cs="Times New Roman"/>
                <w:i/>
                <w:iCs/>
                <w:color w:val="000000"/>
                <w:lang w:val="sv-SE"/>
              </w:rPr>
              <w:t>hoặc đủ 40 giờ thực hành/tuần...</w:t>
            </w:r>
            <w:r w:rsidRPr="005E43F2">
              <w:rPr>
                <w:rFonts w:eastAsia="Times New Roman" w:cs="Times New Roman"/>
                <w:color w:val="000000"/>
                <w:lang w:val="sv-SE"/>
              </w:rPr>
              <w:t>”.</w:t>
            </w:r>
          </w:p>
          <w:p w14:paraId="34DEF78F" w14:textId="77777777" w:rsidR="005E43F2" w:rsidRPr="005E43F2" w:rsidRDefault="005E43F2" w:rsidP="005E43F2">
            <w:pPr>
              <w:rPr>
                <w:lang w:val="sv-SE"/>
              </w:rPr>
            </w:pPr>
          </w:p>
        </w:tc>
        <w:tc>
          <w:tcPr>
            <w:tcW w:w="2012" w:type="dxa"/>
          </w:tcPr>
          <w:p w14:paraId="68CBE830" w14:textId="77777777" w:rsidR="005E43F2" w:rsidRPr="005E43F2" w:rsidRDefault="005E43F2" w:rsidP="005E43F2">
            <w:pPr>
              <w:rPr>
                <w:rFonts w:eastAsia="Times New Roman" w:cs="Times New Roman"/>
                <w:color w:val="000000"/>
              </w:rPr>
            </w:pPr>
            <w:r w:rsidRPr="005E43F2">
              <w:rPr>
                <w:rFonts w:eastAsia="Times New Roman" w:cs="Times New Roman"/>
                <w:color w:val="000000"/>
              </w:rPr>
              <w:t>SYT THỪA THIÊN HUẾ</w:t>
            </w:r>
          </w:p>
          <w:p w14:paraId="71975EF6" w14:textId="77777777" w:rsidR="005E43F2" w:rsidRPr="005E43F2" w:rsidRDefault="005E43F2" w:rsidP="005E43F2">
            <w:pPr>
              <w:rPr>
                <w:lang w:val="vi-VN"/>
              </w:rPr>
            </w:pPr>
          </w:p>
        </w:tc>
        <w:tc>
          <w:tcPr>
            <w:tcW w:w="3828" w:type="dxa"/>
          </w:tcPr>
          <w:p w14:paraId="5723084A" w14:textId="77777777" w:rsidR="005E43F2" w:rsidRPr="005E43F2" w:rsidRDefault="005E43F2" w:rsidP="005E43F2">
            <w:pPr>
              <w:rPr>
                <w:lang w:val="vi-VN"/>
              </w:rPr>
            </w:pPr>
            <w:r w:rsidRPr="005E43F2">
              <w:rPr>
                <w:lang w:val="vi-VN"/>
              </w:rPr>
              <w:t>Không tiếp thu</w:t>
            </w:r>
          </w:p>
          <w:p w14:paraId="7601E1B6" w14:textId="77777777" w:rsidR="005E43F2" w:rsidRPr="005E43F2" w:rsidRDefault="005E43F2" w:rsidP="005E43F2">
            <w:pPr>
              <w:rPr>
                <w:lang w:val="vi-VN"/>
              </w:rPr>
            </w:pPr>
            <w:r w:rsidRPr="005E43F2">
              <w:rPr>
                <w:lang w:val="vi-VN"/>
              </w:rPr>
              <w:t xml:space="preserve"> Giải trình:</w:t>
            </w:r>
          </w:p>
          <w:p w14:paraId="413CF35C" w14:textId="77777777" w:rsidR="005E43F2" w:rsidRPr="005E43F2" w:rsidRDefault="005E43F2" w:rsidP="005E43F2">
            <w:pPr>
              <w:rPr>
                <w:lang w:val="vi-VN"/>
              </w:rPr>
            </w:pPr>
            <w:r w:rsidRPr="005E43F2">
              <w:rPr>
                <w:lang w:val="vi-VN"/>
              </w:rPr>
              <w:t>Cần diễn tả bằng ngôn ngữ hạn chế sử dụng ký tự không cần thiết.</w:t>
            </w:r>
          </w:p>
        </w:tc>
      </w:tr>
      <w:tr w:rsidR="005E43F2" w:rsidRPr="005E43F2" w14:paraId="607A5979" w14:textId="77777777" w:rsidTr="00966A2C">
        <w:tc>
          <w:tcPr>
            <w:tcW w:w="1241" w:type="dxa"/>
          </w:tcPr>
          <w:p w14:paraId="6DCD5749" w14:textId="77777777" w:rsidR="005E43F2" w:rsidRPr="005E43F2" w:rsidRDefault="005E43F2" w:rsidP="005E43F2">
            <w:pPr>
              <w:rPr>
                <w:lang w:val="vi-VN"/>
              </w:rPr>
            </w:pPr>
          </w:p>
        </w:tc>
        <w:tc>
          <w:tcPr>
            <w:tcW w:w="6665" w:type="dxa"/>
          </w:tcPr>
          <w:p w14:paraId="799A74CA" w14:textId="77777777" w:rsidR="005E43F2" w:rsidRPr="005E43F2" w:rsidRDefault="005E43F2" w:rsidP="005E43F2">
            <w:pPr>
              <w:rPr>
                <w:rFonts w:eastAsia="Times New Roman" w:cs="Times New Roman"/>
                <w:color w:val="000000"/>
                <w:lang w:val="vi-VN"/>
              </w:rPr>
            </w:pPr>
            <w:r w:rsidRPr="005E43F2">
              <w:rPr>
                <w:lang w:val="vi-VN"/>
              </w:rPr>
              <w:t>chỉnh sửa khoản 1 thành: “1.người đã hoàn thành chương trình đào tạo chuyên khoa và được cấp chứng nhận theo quy định về đào tạo chuyên sâu đặc thù trong lĩnh vực sức khỏe.”</w:t>
            </w:r>
          </w:p>
        </w:tc>
        <w:tc>
          <w:tcPr>
            <w:tcW w:w="2012" w:type="dxa"/>
          </w:tcPr>
          <w:p w14:paraId="357F7187" w14:textId="77777777" w:rsidR="005E43F2" w:rsidRPr="005E43F2" w:rsidRDefault="005E43F2" w:rsidP="005E43F2">
            <w:pPr>
              <w:rPr>
                <w:lang w:val="vi-VN"/>
              </w:rPr>
            </w:pPr>
            <w:r w:rsidRPr="005E43F2">
              <w:rPr>
                <w:rFonts w:eastAsia="Times New Roman" w:cs="Times New Roman"/>
                <w:color w:val="000000"/>
                <w:lang w:val="vi-VN"/>
              </w:rPr>
              <w:t>BỘ KẾ HOẠCH ĐẦU TƯ</w:t>
            </w:r>
          </w:p>
        </w:tc>
        <w:tc>
          <w:tcPr>
            <w:tcW w:w="3828" w:type="dxa"/>
          </w:tcPr>
          <w:p w14:paraId="75332387" w14:textId="77777777" w:rsidR="005E43F2" w:rsidRPr="005E43F2" w:rsidRDefault="005E43F2" w:rsidP="005E43F2">
            <w:pPr>
              <w:rPr>
                <w:lang w:val="vi-VN"/>
              </w:rPr>
            </w:pPr>
            <w:r w:rsidRPr="005E43F2">
              <w:rPr>
                <w:lang w:val="vi-VN"/>
              </w:rPr>
              <w:t>Không tiếp thu</w:t>
            </w:r>
          </w:p>
          <w:p w14:paraId="45E6E9EE" w14:textId="77777777" w:rsidR="005E43F2" w:rsidRPr="005E43F2" w:rsidRDefault="005E43F2" w:rsidP="005E43F2">
            <w:pPr>
              <w:rPr>
                <w:lang w:val="vi-VN"/>
              </w:rPr>
            </w:pPr>
            <w:r w:rsidRPr="005E43F2">
              <w:rPr>
                <w:lang w:val="vi-VN"/>
              </w:rPr>
              <w:t>Giải trình:</w:t>
            </w:r>
          </w:p>
          <w:p w14:paraId="46A91AEA" w14:textId="77777777" w:rsidR="005E43F2" w:rsidRPr="005E43F2" w:rsidRDefault="005E43F2" w:rsidP="005E43F2">
            <w:pPr>
              <w:rPr>
                <w:lang w:val="vi-VN"/>
              </w:rPr>
            </w:pPr>
            <w:r w:rsidRPr="005E43F2">
              <w:rPr>
                <w:lang w:val="vi-VN"/>
              </w:rPr>
              <w:t>Đào tạo chuyên khoa sâu sẽ được cấp văn bằng không phải chứng nhận và được quy định cụ thể trong Dự thảo Nghị định chuyên khoa sâu</w:t>
            </w:r>
          </w:p>
        </w:tc>
      </w:tr>
      <w:tr w:rsidR="005E43F2" w:rsidRPr="005E43F2" w14:paraId="75F77C4D" w14:textId="77777777" w:rsidTr="00966A2C">
        <w:tc>
          <w:tcPr>
            <w:tcW w:w="1241" w:type="dxa"/>
          </w:tcPr>
          <w:p w14:paraId="50C76853" w14:textId="77777777" w:rsidR="005E43F2" w:rsidRPr="005E43F2" w:rsidRDefault="005E43F2" w:rsidP="005E43F2">
            <w:pPr>
              <w:rPr>
                <w:lang w:val="vi-VN"/>
              </w:rPr>
            </w:pPr>
          </w:p>
        </w:tc>
        <w:tc>
          <w:tcPr>
            <w:tcW w:w="6665" w:type="dxa"/>
          </w:tcPr>
          <w:p w14:paraId="0CFA0B2D" w14:textId="77777777" w:rsidR="005E43F2" w:rsidRPr="005E43F2" w:rsidRDefault="005E43F2" w:rsidP="005E43F2">
            <w:pPr>
              <w:rPr>
                <w:rFonts w:eastAsia="Times New Roman" w:cs="Times New Roman"/>
                <w:color w:val="000000"/>
                <w:lang w:val="vi-VN"/>
              </w:rPr>
            </w:pPr>
          </w:p>
          <w:p w14:paraId="6F8B7AB6"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 Điều 5. Thời gian thực hành khám bệnh, chữa bệnh đối với các chức danh chuyên môn</w:t>
            </w:r>
          </w:p>
          <w:p w14:paraId="54EF8F41"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Khoản 2 Điều 5:Trường hợp trong quá trình thực hành vì lý do sức khỏe hoặc bất khả kháng, người thực hành được tạm dừng thực hành trong thời gian tối đa 12 tháng và được bảo lưu các kết quả thực hành trước đó.</w:t>
            </w:r>
            <w:r w:rsidRPr="005E43F2">
              <w:rPr>
                <w:rFonts w:eastAsia="Times New Roman" w:cs="Times New Roman"/>
                <w:color w:val="000000"/>
                <w:lang w:val="vi-VN"/>
              </w:rPr>
              <w:tab/>
            </w:r>
          </w:p>
          <w:p w14:paraId="05578343"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lastRenderedPageBreak/>
              <w:t xml:space="preserve">Cần bổ sung rõ ràng hơn về các trường hợp “ bất khả kháng” </w:t>
            </w:r>
            <w:r w:rsidRPr="005E43F2">
              <w:rPr>
                <w:rFonts w:eastAsia="Times New Roman" w:cs="Times New Roman"/>
                <w:color w:val="000000"/>
                <w:lang w:val="vi-VN"/>
              </w:rPr>
              <w:tab/>
            </w:r>
          </w:p>
          <w:p w14:paraId="0953623B"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Để áp dụng thống nhất, tránh trường hợp mỗi nơi áp dụng một kiểu, tùy tiện trong áp dụng pháp luật </w:t>
            </w:r>
          </w:p>
          <w:p w14:paraId="5EEC3072" w14:textId="77777777" w:rsidR="005E43F2" w:rsidRPr="005E43F2" w:rsidRDefault="005E43F2" w:rsidP="005E43F2">
            <w:pPr>
              <w:rPr>
                <w:rFonts w:eastAsia="Times New Roman" w:cs="Times New Roman"/>
                <w:color w:val="000000"/>
                <w:lang w:val="vi-VN"/>
              </w:rPr>
            </w:pPr>
          </w:p>
        </w:tc>
        <w:tc>
          <w:tcPr>
            <w:tcW w:w="2012" w:type="dxa"/>
          </w:tcPr>
          <w:p w14:paraId="260B7C67" w14:textId="77777777" w:rsidR="005E43F2" w:rsidRPr="005E43F2" w:rsidRDefault="005E43F2" w:rsidP="005E43F2">
            <w:r w:rsidRPr="005E43F2">
              <w:rPr>
                <w:rFonts w:eastAsia="Times New Roman" w:cs="Times New Roman"/>
                <w:color w:val="000000"/>
              </w:rPr>
              <w:lastRenderedPageBreak/>
              <w:t>SYT QUẢNG NGÃI</w:t>
            </w:r>
          </w:p>
        </w:tc>
        <w:tc>
          <w:tcPr>
            <w:tcW w:w="3828" w:type="dxa"/>
          </w:tcPr>
          <w:p w14:paraId="21B03FFB" w14:textId="77777777" w:rsidR="005E43F2" w:rsidRPr="005E43F2" w:rsidRDefault="005E43F2" w:rsidP="005E43F2">
            <w:pPr>
              <w:rPr>
                <w:lang w:val="vi-VN"/>
              </w:rPr>
            </w:pPr>
            <w:proofErr w:type="spellStart"/>
            <w:r w:rsidRPr="005E43F2">
              <w:t>Không</w:t>
            </w:r>
            <w:proofErr w:type="spellEnd"/>
            <w:r w:rsidRPr="005E43F2">
              <w:rPr>
                <w:lang w:val="vi-VN"/>
              </w:rPr>
              <w:t xml:space="preserve"> tiếp thu:</w:t>
            </w:r>
          </w:p>
          <w:p w14:paraId="01933B62" w14:textId="77777777" w:rsidR="005E43F2" w:rsidRPr="005E43F2" w:rsidRDefault="005E43F2" w:rsidP="005E43F2">
            <w:pPr>
              <w:rPr>
                <w:lang w:val="vi-VN"/>
              </w:rPr>
            </w:pPr>
            <w:r w:rsidRPr="005E43F2">
              <w:rPr>
                <w:lang w:val="vi-VN"/>
              </w:rPr>
              <w:t>Giải trình:</w:t>
            </w:r>
          </w:p>
          <w:p w14:paraId="0859BEC0" w14:textId="77777777" w:rsidR="005E43F2" w:rsidRPr="005E43F2" w:rsidRDefault="005E43F2" w:rsidP="005E43F2">
            <w:pPr>
              <w:rPr>
                <w:lang w:val="vi-VN"/>
              </w:rPr>
            </w:pPr>
            <w:r w:rsidRPr="005E43F2">
              <w:rPr>
                <w:lang w:val="vi-VN"/>
              </w:rPr>
              <w:t xml:space="preserve">Các trường hợp bất khả kháng là rất nhiều trong thực tế, vì vậy không thể đưa quy định cứng vào Nghị định, nếu người thực hành chứng minh được sự việc </w:t>
            </w:r>
            <w:r w:rsidRPr="005E43F2">
              <w:rPr>
                <w:lang w:val="vi-VN"/>
              </w:rPr>
              <w:lastRenderedPageBreak/>
              <w:t>thì chấp nhận cho phép thực hiện việc tạm dừng.</w:t>
            </w:r>
          </w:p>
        </w:tc>
      </w:tr>
      <w:tr w:rsidR="005E43F2" w:rsidRPr="005E43F2" w14:paraId="715A5DEF" w14:textId="77777777" w:rsidTr="00966A2C">
        <w:tc>
          <w:tcPr>
            <w:tcW w:w="13746" w:type="dxa"/>
            <w:gridSpan w:val="4"/>
          </w:tcPr>
          <w:p w14:paraId="3268964A" w14:textId="77777777" w:rsidR="005E43F2" w:rsidRPr="005E43F2" w:rsidRDefault="005E43F2" w:rsidP="005E43F2">
            <w:pPr>
              <w:rPr>
                <w:lang w:val="vi-VN"/>
              </w:rPr>
            </w:pPr>
            <w:r w:rsidRPr="005E43F2">
              <w:rPr>
                <w:lang w:val="vi-VN"/>
              </w:rPr>
              <w:lastRenderedPageBreak/>
              <w:t>Điều 6  cơ sở  hướng dẫn thực hành</w:t>
            </w:r>
          </w:p>
        </w:tc>
      </w:tr>
      <w:tr w:rsidR="005E43F2" w:rsidRPr="005E43F2" w14:paraId="6F1B909E" w14:textId="77777777" w:rsidTr="00966A2C">
        <w:tc>
          <w:tcPr>
            <w:tcW w:w="1241" w:type="dxa"/>
          </w:tcPr>
          <w:p w14:paraId="32D29DD9" w14:textId="77777777" w:rsidR="005E43F2" w:rsidRPr="005E43F2" w:rsidRDefault="005E43F2" w:rsidP="005E43F2">
            <w:pPr>
              <w:rPr>
                <w:lang w:val="vi-VN"/>
              </w:rPr>
            </w:pPr>
          </w:p>
        </w:tc>
        <w:tc>
          <w:tcPr>
            <w:tcW w:w="6665" w:type="dxa"/>
          </w:tcPr>
          <w:p w14:paraId="54FE69C5" w14:textId="77777777" w:rsidR="005E43F2" w:rsidRPr="005E43F2" w:rsidRDefault="005E43F2" w:rsidP="005E43F2">
            <w:pPr>
              <w:rPr>
                <w:lang w:val="vi-VN"/>
              </w:rPr>
            </w:pPr>
            <w:r w:rsidRPr="005E43F2">
              <w:rPr>
                <w:lang w:val="vi-VN"/>
              </w:rPr>
              <w:t>Tại điểm a khoản 1, điểm a khoản 2, khoản 3, khoản 5, khoản 7, khoản 8 Điều 6; điểm a khoản 1 Điều 7, đề nghị bổ sung các trường hợp bác sĩ, y sĩ, điều dưỡng công tác tại các cơ sở trợ giúp xã hội, cơ sở cai nghiện ma túy, cơ sở nuôi dưỡng người có công , người tâm thần thuộc ngành Lao động –Thương binh và Xã hội được cấp chứng chỉ hành nghề theo thực tế, cơ sở hoạt động có tư cách pháp nhân, có chức năng nhiệm vụ xác nhận thời gian thực hành chuyên môn y tế phù hợp với chuyên nghành được đào tạo.</w:t>
            </w:r>
          </w:p>
          <w:p w14:paraId="3F2C7F89" w14:textId="77777777" w:rsidR="005E43F2" w:rsidRPr="005E43F2" w:rsidRDefault="005E43F2" w:rsidP="005E43F2">
            <w:pPr>
              <w:rPr>
                <w:lang w:val="vi-VN"/>
              </w:rPr>
            </w:pPr>
            <w:r w:rsidRPr="005E43F2">
              <w:rPr>
                <w:lang w:val="vi-VN"/>
              </w:rPr>
              <w:t>Tại Điều 6 cơ sở Hướng dẫn thực hành đề nghị bổ sung : cơ sở hướng dẫn thực hành đối với các bác sĩ đa khoa có liên quan đến điều trị rối loạn tâm thần trẻ em</w:t>
            </w:r>
          </w:p>
        </w:tc>
        <w:tc>
          <w:tcPr>
            <w:tcW w:w="2012" w:type="dxa"/>
          </w:tcPr>
          <w:p w14:paraId="292583DC" w14:textId="77777777" w:rsidR="005E43F2" w:rsidRPr="005E43F2" w:rsidRDefault="005E43F2" w:rsidP="005E43F2">
            <w:pPr>
              <w:rPr>
                <w:lang w:val="vi-VN"/>
              </w:rPr>
            </w:pPr>
            <w:r w:rsidRPr="005E43F2">
              <w:rPr>
                <w:lang w:val="vi-VN"/>
              </w:rPr>
              <w:t>Bộ LĐ- TB  và xã hội</w:t>
            </w:r>
          </w:p>
        </w:tc>
        <w:tc>
          <w:tcPr>
            <w:tcW w:w="3828" w:type="dxa"/>
          </w:tcPr>
          <w:p w14:paraId="1F4067A4" w14:textId="77777777" w:rsidR="005E43F2" w:rsidRPr="005E43F2" w:rsidRDefault="005E43F2" w:rsidP="005E43F2">
            <w:pPr>
              <w:rPr>
                <w:lang w:val="vi-VN"/>
              </w:rPr>
            </w:pPr>
            <w:r w:rsidRPr="005E43F2">
              <w:rPr>
                <w:lang w:val="vi-VN"/>
              </w:rPr>
              <w:t>Không tiếp thu</w:t>
            </w:r>
          </w:p>
          <w:p w14:paraId="04D4B475" w14:textId="77777777" w:rsidR="005E43F2" w:rsidRPr="005E43F2" w:rsidRDefault="005E43F2" w:rsidP="005E43F2">
            <w:pPr>
              <w:rPr>
                <w:lang w:val="vi-VN"/>
              </w:rPr>
            </w:pPr>
            <w:r w:rsidRPr="005E43F2">
              <w:rPr>
                <w:lang w:val="vi-VN"/>
              </w:rPr>
              <w:t>Giải trình: Cơ sở thưc hành đối với các chức danh chuyên môn phải đảm bảo được đầy đủ các chuyên môn kỹ thuật cơ bản nhất nhằm đảm bảo người thực hành được thực hành những chuyên môn phù hợp và cơ bản để hành nghề. Tại các cơ sở nêu trên không đảm bảo các chuyên môn kỹ thuật cơ bản mà chỉ đảm bảo 1 phần kỹ thuật chuyên ngành.</w:t>
            </w:r>
          </w:p>
        </w:tc>
      </w:tr>
      <w:tr w:rsidR="005E43F2" w:rsidRPr="005E43F2" w14:paraId="21D6E576" w14:textId="77777777" w:rsidTr="00966A2C">
        <w:tc>
          <w:tcPr>
            <w:tcW w:w="1241" w:type="dxa"/>
          </w:tcPr>
          <w:p w14:paraId="0F87EC5F" w14:textId="77777777" w:rsidR="005E43F2" w:rsidRPr="005E43F2" w:rsidRDefault="005E43F2" w:rsidP="005E43F2">
            <w:pPr>
              <w:rPr>
                <w:lang w:val="vi-VN"/>
              </w:rPr>
            </w:pPr>
          </w:p>
        </w:tc>
        <w:tc>
          <w:tcPr>
            <w:tcW w:w="6665" w:type="dxa"/>
          </w:tcPr>
          <w:p w14:paraId="6C83AC6F" w14:textId="77777777" w:rsidR="005E43F2" w:rsidRPr="005E43F2" w:rsidRDefault="005E43F2" w:rsidP="005E43F2">
            <w:pPr>
              <w:rPr>
                <w:lang w:val="vi-VN"/>
              </w:rPr>
            </w:pPr>
            <w:r w:rsidRPr="005E43F2">
              <w:rPr>
                <w:lang w:val="vi-VN"/>
              </w:rPr>
              <w:t>đề nghị làm rõ và bổ sung quy định về cơ sở thực hành đối với các nhóm bác sĩ chuyên môn khác ngoài bác sĩ đa khoa, Bác sĩ y học dự phòng, bác sĩ y học cổ truyền, bác sĩ răng hàm mặt, được đề cập trong dự thảo và điều dưỡng, hộ sinh, kỹ thuật y sinh</w:t>
            </w:r>
          </w:p>
          <w:p w14:paraId="127B19CF" w14:textId="77777777" w:rsidR="005E43F2" w:rsidRPr="005E43F2" w:rsidRDefault="005E43F2" w:rsidP="005E43F2">
            <w:pPr>
              <w:rPr>
                <w:lang w:val="vi-VN"/>
              </w:rPr>
            </w:pPr>
          </w:p>
        </w:tc>
        <w:tc>
          <w:tcPr>
            <w:tcW w:w="2012" w:type="dxa"/>
          </w:tcPr>
          <w:p w14:paraId="1799DADD" w14:textId="77777777" w:rsidR="005E43F2" w:rsidRPr="005E43F2" w:rsidRDefault="005E43F2" w:rsidP="005E43F2">
            <w:pPr>
              <w:rPr>
                <w:lang w:val="vi-VN"/>
              </w:rPr>
            </w:pPr>
            <w:r w:rsidRPr="005E43F2">
              <w:rPr>
                <w:rFonts w:eastAsia="Times New Roman" w:cs="Times New Roman"/>
                <w:color w:val="000000"/>
                <w:lang w:val="vi-VN"/>
              </w:rPr>
              <w:t>BỘ KẾ HOẠCH ĐẦU TƯ</w:t>
            </w:r>
          </w:p>
        </w:tc>
        <w:tc>
          <w:tcPr>
            <w:tcW w:w="3828" w:type="dxa"/>
          </w:tcPr>
          <w:p w14:paraId="046E20C3" w14:textId="77777777" w:rsidR="005E43F2" w:rsidRPr="005E43F2" w:rsidRDefault="005E43F2" w:rsidP="005E43F2">
            <w:pPr>
              <w:rPr>
                <w:lang w:val="vi-VN"/>
              </w:rPr>
            </w:pPr>
            <w:r w:rsidRPr="005E43F2">
              <w:rPr>
                <w:lang w:val="vi-VN"/>
              </w:rPr>
              <w:t>Không tiếp thu</w:t>
            </w:r>
          </w:p>
          <w:p w14:paraId="0FEB8F77" w14:textId="77777777" w:rsidR="005E43F2" w:rsidRPr="005E43F2" w:rsidRDefault="005E43F2" w:rsidP="005E43F2">
            <w:pPr>
              <w:rPr>
                <w:lang w:val="vi-VN"/>
              </w:rPr>
            </w:pPr>
            <w:r w:rsidRPr="005E43F2">
              <w:rPr>
                <w:lang w:val="vi-VN"/>
              </w:rPr>
              <w:t>Cơ sở thực hành cho các chức danh đã được nêu rõ tại Điều 6 Dự thảo Nghị định như sau:</w:t>
            </w:r>
          </w:p>
          <w:p w14:paraId="5AEB8BAA" w14:textId="77777777" w:rsidR="005E43F2" w:rsidRPr="005E43F2" w:rsidRDefault="005E43F2" w:rsidP="005E43F2">
            <w:pPr>
              <w:rPr>
                <w:i/>
                <w:iCs/>
                <w:lang w:val="vi-VN"/>
              </w:rPr>
            </w:pPr>
            <w:r w:rsidRPr="005E43F2">
              <w:rPr>
                <w:i/>
                <w:iCs/>
                <w:lang w:val="vi-VN"/>
              </w:rPr>
              <w:t>Điều 6. Cơ sở thực hành</w:t>
            </w:r>
          </w:p>
          <w:p w14:paraId="1959E4E2" w14:textId="77777777" w:rsidR="005E43F2" w:rsidRPr="005E43F2" w:rsidRDefault="005E43F2" w:rsidP="005E43F2">
            <w:pPr>
              <w:rPr>
                <w:i/>
                <w:iCs/>
                <w:lang w:val="vi-VN"/>
              </w:rPr>
            </w:pPr>
            <w:r w:rsidRPr="005E43F2">
              <w:rPr>
                <w:i/>
                <w:iCs/>
                <w:spacing w:val="4"/>
                <w:lang w:val="vi-VN"/>
              </w:rPr>
              <w:t>1. Cơ sở thực hành đối với chức danh bác sỹ: cơ sở khám bệnh, chữa bệnh được cấp giấy phép hoạt động theo hình thức tổ chức là bệnh viện có khoa tương ứng</w:t>
            </w:r>
            <w:r w:rsidRPr="005E43F2">
              <w:rPr>
                <w:i/>
                <w:iCs/>
                <w:lang w:val="vi-VN"/>
              </w:rPr>
              <w:t>.</w:t>
            </w:r>
          </w:p>
          <w:p w14:paraId="28AE69B3" w14:textId="77777777" w:rsidR="005E43F2" w:rsidRPr="005E43F2" w:rsidRDefault="005E43F2" w:rsidP="005E43F2">
            <w:pPr>
              <w:rPr>
                <w:i/>
                <w:iCs/>
                <w:lang w:val="vi-VN"/>
              </w:rPr>
            </w:pPr>
            <w:r w:rsidRPr="005E43F2">
              <w:rPr>
                <w:i/>
                <w:iCs/>
                <w:lang w:val="vi-VN"/>
              </w:rPr>
              <w:lastRenderedPageBreak/>
              <w:t xml:space="preserve">2. Cơ sở thực hành đối với chức danh y sỹ: cơ sở khám bệnh, chữa bệnh được cấp giấy phép hoạt động theo hình thức tổ chức là bệnh viện có khoa tương ứng với văn bằng chuyên môn của y sỹ, </w:t>
            </w:r>
            <w:r w:rsidRPr="005E43F2">
              <w:rPr>
                <w:i/>
                <w:iCs/>
                <w:spacing w:val="-4"/>
                <w:lang w:val="vi-VN"/>
              </w:rPr>
              <w:t>bệnh xá thuộc lực lượng vũ trang có giường bệnh nội trú</w:t>
            </w:r>
            <w:r w:rsidRPr="005E43F2">
              <w:rPr>
                <w:i/>
                <w:iCs/>
                <w:lang w:val="vi-VN"/>
              </w:rPr>
              <w:t>.</w:t>
            </w:r>
          </w:p>
          <w:p w14:paraId="4619C953" w14:textId="77777777" w:rsidR="005E43F2" w:rsidRPr="005E43F2" w:rsidRDefault="005E43F2" w:rsidP="005E43F2">
            <w:pPr>
              <w:rPr>
                <w:i/>
                <w:iCs/>
                <w:spacing w:val="-4"/>
                <w:lang w:val="vi-VN"/>
              </w:rPr>
            </w:pPr>
            <w:r w:rsidRPr="005E43F2">
              <w:rPr>
                <w:i/>
                <w:iCs/>
                <w:spacing w:val="-4"/>
                <w:lang w:val="vi-VN"/>
              </w:rPr>
              <w:t>3. Cơ sở thực hành đối với chức danh điều dưỡng: cơ sở khám bệnh, chữa bệnh được cấp giấy phép hoạt động theo hình thức tổ chức là bệnh viện, bệnh xá thuộc lực lượng vũ trang có giường bệnh nội trú.</w:t>
            </w:r>
          </w:p>
          <w:p w14:paraId="664D5210" w14:textId="77777777" w:rsidR="005E43F2" w:rsidRPr="005E43F2" w:rsidRDefault="005E43F2" w:rsidP="005E43F2">
            <w:pPr>
              <w:rPr>
                <w:i/>
                <w:iCs/>
                <w:lang w:val="vi-VN"/>
              </w:rPr>
            </w:pPr>
            <w:r w:rsidRPr="005E43F2">
              <w:rPr>
                <w:i/>
                <w:iCs/>
                <w:lang w:val="vi-VN"/>
              </w:rPr>
              <w:t>4. Cơ sở thực hành đối với chức danh hộ sinh: cơ sở khám bệnh, chữa bệnh được cấp giấy phép hoạt động theo hình thức tổ chức là nhà hộ sinh hoặc bệnh viện có khoa phụ sản.</w:t>
            </w:r>
          </w:p>
          <w:p w14:paraId="3F5212A5" w14:textId="77777777" w:rsidR="005E43F2" w:rsidRPr="005E43F2" w:rsidRDefault="005E43F2" w:rsidP="005E43F2">
            <w:pPr>
              <w:rPr>
                <w:i/>
                <w:iCs/>
                <w:lang w:val="vi-VN"/>
              </w:rPr>
            </w:pPr>
            <w:r w:rsidRPr="005E43F2">
              <w:rPr>
                <w:i/>
                <w:iCs/>
                <w:lang w:val="vi-VN"/>
              </w:rPr>
              <w:t xml:space="preserve">5. Cơ sở thực hành đối với chức danh kỹ thuật y: cơ sở khám bệnh, chữa bệnh được cấp giấy phép hoạt động theo hình thức tổ chức là bệnh viện, </w:t>
            </w:r>
            <w:r w:rsidRPr="005E43F2">
              <w:rPr>
                <w:i/>
                <w:iCs/>
                <w:spacing w:val="-4"/>
                <w:lang w:val="vi-VN"/>
              </w:rPr>
              <w:t xml:space="preserve">bệnh xá thuộc lực lượng vũ trang, </w:t>
            </w:r>
            <w:r w:rsidRPr="005E43F2">
              <w:rPr>
                <w:i/>
                <w:iCs/>
                <w:lang w:val="vi-VN"/>
              </w:rPr>
              <w:t xml:space="preserve">phòng khám có phạm vi hoạt động phù </w:t>
            </w:r>
            <w:r w:rsidRPr="005E43F2">
              <w:rPr>
                <w:i/>
                <w:iCs/>
                <w:lang w:val="vi-VN"/>
              </w:rPr>
              <w:lastRenderedPageBreak/>
              <w:t>hợp với nội dung thực hành của kỹ thuật y.</w:t>
            </w:r>
          </w:p>
          <w:p w14:paraId="4AA20DD2" w14:textId="77777777" w:rsidR="005E43F2" w:rsidRPr="005E43F2" w:rsidRDefault="005E43F2" w:rsidP="005E43F2">
            <w:pPr>
              <w:rPr>
                <w:i/>
                <w:iCs/>
                <w:lang w:val="vi-VN"/>
              </w:rPr>
            </w:pPr>
            <w:r w:rsidRPr="005E43F2">
              <w:rPr>
                <w:i/>
                <w:iCs/>
                <w:lang w:val="vi-VN"/>
              </w:rPr>
              <w:t>6. Cơ sở thực hành đối với chức danh cấp cứu ngoại viện: cơ sở khám bệnh, chữa bệnh được cấp giấy phép hoạt động theo hình thức tổ chức là bệnh viện hoặc cơ sở cấp cứu ngoại viện.</w:t>
            </w:r>
          </w:p>
          <w:p w14:paraId="45F90EE0" w14:textId="77777777" w:rsidR="005E43F2" w:rsidRPr="005E43F2" w:rsidRDefault="005E43F2" w:rsidP="005E43F2">
            <w:pPr>
              <w:rPr>
                <w:i/>
                <w:iCs/>
                <w:lang w:val="vi-VN"/>
              </w:rPr>
            </w:pPr>
            <w:r w:rsidRPr="005E43F2">
              <w:rPr>
                <w:i/>
                <w:iCs/>
                <w:lang w:val="vi-VN"/>
              </w:rPr>
              <w:t>7. Cơ sở thực hành đối với chức danh dinh dưỡng lâm sàng: cơ sở khám bệnh, chữa bệnh được cấp giấy phép hoạt động theo hình thức tổ chức là bệnh viện và có khoa dinh dưỡng.</w:t>
            </w:r>
          </w:p>
          <w:p w14:paraId="7EBC7C31" w14:textId="77777777" w:rsidR="005E43F2" w:rsidRPr="005E43F2" w:rsidRDefault="005E43F2" w:rsidP="005E43F2">
            <w:pPr>
              <w:rPr>
                <w:i/>
                <w:iCs/>
                <w:lang w:val="vi-VN"/>
              </w:rPr>
            </w:pPr>
            <w:r w:rsidRPr="005E43F2">
              <w:rPr>
                <w:i/>
                <w:iCs/>
                <w:lang w:val="vi-VN"/>
              </w:rPr>
              <w:t>8. Cơ sở thực hành đối với chức danh tâm lý lâm sàng: cơ sở khám bệnh, chữa bệnh được cấp giấy phép hoạt động theo hình thức tổ chức là cơ sở tâm lý trị liệu, bệnh viện chuyên khoa tâm thần, bệnh viện đa khoa hoặc chuyên khoa có khoa tâm thần hoặc khoa tâm lý trị liệu.</w:t>
            </w:r>
          </w:p>
          <w:p w14:paraId="1FF55552" w14:textId="77777777" w:rsidR="005E43F2" w:rsidRPr="005E43F2" w:rsidRDefault="005E43F2" w:rsidP="005E43F2">
            <w:pPr>
              <w:rPr>
                <w:lang w:val="vi-VN"/>
              </w:rPr>
            </w:pPr>
          </w:p>
        </w:tc>
      </w:tr>
      <w:tr w:rsidR="005E43F2" w:rsidRPr="005E43F2" w14:paraId="5D87AF59" w14:textId="77777777" w:rsidTr="00966A2C">
        <w:tc>
          <w:tcPr>
            <w:tcW w:w="1241" w:type="dxa"/>
          </w:tcPr>
          <w:p w14:paraId="4C2D9BF6" w14:textId="77777777" w:rsidR="005E43F2" w:rsidRPr="005E43F2" w:rsidRDefault="005E43F2" w:rsidP="005E43F2">
            <w:pPr>
              <w:rPr>
                <w:lang w:val="vi-VN"/>
              </w:rPr>
            </w:pPr>
          </w:p>
        </w:tc>
        <w:tc>
          <w:tcPr>
            <w:tcW w:w="6665" w:type="dxa"/>
          </w:tcPr>
          <w:p w14:paraId="0CC4F9C6" w14:textId="77777777" w:rsidR="005E43F2" w:rsidRPr="005E43F2" w:rsidRDefault="005E43F2" w:rsidP="005E43F2">
            <w:pPr>
              <w:rPr>
                <w:rFonts w:eastAsia="Times New Roman" w:cs="Times New Roman"/>
                <w:color w:val="000000"/>
                <w:lang w:val="vi-VN"/>
              </w:rPr>
            </w:pPr>
            <w:r w:rsidRPr="005E43F2">
              <w:rPr>
                <w:lang w:val="vi-VN"/>
              </w:rPr>
              <w:tab/>
            </w:r>
            <w:r w:rsidRPr="005E43F2">
              <w:rPr>
                <w:rFonts w:eastAsia="Times New Roman" w:cs="Times New Roman"/>
                <w:color w:val="000000"/>
                <w:lang w:val="vi-VN"/>
              </w:rPr>
              <w:t>. Khoản 1</w:t>
            </w:r>
          </w:p>
          <w:p w14:paraId="7BAEC664"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 Sửa đổi bổ sung điểm b: </w:t>
            </w:r>
            <w:r w:rsidRPr="005E43F2">
              <w:rPr>
                <w:rFonts w:eastAsia="Times New Roman" w:cs="Times New Roman"/>
                <w:color w:val="000000"/>
                <w:lang w:val="vi-VN"/>
              </w:rPr>
              <w:t xml:space="preserve">“Bác sỹ y học cổ truyền: bệnh viện y học cổ truyền hoặc </w:t>
            </w:r>
            <w:r w:rsidRPr="005E43F2">
              <w:rPr>
                <w:rFonts w:eastAsia="Times New Roman" w:cs="Times New Roman"/>
                <w:i/>
                <w:iCs/>
                <w:color w:val="000000"/>
                <w:lang w:val="vi-VN"/>
              </w:rPr>
              <w:t xml:space="preserve">cơ sở khám bệnh, chữa bệnh khác được cấp giấy phép hoạt động theo hình thức tổ chức là bệnh viện </w:t>
            </w:r>
            <w:r w:rsidRPr="005E43F2">
              <w:rPr>
                <w:rFonts w:eastAsia="Times New Roman" w:cs="Times New Roman"/>
                <w:color w:val="000000"/>
                <w:lang w:val="vi-VN"/>
              </w:rPr>
              <w:t>có khoa y học cổ truyền”.</w:t>
            </w:r>
          </w:p>
          <w:p w14:paraId="7AFDE3A2"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lastRenderedPageBreak/>
              <w:t xml:space="preserve">- Sửa đổi bổ sung điểm c: </w:t>
            </w:r>
            <w:r w:rsidRPr="005E43F2">
              <w:rPr>
                <w:rFonts w:eastAsia="Times New Roman" w:cs="Times New Roman"/>
                <w:color w:val="000000"/>
                <w:lang w:val="vi-VN"/>
              </w:rPr>
              <w:t xml:space="preserve">“Bác sỹ răng hàm mặt: bệnh viện chuyên khoa răng hàm mặt, </w:t>
            </w:r>
            <w:r w:rsidRPr="005E43F2">
              <w:rPr>
                <w:rFonts w:eastAsia="Times New Roman" w:cs="Times New Roman"/>
                <w:i/>
                <w:iCs/>
                <w:color w:val="000000"/>
                <w:lang w:val="vi-VN"/>
              </w:rPr>
              <w:t xml:space="preserve">cơ sở khám bệnh, chữa bệnh khác được cấp giấy phép hoạt động theo hình thức tổ chức là bệnh viện </w:t>
            </w:r>
            <w:r w:rsidRPr="005E43F2">
              <w:rPr>
                <w:rFonts w:eastAsia="Times New Roman" w:cs="Times New Roman"/>
                <w:color w:val="000000"/>
                <w:lang w:val="vi-VN"/>
              </w:rPr>
              <w:t>có khoa răng hàm mặt”</w:t>
            </w:r>
          </w:p>
          <w:p w14:paraId="7912C10C"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2.2. Khoản 2</w:t>
            </w:r>
          </w:p>
          <w:p w14:paraId="5F84EBA8"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 Sửa đổi bổ sung điểm a: </w:t>
            </w:r>
            <w:r w:rsidRPr="005E43F2">
              <w:rPr>
                <w:rFonts w:eastAsia="Times New Roman" w:cs="Times New Roman"/>
                <w:color w:val="000000"/>
                <w:lang w:val="vi-VN"/>
              </w:rPr>
              <w:t xml:space="preserve">“Y sỹ đa khoa: bệnh viện đa khoa, </w:t>
            </w:r>
            <w:r w:rsidRPr="005E43F2">
              <w:rPr>
                <w:rFonts w:eastAsia="Times New Roman" w:cs="Times New Roman"/>
                <w:i/>
                <w:iCs/>
                <w:color w:val="000000"/>
                <w:lang w:val="vi-VN"/>
              </w:rPr>
              <w:t>bệnh viện chuyên khoa, cơ sở khám bệnh, chữa bệnh khác được cấp giấy phép hoạt động theo hình thức tổ chức là bệnh viện”</w:t>
            </w:r>
            <w:r w:rsidRPr="005E43F2">
              <w:rPr>
                <w:rFonts w:eastAsia="Times New Roman" w:cs="Times New Roman"/>
                <w:color w:val="000000"/>
                <w:lang w:val="vi-VN"/>
              </w:rPr>
              <w:t>.</w:t>
            </w:r>
          </w:p>
          <w:p w14:paraId="09518771"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 Sửa đổi bổ sung điểm b: </w:t>
            </w:r>
            <w:r w:rsidRPr="005E43F2">
              <w:rPr>
                <w:rFonts w:eastAsia="Times New Roman" w:cs="Times New Roman"/>
                <w:color w:val="000000"/>
                <w:lang w:val="vi-VN"/>
              </w:rPr>
              <w:t xml:space="preserve">“Y sỹ y học cổ truyền: bệnh viện y học cổ truyền, </w:t>
            </w:r>
            <w:r w:rsidRPr="005E43F2">
              <w:rPr>
                <w:rFonts w:eastAsia="Times New Roman" w:cs="Times New Roman"/>
                <w:i/>
                <w:iCs/>
                <w:color w:val="000000"/>
                <w:lang w:val="vi-VN"/>
              </w:rPr>
              <w:t>cơ sở khám bệnh, chữa bệnh khác được cấp giấy phép hoạt động theo hình thức tổ chức là bệnh viện có khoa y học cổ truyền, Phòng khám đa khoa có Bộ phận khám bệnh, chữa bệnh Y học cổ truyền”</w:t>
            </w:r>
            <w:r w:rsidRPr="005E43F2">
              <w:rPr>
                <w:rFonts w:eastAsia="Times New Roman" w:cs="Times New Roman"/>
                <w:color w:val="000000"/>
                <w:lang w:val="vi-VN"/>
              </w:rPr>
              <w:t>.</w:t>
            </w:r>
          </w:p>
          <w:p w14:paraId="17C5B3C0"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 </w:t>
            </w:r>
            <w:r w:rsidRPr="005E43F2">
              <w:rPr>
                <w:rFonts w:eastAsia="Times New Roman" w:cs="Times New Roman"/>
                <w:color w:val="000000"/>
                <w:lang w:val="vi-VN"/>
              </w:rPr>
              <w:t>Đề nghị xem lại đối với y sỹ răng hàm mặt, y sỹ sản nhi vì không phù hợp với Điều 11. Điều kiện về văn bằng được tham dự kiểm tra đánh giá năng lực để cấp giấy phép hành nghề đối với các chức danh chuyên môn (tại khoản 2: không đề cập đến văn bằng y sỹ răng hàm mặt, y sỹ sản nhi để tham dự kiểm tra đánh giá năng lực để cấp giấy phép hành nghề đối với chức danh y sỹ).</w:t>
            </w:r>
          </w:p>
          <w:p w14:paraId="168D7AFC"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2.3. Sửa đổi bổ sung khoản 3</w:t>
            </w:r>
            <w:r w:rsidRPr="005E43F2">
              <w:rPr>
                <w:rFonts w:eastAsia="Times New Roman" w:cs="Times New Roman"/>
                <w:i/>
                <w:iCs/>
                <w:color w:val="000000"/>
                <w:lang w:val="vi-VN"/>
              </w:rPr>
              <w:t>:</w:t>
            </w:r>
          </w:p>
          <w:p w14:paraId="4CB3CBCB"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“Cơ sở hướng dẫn thực hành đối với chức danh điều dưỡng: bệnh viện đa khoa hoặc bệnh viện chuyên khoa, </w:t>
            </w:r>
            <w:r w:rsidRPr="005E43F2">
              <w:rPr>
                <w:rFonts w:eastAsia="Times New Roman" w:cs="Times New Roman"/>
                <w:i/>
                <w:iCs/>
                <w:color w:val="000000"/>
                <w:lang w:val="vi-VN"/>
              </w:rPr>
              <w:t>cơ sở khám bệnh, chữa bệnh khác được cấp giấy phép hoạt động theo hình thức tổ chức là bệnh viện, phòng khám đa khoa”.</w:t>
            </w:r>
          </w:p>
          <w:p w14:paraId="289E1811"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Sửa đổi bổ sung khoản 4:</w:t>
            </w:r>
          </w:p>
          <w:p w14:paraId="540E1E8A"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“Cơ sở hướng dẫn thực hành đối với chức danh Hộ sinh: bệnh viện phụ sản, bệnh viện đa khoa hoặc chuyên khoa </w:t>
            </w:r>
            <w:r w:rsidRPr="005E43F2">
              <w:rPr>
                <w:rFonts w:eastAsia="Times New Roman" w:cs="Times New Roman"/>
                <w:color w:val="000000"/>
                <w:lang w:val="vi-VN"/>
              </w:rPr>
              <w:lastRenderedPageBreak/>
              <w:t xml:space="preserve">có khoa phụ sản, nhà hộ sinh, </w:t>
            </w:r>
            <w:r w:rsidRPr="005E43F2">
              <w:rPr>
                <w:rFonts w:eastAsia="Times New Roman" w:cs="Times New Roman"/>
                <w:i/>
                <w:iCs/>
                <w:color w:val="000000"/>
                <w:lang w:val="vi-VN"/>
              </w:rPr>
              <w:t>cơ sở khám bệnh, chữa bệnh khác được cấp giấy phép hoạt động theo hình thức tổ chức là bệnh viện có khoa Phụ sản”.</w:t>
            </w:r>
          </w:p>
          <w:p w14:paraId="3CB67038"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2.5. Sửa đổi bổ sung khoản 5:</w:t>
            </w:r>
          </w:p>
          <w:p w14:paraId="3DFBF740"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“Cơ sở hướng dẫn thực hành đối với chức danh kỹ thuật y: bệnh viện đa khoa, bệnh viện chuyên khoa, </w:t>
            </w:r>
            <w:r w:rsidRPr="005E43F2">
              <w:rPr>
                <w:rFonts w:eastAsia="Times New Roman" w:cs="Times New Roman"/>
                <w:i/>
                <w:iCs/>
                <w:color w:val="000000"/>
                <w:lang w:val="vi-VN"/>
              </w:rPr>
              <w:t>cơ sở khám bệnh, chữa bệnh khác được cấp giấy phép hoạt động theo hình thức tổ chức là bệnh viện có kỹ thuật phù hợp với nội dung thực hành của kỹ thuật y, phòng khám đa khoa”.</w:t>
            </w:r>
          </w:p>
          <w:p w14:paraId="0649231A"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2.6. Sửa đổi bổ sung khoản 6:</w:t>
            </w:r>
          </w:p>
          <w:p w14:paraId="3ED44F8C"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“Cơ sở hướng dẫn thực hành đối với chức danh cấp cứu ngoại viện: Bệnh viện đa khoa, bệnh viện chuyên khoa, </w:t>
            </w:r>
            <w:r w:rsidRPr="005E43F2">
              <w:rPr>
                <w:rFonts w:eastAsia="Times New Roman" w:cs="Times New Roman"/>
                <w:i/>
                <w:iCs/>
                <w:color w:val="000000"/>
                <w:lang w:val="vi-VN"/>
              </w:rPr>
              <w:t xml:space="preserve">cơ sở khám bệnh, chữa bệnh khác được cấp giấy phép hoạt động theo hình thức tổ chức là bệnh viện có thực hiện cấp cứu ngoại viện, </w:t>
            </w:r>
            <w:r w:rsidRPr="005E43F2">
              <w:rPr>
                <w:rFonts w:eastAsia="Times New Roman" w:cs="Times New Roman"/>
                <w:color w:val="000000"/>
                <w:lang w:val="vi-VN"/>
              </w:rPr>
              <w:t>trung tâm cấp cứu 115”. 2.7. Sửa đổi bổ sung khoản 7:</w:t>
            </w:r>
          </w:p>
          <w:p w14:paraId="71FC830D"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“Cơ sở hướng dẫn thực hành đối với chức danh dinh dưỡng lâm sàng: Bệnh viện đa khoa, bệnh viện chuyên khoa, </w:t>
            </w:r>
            <w:r w:rsidRPr="005E43F2">
              <w:rPr>
                <w:rFonts w:eastAsia="Times New Roman" w:cs="Times New Roman"/>
                <w:i/>
                <w:iCs/>
                <w:color w:val="000000"/>
                <w:lang w:val="vi-VN"/>
              </w:rPr>
              <w:t>cơ sở khám bệnh, chữa bệnh khác được cấp giấy phép hoạt động theo hình thức tổ chức là bệnh viện có khoa dinh dưỡng hoặc bộ phận dinh dưỡng”.</w:t>
            </w:r>
          </w:p>
          <w:p w14:paraId="7F3C77B7"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2.8. Sửa đổi bổ sung khoản 8:</w:t>
            </w:r>
          </w:p>
          <w:p w14:paraId="4DC99A32" w14:textId="77777777" w:rsidR="005E43F2" w:rsidRPr="005E43F2" w:rsidRDefault="005E43F2" w:rsidP="005E43F2">
            <w:pPr>
              <w:rPr>
                <w:lang w:val="vi-VN"/>
              </w:rPr>
            </w:pPr>
            <w:r w:rsidRPr="005E43F2">
              <w:rPr>
                <w:rFonts w:eastAsia="Times New Roman" w:cs="Times New Roman"/>
                <w:color w:val="000000"/>
                <w:lang w:val="vi-VN"/>
              </w:rPr>
              <w:t xml:space="preserve">“Cơ sở hướng dẫn thực hành đối với chức danh tâm lý lâm sàng: </w:t>
            </w:r>
            <w:r w:rsidRPr="005E43F2">
              <w:rPr>
                <w:rFonts w:eastAsia="Times New Roman" w:cs="Times New Roman"/>
                <w:i/>
                <w:iCs/>
                <w:color w:val="000000"/>
                <w:lang w:val="vi-VN"/>
              </w:rPr>
              <w:t>Bệnh viện tâm thần, Bệnh viện đa khoa, bệnh viện chuyên khoa hoặc cơ sở khám bệnh, chữa bệnh khác được cấp giấy phép hoạt động theo hình thức tổ chức là bệnh viện có khoa tâm thần”.</w:t>
            </w:r>
            <w:r w:rsidRPr="005E43F2">
              <w:rPr>
                <w:lang w:val="vi-VN"/>
              </w:rPr>
              <w:tab/>
            </w:r>
            <w:r w:rsidRPr="005E43F2">
              <w:rPr>
                <w:lang w:val="vi-VN"/>
              </w:rPr>
              <w:tab/>
            </w:r>
          </w:p>
        </w:tc>
        <w:tc>
          <w:tcPr>
            <w:tcW w:w="2012" w:type="dxa"/>
          </w:tcPr>
          <w:p w14:paraId="4A2D4D99" w14:textId="77777777" w:rsidR="005E43F2" w:rsidRPr="005E43F2" w:rsidRDefault="005E43F2" w:rsidP="005E43F2">
            <w:pPr>
              <w:rPr>
                <w:rFonts w:eastAsia="Times New Roman" w:cs="Times New Roman"/>
                <w:color w:val="000000"/>
              </w:rPr>
            </w:pPr>
            <w:r w:rsidRPr="005E43F2">
              <w:rPr>
                <w:rFonts w:eastAsia="Times New Roman" w:cs="Times New Roman"/>
                <w:color w:val="000000"/>
              </w:rPr>
              <w:lastRenderedPageBreak/>
              <w:t>SYT THỪA THIÊN HUẾ</w:t>
            </w:r>
          </w:p>
          <w:p w14:paraId="4706D3D4" w14:textId="77777777" w:rsidR="005E43F2" w:rsidRPr="005E43F2" w:rsidRDefault="005E43F2" w:rsidP="005E43F2">
            <w:pPr>
              <w:rPr>
                <w:lang w:val="vi-VN"/>
              </w:rPr>
            </w:pPr>
          </w:p>
        </w:tc>
        <w:tc>
          <w:tcPr>
            <w:tcW w:w="3828" w:type="dxa"/>
          </w:tcPr>
          <w:p w14:paraId="6BF93F69" w14:textId="77777777" w:rsidR="005E43F2" w:rsidRPr="005E43F2" w:rsidRDefault="005E43F2" w:rsidP="005E43F2">
            <w:pPr>
              <w:rPr>
                <w:lang w:val="vi-VN"/>
              </w:rPr>
            </w:pPr>
            <w:r w:rsidRPr="005E43F2">
              <w:rPr>
                <w:lang w:val="vi-VN"/>
              </w:rPr>
              <w:t>Tiếp thu và đã nêu cụ thể tại Điều 6 như sau: Điều 6. Cơ sở thực hành</w:t>
            </w:r>
          </w:p>
          <w:p w14:paraId="54027F5A" w14:textId="77777777" w:rsidR="005E43F2" w:rsidRPr="005E43F2" w:rsidRDefault="005E43F2" w:rsidP="005E43F2">
            <w:pPr>
              <w:rPr>
                <w:lang w:val="vi-VN"/>
              </w:rPr>
            </w:pPr>
            <w:r w:rsidRPr="005E43F2">
              <w:rPr>
                <w:spacing w:val="4"/>
                <w:lang w:val="vi-VN"/>
              </w:rPr>
              <w:t xml:space="preserve">1. Cơ sở thực hành đối với chức danh bác sỹ: cơ sở khám </w:t>
            </w:r>
            <w:r w:rsidRPr="005E43F2">
              <w:rPr>
                <w:spacing w:val="4"/>
                <w:lang w:val="vi-VN"/>
              </w:rPr>
              <w:lastRenderedPageBreak/>
              <w:t>bệnh, chữa bệnh được cấp giấy phép hoạt động theo hình thức tổ chức là bệnh viện có khoa tương ứng</w:t>
            </w:r>
            <w:r w:rsidRPr="005E43F2">
              <w:rPr>
                <w:lang w:val="vi-VN"/>
              </w:rPr>
              <w:t>.</w:t>
            </w:r>
          </w:p>
          <w:p w14:paraId="7EDC8239" w14:textId="77777777" w:rsidR="005E43F2" w:rsidRPr="005E43F2" w:rsidRDefault="005E43F2" w:rsidP="005E43F2">
            <w:pPr>
              <w:rPr>
                <w:lang w:val="vi-VN"/>
              </w:rPr>
            </w:pPr>
            <w:r w:rsidRPr="005E43F2">
              <w:rPr>
                <w:lang w:val="vi-VN"/>
              </w:rPr>
              <w:t xml:space="preserve">2. Cơ sở thực hành đối với chức danh y sỹ: cơ sở khám bệnh, chữa bệnh được cấp giấy phép hoạt động theo hình thức tổ chức là bệnh viện có khoa tương ứng với văn bằng chuyên môn của y sỹ, </w:t>
            </w:r>
            <w:r w:rsidRPr="005E43F2">
              <w:rPr>
                <w:spacing w:val="-4"/>
                <w:lang w:val="vi-VN"/>
              </w:rPr>
              <w:t>bệnh xá thuộc lực lượng vũ trang có giường bệnh nội trú</w:t>
            </w:r>
            <w:r w:rsidRPr="005E43F2">
              <w:rPr>
                <w:lang w:val="vi-VN"/>
              </w:rPr>
              <w:t>.</w:t>
            </w:r>
          </w:p>
          <w:p w14:paraId="6C7CBF70" w14:textId="77777777" w:rsidR="005E43F2" w:rsidRPr="005E43F2" w:rsidRDefault="005E43F2" w:rsidP="005E43F2">
            <w:pPr>
              <w:rPr>
                <w:spacing w:val="-4"/>
                <w:lang w:val="vi-VN"/>
              </w:rPr>
            </w:pPr>
            <w:r w:rsidRPr="005E43F2">
              <w:rPr>
                <w:spacing w:val="-4"/>
                <w:lang w:val="vi-VN"/>
              </w:rPr>
              <w:t>3. Cơ sở thực hành đối với chức danh điều dưỡng: cơ sở khám bệnh, chữa bệnh được cấp giấy phép hoạt động theo hình thức tổ chức là bệnh viện, bệnh xá thuộc lực lượng vũ trang có giường bệnh nội trú.</w:t>
            </w:r>
          </w:p>
          <w:p w14:paraId="08C919E9" w14:textId="77777777" w:rsidR="005E43F2" w:rsidRPr="005E43F2" w:rsidRDefault="005E43F2" w:rsidP="005E43F2">
            <w:pPr>
              <w:rPr>
                <w:lang w:val="vi-VN"/>
              </w:rPr>
            </w:pPr>
            <w:r w:rsidRPr="005E43F2">
              <w:rPr>
                <w:lang w:val="vi-VN"/>
              </w:rPr>
              <w:t>4. Cơ sở thực hành đối với chức danh hộ sinh: cơ sở khám bệnh, chữa bệnh được cấp giấy phép hoạt động theo hình thức tổ chức là nhà hộ sinh hoặc bệnh viện có khoa phụ sản.</w:t>
            </w:r>
          </w:p>
          <w:p w14:paraId="25F3BA9D" w14:textId="77777777" w:rsidR="005E43F2" w:rsidRPr="005E43F2" w:rsidRDefault="005E43F2" w:rsidP="005E43F2">
            <w:pPr>
              <w:rPr>
                <w:lang w:val="vi-VN"/>
              </w:rPr>
            </w:pPr>
            <w:r w:rsidRPr="005E43F2">
              <w:rPr>
                <w:lang w:val="vi-VN"/>
              </w:rPr>
              <w:t xml:space="preserve">5. Cơ sở thực hành đối với chức danh kỹ thuật y: cơ sở khám bệnh, chữa bệnh được cấp giấy phép hoạt động theo hình thức </w:t>
            </w:r>
            <w:r w:rsidRPr="005E43F2">
              <w:rPr>
                <w:lang w:val="vi-VN"/>
              </w:rPr>
              <w:lastRenderedPageBreak/>
              <w:t xml:space="preserve">tổ chức là bệnh viện, </w:t>
            </w:r>
            <w:r w:rsidRPr="005E43F2">
              <w:rPr>
                <w:spacing w:val="-4"/>
                <w:lang w:val="vi-VN"/>
              </w:rPr>
              <w:t xml:space="preserve">bệnh xá thuộc lực lượng vũ trang, </w:t>
            </w:r>
            <w:r w:rsidRPr="005E43F2">
              <w:rPr>
                <w:lang w:val="vi-VN"/>
              </w:rPr>
              <w:t>phòng khám có phạm vi hoạt động phù hợp với nội dung thực hành của kỹ thuật y.</w:t>
            </w:r>
          </w:p>
          <w:p w14:paraId="124AF101" w14:textId="77777777" w:rsidR="005E43F2" w:rsidRPr="005E43F2" w:rsidRDefault="005E43F2" w:rsidP="005E43F2">
            <w:pPr>
              <w:rPr>
                <w:lang w:val="vi-VN"/>
              </w:rPr>
            </w:pPr>
            <w:r w:rsidRPr="005E43F2">
              <w:rPr>
                <w:lang w:val="vi-VN"/>
              </w:rPr>
              <w:t>6. Cơ sở thực hành đối với chức danh cấp cứu ngoại viện: cơ sở khám bệnh, chữa bệnh được cấp giấy phép hoạt động theo hình thức tổ chức là bệnh viện hoặc cơ sở cấp cứu ngoại viện.</w:t>
            </w:r>
          </w:p>
          <w:p w14:paraId="600C7047" w14:textId="77777777" w:rsidR="005E43F2" w:rsidRPr="005E43F2" w:rsidRDefault="005E43F2" w:rsidP="005E43F2">
            <w:pPr>
              <w:rPr>
                <w:lang w:val="vi-VN"/>
              </w:rPr>
            </w:pPr>
            <w:r w:rsidRPr="005E43F2">
              <w:rPr>
                <w:lang w:val="vi-VN"/>
              </w:rPr>
              <w:t>7. Cơ sở thực hành đối với chức danh dinh dưỡng lâm sàng: cơ sở khám bệnh, chữa bệnh được cấp giấy phép hoạt động theo hình thức tổ chức là bệnh viện và có khoa dinh dưỡng.</w:t>
            </w:r>
          </w:p>
          <w:p w14:paraId="583C477B" w14:textId="77777777" w:rsidR="005E43F2" w:rsidRPr="005E43F2" w:rsidRDefault="005E43F2" w:rsidP="005E43F2">
            <w:pPr>
              <w:rPr>
                <w:lang w:val="vi-VN"/>
              </w:rPr>
            </w:pPr>
            <w:r w:rsidRPr="005E43F2">
              <w:rPr>
                <w:lang w:val="vi-VN"/>
              </w:rPr>
              <w:t>8. Cơ sở thực hành đối với chức danh tâm lý lâm sàng: cơ sở khám bệnh, chữa bệnh được cấp giấy phép hoạt động theo hình thức tổ chức là cơ sở tâm lý trị liệu, bệnh viện chuyên khoa tâm thần, bệnh viện đa khoa hoặc chuyên khoa có khoa tâm thần hoặc khoa tâm lý trị liệu.</w:t>
            </w:r>
          </w:p>
          <w:p w14:paraId="1B8F24E9" w14:textId="77777777" w:rsidR="005E43F2" w:rsidRPr="005E43F2" w:rsidRDefault="005E43F2" w:rsidP="005E43F2">
            <w:pPr>
              <w:rPr>
                <w:lang w:val="vi-VN"/>
              </w:rPr>
            </w:pPr>
          </w:p>
        </w:tc>
      </w:tr>
      <w:tr w:rsidR="005E43F2" w:rsidRPr="005E43F2" w14:paraId="6A9054F0" w14:textId="77777777" w:rsidTr="00966A2C">
        <w:tc>
          <w:tcPr>
            <w:tcW w:w="1241" w:type="dxa"/>
          </w:tcPr>
          <w:p w14:paraId="395EC5B8" w14:textId="77777777" w:rsidR="005E43F2" w:rsidRPr="005E43F2" w:rsidRDefault="005E43F2" w:rsidP="005E43F2">
            <w:pPr>
              <w:rPr>
                <w:lang w:val="vi-VN"/>
              </w:rPr>
            </w:pPr>
          </w:p>
        </w:tc>
        <w:tc>
          <w:tcPr>
            <w:tcW w:w="6665" w:type="dxa"/>
          </w:tcPr>
          <w:p w14:paraId="03D3FC43" w14:textId="77777777" w:rsidR="005E43F2" w:rsidRPr="005E43F2" w:rsidRDefault="005E43F2" w:rsidP="005E43F2">
            <w:pPr>
              <w:rPr>
                <w:lang w:val="vi-VN"/>
              </w:rPr>
            </w:pPr>
            <w:r w:rsidRPr="005E43F2">
              <w:rPr>
                <w:lang w:val="vi-VN"/>
              </w:rPr>
              <w:t>Điều 6. Cơ sở hướng dẫn thực hành</w:t>
            </w:r>
          </w:p>
          <w:p w14:paraId="768156B3" w14:textId="77777777" w:rsidR="005E43F2" w:rsidRPr="005E43F2" w:rsidRDefault="005E43F2" w:rsidP="005E43F2">
            <w:pPr>
              <w:rPr>
                <w:lang w:val="vi-VN"/>
              </w:rPr>
            </w:pPr>
            <w:r w:rsidRPr="005E43F2">
              <w:rPr>
                <w:lang w:val="vi-VN"/>
              </w:rPr>
              <w:t>2. Cơ sở hướng dẫn thực hành đối với chức danh Y sỹ:</w:t>
            </w:r>
          </w:p>
          <w:p w14:paraId="5AE8125A" w14:textId="77777777" w:rsidR="005E43F2" w:rsidRPr="005E43F2" w:rsidRDefault="005E43F2" w:rsidP="005E43F2">
            <w:pPr>
              <w:rPr>
                <w:lang w:val="vi-VN"/>
              </w:rPr>
            </w:pPr>
            <w:r w:rsidRPr="005E43F2">
              <w:rPr>
                <w:lang w:val="vi-VN"/>
              </w:rPr>
              <w:t xml:space="preserve">b) Y sỹ y học cổ truyền: bệnh viện y học cổ truyền, bệnh viện đa khoa có khoa y học cổ truyền, trung tâm y tế có giường bệnh (được cấp giấy phép hoạt động theo hình thức tổ chức là bệnh viện đa khoa) và khoa Y học Cổ truyền, Trạm Y tế </w:t>
            </w:r>
          </w:p>
          <w:p w14:paraId="1414F452" w14:textId="77777777" w:rsidR="005E43F2" w:rsidRPr="005E43F2" w:rsidRDefault="005E43F2" w:rsidP="005E43F2">
            <w:pPr>
              <w:rPr>
                <w:lang w:val="vi-VN"/>
              </w:rPr>
            </w:pPr>
            <w:r w:rsidRPr="005E43F2">
              <w:rPr>
                <w:lang w:val="vi-VN"/>
              </w:rPr>
              <w:t xml:space="preserve">c) Y sỹ răng hàm mặt: bệnh viện răng hàm mặt, .....và khoa Răng Hàm Mặt, Trạm Y tế; </w:t>
            </w:r>
          </w:p>
          <w:p w14:paraId="02ED974E" w14:textId="77777777" w:rsidR="005E43F2" w:rsidRPr="005E43F2" w:rsidRDefault="005E43F2" w:rsidP="005E43F2">
            <w:pPr>
              <w:rPr>
                <w:lang w:val="vi-VN"/>
              </w:rPr>
            </w:pPr>
            <w:r w:rsidRPr="005E43F2">
              <w:rPr>
                <w:lang w:val="vi-VN"/>
              </w:rPr>
              <w:tab/>
              <w:t>Chỉnh sửa Điểm b khoản 2 Điều 6 thành:</w:t>
            </w:r>
          </w:p>
          <w:p w14:paraId="6FD23093" w14:textId="77777777" w:rsidR="005E43F2" w:rsidRPr="005E43F2" w:rsidRDefault="005E43F2" w:rsidP="005E43F2">
            <w:pPr>
              <w:rPr>
                <w:lang w:val="vi-VN"/>
              </w:rPr>
            </w:pPr>
            <w:r w:rsidRPr="005E43F2">
              <w:rPr>
                <w:lang w:val="vi-VN"/>
              </w:rPr>
              <w:t>Y sỹ y học cổ truyền: bệnh viện y học cổ truyền, bệnh viện đa khoa có khoa y học cổ truyền, trung tâm y tế có giường bệnh (được cấp giấy phép hoạt động theo hình thức tổ chức là bệnh viện đa khoa) và Trạm Y tế có triển khai Y học cổ truyền;</w:t>
            </w:r>
          </w:p>
          <w:p w14:paraId="6D9E5BCE" w14:textId="77777777" w:rsidR="005E43F2" w:rsidRPr="005E43F2" w:rsidRDefault="005E43F2" w:rsidP="005E43F2">
            <w:pPr>
              <w:rPr>
                <w:lang w:val="vi-VN"/>
              </w:rPr>
            </w:pPr>
            <w:r w:rsidRPr="005E43F2">
              <w:rPr>
                <w:lang w:val="vi-VN"/>
              </w:rPr>
              <w:t>Chỉnh sửa Điểm  khoản 2 Điều 6 thành:</w:t>
            </w:r>
          </w:p>
          <w:p w14:paraId="6F34EE09" w14:textId="77777777" w:rsidR="005E43F2" w:rsidRPr="005E43F2" w:rsidRDefault="005E43F2" w:rsidP="005E43F2">
            <w:pPr>
              <w:rPr>
                <w:lang w:val="vi-VN"/>
              </w:rPr>
            </w:pPr>
            <w:r w:rsidRPr="005E43F2">
              <w:rPr>
                <w:lang w:val="vi-VN"/>
              </w:rPr>
              <w:t xml:space="preserve">c) Y sỹ răng hàm mặt: bệnh viện răng hàm mặt, .....và Trạm Y tế có triển khai Răng Hàm Mặt; </w:t>
            </w:r>
          </w:p>
          <w:p w14:paraId="5C9CC761" w14:textId="77777777" w:rsidR="005E43F2" w:rsidRPr="005E43F2" w:rsidRDefault="005E43F2" w:rsidP="005E43F2">
            <w:pPr>
              <w:rPr>
                <w:lang w:val="vi-VN"/>
              </w:rPr>
            </w:pPr>
          </w:p>
          <w:p w14:paraId="0599B4AD" w14:textId="77777777" w:rsidR="005E43F2" w:rsidRPr="005E43F2" w:rsidRDefault="005E43F2" w:rsidP="005E43F2">
            <w:pPr>
              <w:rPr>
                <w:lang w:val="vi-VN"/>
              </w:rPr>
            </w:pPr>
            <w:r w:rsidRPr="005E43F2">
              <w:rPr>
                <w:lang w:val="vi-VN"/>
              </w:rPr>
              <w:t xml:space="preserve"> Rõ nghĩa hơn, phù hợp với tiêu đề của khoản 2</w:t>
            </w:r>
          </w:p>
        </w:tc>
        <w:tc>
          <w:tcPr>
            <w:tcW w:w="2012" w:type="dxa"/>
          </w:tcPr>
          <w:p w14:paraId="74B4FB8E" w14:textId="77777777" w:rsidR="005E43F2" w:rsidRPr="005E43F2" w:rsidRDefault="005E43F2" w:rsidP="005E43F2">
            <w:pPr>
              <w:rPr>
                <w:lang w:val="vi-VN"/>
              </w:rPr>
            </w:pPr>
            <w:r w:rsidRPr="005E43F2">
              <w:rPr>
                <w:rFonts w:eastAsia="Times New Roman" w:cs="Times New Roman"/>
                <w:color w:val="000000"/>
              </w:rPr>
              <w:t>SYT QUẢNG NGÃI</w:t>
            </w:r>
          </w:p>
        </w:tc>
        <w:tc>
          <w:tcPr>
            <w:tcW w:w="3828" w:type="dxa"/>
          </w:tcPr>
          <w:p w14:paraId="5E2364F4" w14:textId="77777777" w:rsidR="005E43F2" w:rsidRPr="005E43F2" w:rsidRDefault="005E43F2" w:rsidP="005E43F2">
            <w:pPr>
              <w:rPr>
                <w:lang w:val="vi-VN"/>
              </w:rPr>
            </w:pPr>
            <w:r w:rsidRPr="005E43F2">
              <w:rPr>
                <w:lang w:val="vi-VN"/>
              </w:rPr>
              <w:t>Tiếp thu và đã nêu cụ thể tại Điều 6 như sau: Điều 6. Cơ sở thực hành</w:t>
            </w:r>
          </w:p>
          <w:p w14:paraId="0EE4D3EA" w14:textId="77777777" w:rsidR="005E43F2" w:rsidRPr="005E43F2" w:rsidRDefault="005E43F2" w:rsidP="005E43F2">
            <w:pPr>
              <w:rPr>
                <w:lang w:val="vi-VN"/>
              </w:rPr>
            </w:pPr>
            <w:r w:rsidRPr="005E43F2">
              <w:rPr>
                <w:spacing w:val="4"/>
                <w:lang w:val="vi-VN"/>
              </w:rPr>
              <w:t>1. Cơ sở thực hành đối với chức danh bác sỹ: cơ sở khám bệnh, chữa bệnh được cấp giấy phép hoạt động theo hình thức tổ chức là bệnh viện có khoa tương ứng</w:t>
            </w:r>
            <w:r w:rsidRPr="005E43F2">
              <w:rPr>
                <w:lang w:val="vi-VN"/>
              </w:rPr>
              <w:t>.</w:t>
            </w:r>
          </w:p>
          <w:p w14:paraId="7BA2615D" w14:textId="77777777" w:rsidR="005E43F2" w:rsidRPr="005E43F2" w:rsidRDefault="005E43F2" w:rsidP="005E43F2">
            <w:pPr>
              <w:rPr>
                <w:lang w:val="vi-VN"/>
              </w:rPr>
            </w:pPr>
            <w:r w:rsidRPr="005E43F2">
              <w:rPr>
                <w:lang w:val="vi-VN"/>
              </w:rPr>
              <w:t xml:space="preserve">2. Cơ sở thực hành đối với chức danh y sỹ: cơ sở khám bệnh, chữa bệnh được cấp giấy phép hoạt động theo hình thức tổ chức là bệnh viện có khoa tương ứng với văn bằng chuyên môn của y sỹ, </w:t>
            </w:r>
            <w:r w:rsidRPr="005E43F2">
              <w:rPr>
                <w:spacing w:val="-4"/>
                <w:lang w:val="vi-VN"/>
              </w:rPr>
              <w:t>bệnh xá thuộc lực lượng vũ trang có giường bệnh nội trú</w:t>
            </w:r>
            <w:r w:rsidRPr="005E43F2">
              <w:rPr>
                <w:lang w:val="vi-VN"/>
              </w:rPr>
              <w:t>.</w:t>
            </w:r>
          </w:p>
          <w:p w14:paraId="1F7E372E" w14:textId="77777777" w:rsidR="005E43F2" w:rsidRPr="005E43F2" w:rsidRDefault="005E43F2" w:rsidP="005E43F2">
            <w:pPr>
              <w:rPr>
                <w:spacing w:val="-4"/>
                <w:lang w:val="vi-VN"/>
              </w:rPr>
            </w:pPr>
            <w:r w:rsidRPr="005E43F2">
              <w:rPr>
                <w:spacing w:val="-4"/>
                <w:lang w:val="vi-VN"/>
              </w:rPr>
              <w:t>3. Cơ sở thực hành đối với chức danh điều dưỡng: cơ sở khám bệnh, chữa bệnh được cấp giấy phép hoạt động theo hình thức tổ chức là bệnh viện, bệnh xá thuộc lực lượng vũ trang có giường bệnh nội trú.</w:t>
            </w:r>
          </w:p>
          <w:p w14:paraId="4817A612" w14:textId="77777777" w:rsidR="005E43F2" w:rsidRPr="005E43F2" w:rsidRDefault="005E43F2" w:rsidP="005E43F2">
            <w:pPr>
              <w:rPr>
                <w:lang w:val="vi-VN"/>
              </w:rPr>
            </w:pPr>
            <w:r w:rsidRPr="005E43F2">
              <w:rPr>
                <w:lang w:val="vi-VN"/>
              </w:rPr>
              <w:t xml:space="preserve">4. Cơ sở thực hành đối với chức danh hộ sinh: cơ sở khám bệnh, chữa bệnh được cấp giấy phép hoạt động theo hình thức tổ </w:t>
            </w:r>
            <w:r w:rsidRPr="005E43F2">
              <w:rPr>
                <w:lang w:val="vi-VN"/>
              </w:rPr>
              <w:lastRenderedPageBreak/>
              <w:t>chức là nhà hộ sinh hoặc bệnh viện có khoa phụ sản.</w:t>
            </w:r>
          </w:p>
          <w:p w14:paraId="4E4AC985" w14:textId="77777777" w:rsidR="005E43F2" w:rsidRPr="005E43F2" w:rsidRDefault="005E43F2" w:rsidP="005E43F2">
            <w:pPr>
              <w:rPr>
                <w:lang w:val="vi-VN"/>
              </w:rPr>
            </w:pPr>
            <w:r w:rsidRPr="005E43F2">
              <w:rPr>
                <w:lang w:val="vi-VN"/>
              </w:rPr>
              <w:t xml:space="preserve">5. Cơ sở thực hành đối với chức danh kỹ thuật y: cơ sở khám bệnh, chữa bệnh được cấp giấy phép hoạt động theo hình thức tổ chức là bệnh viện, </w:t>
            </w:r>
            <w:r w:rsidRPr="005E43F2">
              <w:rPr>
                <w:spacing w:val="-4"/>
                <w:lang w:val="vi-VN"/>
              </w:rPr>
              <w:t xml:space="preserve">bệnh xá thuộc lực lượng vũ trang, </w:t>
            </w:r>
            <w:r w:rsidRPr="005E43F2">
              <w:rPr>
                <w:lang w:val="vi-VN"/>
              </w:rPr>
              <w:t>phòng khám có phạm vi hoạt động phù hợp với nội dung thực hành của kỹ thuật y.</w:t>
            </w:r>
          </w:p>
          <w:p w14:paraId="2621CA03" w14:textId="77777777" w:rsidR="005E43F2" w:rsidRPr="005E43F2" w:rsidRDefault="005E43F2" w:rsidP="005E43F2">
            <w:pPr>
              <w:rPr>
                <w:lang w:val="vi-VN"/>
              </w:rPr>
            </w:pPr>
            <w:r w:rsidRPr="005E43F2">
              <w:rPr>
                <w:lang w:val="vi-VN"/>
              </w:rPr>
              <w:t>6. Cơ sở thực hành đối với chức danh cấp cứu ngoại viện: cơ sở khám bệnh, chữa bệnh được cấp giấy phép hoạt động theo hình thức tổ chức là bệnh viện hoặc cơ sở cấp cứu ngoại viện.</w:t>
            </w:r>
          </w:p>
          <w:p w14:paraId="794F8EA2" w14:textId="77777777" w:rsidR="005E43F2" w:rsidRPr="005E43F2" w:rsidRDefault="005E43F2" w:rsidP="005E43F2">
            <w:pPr>
              <w:rPr>
                <w:lang w:val="vi-VN"/>
              </w:rPr>
            </w:pPr>
            <w:r w:rsidRPr="005E43F2">
              <w:rPr>
                <w:lang w:val="vi-VN"/>
              </w:rPr>
              <w:t>7. Cơ sở thực hành đối với chức danh dinh dưỡng lâm sàng: cơ sở khám bệnh, chữa bệnh được cấp giấy phép hoạt động theo hình thức tổ chức là bệnh viện và có khoa dinh dưỡng.</w:t>
            </w:r>
          </w:p>
          <w:p w14:paraId="7C1FC9DE" w14:textId="77777777" w:rsidR="005E43F2" w:rsidRPr="005E43F2" w:rsidRDefault="005E43F2" w:rsidP="005E43F2">
            <w:pPr>
              <w:rPr>
                <w:lang w:val="vi-VN"/>
              </w:rPr>
            </w:pPr>
            <w:r w:rsidRPr="005E43F2">
              <w:rPr>
                <w:lang w:val="vi-VN"/>
              </w:rPr>
              <w:t xml:space="preserve">8. Cơ sở thực hành đối với chức danh tâm lý lâm sàng: cơ sở khám bệnh, chữa bệnh được cấp giấy phép hoạt động theo hình thức tổ chức là cơ sở tâm lý trị liệu, bệnh viện chuyên khoa tâm thần, bệnh viện đa </w:t>
            </w:r>
            <w:r w:rsidRPr="005E43F2">
              <w:rPr>
                <w:lang w:val="vi-VN"/>
              </w:rPr>
              <w:lastRenderedPageBreak/>
              <w:t>khoa hoặc chuyên khoa có khoa tâm thần hoặc khoa tâm lý trị liệu</w:t>
            </w:r>
          </w:p>
        </w:tc>
      </w:tr>
      <w:tr w:rsidR="005E43F2" w:rsidRPr="005E43F2" w14:paraId="11C3C4C3" w14:textId="77777777" w:rsidTr="00966A2C">
        <w:trPr>
          <w:gridAfter w:val="1"/>
          <w:wAfter w:w="3828" w:type="dxa"/>
        </w:trPr>
        <w:tc>
          <w:tcPr>
            <w:tcW w:w="9918" w:type="dxa"/>
            <w:gridSpan w:val="3"/>
            <w:tcBorders>
              <w:right w:val="nil"/>
            </w:tcBorders>
          </w:tcPr>
          <w:p w14:paraId="3E176ECD" w14:textId="77777777" w:rsidR="005E43F2" w:rsidRPr="005E43F2" w:rsidRDefault="005E43F2" w:rsidP="005E43F2">
            <w:pPr>
              <w:rPr>
                <w:lang w:val="vi-VN"/>
              </w:rPr>
            </w:pPr>
            <w:r w:rsidRPr="005E43F2">
              <w:rPr>
                <w:lang w:val="vi-VN"/>
              </w:rPr>
              <w:lastRenderedPageBreak/>
              <w:t>Điều 7. Điều kiện và trách nhiệm của cơ sở thực hành</w:t>
            </w:r>
          </w:p>
          <w:p w14:paraId="240292BB" w14:textId="77777777" w:rsidR="005E43F2" w:rsidRPr="005E43F2" w:rsidRDefault="005E43F2" w:rsidP="005E43F2">
            <w:pPr>
              <w:rPr>
                <w:lang w:val="vi-VN"/>
              </w:rPr>
            </w:pPr>
          </w:p>
        </w:tc>
      </w:tr>
      <w:tr w:rsidR="005E43F2" w:rsidRPr="005E43F2" w14:paraId="18A68451" w14:textId="77777777" w:rsidTr="00966A2C">
        <w:tc>
          <w:tcPr>
            <w:tcW w:w="1241" w:type="dxa"/>
          </w:tcPr>
          <w:p w14:paraId="1E60227E" w14:textId="77777777" w:rsidR="005E43F2" w:rsidRPr="005E43F2" w:rsidRDefault="005E43F2" w:rsidP="005E43F2">
            <w:pPr>
              <w:rPr>
                <w:lang w:val="vi-VN"/>
              </w:rPr>
            </w:pPr>
          </w:p>
        </w:tc>
        <w:tc>
          <w:tcPr>
            <w:tcW w:w="6665" w:type="dxa"/>
          </w:tcPr>
          <w:p w14:paraId="6917F158" w14:textId="77777777" w:rsidR="005E43F2" w:rsidRPr="005E43F2" w:rsidRDefault="005E43F2" w:rsidP="005E43F2">
            <w:pPr>
              <w:rPr>
                <w:lang w:val="vi-VN"/>
              </w:rPr>
            </w:pPr>
            <w:r w:rsidRPr="005E43F2">
              <w:rPr>
                <w:lang w:val="vi-VN"/>
              </w:rPr>
              <w:t>về hợp đồng thỏa thuận hai bên người thực hành và cơ sở Hướng dẫn thực hành ký kết,  đề nghị nghiên cứu quy định bổ sung chi phí thực hành phải được cơ quan có thẩm quyền ban ban hành về khung giá trên cơ sở định mức kinh tế kỹ thuật để đảm bảo việc quy định thu chi phí trong khung giá do cơ quan nhà nước có thẩm quyền ban hành</w:t>
            </w:r>
          </w:p>
          <w:p w14:paraId="5692B84D" w14:textId="77777777" w:rsidR="005E43F2" w:rsidRPr="005E43F2" w:rsidRDefault="005E43F2" w:rsidP="005E43F2">
            <w:pPr>
              <w:rPr>
                <w:lang w:val="vi-VN"/>
              </w:rPr>
            </w:pPr>
          </w:p>
        </w:tc>
        <w:tc>
          <w:tcPr>
            <w:tcW w:w="2012" w:type="dxa"/>
          </w:tcPr>
          <w:p w14:paraId="55B53B10" w14:textId="77777777" w:rsidR="005E43F2" w:rsidRPr="005E43F2" w:rsidRDefault="005E43F2" w:rsidP="005E43F2">
            <w:pPr>
              <w:rPr>
                <w:lang w:val="vi-VN"/>
              </w:rPr>
            </w:pPr>
            <w:r w:rsidRPr="005E43F2">
              <w:rPr>
                <w:lang w:val="vi-VN"/>
              </w:rPr>
              <w:t>Bộ LĐ- TB  và xã hội</w:t>
            </w:r>
          </w:p>
        </w:tc>
        <w:tc>
          <w:tcPr>
            <w:tcW w:w="3828" w:type="dxa"/>
          </w:tcPr>
          <w:p w14:paraId="24A7AD88" w14:textId="77777777" w:rsidR="005E43F2" w:rsidRPr="005E43F2" w:rsidRDefault="005E43F2" w:rsidP="005E43F2">
            <w:pPr>
              <w:rPr>
                <w:lang w:val="vi-VN"/>
              </w:rPr>
            </w:pPr>
            <w:r w:rsidRPr="005E43F2">
              <w:rPr>
                <w:lang w:val="vi-VN"/>
              </w:rPr>
              <w:t>Tiếp thu và đưa vào Dự thảo Nghị định nội dung như sau tại khoản 3 Điều 7:</w:t>
            </w:r>
          </w:p>
          <w:p w14:paraId="4FB8F047" w14:textId="77777777" w:rsidR="005E43F2" w:rsidRPr="005E43F2" w:rsidRDefault="005E43F2" w:rsidP="005E43F2">
            <w:pPr>
              <w:rPr>
                <w:i/>
                <w:iCs/>
                <w:lang w:val="vi-VN"/>
              </w:rPr>
            </w:pPr>
            <w:r w:rsidRPr="005E43F2">
              <w:rPr>
                <w:i/>
                <w:iCs/>
                <w:lang w:val="vi-VN"/>
              </w:rPr>
              <w:t>3. Công bố cơ sở đủ điều kiện hướng dẫn thực hành:</w:t>
            </w:r>
          </w:p>
          <w:p w14:paraId="04E6C4A4" w14:textId="77777777" w:rsidR="005E43F2" w:rsidRPr="005E43F2" w:rsidRDefault="005E43F2" w:rsidP="005E43F2">
            <w:pPr>
              <w:rPr>
                <w:i/>
                <w:iCs/>
                <w:lang w:val="vi-VN"/>
              </w:rPr>
            </w:pPr>
            <w:r w:rsidRPr="005E43F2">
              <w:rPr>
                <w:i/>
                <w:iCs/>
                <w:lang w:val="vi-VN"/>
              </w:rPr>
              <w:t>Việc công bố là cơ sở đủ điều kiện hướng dẫn thực hành khám bệnh, chữa bệnh thực hiện theo quy định tại Nghị định số 111/2017/NĐ-CP và phải có thêm các nội dung sau đây:</w:t>
            </w:r>
          </w:p>
          <w:p w14:paraId="241269D3" w14:textId="77777777" w:rsidR="005E43F2" w:rsidRPr="005E43F2" w:rsidRDefault="005E43F2" w:rsidP="005E43F2">
            <w:pPr>
              <w:rPr>
                <w:i/>
                <w:iCs/>
                <w:lang w:val="vi-VN"/>
              </w:rPr>
            </w:pPr>
            <w:r w:rsidRPr="005E43F2">
              <w:rPr>
                <w:i/>
                <w:iCs/>
              </w:rPr>
              <w:t>a</w:t>
            </w:r>
            <w:r w:rsidRPr="005E43F2">
              <w:rPr>
                <w:i/>
                <w:iCs/>
                <w:lang w:val="vi-VN"/>
              </w:rPr>
              <w:t>) Chi phí thực hành;</w:t>
            </w:r>
          </w:p>
          <w:p w14:paraId="71727780" w14:textId="77777777" w:rsidR="005E43F2" w:rsidRPr="005E43F2" w:rsidRDefault="005E43F2" w:rsidP="005E43F2">
            <w:pPr>
              <w:rPr>
                <w:i/>
                <w:iCs/>
                <w:lang w:val="vi-VN"/>
              </w:rPr>
            </w:pPr>
            <w:r w:rsidRPr="005E43F2">
              <w:rPr>
                <w:i/>
                <w:iCs/>
                <w:lang w:val="vi-VN"/>
              </w:rPr>
              <w:t>b) Các nội dung phải thực hành tại cơ sở khác (nếu có) kèm theo hợp đồng hợp tác đào tạo thực hành.</w:t>
            </w:r>
          </w:p>
          <w:p w14:paraId="4F5F5E03" w14:textId="77777777" w:rsidR="005E43F2" w:rsidRPr="005E43F2" w:rsidRDefault="005E43F2" w:rsidP="005E43F2">
            <w:pPr>
              <w:rPr>
                <w:lang w:val="vi-VN"/>
              </w:rPr>
            </w:pPr>
          </w:p>
        </w:tc>
      </w:tr>
      <w:tr w:rsidR="005E43F2" w:rsidRPr="005E43F2" w14:paraId="38901632" w14:textId="77777777" w:rsidTr="00966A2C">
        <w:tc>
          <w:tcPr>
            <w:tcW w:w="1241" w:type="dxa"/>
          </w:tcPr>
          <w:p w14:paraId="472EC821" w14:textId="77777777" w:rsidR="005E43F2" w:rsidRPr="005E43F2" w:rsidRDefault="005E43F2" w:rsidP="005E43F2">
            <w:pPr>
              <w:rPr>
                <w:lang w:val="vi-VN"/>
              </w:rPr>
            </w:pPr>
          </w:p>
        </w:tc>
        <w:tc>
          <w:tcPr>
            <w:tcW w:w="6665" w:type="dxa"/>
          </w:tcPr>
          <w:p w14:paraId="68C0765F"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Sửa đổi bổ sung điểm d, khoản 1:</w:t>
            </w:r>
          </w:p>
          <w:p w14:paraId="3A8A194B"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“Phải gửi hồ sơ tự công bố thông tin về nội dung hướng dẫn thực hành của cơ sở mình về Bộ Y tế hoặc Sở Y tế để cập nhật và công bố danh sách cơ sở hướng dẫn thực hành trên Cổng thông tin điện tử của Bộ Y tế hoặc trang thông tin điện tử của Sở Y tế. Nội dung công bố gồm: Tên cơ sở hướng dẫn thực hành, số lượng người thực </w:t>
            </w:r>
            <w:r w:rsidRPr="005E43F2">
              <w:rPr>
                <w:rFonts w:eastAsia="Times New Roman" w:cs="Times New Roman"/>
                <w:color w:val="000000"/>
                <w:lang w:val="vi-VN"/>
              </w:rPr>
              <w:lastRenderedPageBreak/>
              <w:t>hành theo đợt có thể tiếp nhận của mỗi chức danh, chi phí thực hành (nếu có)”.</w:t>
            </w:r>
          </w:p>
          <w:p w14:paraId="5EF9129C"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 xml:space="preserve">- Bổ sung điểm a, khoản 2: </w:t>
            </w:r>
            <w:r w:rsidRPr="005E43F2">
              <w:rPr>
                <w:rFonts w:eastAsia="Times New Roman" w:cs="Times New Roman"/>
                <w:color w:val="000000"/>
                <w:lang w:val="vi-VN"/>
              </w:rPr>
              <w:t xml:space="preserve">“Tổ chức thực hành theo quy trình và nội dung hướng dẫn của Bộ trưởng Bộ Y tế, khi hoàn thành một nội dung thực hành phải có xác nhận từng nội dung, khi kết thúc quá trình thực hành phải có xác nhận của người đứng đầu của cơ sở </w:t>
            </w:r>
            <w:r w:rsidRPr="005E43F2">
              <w:rPr>
                <w:rFonts w:eastAsia="Times New Roman" w:cs="Times New Roman"/>
                <w:i/>
                <w:iCs/>
                <w:color w:val="000000"/>
                <w:lang w:val="vi-VN"/>
              </w:rPr>
              <w:t>hoặc người được ủy quyền của người đứng đầu cơ sở”.</w:t>
            </w:r>
          </w:p>
          <w:p w14:paraId="144BC5A3"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 Sửa đổi bổ sung điểm b, khoản 2:</w:t>
            </w:r>
          </w:p>
          <w:p w14:paraId="39E9C553"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“Báo cáo với cơ quan quản lý nhà nước có thẩm quyền danh sách người đăng ký tham gia thực hành tại cơ sở trong vòng 30 ngày từ khi bắt đầu quá trình thực hành. Danh sách người thực hành bao gồm các thông tin họ và tên, văn bằng chuyên môn, chức danh và phạm vi hành nghề đăng ký thực hành, dự kiến thời gian bắt đầu thực hành, dự kiến thời gian kết thúc, thông tin người hướng dẫn thực hành (ghi rõ số giấy phép hành nghề)”.</w:t>
            </w:r>
          </w:p>
          <w:p w14:paraId="5843C317"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 Đề nghị bổ sung thêm 01 điểm vào khoản 1, cụ thể:</w:t>
            </w:r>
          </w:p>
          <w:p w14:paraId="3AA01D33"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“e) Là cơ sở khám bệnh, chữa bệnh được Bộ trưởng Bộ Y tế hoặc Giám đốc Sở Y tế tỉnh phân công bằng văn bản được phép tham gia hướng dẫn thực hành đối với người có nhu cầu xác nhận quá trình thực hành để cấp Giấy phép hành nghề”.</w:t>
            </w:r>
          </w:p>
          <w:p w14:paraId="2B8D112F" w14:textId="77777777" w:rsidR="005E43F2" w:rsidRPr="005E43F2" w:rsidRDefault="005E43F2" w:rsidP="005E43F2">
            <w:pPr>
              <w:rPr>
                <w:lang w:val="vi-VN"/>
              </w:rPr>
            </w:pPr>
          </w:p>
        </w:tc>
        <w:tc>
          <w:tcPr>
            <w:tcW w:w="2012" w:type="dxa"/>
          </w:tcPr>
          <w:p w14:paraId="5DD901E1" w14:textId="77777777" w:rsidR="005E43F2" w:rsidRPr="005E43F2" w:rsidRDefault="005E43F2" w:rsidP="005E43F2">
            <w:pPr>
              <w:rPr>
                <w:rFonts w:eastAsia="Times New Roman" w:cs="Times New Roman"/>
                <w:color w:val="000000"/>
              </w:rPr>
            </w:pPr>
            <w:r w:rsidRPr="005E43F2">
              <w:rPr>
                <w:rFonts w:eastAsia="Times New Roman" w:cs="Times New Roman"/>
                <w:color w:val="000000"/>
              </w:rPr>
              <w:lastRenderedPageBreak/>
              <w:t>SYT THỪA THIÊN HUẾ</w:t>
            </w:r>
          </w:p>
          <w:p w14:paraId="6929EB5A" w14:textId="77777777" w:rsidR="005E43F2" w:rsidRPr="005E43F2" w:rsidRDefault="005E43F2" w:rsidP="005E43F2"/>
        </w:tc>
        <w:tc>
          <w:tcPr>
            <w:tcW w:w="3828" w:type="dxa"/>
          </w:tcPr>
          <w:p w14:paraId="0836DB01" w14:textId="77777777" w:rsidR="005E43F2" w:rsidRPr="005E43F2" w:rsidRDefault="005E43F2" w:rsidP="005E43F2">
            <w:pPr>
              <w:rPr>
                <w:lang w:val="vi-VN"/>
              </w:rPr>
            </w:pPr>
            <w:proofErr w:type="spellStart"/>
            <w:r w:rsidRPr="005E43F2">
              <w:t>Không</w:t>
            </w:r>
            <w:proofErr w:type="spellEnd"/>
            <w:r w:rsidRPr="005E43F2">
              <w:rPr>
                <w:lang w:val="vi-VN"/>
              </w:rPr>
              <w:t xml:space="preserve"> tiếp thu</w:t>
            </w:r>
          </w:p>
          <w:p w14:paraId="3B7C59C7" w14:textId="77777777" w:rsidR="005E43F2" w:rsidRPr="005E43F2" w:rsidRDefault="005E43F2" w:rsidP="005E43F2">
            <w:pPr>
              <w:rPr>
                <w:lang w:val="vi-VN"/>
              </w:rPr>
            </w:pPr>
            <w:r w:rsidRPr="005E43F2">
              <w:rPr>
                <w:lang w:val="vi-VN"/>
              </w:rPr>
              <w:t>Giải trình: cơ sở thực hành tự công bố khi đủ điều kiện như sau:</w:t>
            </w:r>
          </w:p>
          <w:p w14:paraId="2C8D0BC6" w14:textId="77777777" w:rsidR="005E43F2" w:rsidRPr="005E43F2" w:rsidRDefault="005E43F2" w:rsidP="005E43F2">
            <w:pPr>
              <w:rPr>
                <w:lang w:val="vi-VN"/>
              </w:rPr>
            </w:pPr>
            <w:r w:rsidRPr="005E43F2">
              <w:rPr>
                <w:lang w:val="vi-VN"/>
              </w:rPr>
              <w:t>3. Công bố cơ sở đủ điều kiện hướng dẫn thực hành:</w:t>
            </w:r>
          </w:p>
          <w:p w14:paraId="3A0974A9" w14:textId="77777777" w:rsidR="005E43F2" w:rsidRPr="005E43F2" w:rsidRDefault="005E43F2" w:rsidP="005E43F2">
            <w:pPr>
              <w:rPr>
                <w:lang w:val="vi-VN"/>
              </w:rPr>
            </w:pPr>
            <w:r w:rsidRPr="005E43F2">
              <w:rPr>
                <w:lang w:val="vi-VN"/>
              </w:rPr>
              <w:lastRenderedPageBreak/>
              <w:t>Việc công bố là cơ sở đủ điều kiện hướng dẫn thực hành khám bệnh, chữa bệnh thực hiện theo quy định tại Nghị định số 111/2017/NĐ-CP và phải có thêm các nội dung sau đây:</w:t>
            </w:r>
          </w:p>
          <w:p w14:paraId="17CD470C" w14:textId="77777777" w:rsidR="005E43F2" w:rsidRPr="005E43F2" w:rsidRDefault="005E43F2" w:rsidP="005E43F2">
            <w:pPr>
              <w:rPr>
                <w:lang w:val="vi-VN"/>
              </w:rPr>
            </w:pPr>
            <w:r w:rsidRPr="005E43F2">
              <w:t>a</w:t>
            </w:r>
            <w:r w:rsidRPr="005E43F2">
              <w:rPr>
                <w:lang w:val="vi-VN"/>
              </w:rPr>
              <w:t>) Chi phí thực hành;</w:t>
            </w:r>
          </w:p>
          <w:p w14:paraId="392B4E0F" w14:textId="77777777" w:rsidR="005E43F2" w:rsidRPr="005E43F2" w:rsidRDefault="005E43F2" w:rsidP="005E43F2">
            <w:pPr>
              <w:rPr>
                <w:lang w:val="vi-VN"/>
              </w:rPr>
            </w:pPr>
            <w:r w:rsidRPr="005E43F2">
              <w:rPr>
                <w:lang w:val="vi-VN"/>
              </w:rPr>
              <w:t>b) Các nội dung phải thực hành tại cơ sở khác (nếu có) kèm theo hợp đồng hợp tác đào tạo thực hành.</w:t>
            </w:r>
          </w:p>
          <w:p w14:paraId="4D5E5FDA" w14:textId="77777777" w:rsidR="005E43F2" w:rsidRPr="005E43F2" w:rsidRDefault="005E43F2" w:rsidP="005E43F2">
            <w:pPr>
              <w:rPr>
                <w:lang w:val="vi-VN"/>
              </w:rPr>
            </w:pPr>
          </w:p>
        </w:tc>
      </w:tr>
      <w:tr w:rsidR="005E43F2" w:rsidRPr="005E43F2" w14:paraId="2A8CAE47" w14:textId="77777777" w:rsidTr="00966A2C">
        <w:trPr>
          <w:gridAfter w:val="1"/>
          <w:wAfter w:w="3828" w:type="dxa"/>
        </w:trPr>
        <w:tc>
          <w:tcPr>
            <w:tcW w:w="9918" w:type="dxa"/>
            <w:gridSpan w:val="3"/>
            <w:tcBorders>
              <w:right w:val="nil"/>
            </w:tcBorders>
          </w:tcPr>
          <w:p w14:paraId="0AB05A81" w14:textId="77777777" w:rsidR="005E43F2" w:rsidRPr="005E43F2" w:rsidRDefault="005E43F2" w:rsidP="005E43F2">
            <w:pPr>
              <w:rPr>
                <w:lang w:val="sv-SE"/>
              </w:rPr>
            </w:pPr>
            <w:r w:rsidRPr="005E43F2">
              <w:rPr>
                <w:lang w:val="sv-SE"/>
              </w:rPr>
              <w:lastRenderedPageBreak/>
              <w:t>Điều 9. Điều kiện về văn bằng được tham dự kiểm tra đánh giá năng</w:t>
            </w:r>
          </w:p>
        </w:tc>
      </w:tr>
      <w:tr w:rsidR="005E43F2" w:rsidRPr="005E43F2" w14:paraId="5ADE4194" w14:textId="77777777" w:rsidTr="00966A2C">
        <w:tc>
          <w:tcPr>
            <w:tcW w:w="1241" w:type="dxa"/>
          </w:tcPr>
          <w:p w14:paraId="7206A219" w14:textId="77777777" w:rsidR="005E43F2" w:rsidRPr="005E43F2" w:rsidRDefault="005E43F2" w:rsidP="005E43F2">
            <w:pPr>
              <w:rPr>
                <w:lang w:val="sv-SE"/>
              </w:rPr>
            </w:pPr>
          </w:p>
        </w:tc>
        <w:tc>
          <w:tcPr>
            <w:tcW w:w="6665" w:type="dxa"/>
          </w:tcPr>
          <w:p w14:paraId="03857DCA" w14:textId="77777777" w:rsidR="005E43F2" w:rsidRPr="005E43F2" w:rsidRDefault="005E43F2" w:rsidP="005E43F2">
            <w:pPr>
              <w:rPr>
                <w:rFonts w:eastAsia="Times New Roman" w:cs="Times New Roman"/>
                <w:i/>
                <w:iCs/>
                <w:color w:val="000000"/>
                <w:lang w:val="sv-SE"/>
              </w:rPr>
            </w:pPr>
            <w:r w:rsidRPr="005E43F2">
              <w:rPr>
                <w:rFonts w:eastAsia="Times New Roman" w:cs="Times New Roman"/>
                <w:color w:val="000000"/>
                <w:lang w:val="sv-SE"/>
              </w:rPr>
              <w:t>Tại khoản 4, khoản 6 Đề nghị chỉnh sửa</w:t>
            </w:r>
            <w:r w:rsidRPr="005E43F2">
              <w:rPr>
                <w:rFonts w:eastAsia="Times New Roman" w:cs="Times New Roman"/>
                <w:i/>
                <w:iCs/>
                <w:color w:val="000000"/>
                <w:lang w:val="sv-SE"/>
              </w:rPr>
              <w:t>:</w:t>
            </w:r>
          </w:p>
          <w:p w14:paraId="333766A8" w14:textId="77777777" w:rsidR="005E43F2" w:rsidRPr="005E43F2" w:rsidRDefault="005E43F2" w:rsidP="005E43F2">
            <w:pPr>
              <w:rPr>
                <w:rFonts w:eastAsia="Times New Roman" w:cs="Times New Roman"/>
                <w:i/>
                <w:iCs/>
                <w:color w:val="000000"/>
                <w:lang w:val="sv-SE"/>
              </w:rPr>
            </w:pPr>
            <w:r w:rsidRPr="005E43F2">
              <w:rPr>
                <w:rFonts w:eastAsia="Times New Roman" w:cs="Times New Roman"/>
                <w:color w:val="000000"/>
                <w:lang w:val="sv-SE"/>
              </w:rPr>
              <w:t>“văn bằng điều dưỡng chuyên khoa”, “văn bằng hộ sinh chuyên khoa”, “văn bằng kỹ thuật viên chuyên khoa”; “văn bằng dinh dưỡng chuyên khoa”; sửa đổi thành “</w:t>
            </w:r>
            <w:r w:rsidRPr="005E43F2">
              <w:rPr>
                <w:rFonts w:eastAsia="Times New Roman" w:cs="Times New Roman"/>
                <w:i/>
                <w:iCs/>
                <w:color w:val="000000"/>
                <w:lang w:val="sv-SE"/>
              </w:rPr>
              <w:t xml:space="preserve">văn bằng điều dưỡng chuyên ngành”, “văn bằng hộ sinh </w:t>
            </w:r>
            <w:r w:rsidRPr="005E43F2">
              <w:rPr>
                <w:rFonts w:eastAsia="Times New Roman" w:cs="Times New Roman"/>
                <w:i/>
                <w:iCs/>
                <w:color w:val="000000"/>
                <w:lang w:val="sv-SE"/>
              </w:rPr>
              <w:lastRenderedPageBreak/>
              <w:t>chuyên ngành”, “văn bằng kỹ thuật viên chuyên ngành”; “văn bằng dinh dưỡng chuyên ngành” .</w:t>
            </w:r>
          </w:p>
          <w:p w14:paraId="6F69FE50" w14:textId="77777777" w:rsidR="005E43F2" w:rsidRPr="005E43F2" w:rsidRDefault="005E43F2" w:rsidP="005E43F2">
            <w:pPr>
              <w:rPr>
                <w:rFonts w:eastAsia="Times New Roman" w:cs="Times New Roman"/>
                <w:color w:val="000000"/>
                <w:lang w:val="sv-SE"/>
              </w:rPr>
            </w:pPr>
            <w:r w:rsidRPr="005E43F2">
              <w:rPr>
                <w:rFonts w:eastAsia="Times New Roman" w:cs="Times New Roman"/>
                <w:color w:val="000000"/>
                <w:lang w:val="sv-SE"/>
              </w:rPr>
              <w:t xml:space="preserve">Đề nghị giải thích rõ thêm </w:t>
            </w:r>
            <w:r w:rsidRPr="005E43F2">
              <w:rPr>
                <w:rFonts w:eastAsia="Times New Roman" w:cs="Times New Roman"/>
                <w:i/>
                <w:iCs/>
                <w:color w:val="000000"/>
                <w:lang w:val="sv-SE"/>
              </w:rPr>
              <w:t xml:space="preserve">với “văn bằng hộ sinh chuyên ngành” và “văn bằng dinh dưỡng chuyên ngành” </w:t>
            </w:r>
            <w:r w:rsidRPr="005E43F2">
              <w:rPr>
                <w:rFonts w:eastAsia="Times New Roman" w:cs="Times New Roman"/>
                <w:color w:val="000000"/>
                <w:lang w:val="sv-SE"/>
              </w:rPr>
              <w:t>để tham dự kiểm tra đánh giá năng lực để cấp giấy phép hành nghề đối với chức danh Hộ sinh và Dinh dưỡng lâm sàng.</w:t>
            </w:r>
          </w:p>
        </w:tc>
        <w:tc>
          <w:tcPr>
            <w:tcW w:w="2012" w:type="dxa"/>
          </w:tcPr>
          <w:p w14:paraId="504E479C" w14:textId="77777777" w:rsidR="005E43F2" w:rsidRPr="005E43F2" w:rsidRDefault="005E43F2" w:rsidP="005E43F2">
            <w:r w:rsidRPr="005E43F2">
              <w:rPr>
                <w:rFonts w:eastAsia="Times New Roman" w:cs="Times New Roman"/>
                <w:color w:val="000000"/>
              </w:rPr>
              <w:lastRenderedPageBreak/>
              <w:t>SYT TT HUẾ</w:t>
            </w:r>
          </w:p>
        </w:tc>
        <w:tc>
          <w:tcPr>
            <w:tcW w:w="3828" w:type="dxa"/>
          </w:tcPr>
          <w:p w14:paraId="661E11F2" w14:textId="77777777" w:rsidR="005E43F2" w:rsidRPr="005E43F2" w:rsidRDefault="005E43F2" w:rsidP="005E43F2">
            <w:pPr>
              <w:rPr>
                <w:lang w:val="vi-VN"/>
              </w:rPr>
            </w:pPr>
            <w:proofErr w:type="spellStart"/>
            <w:r w:rsidRPr="005E43F2">
              <w:t>Không</w:t>
            </w:r>
            <w:proofErr w:type="spellEnd"/>
            <w:r w:rsidRPr="005E43F2">
              <w:rPr>
                <w:lang w:val="vi-VN"/>
              </w:rPr>
              <w:t xml:space="preserve"> tiếp thu</w:t>
            </w:r>
          </w:p>
          <w:p w14:paraId="2AA36ECC" w14:textId="77777777" w:rsidR="005E43F2" w:rsidRPr="005E43F2" w:rsidRDefault="005E43F2" w:rsidP="005E43F2">
            <w:pPr>
              <w:rPr>
                <w:lang w:val="vi-VN"/>
              </w:rPr>
            </w:pPr>
            <w:r w:rsidRPr="005E43F2">
              <w:rPr>
                <w:lang w:val="vi-VN"/>
              </w:rPr>
              <w:t>Khái niệm về chuyên khoa đã được xây dựng trong Dự thảo Nghị đinh đào tạo chuyên khoa sâu.</w:t>
            </w:r>
          </w:p>
        </w:tc>
      </w:tr>
      <w:tr w:rsidR="005E43F2" w:rsidRPr="005E43F2" w14:paraId="678CA5C0" w14:textId="77777777" w:rsidTr="00966A2C">
        <w:tc>
          <w:tcPr>
            <w:tcW w:w="13746" w:type="dxa"/>
            <w:gridSpan w:val="4"/>
          </w:tcPr>
          <w:p w14:paraId="1B86B0D2" w14:textId="77777777" w:rsidR="005E43F2" w:rsidRPr="005E43F2" w:rsidRDefault="005E43F2" w:rsidP="005E43F2">
            <w:pPr>
              <w:rPr>
                <w:lang w:val="cs-CZ"/>
              </w:rPr>
            </w:pPr>
            <w:r w:rsidRPr="005E43F2">
              <w:rPr>
                <w:lang w:val="cs-CZ"/>
              </w:rPr>
              <w:t xml:space="preserve">Điều 10. Tổ chức kiểm tra đánh giá năng lực hành nghề khám bệnh, chữa bệnh </w:t>
            </w:r>
          </w:p>
          <w:p w14:paraId="193A2AE7" w14:textId="77777777" w:rsidR="005E43F2" w:rsidRPr="005E43F2" w:rsidRDefault="005E43F2" w:rsidP="005E43F2">
            <w:pPr>
              <w:rPr>
                <w:lang w:val="cs-CZ"/>
              </w:rPr>
            </w:pPr>
          </w:p>
        </w:tc>
      </w:tr>
      <w:tr w:rsidR="005E43F2" w:rsidRPr="005E43F2" w14:paraId="7C06C0BA" w14:textId="77777777" w:rsidTr="00966A2C">
        <w:tc>
          <w:tcPr>
            <w:tcW w:w="1241" w:type="dxa"/>
          </w:tcPr>
          <w:p w14:paraId="19BF9BAE" w14:textId="77777777" w:rsidR="005E43F2" w:rsidRPr="005E43F2" w:rsidRDefault="005E43F2" w:rsidP="005E43F2">
            <w:pPr>
              <w:rPr>
                <w:lang w:val="cs-CZ"/>
              </w:rPr>
            </w:pPr>
          </w:p>
        </w:tc>
        <w:tc>
          <w:tcPr>
            <w:tcW w:w="6665" w:type="dxa"/>
          </w:tcPr>
          <w:p w14:paraId="66C42F63" w14:textId="77777777" w:rsidR="005E43F2" w:rsidRPr="005E43F2" w:rsidRDefault="005E43F2" w:rsidP="005E43F2">
            <w:pPr>
              <w:rPr>
                <w:lang w:val="vi-VN"/>
              </w:rPr>
            </w:pPr>
            <w:r w:rsidRPr="005E43F2">
              <w:rPr>
                <w:lang w:val="vi-VN"/>
              </w:rPr>
              <w:t>1, Đề nghị nghiên cứu các quy định về kiểm tra đánh giá năng lực hành là cấp giấy phép hành nghề bảo đảm phù hợp với quy định của luật Việc làm và các quy định có liên quan. Cụ thể xem xét bổ sung quy định về xây dựng tiêu chuẩn năng lực hành nghề đối với từng chức danh chuyên môn với quy định tại khoản 1 Điều 26 Luật Khám bệnh, chữa bệnh để thống nhất phù hợp với quy định tại Điều 32 Luật việc làm, làm cơ sở để xây dựng biên soạn và ban hành bộ công cụ đánh giá năng lực hành nghề khám bệnh chữa bệnh quy định tại điểm b khoản 2 Điều 25 Luật khám bệnh, chữa bệnh một cách chính xác ,độc lập ,khách quan, công bằng và văn minh.</w:t>
            </w:r>
          </w:p>
          <w:p w14:paraId="0F5AC641" w14:textId="77777777" w:rsidR="005E43F2" w:rsidRPr="005E43F2" w:rsidRDefault="005E43F2" w:rsidP="005E43F2">
            <w:pPr>
              <w:rPr>
                <w:lang w:val="vi-VN"/>
              </w:rPr>
            </w:pPr>
          </w:p>
          <w:p w14:paraId="28746490" w14:textId="77777777" w:rsidR="005E43F2" w:rsidRPr="005E43F2" w:rsidRDefault="005E43F2" w:rsidP="005E43F2">
            <w:pPr>
              <w:rPr>
                <w:lang w:val="vi-VN"/>
              </w:rPr>
            </w:pPr>
            <w:r w:rsidRPr="005E43F2">
              <w:rPr>
                <w:lang w:val="vi-VN"/>
              </w:rPr>
              <w:t>2, Khoản 3 điều 3 Luật việc làm, quy định tiêu chuẩn kỹ năng nghề quốc gia là quy định về kiến thức chuyên môn năng lực thực hành và khả năng ứng dụng kiến thức năng lực đó vào công việc mà người lao động không cần phải có để thực hiện công việc theo từng bậc trình độ kỹ năng của từng nghề. Vì vậy đề nghị nghiên cứu xem xét việc công nhận giá trị của chứng chỉ kỹ năng nghề quốc gia trong hoạt động khám bệnh, chữa bệnh.</w:t>
            </w:r>
          </w:p>
          <w:p w14:paraId="14429D97" w14:textId="77777777" w:rsidR="005E43F2" w:rsidRPr="005E43F2" w:rsidRDefault="005E43F2" w:rsidP="005E43F2">
            <w:pPr>
              <w:rPr>
                <w:lang w:val="vi-VN"/>
              </w:rPr>
            </w:pPr>
          </w:p>
          <w:p w14:paraId="5AA462F3" w14:textId="77777777" w:rsidR="005E43F2" w:rsidRPr="005E43F2" w:rsidRDefault="005E43F2" w:rsidP="005E43F2">
            <w:pPr>
              <w:rPr>
                <w:lang w:val="vi-VN"/>
              </w:rPr>
            </w:pPr>
            <w:r w:rsidRPr="005E43F2">
              <w:rPr>
                <w:lang w:val="vi-VN"/>
              </w:rPr>
              <w:t>3, Đề nghị thay cụm từ “bộ ngân hàng câu hỏi” thành “Bộ công cụ kiểm tra đánh giá năng lực hành nghề khám bệnh, chữa bệnh” để phù hợp với quy định tại điểm a, điểm b khoản 2 Điều 25 Luật khám, bệnh chữa bệnh</w:t>
            </w:r>
          </w:p>
          <w:p w14:paraId="6F74EDD9" w14:textId="77777777" w:rsidR="005E43F2" w:rsidRPr="005E43F2" w:rsidRDefault="005E43F2" w:rsidP="005E43F2">
            <w:pPr>
              <w:rPr>
                <w:lang w:val="vi-VN"/>
              </w:rPr>
            </w:pPr>
          </w:p>
        </w:tc>
        <w:tc>
          <w:tcPr>
            <w:tcW w:w="2012" w:type="dxa"/>
          </w:tcPr>
          <w:p w14:paraId="73D59B69" w14:textId="77777777" w:rsidR="005E43F2" w:rsidRPr="005E43F2" w:rsidRDefault="005E43F2" w:rsidP="005E43F2">
            <w:pPr>
              <w:rPr>
                <w:lang w:val="vi-VN"/>
              </w:rPr>
            </w:pPr>
            <w:r w:rsidRPr="005E43F2">
              <w:rPr>
                <w:lang w:val="vi-VN"/>
              </w:rPr>
              <w:lastRenderedPageBreak/>
              <w:t>Bộ LĐ- TB  và xã hội</w:t>
            </w:r>
          </w:p>
        </w:tc>
        <w:tc>
          <w:tcPr>
            <w:tcW w:w="3828" w:type="dxa"/>
          </w:tcPr>
          <w:p w14:paraId="64B7F577" w14:textId="77777777" w:rsidR="005E43F2" w:rsidRPr="005E43F2" w:rsidRDefault="005E43F2" w:rsidP="005E43F2">
            <w:pPr>
              <w:rPr>
                <w:lang w:val="vi-VN"/>
              </w:rPr>
            </w:pPr>
            <w:r w:rsidRPr="005E43F2">
              <w:rPr>
                <w:lang w:val="vi-VN"/>
              </w:rPr>
              <w:t>1, Hội đồng Y khoa quốc gia tiếp thu và thực hiện nội dung này.</w:t>
            </w:r>
          </w:p>
          <w:p w14:paraId="0050CCD9" w14:textId="77777777" w:rsidR="005E43F2" w:rsidRPr="005E43F2" w:rsidRDefault="005E43F2" w:rsidP="005E43F2">
            <w:pPr>
              <w:rPr>
                <w:lang w:val="vi-VN"/>
              </w:rPr>
            </w:pPr>
          </w:p>
          <w:p w14:paraId="36CF428D" w14:textId="77777777" w:rsidR="005E43F2" w:rsidRPr="005E43F2" w:rsidRDefault="005E43F2" w:rsidP="005E43F2">
            <w:pPr>
              <w:rPr>
                <w:lang w:val="vi-VN"/>
              </w:rPr>
            </w:pPr>
          </w:p>
          <w:p w14:paraId="4838EB06" w14:textId="77777777" w:rsidR="005E43F2" w:rsidRPr="005E43F2" w:rsidRDefault="005E43F2" w:rsidP="005E43F2">
            <w:pPr>
              <w:rPr>
                <w:lang w:val="vi-VN"/>
              </w:rPr>
            </w:pPr>
          </w:p>
          <w:p w14:paraId="4A9D1833" w14:textId="77777777" w:rsidR="005E43F2" w:rsidRPr="005E43F2" w:rsidRDefault="005E43F2" w:rsidP="005E43F2">
            <w:pPr>
              <w:rPr>
                <w:lang w:val="vi-VN"/>
              </w:rPr>
            </w:pPr>
          </w:p>
          <w:p w14:paraId="07B64043" w14:textId="77777777" w:rsidR="005E43F2" w:rsidRPr="005E43F2" w:rsidRDefault="005E43F2" w:rsidP="005E43F2">
            <w:pPr>
              <w:rPr>
                <w:lang w:val="vi-VN"/>
              </w:rPr>
            </w:pPr>
          </w:p>
          <w:p w14:paraId="75CBF4BF" w14:textId="77777777" w:rsidR="005E43F2" w:rsidRPr="005E43F2" w:rsidRDefault="005E43F2" w:rsidP="005E43F2">
            <w:pPr>
              <w:rPr>
                <w:lang w:val="vi-VN"/>
              </w:rPr>
            </w:pPr>
          </w:p>
          <w:p w14:paraId="2C793C3F" w14:textId="77777777" w:rsidR="005E43F2" w:rsidRPr="005E43F2" w:rsidRDefault="005E43F2" w:rsidP="005E43F2">
            <w:pPr>
              <w:rPr>
                <w:lang w:val="vi-VN"/>
              </w:rPr>
            </w:pPr>
          </w:p>
          <w:p w14:paraId="42091647" w14:textId="77777777" w:rsidR="005E43F2" w:rsidRPr="005E43F2" w:rsidRDefault="005E43F2" w:rsidP="005E43F2">
            <w:pPr>
              <w:rPr>
                <w:lang w:val="vi-VN"/>
              </w:rPr>
            </w:pPr>
          </w:p>
          <w:p w14:paraId="71A87004" w14:textId="77777777" w:rsidR="005E43F2" w:rsidRPr="005E43F2" w:rsidRDefault="005E43F2" w:rsidP="005E43F2">
            <w:pPr>
              <w:rPr>
                <w:lang w:val="vi-VN"/>
              </w:rPr>
            </w:pPr>
          </w:p>
          <w:p w14:paraId="65DE3B91" w14:textId="77777777" w:rsidR="005E43F2" w:rsidRPr="005E43F2" w:rsidRDefault="005E43F2" w:rsidP="005E43F2">
            <w:pPr>
              <w:rPr>
                <w:lang w:val="vi-VN"/>
              </w:rPr>
            </w:pPr>
          </w:p>
          <w:p w14:paraId="19A01C18" w14:textId="77777777" w:rsidR="005E43F2" w:rsidRPr="005E43F2" w:rsidRDefault="005E43F2" w:rsidP="005E43F2">
            <w:pPr>
              <w:rPr>
                <w:lang w:val="vi-VN"/>
              </w:rPr>
            </w:pPr>
          </w:p>
          <w:p w14:paraId="2E628635" w14:textId="77777777" w:rsidR="005E43F2" w:rsidRPr="005E43F2" w:rsidRDefault="005E43F2" w:rsidP="005E43F2">
            <w:pPr>
              <w:rPr>
                <w:lang w:val="vi-VN"/>
              </w:rPr>
            </w:pPr>
            <w:r w:rsidRPr="005E43F2">
              <w:rPr>
                <w:lang w:val="vi-VN"/>
              </w:rPr>
              <w:t>2, Hội đồng Y khoa quốc gia tiếp thu và thực hiện nội dung này.</w:t>
            </w:r>
          </w:p>
          <w:p w14:paraId="14C36FA8" w14:textId="77777777" w:rsidR="005E43F2" w:rsidRPr="005E43F2" w:rsidRDefault="005E43F2" w:rsidP="005E43F2">
            <w:pPr>
              <w:rPr>
                <w:lang w:val="vi-VN"/>
              </w:rPr>
            </w:pPr>
          </w:p>
          <w:p w14:paraId="289F2FB0" w14:textId="77777777" w:rsidR="005E43F2" w:rsidRPr="005E43F2" w:rsidRDefault="005E43F2" w:rsidP="005E43F2">
            <w:pPr>
              <w:rPr>
                <w:lang w:val="vi-VN"/>
              </w:rPr>
            </w:pPr>
          </w:p>
          <w:p w14:paraId="7DF53A7E" w14:textId="77777777" w:rsidR="005E43F2" w:rsidRPr="005E43F2" w:rsidRDefault="005E43F2" w:rsidP="005E43F2">
            <w:pPr>
              <w:rPr>
                <w:lang w:val="vi-VN"/>
              </w:rPr>
            </w:pPr>
          </w:p>
          <w:p w14:paraId="43D1DF85" w14:textId="77777777" w:rsidR="005E43F2" w:rsidRPr="005E43F2" w:rsidRDefault="005E43F2" w:rsidP="005E43F2">
            <w:pPr>
              <w:rPr>
                <w:lang w:val="vi-VN"/>
              </w:rPr>
            </w:pPr>
          </w:p>
          <w:p w14:paraId="6578D2F2" w14:textId="77777777" w:rsidR="005E43F2" w:rsidRPr="005E43F2" w:rsidRDefault="005E43F2" w:rsidP="005E43F2">
            <w:pPr>
              <w:rPr>
                <w:lang w:val="vi-VN"/>
              </w:rPr>
            </w:pPr>
          </w:p>
          <w:p w14:paraId="674181C0" w14:textId="77777777" w:rsidR="005E43F2" w:rsidRPr="005E43F2" w:rsidRDefault="005E43F2" w:rsidP="005E43F2">
            <w:pPr>
              <w:rPr>
                <w:lang w:val="vi-VN"/>
              </w:rPr>
            </w:pPr>
          </w:p>
          <w:p w14:paraId="571B9BE8" w14:textId="77777777" w:rsidR="005E43F2" w:rsidRPr="005E43F2" w:rsidRDefault="005E43F2" w:rsidP="005E43F2">
            <w:pPr>
              <w:rPr>
                <w:lang w:val="vi-VN"/>
              </w:rPr>
            </w:pPr>
          </w:p>
          <w:p w14:paraId="59390878" w14:textId="77777777" w:rsidR="005E43F2" w:rsidRPr="005E43F2" w:rsidRDefault="005E43F2" w:rsidP="005E43F2">
            <w:pPr>
              <w:rPr>
                <w:lang w:val="vi-VN"/>
              </w:rPr>
            </w:pPr>
            <w:r w:rsidRPr="005E43F2">
              <w:rPr>
                <w:lang w:val="vi-VN"/>
              </w:rPr>
              <w:t xml:space="preserve">3, Tiếp thu và chỉnh sửa </w:t>
            </w:r>
          </w:p>
        </w:tc>
      </w:tr>
      <w:tr w:rsidR="005E43F2" w:rsidRPr="005E43F2" w14:paraId="25E56F5E" w14:textId="77777777" w:rsidTr="00966A2C">
        <w:tc>
          <w:tcPr>
            <w:tcW w:w="13746" w:type="dxa"/>
            <w:gridSpan w:val="4"/>
          </w:tcPr>
          <w:p w14:paraId="2A1C974F" w14:textId="77777777" w:rsidR="005E43F2" w:rsidRPr="005E43F2" w:rsidRDefault="005E43F2" w:rsidP="005E43F2">
            <w:pPr>
              <w:rPr>
                <w:lang w:val="vi-VN"/>
              </w:rPr>
            </w:pPr>
            <w:r w:rsidRPr="005E43F2">
              <w:rPr>
                <w:lang w:val="vi-VN"/>
              </w:rPr>
              <w:lastRenderedPageBreak/>
              <w:t>Điều 11. Các trường hợp, điều kiện cấp mới giấy phép hành nghề đối với chức danh chuyên môn là bác sỹ, y sỹ, điều dưỡng, hộ sinh, kỹ thuật y, dinh dưỡng lâm sàng, tâm lý lâm sàng, cấp cứu viên ngoại viện</w:t>
            </w:r>
          </w:p>
        </w:tc>
      </w:tr>
      <w:tr w:rsidR="005E43F2" w:rsidRPr="005E43F2" w14:paraId="553BBABC" w14:textId="77777777" w:rsidTr="00966A2C">
        <w:trPr>
          <w:trHeight w:val="105"/>
        </w:trPr>
        <w:tc>
          <w:tcPr>
            <w:tcW w:w="1241" w:type="dxa"/>
          </w:tcPr>
          <w:p w14:paraId="6DEE2F6E" w14:textId="77777777" w:rsidR="005E43F2" w:rsidRPr="005E43F2" w:rsidRDefault="005E43F2" w:rsidP="005E43F2">
            <w:pPr>
              <w:rPr>
                <w:lang w:val="vi-VN"/>
              </w:rPr>
            </w:pPr>
          </w:p>
        </w:tc>
        <w:tc>
          <w:tcPr>
            <w:tcW w:w="6665" w:type="dxa"/>
          </w:tcPr>
          <w:p w14:paraId="659E7756" w14:textId="77777777" w:rsidR="005E43F2" w:rsidRPr="005E43F2" w:rsidRDefault="005E43F2" w:rsidP="005E43F2">
            <w:pPr>
              <w:rPr>
                <w:lang w:val="vi-VN"/>
              </w:rPr>
            </w:pPr>
            <w:r w:rsidRPr="005E43F2">
              <w:rPr>
                <w:lang w:val="vi-VN"/>
              </w:rPr>
              <w:t>1,Tại khoản đ, khoản 5, điều 11, đề nghị sửa đổi “ Cao đẳng dụng cụ chỉnh hình” thành “Trung cấp và cao đẳng kỹ thuật viên dụng cụ chỉnh hình”.</w:t>
            </w:r>
          </w:p>
          <w:p w14:paraId="0B54F922" w14:textId="77777777" w:rsidR="005E43F2" w:rsidRPr="005E43F2" w:rsidRDefault="005E43F2" w:rsidP="005E43F2">
            <w:pPr>
              <w:rPr>
                <w:lang w:val="vi-VN"/>
              </w:rPr>
            </w:pPr>
          </w:p>
          <w:p w14:paraId="55E64D7D" w14:textId="77777777" w:rsidR="005E43F2" w:rsidRPr="005E43F2" w:rsidRDefault="005E43F2" w:rsidP="005E43F2">
            <w:pPr>
              <w:rPr>
                <w:lang w:val="vi-VN"/>
              </w:rPr>
            </w:pPr>
          </w:p>
          <w:p w14:paraId="7F37A0D4" w14:textId="77777777" w:rsidR="005E43F2" w:rsidRPr="005E43F2" w:rsidRDefault="005E43F2" w:rsidP="005E43F2">
            <w:pPr>
              <w:rPr>
                <w:lang w:val="vi-VN"/>
              </w:rPr>
            </w:pPr>
            <w:r w:rsidRPr="005E43F2">
              <w:rPr>
                <w:lang w:val="vi-VN"/>
              </w:rPr>
              <w:t>2,Tại khoản 8, điều 11, đề nghị bổ sung thêm 01 đối tượng là người có văn bằng được tham dự kiểm tra đánh giá năng lực để cấp giấy phép hành nghề đối với chức danh tâm lý lâm sang là “ Cử nhân công tác xã hội và đã hoàn thành chương trình đào tạo về công tác xã hội lâm sang hoặc tâm lý lâm sàng theo quy định của Bộ trưởng Bộ Y tế.”</w:t>
            </w:r>
          </w:p>
          <w:p w14:paraId="1421DEDA" w14:textId="77777777" w:rsidR="005E43F2" w:rsidRPr="005E43F2" w:rsidRDefault="005E43F2" w:rsidP="005E43F2">
            <w:pPr>
              <w:rPr>
                <w:lang w:val="vi-VN"/>
              </w:rPr>
            </w:pPr>
          </w:p>
          <w:p w14:paraId="726F1228" w14:textId="77777777" w:rsidR="005E43F2" w:rsidRPr="005E43F2" w:rsidRDefault="005E43F2" w:rsidP="005E43F2">
            <w:pPr>
              <w:rPr>
                <w:lang w:val="vi-VN"/>
              </w:rPr>
            </w:pPr>
            <w:r w:rsidRPr="005E43F2">
              <w:rPr>
                <w:lang w:val="vi-VN"/>
              </w:rPr>
              <w:t xml:space="preserve">3,Tại điều 11 điều kiện về văn bằng được tham dự kiểm tra đánh giá năng lực để cấp phép hành nghề đối với các chức danh chuyên môn Đề nghị cân nhắc chỉ quy định theo trình độ đào tạo đối với nhóm đối tượng có trình độ đào tạo cao đẳng, danh hiệu cử nhân theo quy định điểm c  khoản 1 Điều 38 Luật giáo dục nghề nghiệp. Tránh việc vừa quy định văn bằng cao đẳng vừa quy định văn bằng cử nhân.  Ví dụ : Người có bằng tốt nghiệp điều </w:t>
            </w:r>
            <w:r w:rsidRPr="005E43F2">
              <w:rPr>
                <w:lang w:val="vi-VN"/>
              </w:rPr>
              <w:lastRenderedPageBreak/>
              <w:t>dưỡng trình độ cao đẳng trở lên, người có bằng tốt nghiệp y sĩ đa khoa trình độ cao đẳng trở lên ….</w:t>
            </w:r>
          </w:p>
          <w:p w14:paraId="2A1874E1" w14:textId="77777777" w:rsidR="005E43F2" w:rsidRPr="005E43F2" w:rsidRDefault="005E43F2" w:rsidP="005E43F2">
            <w:pPr>
              <w:rPr>
                <w:lang w:val="vi-VN"/>
              </w:rPr>
            </w:pPr>
          </w:p>
          <w:p w14:paraId="0748A865" w14:textId="77777777" w:rsidR="005E43F2" w:rsidRPr="005E43F2" w:rsidRDefault="005E43F2" w:rsidP="005E43F2">
            <w:pPr>
              <w:rPr>
                <w:lang w:val="vi-VN"/>
              </w:rPr>
            </w:pPr>
            <w:r w:rsidRPr="005E43F2">
              <w:rPr>
                <w:lang w:val="vi-VN"/>
              </w:rPr>
              <w:t>4,Đề nghị rà soát quy định tên gọi của các ngành nghề đào tạo trình độ cao đẳng đảm bảo quyền lợi hợp pháp của người học trình độ cao đẳng ngành nghề ‘Kỹ thuật vật lý trị liệu và phục hồi chức năng” nói riêng và các ngành nghề đào tạo trình độ cao đẳng thuộc khối sức khỏe nói chung. Đảm bảo sự thống nhất đồng bộ với quy định của pháp luật lĩnh vực GDNN.Ví dụ khoản 5 Điều 11 không quy định người có bằng tốt nghiệp cao đẳng kỹ thuật vật lý trị liệu và phục hồi chức năng được tham dự kiểm tra đánh giá năng lực để cấp giấy phép hành nghề là chưa phù hợp với việc quản lý sử dụng văn bằng tốt nghiệp trong hệ thống giáo dục quốc dân.</w:t>
            </w:r>
          </w:p>
        </w:tc>
        <w:tc>
          <w:tcPr>
            <w:tcW w:w="2012" w:type="dxa"/>
          </w:tcPr>
          <w:p w14:paraId="0970D734" w14:textId="77777777" w:rsidR="005E43F2" w:rsidRPr="005E43F2" w:rsidRDefault="005E43F2" w:rsidP="005E43F2">
            <w:pPr>
              <w:rPr>
                <w:lang w:val="vi-VN"/>
              </w:rPr>
            </w:pPr>
            <w:r w:rsidRPr="005E43F2">
              <w:rPr>
                <w:lang w:val="vi-VN"/>
              </w:rPr>
              <w:lastRenderedPageBreak/>
              <w:t>Bộ LĐ- TB  và xã hội</w:t>
            </w:r>
          </w:p>
        </w:tc>
        <w:tc>
          <w:tcPr>
            <w:tcW w:w="3828" w:type="dxa"/>
          </w:tcPr>
          <w:p w14:paraId="48FC9552" w14:textId="77777777" w:rsidR="005E43F2" w:rsidRPr="005E43F2" w:rsidRDefault="005E43F2" w:rsidP="005E43F2">
            <w:pPr>
              <w:rPr>
                <w:lang w:val="vi-VN"/>
              </w:rPr>
            </w:pPr>
            <w:r w:rsidRPr="005E43F2">
              <w:rPr>
                <w:lang w:val="vi-VN"/>
              </w:rPr>
              <w:t>1, Không tiếp thu</w:t>
            </w:r>
          </w:p>
          <w:p w14:paraId="1CF943CE" w14:textId="77777777" w:rsidR="005E43F2" w:rsidRPr="005E43F2" w:rsidRDefault="005E43F2" w:rsidP="005E43F2">
            <w:pPr>
              <w:rPr>
                <w:lang w:val="vi-VN"/>
              </w:rPr>
            </w:pPr>
            <w:r w:rsidRPr="005E43F2">
              <w:rPr>
                <w:lang w:val="vi-VN"/>
              </w:rPr>
              <w:t>Giải trình hiện nay đã dừng đào tạo và cấp Giấy phép hành nghề cho đối tương bậc trung cấp</w:t>
            </w:r>
          </w:p>
          <w:p w14:paraId="21AB0796" w14:textId="77777777" w:rsidR="005E43F2" w:rsidRPr="005E43F2" w:rsidRDefault="005E43F2" w:rsidP="005E43F2">
            <w:pPr>
              <w:rPr>
                <w:lang w:val="vi-VN"/>
              </w:rPr>
            </w:pPr>
          </w:p>
          <w:p w14:paraId="394EBF7D" w14:textId="77777777" w:rsidR="005E43F2" w:rsidRPr="005E43F2" w:rsidRDefault="005E43F2" w:rsidP="005E43F2">
            <w:pPr>
              <w:rPr>
                <w:lang w:val="vi-VN"/>
              </w:rPr>
            </w:pPr>
            <w:r w:rsidRPr="005E43F2">
              <w:rPr>
                <w:lang w:val="vi-VN"/>
              </w:rPr>
              <w:t>2, Không tiếp thu</w:t>
            </w:r>
          </w:p>
          <w:p w14:paraId="1D14E884" w14:textId="77777777" w:rsidR="005E43F2" w:rsidRPr="005E43F2" w:rsidRDefault="005E43F2" w:rsidP="005E43F2">
            <w:pPr>
              <w:rPr>
                <w:lang w:val="vi-VN"/>
              </w:rPr>
            </w:pPr>
            <w:r w:rsidRPr="005E43F2">
              <w:rPr>
                <w:lang w:val="vi-VN"/>
              </w:rPr>
              <w:t>Giải trình: Không có chức danh cử nhân công tác xã hội theo quy định của Luật khám chữa bệnh số 15 đã ban hành.</w:t>
            </w:r>
          </w:p>
          <w:p w14:paraId="4628DC15" w14:textId="77777777" w:rsidR="005E43F2" w:rsidRPr="005E43F2" w:rsidRDefault="005E43F2" w:rsidP="005E43F2">
            <w:pPr>
              <w:rPr>
                <w:lang w:val="vi-VN"/>
              </w:rPr>
            </w:pPr>
          </w:p>
          <w:p w14:paraId="288FDA16" w14:textId="77777777" w:rsidR="005E43F2" w:rsidRPr="005E43F2" w:rsidRDefault="005E43F2" w:rsidP="005E43F2">
            <w:pPr>
              <w:rPr>
                <w:lang w:val="vi-VN"/>
              </w:rPr>
            </w:pPr>
          </w:p>
          <w:p w14:paraId="31AE4A45" w14:textId="77777777" w:rsidR="005E43F2" w:rsidRPr="005E43F2" w:rsidRDefault="005E43F2" w:rsidP="005E43F2">
            <w:pPr>
              <w:rPr>
                <w:lang w:val="vi-VN"/>
              </w:rPr>
            </w:pPr>
          </w:p>
          <w:p w14:paraId="06640F76" w14:textId="77777777" w:rsidR="005E43F2" w:rsidRPr="005E43F2" w:rsidRDefault="005E43F2" w:rsidP="005E43F2">
            <w:pPr>
              <w:rPr>
                <w:lang w:val="vi-VN"/>
              </w:rPr>
            </w:pPr>
            <w:r w:rsidRPr="005E43F2">
              <w:rPr>
                <w:lang w:val="vi-VN"/>
              </w:rPr>
              <w:t>3, Không tiếp thu</w:t>
            </w:r>
          </w:p>
          <w:p w14:paraId="47B1E5E7" w14:textId="77777777" w:rsidR="005E43F2" w:rsidRPr="005E43F2" w:rsidRDefault="005E43F2" w:rsidP="005E43F2">
            <w:pPr>
              <w:rPr>
                <w:lang w:val="vi-VN"/>
              </w:rPr>
            </w:pPr>
            <w:r w:rsidRPr="005E43F2">
              <w:rPr>
                <w:lang w:val="vi-VN"/>
              </w:rPr>
              <w:t>Giải trình: Đối với quy định về văn bằng cao đẳng và cử nhân được làm rõ trong Dự thảo Nghị đinh đào tạo chuyên sâu của Cục Khoa học Công nghệ và đào tạo</w:t>
            </w:r>
          </w:p>
          <w:p w14:paraId="0ECDA610" w14:textId="77777777" w:rsidR="005E43F2" w:rsidRPr="005E43F2" w:rsidRDefault="005E43F2" w:rsidP="005E43F2">
            <w:pPr>
              <w:rPr>
                <w:lang w:val="vi-VN"/>
              </w:rPr>
            </w:pPr>
          </w:p>
          <w:p w14:paraId="026870CF" w14:textId="77777777" w:rsidR="005E43F2" w:rsidRPr="005E43F2" w:rsidRDefault="005E43F2" w:rsidP="005E43F2">
            <w:pPr>
              <w:rPr>
                <w:lang w:val="vi-VN"/>
              </w:rPr>
            </w:pPr>
          </w:p>
          <w:p w14:paraId="7BBC6320" w14:textId="77777777" w:rsidR="005E43F2" w:rsidRPr="005E43F2" w:rsidRDefault="005E43F2" w:rsidP="005E43F2">
            <w:pPr>
              <w:rPr>
                <w:lang w:val="vi-VN"/>
              </w:rPr>
            </w:pPr>
          </w:p>
          <w:p w14:paraId="0533D019" w14:textId="77777777" w:rsidR="005E43F2" w:rsidRPr="005E43F2" w:rsidRDefault="005E43F2" w:rsidP="005E43F2">
            <w:pPr>
              <w:rPr>
                <w:lang w:val="vi-VN"/>
              </w:rPr>
            </w:pPr>
          </w:p>
          <w:p w14:paraId="2FC2F0E0" w14:textId="77777777" w:rsidR="005E43F2" w:rsidRPr="005E43F2" w:rsidRDefault="005E43F2" w:rsidP="005E43F2">
            <w:pPr>
              <w:rPr>
                <w:lang w:val="vi-VN"/>
              </w:rPr>
            </w:pPr>
            <w:r w:rsidRPr="005E43F2">
              <w:rPr>
                <w:lang w:val="vi-VN"/>
              </w:rPr>
              <w:t>4, Đã tiếp thu và chỉnh sửa:</w:t>
            </w:r>
          </w:p>
          <w:p w14:paraId="649F9824" w14:textId="77777777" w:rsidR="005E43F2" w:rsidRPr="005E43F2" w:rsidRDefault="005E43F2" w:rsidP="005E43F2">
            <w:pPr>
              <w:rPr>
                <w:iCs/>
                <w:lang w:val="cs-CZ"/>
              </w:rPr>
            </w:pPr>
            <w:r w:rsidRPr="005E43F2">
              <w:rPr>
                <w:iCs/>
                <w:lang w:val="vi-VN"/>
              </w:rPr>
              <w:t>i)</w:t>
            </w:r>
            <w:r w:rsidRPr="005E43F2">
              <w:rPr>
                <w:iCs/>
                <w:lang w:val="cs-CZ"/>
              </w:rPr>
              <w:t xml:space="preserve"> Kỹ thuật phục hồi chức năng:</w:t>
            </w:r>
          </w:p>
          <w:p w14:paraId="599C83F4" w14:textId="77777777" w:rsidR="005E43F2" w:rsidRPr="005E43F2" w:rsidRDefault="005E43F2" w:rsidP="005E43F2">
            <w:pPr>
              <w:rPr>
                <w:iCs/>
                <w:lang w:val="cs-CZ"/>
              </w:rPr>
            </w:pPr>
            <w:r w:rsidRPr="005E43F2">
              <w:rPr>
                <w:iCs/>
                <w:lang w:val="cs-CZ"/>
              </w:rPr>
              <w:t xml:space="preserve">- </w:t>
            </w:r>
            <w:r w:rsidRPr="005E43F2">
              <w:rPr>
                <w:color w:val="000000" w:themeColor="text1"/>
                <w:spacing w:val="2"/>
                <w:lang w:val="cs-CZ"/>
              </w:rPr>
              <w:t>Văn bằng c</w:t>
            </w:r>
            <w:r w:rsidRPr="005E43F2">
              <w:rPr>
                <w:iCs/>
                <w:lang w:val="cs-CZ"/>
              </w:rPr>
              <w:t xml:space="preserve">ao </w:t>
            </w:r>
            <w:r w:rsidRPr="005E43F2">
              <w:rPr>
                <w:iCs/>
                <w:lang w:val="vi-VN"/>
              </w:rPr>
              <w:t xml:space="preserve">đẳng kỹ thuật </w:t>
            </w:r>
            <w:r w:rsidRPr="005E43F2">
              <w:rPr>
                <w:iCs/>
                <w:lang w:val="cs-CZ"/>
              </w:rPr>
              <w:t>phục hồi chức năng.</w:t>
            </w:r>
          </w:p>
          <w:p w14:paraId="647F108A" w14:textId="77777777" w:rsidR="005E43F2" w:rsidRPr="005E43F2" w:rsidRDefault="005E43F2" w:rsidP="005E43F2">
            <w:pPr>
              <w:rPr>
                <w:iCs/>
                <w:lang w:val="cs-CZ"/>
              </w:rPr>
            </w:pPr>
            <w:r w:rsidRPr="005E43F2">
              <w:rPr>
                <w:iCs/>
                <w:lang w:val="cs-CZ"/>
              </w:rPr>
              <w:t xml:space="preserve">- </w:t>
            </w:r>
            <w:r w:rsidRPr="005E43F2">
              <w:rPr>
                <w:color w:val="000000" w:themeColor="text1"/>
                <w:spacing w:val="2"/>
                <w:lang w:val="cs-CZ"/>
              </w:rPr>
              <w:t>Văn bằng c</w:t>
            </w:r>
            <w:r w:rsidRPr="005E43F2">
              <w:rPr>
                <w:iCs/>
                <w:lang w:val="cs-CZ"/>
              </w:rPr>
              <w:t xml:space="preserve">ao </w:t>
            </w:r>
            <w:r w:rsidRPr="005E43F2">
              <w:rPr>
                <w:iCs/>
                <w:lang w:val="vi-VN"/>
              </w:rPr>
              <w:t>đẳng Vật lý trị liệu</w:t>
            </w:r>
          </w:p>
          <w:p w14:paraId="79AA635C" w14:textId="77777777" w:rsidR="005E43F2" w:rsidRPr="005E43F2" w:rsidRDefault="005E43F2" w:rsidP="005E43F2">
            <w:pPr>
              <w:rPr>
                <w:iCs/>
                <w:lang w:val="cs-CZ"/>
              </w:rPr>
            </w:pPr>
            <w:r w:rsidRPr="005E43F2">
              <w:rPr>
                <w:iCs/>
                <w:lang w:val="cs-CZ"/>
              </w:rPr>
              <w:t xml:space="preserve">- </w:t>
            </w:r>
            <w:r w:rsidRPr="005E43F2">
              <w:rPr>
                <w:color w:val="000000" w:themeColor="text1"/>
                <w:spacing w:val="2"/>
                <w:lang w:val="cs-CZ"/>
              </w:rPr>
              <w:t>Văn bằng c</w:t>
            </w:r>
            <w:r w:rsidRPr="005E43F2">
              <w:rPr>
                <w:iCs/>
                <w:lang w:val="cs-CZ"/>
              </w:rPr>
              <w:t xml:space="preserve">ao </w:t>
            </w:r>
            <w:r w:rsidRPr="005E43F2">
              <w:rPr>
                <w:iCs/>
                <w:lang w:val="vi-VN"/>
              </w:rPr>
              <w:t>đẳng hoạt động trị liệu</w:t>
            </w:r>
            <w:r w:rsidRPr="005E43F2">
              <w:rPr>
                <w:iCs/>
                <w:lang w:val="cs-CZ"/>
              </w:rPr>
              <w:t>.</w:t>
            </w:r>
          </w:p>
          <w:p w14:paraId="18B2A979" w14:textId="77777777" w:rsidR="005E43F2" w:rsidRPr="005E43F2" w:rsidRDefault="005E43F2" w:rsidP="005E43F2">
            <w:pPr>
              <w:rPr>
                <w:iCs/>
                <w:lang w:val="vi-VN"/>
              </w:rPr>
            </w:pPr>
            <w:r w:rsidRPr="005E43F2">
              <w:rPr>
                <w:iCs/>
                <w:lang w:val="cs-CZ"/>
              </w:rPr>
              <w:t xml:space="preserve">- </w:t>
            </w:r>
            <w:r w:rsidRPr="005E43F2">
              <w:rPr>
                <w:color w:val="000000" w:themeColor="text1"/>
                <w:spacing w:val="2"/>
                <w:lang w:val="cs-CZ"/>
              </w:rPr>
              <w:t>Văn bằng c</w:t>
            </w:r>
            <w:r w:rsidRPr="005E43F2">
              <w:rPr>
                <w:iCs/>
                <w:lang w:val="cs-CZ"/>
              </w:rPr>
              <w:t xml:space="preserve">ao </w:t>
            </w:r>
            <w:r w:rsidRPr="005E43F2">
              <w:rPr>
                <w:iCs/>
                <w:lang w:val="vi-VN"/>
              </w:rPr>
              <w:t>đẳng ngôn ngữ trị liệu.</w:t>
            </w:r>
          </w:p>
          <w:p w14:paraId="191C53E9" w14:textId="77777777" w:rsidR="005E43F2" w:rsidRPr="005E43F2" w:rsidRDefault="005E43F2" w:rsidP="005E43F2">
            <w:pPr>
              <w:rPr>
                <w:iCs/>
                <w:lang w:val="vi-VN"/>
              </w:rPr>
            </w:pPr>
            <w:r w:rsidRPr="005E43F2">
              <w:rPr>
                <w:iCs/>
                <w:lang w:val="vi-VN"/>
              </w:rPr>
              <w:t xml:space="preserve">- </w:t>
            </w:r>
            <w:r w:rsidRPr="005E43F2">
              <w:rPr>
                <w:color w:val="000000" w:themeColor="text1"/>
                <w:spacing w:val="2"/>
                <w:lang w:val="cs-CZ"/>
              </w:rPr>
              <w:t>Văn bằng c</w:t>
            </w:r>
            <w:r w:rsidRPr="005E43F2">
              <w:rPr>
                <w:iCs/>
                <w:lang w:val="vi-VN"/>
              </w:rPr>
              <w:t>ao đẳng dụng cụ chỉnh hình.</w:t>
            </w:r>
          </w:p>
          <w:p w14:paraId="6ECBDA06" w14:textId="77777777" w:rsidR="005E43F2" w:rsidRPr="005E43F2" w:rsidRDefault="005E43F2" w:rsidP="005E43F2">
            <w:pPr>
              <w:rPr>
                <w:iCs/>
                <w:lang w:val="cs-CZ"/>
              </w:rPr>
            </w:pPr>
            <w:r w:rsidRPr="005E43F2">
              <w:rPr>
                <w:iCs/>
                <w:lang w:val="cs-CZ"/>
              </w:rPr>
              <w:t xml:space="preserve">- </w:t>
            </w:r>
            <w:r w:rsidRPr="005E43F2">
              <w:rPr>
                <w:color w:val="000000" w:themeColor="text1"/>
                <w:spacing w:val="2"/>
                <w:lang w:val="cs-CZ"/>
              </w:rPr>
              <w:t>Văn bằng c</w:t>
            </w:r>
            <w:r w:rsidRPr="005E43F2">
              <w:rPr>
                <w:iCs/>
                <w:lang w:val="cs-CZ"/>
              </w:rPr>
              <w:t>ử nh</w:t>
            </w:r>
            <w:r w:rsidRPr="005E43F2">
              <w:rPr>
                <w:iCs/>
                <w:lang w:val="vi-VN"/>
              </w:rPr>
              <w:t xml:space="preserve">ân kỹ thuật </w:t>
            </w:r>
            <w:r w:rsidRPr="005E43F2">
              <w:rPr>
                <w:iCs/>
                <w:lang w:val="cs-CZ"/>
              </w:rPr>
              <w:t xml:space="preserve">phục hồi chức năng. </w:t>
            </w:r>
          </w:p>
          <w:p w14:paraId="1D7803DB" w14:textId="77777777" w:rsidR="005E43F2" w:rsidRPr="005E43F2" w:rsidRDefault="005E43F2" w:rsidP="005E43F2">
            <w:pPr>
              <w:rPr>
                <w:iCs/>
                <w:lang w:val="vi-VN"/>
              </w:rPr>
            </w:pPr>
            <w:r w:rsidRPr="005E43F2">
              <w:rPr>
                <w:iCs/>
                <w:lang w:val="cs-CZ"/>
              </w:rPr>
              <w:t xml:space="preserve">- </w:t>
            </w:r>
            <w:r w:rsidRPr="005E43F2">
              <w:rPr>
                <w:color w:val="000000" w:themeColor="text1"/>
                <w:spacing w:val="2"/>
                <w:lang w:val="cs-CZ"/>
              </w:rPr>
              <w:t>Văn bằng c</w:t>
            </w:r>
            <w:r w:rsidRPr="005E43F2">
              <w:rPr>
                <w:iCs/>
                <w:lang w:val="cs-CZ"/>
              </w:rPr>
              <w:t>ử nh</w:t>
            </w:r>
            <w:r w:rsidRPr="005E43F2">
              <w:rPr>
                <w:iCs/>
                <w:lang w:val="vi-VN"/>
              </w:rPr>
              <w:t xml:space="preserve">ân </w:t>
            </w:r>
            <w:r w:rsidRPr="005E43F2">
              <w:rPr>
                <w:iCs/>
                <w:lang w:val="cs-CZ"/>
              </w:rPr>
              <w:t>v</w:t>
            </w:r>
            <w:r w:rsidRPr="005E43F2">
              <w:rPr>
                <w:iCs/>
                <w:lang w:val="vi-VN"/>
              </w:rPr>
              <w:t>ật lý trị liệu</w:t>
            </w:r>
            <w:r w:rsidRPr="005E43F2">
              <w:rPr>
                <w:iCs/>
                <w:lang w:val="cs-CZ"/>
              </w:rPr>
              <w:t>.</w:t>
            </w:r>
            <w:r w:rsidRPr="005E43F2">
              <w:rPr>
                <w:iCs/>
                <w:lang w:val="vi-VN"/>
              </w:rPr>
              <w:t xml:space="preserve"> </w:t>
            </w:r>
          </w:p>
          <w:p w14:paraId="20389CC9" w14:textId="77777777" w:rsidR="005E43F2" w:rsidRPr="005E43F2" w:rsidRDefault="005E43F2" w:rsidP="005E43F2">
            <w:pPr>
              <w:rPr>
                <w:iCs/>
                <w:lang w:val="vi-VN"/>
              </w:rPr>
            </w:pPr>
            <w:r w:rsidRPr="005E43F2">
              <w:rPr>
                <w:iCs/>
                <w:lang w:val="vi-VN"/>
              </w:rPr>
              <w:t xml:space="preserve">- </w:t>
            </w:r>
            <w:r w:rsidRPr="005E43F2">
              <w:rPr>
                <w:color w:val="000000" w:themeColor="text1"/>
                <w:spacing w:val="2"/>
                <w:lang w:val="cs-CZ"/>
              </w:rPr>
              <w:t>Văn bằng c</w:t>
            </w:r>
            <w:r w:rsidRPr="005E43F2">
              <w:rPr>
                <w:iCs/>
                <w:lang w:val="cs-CZ"/>
              </w:rPr>
              <w:t>ử nh</w:t>
            </w:r>
            <w:r w:rsidRPr="005E43F2">
              <w:rPr>
                <w:iCs/>
                <w:lang w:val="vi-VN"/>
              </w:rPr>
              <w:t>ân hoạt động trị liệu.</w:t>
            </w:r>
          </w:p>
          <w:p w14:paraId="36E395A6" w14:textId="77777777" w:rsidR="005E43F2" w:rsidRPr="005E43F2" w:rsidRDefault="005E43F2" w:rsidP="005E43F2">
            <w:pPr>
              <w:rPr>
                <w:iCs/>
                <w:lang w:val="vi-VN"/>
              </w:rPr>
            </w:pPr>
            <w:r w:rsidRPr="005E43F2">
              <w:rPr>
                <w:iCs/>
                <w:lang w:val="vi-VN"/>
              </w:rPr>
              <w:t xml:space="preserve">- </w:t>
            </w:r>
            <w:r w:rsidRPr="005E43F2">
              <w:rPr>
                <w:color w:val="000000" w:themeColor="text1"/>
                <w:spacing w:val="2"/>
                <w:lang w:val="cs-CZ"/>
              </w:rPr>
              <w:t>Văn bằng c</w:t>
            </w:r>
            <w:r w:rsidRPr="005E43F2">
              <w:rPr>
                <w:iCs/>
                <w:lang w:val="cs-CZ"/>
              </w:rPr>
              <w:t>ử nh</w:t>
            </w:r>
            <w:r w:rsidRPr="005E43F2">
              <w:rPr>
                <w:iCs/>
                <w:lang w:val="vi-VN"/>
              </w:rPr>
              <w:t>ân ngôn ngữ trị liệu.</w:t>
            </w:r>
          </w:p>
          <w:p w14:paraId="53F0D7D9" w14:textId="77777777" w:rsidR="005E43F2" w:rsidRPr="005E43F2" w:rsidRDefault="005E43F2" w:rsidP="005E43F2">
            <w:pPr>
              <w:rPr>
                <w:iCs/>
                <w:lang w:val="cs-CZ"/>
              </w:rPr>
            </w:pPr>
            <w:r w:rsidRPr="005E43F2">
              <w:rPr>
                <w:iCs/>
                <w:lang w:val="vi-VN"/>
              </w:rPr>
              <w:t xml:space="preserve">- </w:t>
            </w:r>
            <w:r w:rsidRPr="005E43F2">
              <w:rPr>
                <w:color w:val="000000" w:themeColor="text1"/>
                <w:spacing w:val="2"/>
                <w:lang w:val="cs-CZ"/>
              </w:rPr>
              <w:t>Văn bằng c</w:t>
            </w:r>
            <w:r w:rsidRPr="005E43F2">
              <w:rPr>
                <w:iCs/>
                <w:lang w:val="vi-VN"/>
              </w:rPr>
              <w:t>ử nhân dụng cụ chỉnh hình.</w:t>
            </w:r>
          </w:p>
          <w:p w14:paraId="599571CD" w14:textId="77777777" w:rsidR="005E43F2" w:rsidRPr="005E43F2" w:rsidRDefault="005E43F2" w:rsidP="005E43F2">
            <w:pPr>
              <w:rPr>
                <w:lang w:val="vi-VN"/>
              </w:rPr>
            </w:pPr>
            <w:r w:rsidRPr="005E43F2">
              <w:rPr>
                <w:lang w:val="vi-VN"/>
              </w:rPr>
              <w:t xml:space="preserve"> </w:t>
            </w:r>
          </w:p>
        </w:tc>
      </w:tr>
      <w:tr w:rsidR="005E43F2" w:rsidRPr="005E43F2" w14:paraId="5AD88273" w14:textId="77777777" w:rsidTr="00966A2C">
        <w:trPr>
          <w:trHeight w:val="105"/>
        </w:trPr>
        <w:tc>
          <w:tcPr>
            <w:tcW w:w="13746" w:type="dxa"/>
            <w:gridSpan w:val="4"/>
          </w:tcPr>
          <w:p w14:paraId="6F77A266" w14:textId="77777777" w:rsidR="005E43F2" w:rsidRPr="005E43F2" w:rsidRDefault="005E43F2" w:rsidP="005E43F2">
            <w:pPr>
              <w:rPr>
                <w:lang w:val="sv-SE"/>
              </w:rPr>
            </w:pPr>
            <w:r w:rsidRPr="005E43F2">
              <w:rPr>
                <w:lang w:val="sv-SE"/>
              </w:rPr>
              <w:lastRenderedPageBreak/>
              <w:t xml:space="preserve">Điều 12. Hồ sơ, thủ tục cấp mới giấy phép hành nghề </w:t>
            </w:r>
            <w:r w:rsidRPr="005E43F2">
              <w:rPr>
                <w:iCs/>
                <w:lang w:val="sv-SE"/>
              </w:rPr>
              <w:t>đối với chức danh chuyên môn là bác sỹ, y sỹ, điều dưỡng, hộ sinh, kỹ thuật y, dinh dưỡng lâm sàng, tâm lý lâm sàng, cấp cứu viên ngoại viện</w:t>
            </w:r>
          </w:p>
          <w:p w14:paraId="5B9E16AB" w14:textId="77777777" w:rsidR="005E43F2" w:rsidRPr="005E43F2" w:rsidRDefault="005E43F2" w:rsidP="005E43F2">
            <w:pPr>
              <w:rPr>
                <w:lang w:val="vi-VN"/>
              </w:rPr>
            </w:pPr>
          </w:p>
        </w:tc>
      </w:tr>
      <w:tr w:rsidR="005E43F2" w:rsidRPr="005E43F2" w14:paraId="169894C4" w14:textId="77777777" w:rsidTr="00966A2C">
        <w:trPr>
          <w:trHeight w:val="105"/>
        </w:trPr>
        <w:tc>
          <w:tcPr>
            <w:tcW w:w="1241" w:type="dxa"/>
          </w:tcPr>
          <w:p w14:paraId="3F1157EF" w14:textId="77777777" w:rsidR="005E43F2" w:rsidRPr="005E43F2" w:rsidRDefault="005E43F2" w:rsidP="005E43F2">
            <w:pPr>
              <w:rPr>
                <w:lang w:val="vi-VN"/>
              </w:rPr>
            </w:pPr>
          </w:p>
        </w:tc>
        <w:tc>
          <w:tcPr>
            <w:tcW w:w="6665" w:type="dxa"/>
          </w:tcPr>
          <w:p w14:paraId="176743B8"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Sửa đổi bổ sung điểm d, khoản 1: </w:t>
            </w:r>
            <w:r w:rsidRPr="005E43F2">
              <w:rPr>
                <w:rFonts w:eastAsia="Times New Roman" w:cs="Times New Roman"/>
                <w:i/>
                <w:iCs/>
                <w:color w:val="000000"/>
                <w:lang w:val="vi-VN"/>
              </w:rPr>
              <w:t>“</w:t>
            </w:r>
            <w:r w:rsidRPr="005E43F2">
              <w:rPr>
                <w:rFonts w:eastAsia="Times New Roman" w:cs="Times New Roman"/>
                <w:color w:val="000000"/>
                <w:lang w:val="vi-VN"/>
              </w:rPr>
              <w:t xml:space="preserve">Phiếu lý lịch tư pháp”. Đề nghị chỉnh sửa bổ sung: “Phiếu lý lịch tư pháp </w:t>
            </w:r>
            <w:r w:rsidRPr="005E43F2">
              <w:rPr>
                <w:rFonts w:eastAsia="Times New Roman" w:cs="Times New Roman"/>
                <w:color w:val="000000"/>
                <w:lang w:val="vi-VN"/>
              </w:rPr>
              <w:lastRenderedPageBreak/>
              <w:t xml:space="preserve">số.... </w:t>
            </w:r>
            <w:r w:rsidRPr="005E43F2">
              <w:rPr>
                <w:rFonts w:eastAsia="Times New Roman" w:cs="Times New Roman"/>
                <w:i/>
                <w:iCs/>
                <w:color w:val="000000"/>
                <w:lang w:val="vi-VN"/>
              </w:rPr>
              <w:t>thời gian 06 tháng tính đến trước thời điểm nộp hồ sơ đề nghị cấp mới giấy phép hành nghề”.</w:t>
            </w:r>
          </w:p>
          <w:p w14:paraId="6F9D9FCA" w14:textId="77777777" w:rsidR="005E43F2" w:rsidRPr="005E43F2" w:rsidRDefault="005E43F2" w:rsidP="005E43F2">
            <w:pPr>
              <w:rPr>
                <w:lang w:val="vi-VN"/>
              </w:rPr>
            </w:pPr>
          </w:p>
        </w:tc>
        <w:tc>
          <w:tcPr>
            <w:tcW w:w="2012" w:type="dxa"/>
          </w:tcPr>
          <w:p w14:paraId="0D080032" w14:textId="77777777" w:rsidR="005E43F2" w:rsidRPr="005E43F2" w:rsidRDefault="005E43F2" w:rsidP="005E43F2">
            <w:pPr>
              <w:rPr>
                <w:lang w:val="vi-VN"/>
              </w:rPr>
            </w:pPr>
            <w:r w:rsidRPr="005E43F2">
              <w:rPr>
                <w:lang w:val="vi-VN"/>
              </w:rPr>
              <w:lastRenderedPageBreak/>
              <w:t>SYT TT HUẾ</w:t>
            </w:r>
          </w:p>
        </w:tc>
        <w:tc>
          <w:tcPr>
            <w:tcW w:w="3828" w:type="dxa"/>
          </w:tcPr>
          <w:p w14:paraId="06FC42BA" w14:textId="77777777" w:rsidR="005E43F2" w:rsidRPr="005E43F2" w:rsidRDefault="005E43F2" w:rsidP="005E43F2">
            <w:pPr>
              <w:rPr>
                <w:lang w:val="vi-VN"/>
              </w:rPr>
            </w:pPr>
            <w:r w:rsidRPr="005E43F2">
              <w:rPr>
                <w:lang w:val="vi-VN"/>
              </w:rPr>
              <w:t>Đã bỏ phiếu lý lịch tư pháp trong thành phần hồ sơ</w:t>
            </w:r>
          </w:p>
        </w:tc>
      </w:tr>
      <w:tr w:rsidR="005E43F2" w:rsidRPr="005E43F2" w14:paraId="19F1A1B9" w14:textId="77777777" w:rsidTr="00966A2C">
        <w:tc>
          <w:tcPr>
            <w:tcW w:w="13746" w:type="dxa"/>
            <w:gridSpan w:val="4"/>
            <w:tcBorders>
              <w:right w:val="single" w:sz="4" w:space="0" w:color="auto"/>
            </w:tcBorders>
          </w:tcPr>
          <w:p w14:paraId="768FE9B5" w14:textId="77777777" w:rsidR="005E43F2" w:rsidRPr="005E43F2" w:rsidRDefault="005E43F2" w:rsidP="005E43F2">
            <w:pPr>
              <w:rPr>
                <w:lang w:val="sv-SE"/>
              </w:rPr>
            </w:pPr>
            <w:r w:rsidRPr="005E43F2">
              <w:rPr>
                <w:lang w:val="sv-SE"/>
              </w:rPr>
              <w:t xml:space="preserve">Điều 16. Hồ sơ, thủ tục gia hạn giấy phép hành nghề </w:t>
            </w:r>
            <w:r w:rsidRPr="005E43F2">
              <w:rPr>
                <w:lang w:val="cs-CZ"/>
              </w:rPr>
              <w:t>đối với chức danh chuyên môn là bác sỹ, y sỹ, điều dưỡng, hộ sinh, kỹ thuật y, dinh dưỡng lâm sàng, tâm lý lâm sàng, cấp cứu viên ngoại viện</w:t>
            </w:r>
          </w:p>
          <w:p w14:paraId="0A05C20A" w14:textId="77777777" w:rsidR="005E43F2" w:rsidRPr="005E43F2" w:rsidRDefault="005E43F2" w:rsidP="005E43F2">
            <w:pPr>
              <w:rPr>
                <w:lang w:val="vi-VN"/>
              </w:rPr>
            </w:pPr>
          </w:p>
        </w:tc>
      </w:tr>
      <w:tr w:rsidR="005E43F2" w:rsidRPr="005E43F2" w14:paraId="3C4D98A7" w14:textId="77777777" w:rsidTr="00966A2C">
        <w:tc>
          <w:tcPr>
            <w:tcW w:w="1241" w:type="dxa"/>
          </w:tcPr>
          <w:p w14:paraId="65D5F080" w14:textId="77777777" w:rsidR="005E43F2" w:rsidRPr="005E43F2" w:rsidRDefault="005E43F2" w:rsidP="005E43F2">
            <w:pPr>
              <w:rPr>
                <w:lang w:val="vi-VN"/>
              </w:rPr>
            </w:pPr>
          </w:p>
        </w:tc>
        <w:tc>
          <w:tcPr>
            <w:tcW w:w="6665" w:type="dxa"/>
          </w:tcPr>
          <w:p w14:paraId="5B78447A" w14:textId="77777777" w:rsidR="005E43F2" w:rsidRPr="005E43F2" w:rsidRDefault="005E43F2" w:rsidP="005E43F2">
            <w:pPr>
              <w:rPr>
                <w:lang w:val="vi-VN"/>
              </w:rPr>
            </w:pPr>
            <w:r w:rsidRPr="005E43F2">
              <w:rPr>
                <w:lang w:val="vi-VN"/>
              </w:rPr>
              <w:t>đề nghị bổ sung điều kiện cấp phép hành nghề đối với các chức danh tâm lý lâm sàng trẻ em bác sĩ điều trị rối loạn tâm thần trẻ em</w:t>
            </w:r>
          </w:p>
        </w:tc>
        <w:tc>
          <w:tcPr>
            <w:tcW w:w="2012" w:type="dxa"/>
          </w:tcPr>
          <w:p w14:paraId="2FE7DE54" w14:textId="77777777" w:rsidR="005E43F2" w:rsidRPr="005E43F2" w:rsidRDefault="005E43F2" w:rsidP="005E43F2">
            <w:pPr>
              <w:rPr>
                <w:lang w:val="vi-VN"/>
              </w:rPr>
            </w:pPr>
            <w:r w:rsidRPr="005E43F2">
              <w:rPr>
                <w:lang w:val="vi-VN"/>
              </w:rPr>
              <w:t>Bộ LĐ- TB  và xã hội</w:t>
            </w:r>
          </w:p>
        </w:tc>
        <w:tc>
          <w:tcPr>
            <w:tcW w:w="3828" w:type="dxa"/>
          </w:tcPr>
          <w:p w14:paraId="6D490678" w14:textId="77777777" w:rsidR="005E43F2" w:rsidRPr="005E43F2" w:rsidRDefault="005E43F2" w:rsidP="005E43F2">
            <w:pPr>
              <w:rPr>
                <w:lang w:val="vi-VN"/>
              </w:rPr>
            </w:pPr>
            <w:r w:rsidRPr="005E43F2">
              <w:rPr>
                <w:lang w:val="vi-VN"/>
              </w:rPr>
              <w:t>Không tiếp thu</w:t>
            </w:r>
          </w:p>
          <w:p w14:paraId="258A0E26" w14:textId="77777777" w:rsidR="005E43F2" w:rsidRPr="005E43F2" w:rsidRDefault="005E43F2" w:rsidP="005E43F2">
            <w:pPr>
              <w:rPr>
                <w:lang w:val="vi-VN"/>
              </w:rPr>
            </w:pPr>
            <w:r w:rsidRPr="005E43F2">
              <w:rPr>
                <w:lang w:val="vi-VN"/>
              </w:rPr>
              <w:t>Giải trình: không có chức danh bác sĩ điều trị rối loạn tâm thần trẻ em, đây là chuyên khoa sâu trong lĩnh vực Nhi</w:t>
            </w:r>
          </w:p>
        </w:tc>
      </w:tr>
      <w:tr w:rsidR="005E43F2" w:rsidRPr="005E43F2" w14:paraId="2138A58C" w14:textId="77777777" w:rsidTr="00966A2C">
        <w:tc>
          <w:tcPr>
            <w:tcW w:w="13746" w:type="dxa"/>
            <w:gridSpan w:val="4"/>
            <w:tcBorders>
              <w:right w:val="single" w:sz="4" w:space="0" w:color="auto"/>
            </w:tcBorders>
          </w:tcPr>
          <w:p w14:paraId="07E61823" w14:textId="77777777" w:rsidR="005E43F2" w:rsidRPr="005E43F2" w:rsidRDefault="005E43F2" w:rsidP="005E43F2">
            <w:pPr>
              <w:rPr>
                <w:lang w:val="cs-CZ"/>
              </w:rPr>
            </w:pPr>
            <w:r w:rsidRPr="005E43F2">
              <w:rPr>
                <w:lang w:val="cs-CZ"/>
              </w:rPr>
              <w:t>Điều 17. Trường hợp, điều kiện cấp điều chỉnh giấy phép hành nghề đối với chức danh chuyên môn là bác sỹ, y sỹ, điều dưỡng, hộ sinh, kỹ thuật y, dinh dưỡng lâm sàng, tâm lý lâm sàng, cấp cứu viên ngoại viện</w:t>
            </w:r>
          </w:p>
        </w:tc>
      </w:tr>
      <w:tr w:rsidR="005E43F2" w:rsidRPr="005E43F2" w14:paraId="251FA248" w14:textId="77777777" w:rsidTr="00966A2C">
        <w:tc>
          <w:tcPr>
            <w:tcW w:w="1241" w:type="dxa"/>
          </w:tcPr>
          <w:p w14:paraId="1533B37E" w14:textId="77777777" w:rsidR="005E43F2" w:rsidRPr="005E43F2" w:rsidRDefault="005E43F2" w:rsidP="005E43F2">
            <w:pPr>
              <w:rPr>
                <w:lang w:val="vi-VN"/>
              </w:rPr>
            </w:pPr>
          </w:p>
        </w:tc>
        <w:tc>
          <w:tcPr>
            <w:tcW w:w="6665" w:type="dxa"/>
          </w:tcPr>
          <w:p w14:paraId="7B79B51F"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1, Sửa đổi bổ sung điểm a, khoản 2:</w:t>
            </w:r>
          </w:p>
          <w:p w14:paraId="072669FD"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“Sau khi được cấp giấy phép hành nghề đã hoàn thành thêm các chương trình đào tạo chuyên khoa theo quy định tại Khoản 1 Điều 3 Nghị định này (trừ văn bằng bác sỹ răng hàm mặt, bác sĩ y học cổ truyền, bác sỹ y học dự phòng) hoặc khi có thêm chứng chỉ đào tạo </w:t>
            </w:r>
            <w:r w:rsidRPr="005E43F2">
              <w:rPr>
                <w:rFonts w:eastAsia="Times New Roman" w:cs="Times New Roman"/>
                <w:i/>
                <w:iCs/>
                <w:color w:val="000000"/>
                <w:lang w:val="vi-VN"/>
              </w:rPr>
              <w:t xml:space="preserve">chuyên khoa từ 12 tháng </w:t>
            </w:r>
            <w:r w:rsidRPr="005E43F2">
              <w:rPr>
                <w:rFonts w:eastAsia="Times New Roman" w:cs="Times New Roman"/>
                <w:color w:val="000000"/>
                <w:lang w:val="vi-VN"/>
              </w:rPr>
              <w:t>trở lên tùy theo từng chuyên khoa do cơ sở đào tạo hợp pháp cấp quy định tại Điều 19 Nghị định này và có giấy xác nhận thực hành tối thiểu 12 tháng theo nội dung thực hành chuyên khoa tương ứng với chuyên khoa đã được đào tạo trên chứng chỉ theo hướng dẫn của Bộ trưởng Bộ Y tế”. Đề nghị chỉnh sửa thành: “Sau khi….</w:t>
            </w:r>
            <w:r w:rsidRPr="005E43F2">
              <w:rPr>
                <w:rFonts w:eastAsia="Times New Roman" w:cs="Times New Roman"/>
                <w:i/>
                <w:iCs/>
                <w:color w:val="000000"/>
                <w:lang w:val="vi-VN"/>
              </w:rPr>
              <w:t xml:space="preserve">chuyên khoa từ 9 tháng </w:t>
            </w:r>
            <w:r w:rsidRPr="005E43F2">
              <w:rPr>
                <w:rFonts w:eastAsia="Times New Roman" w:cs="Times New Roman"/>
                <w:color w:val="000000"/>
                <w:lang w:val="vi-VN"/>
              </w:rPr>
              <w:t>trở lên tùy theo từng chuyên khoa…”</w:t>
            </w:r>
          </w:p>
          <w:p w14:paraId="67BCCEF9"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“Được bổ sung phạm vi hành nghề chuyên khoa tương ứng với văn bằng chuyên môn, chứng chỉ được đào tạo thêm đó”. Đề nghị chỉnh sửa thành: “Được bổ sung phạm </w:t>
            </w:r>
            <w:r w:rsidRPr="005E43F2">
              <w:rPr>
                <w:rFonts w:eastAsia="Times New Roman" w:cs="Times New Roman"/>
                <w:color w:val="000000"/>
                <w:lang w:val="vi-VN"/>
              </w:rPr>
              <w:lastRenderedPageBreak/>
              <w:t xml:space="preserve">vi hành nghề chuyên khoa tương ứng với văn bằng chuyên môn, chứng chỉ được đào tạo thêm </w:t>
            </w:r>
            <w:r w:rsidRPr="005E43F2">
              <w:rPr>
                <w:rFonts w:eastAsia="Times New Roman" w:cs="Times New Roman"/>
                <w:i/>
                <w:iCs/>
                <w:color w:val="000000"/>
                <w:lang w:val="vi-VN"/>
              </w:rPr>
              <w:t>do cơ sở đào tạo hợp pháp cấp quy định tại Điều 19 Nghị định này”.</w:t>
            </w:r>
          </w:p>
          <w:p w14:paraId="515D0BE9" w14:textId="77777777" w:rsidR="005E43F2" w:rsidRPr="005E43F2" w:rsidRDefault="005E43F2" w:rsidP="005E43F2">
            <w:pPr>
              <w:rPr>
                <w:rFonts w:eastAsia="Times New Roman" w:cs="Times New Roman"/>
                <w:color w:val="000000"/>
                <w:lang w:val="vi-VN"/>
              </w:rPr>
            </w:pPr>
          </w:p>
          <w:p w14:paraId="799EC13C"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2, Điều kiện về văn bằng được tham dự kiểm tra đánh giá năng lực để cấp giấy phép hành nghề đối với các chức danh chuyên môn: bao gồm cả các đối tượng có văn bằng điều dưỡng chuyên khoa, hộ sinh chuyên khoa, dinh dưỡng chuyên khoa quy định tại Điều 11.</w:t>
            </w:r>
          </w:p>
          <w:p w14:paraId="5A680199"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Do vậy, đề nghị bổ sung hướng dẫn cấp điều chỉnh đối với chức danh chuyên môn là kỹ thuật y, đề nghị bổ sung hướng dẫn cấp điều chỉnh giấy phép đối với các đối tượng điều dưỡng, hộ sinh, dinh dưỡng lâm sàng.</w:t>
            </w:r>
          </w:p>
          <w:p w14:paraId="63122C83"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 </w:t>
            </w:r>
            <w:r w:rsidRPr="005E43F2">
              <w:rPr>
                <w:rFonts w:eastAsia="Times New Roman" w:cs="Times New Roman"/>
                <w:i/>
                <w:iCs/>
                <w:color w:val="000000"/>
                <w:lang w:val="vi-VN"/>
              </w:rPr>
              <w:t>Đề nghị bổ sung thêm hướng dẫn về văn bằng chuyên môn, chứng chỉ/chứng nhận đào tạo để cấp điều chỉnh giấy phép hành nghề đối với người hành nghề có chức danh chuyên môn là kỹ thuật y, điều đưỡng, hộ sinh, dinh dưỡng lâm sàng (nếu có).</w:t>
            </w:r>
          </w:p>
          <w:p w14:paraId="4B4286F0" w14:textId="77777777" w:rsidR="005E43F2" w:rsidRPr="005E43F2" w:rsidRDefault="005E43F2" w:rsidP="005E43F2">
            <w:pPr>
              <w:rPr>
                <w:lang w:val="vi-VN"/>
              </w:rPr>
            </w:pPr>
          </w:p>
        </w:tc>
        <w:tc>
          <w:tcPr>
            <w:tcW w:w="2012" w:type="dxa"/>
          </w:tcPr>
          <w:p w14:paraId="523F8DDD" w14:textId="77777777" w:rsidR="005E43F2" w:rsidRPr="005E43F2" w:rsidRDefault="005E43F2" w:rsidP="005E43F2">
            <w:pPr>
              <w:rPr>
                <w:lang w:val="vi-VN"/>
              </w:rPr>
            </w:pPr>
            <w:r w:rsidRPr="005E43F2">
              <w:lastRenderedPageBreak/>
              <w:t>SYT TT HUẾ</w:t>
            </w:r>
          </w:p>
        </w:tc>
        <w:tc>
          <w:tcPr>
            <w:tcW w:w="3828" w:type="dxa"/>
          </w:tcPr>
          <w:p w14:paraId="6B32279B" w14:textId="77777777" w:rsidR="005E43F2" w:rsidRPr="005E43F2" w:rsidRDefault="005E43F2" w:rsidP="005E43F2">
            <w:pPr>
              <w:rPr>
                <w:lang w:val="vi-VN"/>
              </w:rPr>
            </w:pPr>
            <w:r w:rsidRPr="005E43F2">
              <w:rPr>
                <w:lang w:val="vi-VN"/>
              </w:rPr>
              <w:t>1, Tiếp thu và đã chỉnh sửa tại dự thảo Nghị định</w:t>
            </w:r>
          </w:p>
          <w:p w14:paraId="7E265AB8" w14:textId="77777777" w:rsidR="005E43F2" w:rsidRPr="005E43F2" w:rsidRDefault="005E43F2" w:rsidP="005E43F2">
            <w:pPr>
              <w:rPr>
                <w:lang w:val="vi-VN"/>
              </w:rPr>
            </w:pPr>
          </w:p>
          <w:p w14:paraId="207336F6" w14:textId="77777777" w:rsidR="005E43F2" w:rsidRPr="005E43F2" w:rsidRDefault="005E43F2" w:rsidP="005E43F2">
            <w:pPr>
              <w:rPr>
                <w:lang w:val="vi-VN"/>
              </w:rPr>
            </w:pPr>
          </w:p>
          <w:p w14:paraId="7F10476A" w14:textId="77777777" w:rsidR="005E43F2" w:rsidRPr="005E43F2" w:rsidRDefault="005E43F2" w:rsidP="005E43F2">
            <w:pPr>
              <w:rPr>
                <w:lang w:val="vi-VN"/>
              </w:rPr>
            </w:pPr>
          </w:p>
          <w:p w14:paraId="2E90BBB9" w14:textId="77777777" w:rsidR="005E43F2" w:rsidRPr="005E43F2" w:rsidRDefault="005E43F2" w:rsidP="005E43F2">
            <w:pPr>
              <w:rPr>
                <w:lang w:val="vi-VN"/>
              </w:rPr>
            </w:pPr>
          </w:p>
          <w:p w14:paraId="017E78C2" w14:textId="77777777" w:rsidR="005E43F2" w:rsidRPr="005E43F2" w:rsidRDefault="005E43F2" w:rsidP="005E43F2">
            <w:pPr>
              <w:rPr>
                <w:lang w:val="vi-VN"/>
              </w:rPr>
            </w:pPr>
          </w:p>
          <w:p w14:paraId="6BEB6811" w14:textId="77777777" w:rsidR="005E43F2" w:rsidRPr="005E43F2" w:rsidRDefault="005E43F2" w:rsidP="005E43F2">
            <w:pPr>
              <w:rPr>
                <w:lang w:val="vi-VN"/>
              </w:rPr>
            </w:pPr>
          </w:p>
          <w:p w14:paraId="410439DB" w14:textId="77777777" w:rsidR="005E43F2" w:rsidRPr="005E43F2" w:rsidRDefault="005E43F2" w:rsidP="005E43F2">
            <w:pPr>
              <w:rPr>
                <w:lang w:val="vi-VN"/>
              </w:rPr>
            </w:pPr>
          </w:p>
          <w:p w14:paraId="5A2C584E" w14:textId="77777777" w:rsidR="005E43F2" w:rsidRPr="005E43F2" w:rsidRDefault="005E43F2" w:rsidP="005E43F2">
            <w:pPr>
              <w:rPr>
                <w:lang w:val="vi-VN"/>
              </w:rPr>
            </w:pPr>
          </w:p>
          <w:p w14:paraId="724488B1" w14:textId="77777777" w:rsidR="005E43F2" w:rsidRPr="005E43F2" w:rsidRDefault="005E43F2" w:rsidP="005E43F2">
            <w:pPr>
              <w:rPr>
                <w:lang w:val="vi-VN"/>
              </w:rPr>
            </w:pPr>
          </w:p>
          <w:p w14:paraId="4A3CDEC5" w14:textId="77777777" w:rsidR="005E43F2" w:rsidRPr="005E43F2" w:rsidRDefault="005E43F2" w:rsidP="005E43F2">
            <w:pPr>
              <w:rPr>
                <w:lang w:val="vi-VN"/>
              </w:rPr>
            </w:pPr>
          </w:p>
          <w:p w14:paraId="1C3AF7C5" w14:textId="77777777" w:rsidR="005E43F2" w:rsidRPr="005E43F2" w:rsidRDefault="005E43F2" w:rsidP="005E43F2">
            <w:pPr>
              <w:rPr>
                <w:lang w:val="vi-VN"/>
              </w:rPr>
            </w:pPr>
          </w:p>
          <w:p w14:paraId="1D400FFE" w14:textId="77777777" w:rsidR="005E43F2" w:rsidRPr="005E43F2" w:rsidRDefault="005E43F2" w:rsidP="005E43F2">
            <w:pPr>
              <w:rPr>
                <w:lang w:val="vi-VN"/>
              </w:rPr>
            </w:pPr>
          </w:p>
          <w:p w14:paraId="3DB24B6E" w14:textId="77777777" w:rsidR="005E43F2" w:rsidRPr="005E43F2" w:rsidRDefault="005E43F2" w:rsidP="005E43F2">
            <w:pPr>
              <w:rPr>
                <w:lang w:val="vi-VN"/>
              </w:rPr>
            </w:pPr>
          </w:p>
          <w:p w14:paraId="7C0491B9" w14:textId="77777777" w:rsidR="005E43F2" w:rsidRPr="005E43F2" w:rsidRDefault="005E43F2" w:rsidP="005E43F2">
            <w:pPr>
              <w:rPr>
                <w:lang w:val="vi-VN"/>
              </w:rPr>
            </w:pPr>
          </w:p>
          <w:p w14:paraId="56577372" w14:textId="77777777" w:rsidR="005E43F2" w:rsidRPr="005E43F2" w:rsidRDefault="005E43F2" w:rsidP="005E43F2">
            <w:pPr>
              <w:rPr>
                <w:lang w:val="vi-VN"/>
              </w:rPr>
            </w:pPr>
          </w:p>
          <w:p w14:paraId="73F4C563" w14:textId="77777777" w:rsidR="005E43F2" w:rsidRPr="005E43F2" w:rsidRDefault="005E43F2" w:rsidP="005E43F2">
            <w:pPr>
              <w:rPr>
                <w:lang w:val="vi-VN"/>
              </w:rPr>
            </w:pPr>
          </w:p>
          <w:p w14:paraId="1045532A" w14:textId="77777777" w:rsidR="005E43F2" w:rsidRPr="005E43F2" w:rsidRDefault="005E43F2" w:rsidP="005E43F2">
            <w:pPr>
              <w:rPr>
                <w:lang w:val="vi-VN"/>
              </w:rPr>
            </w:pPr>
          </w:p>
          <w:p w14:paraId="4E9430D3" w14:textId="77777777" w:rsidR="005E43F2" w:rsidRPr="005E43F2" w:rsidRDefault="005E43F2" w:rsidP="005E43F2">
            <w:pPr>
              <w:rPr>
                <w:lang w:val="vi-VN"/>
              </w:rPr>
            </w:pPr>
          </w:p>
          <w:p w14:paraId="2621DBD5" w14:textId="77777777" w:rsidR="005E43F2" w:rsidRPr="005E43F2" w:rsidRDefault="005E43F2" w:rsidP="005E43F2">
            <w:pPr>
              <w:rPr>
                <w:lang w:val="vi-VN"/>
              </w:rPr>
            </w:pPr>
          </w:p>
          <w:p w14:paraId="7BFB314C" w14:textId="77777777" w:rsidR="005E43F2" w:rsidRPr="005E43F2" w:rsidRDefault="005E43F2" w:rsidP="005E43F2">
            <w:pPr>
              <w:rPr>
                <w:lang w:val="vi-VN"/>
              </w:rPr>
            </w:pPr>
          </w:p>
          <w:p w14:paraId="6E9F3647" w14:textId="77777777" w:rsidR="005E43F2" w:rsidRPr="005E43F2" w:rsidRDefault="005E43F2" w:rsidP="005E43F2">
            <w:pPr>
              <w:rPr>
                <w:lang w:val="vi-VN"/>
              </w:rPr>
            </w:pPr>
            <w:r w:rsidRPr="005E43F2">
              <w:rPr>
                <w:lang w:val="vi-VN"/>
              </w:rPr>
              <w:t>2, Không tiếp thu</w:t>
            </w:r>
          </w:p>
          <w:p w14:paraId="6CF243CB" w14:textId="77777777" w:rsidR="005E43F2" w:rsidRPr="005E43F2" w:rsidRDefault="005E43F2" w:rsidP="005E43F2">
            <w:pPr>
              <w:rPr>
                <w:lang w:val="vi-VN"/>
              </w:rPr>
            </w:pPr>
            <w:r w:rsidRPr="005E43F2">
              <w:rPr>
                <w:lang w:val="vi-VN"/>
              </w:rPr>
              <w:t xml:space="preserve">Giải trình: các đối tượng không phải là bác sĩ thì không thực hiện việc điều chỉnh phạm vi hoạt động chuyên môn, chỉ thay đổi khi học văn bằng khác với văn bằng đã có. </w:t>
            </w:r>
          </w:p>
        </w:tc>
      </w:tr>
      <w:tr w:rsidR="005E43F2" w:rsidRPr="005E43F2" w14:paraId="42B0B3D5" w14:textId="77777777" w:rsidTr="00966A2C">
        <w:tc>
          <w:tcPr>
            <w:tcW w:w="13746" w:type="dxa"/>
            <w:gridSpan w:val="4"/>
          </w:tcPr>
          <w:p w14:paraId="49A16E69" w14:textId="77777777" w:rsidR="005E43F2" w:rsidRPr="005E43F2" w:rsidRDefault="005E43F2" w:rsidP="005E43F2">
            <w:pPr>
              <w:rPr>
                <w:lang w:val="sv-SE"/>
              </w:rPr>
            </w:pPr>
            <w:r w:rsidRPr="005E43F2">
              <w:rPr>
                <w:lang w:val="sv-SE"/>
              </w:rPr>
              <w:lastRenderedPageBreak/>
              <w:t xml:space="preserve">Điều 18. Hồ sơ, thủ tục điều chỉnh giấy phép hành nghề </w:t>
            </w:r>
          </w:p>
          <w:p w14:paraId="51158C35" w14:textId="77777777" w:rsidR="005E43F2" w:rsidRPr="005E43F2" w:rsidRDefault="005E43F2" w:rsidP="005E43F2">
            <w:pPr>
              <w:rPr>
                <w:lang w:val="vi-VN"/>
              </w:rPr>
            </w:pPr>
          </w:p>
        </w:tc>
      </w:tr>
      <w:tr w:rsidR="005E43F2" w:rsidRPr="005E43F2" w14:paraId="13DA7410" w14:textId="77777777" w:rsidTr="00966A2C">
        <w:tc>
          <w:tcPr>
            <w:tcW w:w="1241" w:type="dxa"/>
          </w:tcPr>
          <w:p w14:paraId="0FEFBF69" w14:textId="77777777" w:rsidR="005E43F2" w:rsidRPr="005E43F2" w:rsidRDefault="005E43F2" w:rsidP="005E43F2">
            <w:pPr>
              <w:rPr>
                <w:lang w:val="vi-VN"/>
              </w:rPr>
            </w:pPr>
          </w:p>
        </w:tc>
        <w:tc>
          <w:tcPr>
            <w:tcW w:w="6665" w:type="dxa"/>
          </w:tcPr>
          <w:p w14:paraId="7B8EC821" w14:textId="77777777" w:rsidR="005E43F2" w:rsidRPr="005E43F2" w:rsidRDefault="005E43F2" w:rsidP="005E43F2">
            <w:pPr>
              <w:rPr>
                <w:rFonts w:eastAsia="Times New Roman" w:cs="Times New Roman"/>
                <w:color w:val="000000"/>
                <w:lang w:val="vi-VN"/>
              </w:rPr>
            </w:pPr>
            <w:r w:rsidRPr="005E43F2">
              <w:rPr>
                <w:rFonts w:eastAsia="Times New Roman" w:cs="Times New Roman"/>
                <w:i/>
                <w:iCs/>
                <w:color w:val="000000"/>
                <w:lang w:val="vi-VN"/>
              </w:rPr>
              <w:t xml:space="preserve">Sửa đổi bổ sung điểm d, khoản 1: </w:t>
            </w:r>
            <w:r w:rsidRPr="005E43F2">
              <w:rPr>
                <w:rFonts w:eastAsia="Times New Roman" w:cs="Times New Roman"/>
                <w:color w:val="000000"/>
                <w:lang w:val="vi-VN"/>
              </w:rPr>
              <w:t xml:space="preserve">“Giấy xác nhận quá trình thực hành đối với trường hợp bác sỹ đã được cấp giấy phép hành nghề với phạm vi hành nghề là đa khoa hoặc chuyên khoa (trừ bác sỹ răng hàm mặt) bổ sung thêm chuyên khoa khác khi có thêm chứng chỉ đào tạo chuyên khoa từ </w:t>
            </w:r>
            <w:r w:rsidRPr="005E43F2">
              <w:rPr>
                <w:rFonts w:eastAsia="Times New Roman" w:cs="Times New Roman"/>
                <w:i/>
                <w:iCs/>
                <w:color w:val="000000"/>
                <w:lang w:val="vi-VN"/>
              </w:rPr>
              <w:t xml:space="preserve">9 tháng </w:t>
            </w:r>
            <w:r w:rsidRPr="005E43F2">
              <w:rPr>
                <w:rFonts w:eastAsia="Times New Roman" w:cs="Times New Roman"/>
                <w:color w:val="000000"/>
                <w:lang w:val="vi-VN"/>
              </w:rPr>
              <w:t>trở lên”.</w:t>
            </w:r>
          </w:p>
        </w:tc>
        <w:tc>
          <w:tcPr>
            <w:tcW w:w="2012" w:type="dxa"/>
          </w:tcPr>
          <w:p w14:paraId="2FA0818A" w14:textId="77777777" w:rsidR="005E43F2" w:rsidRPr="005E43F2" w:rsidRDefault="005E43F2" w:rsidP="005E43F2">
            <w:pPr>
              <w:rPr>
                <w:lang w:val="vi-VN"/>
              </w:rPr>
            </w:pPr>
            <w:r w:rsidRPr="005E43F2">
              <w:rPr>
                <w:lang w:val="vi-VN"/>
              </w:rPr>
              <w:t>SYT TT HUẾ</w:t>
            </w:r>
          </w:p>
        </w:tc>
        <w:tc>
          <w:tcPr>
            <w:tcW w:w="3828" w:type="dxa"/>
          </w:tcPr>
          <w:p w14:paraId="3B96662C" w14:textId="77777777" w:rsidR="005E43F2" w:rsidRPr="005E43F2" w:rsidRDefault="005E43F2" w:rsidP="005E43F2">
            <w:pPr>
              <w:rPr>
                <w:lang w:val="vi-VN"/>
              </w:rPr>
            </w:pPr>
            <w:r w:rsidRPr="005E43F2">
              <w:rPr>
                <w:lang w:val="vi-VN"/>
              </w:rPr>
              <w:t>Tiếp thu và chỉnh sửa</w:t>
            </w:r>
          </w:p>
        </w:tc>
      </w:tr>
      <w:tr w:rsidR="005E43F2" w:rsidRPr="005E43F2" w14:paraId="18FFBFB6" w14:textId="77777777" w:rsidTr="00966A2C">
        <w:tc>
          <w:tcPr>
            <w:tcW w:w="13746" w:type="dxa"/>
            <w:gridSpan w:val="4"/>
            <w:tcBorders>
              <w:right w:val="single" w:sz="4" w:space="0" w:color="auto"/>
            </w:tcBorders>
          </w:tcPr>
          <w:p w14:paraId="3EA347A1" w14:textId="77777777" w:rsidR="005E43F2" w:rsidRPr="005E43F2" w:rsidRDefault="005E43F2" w:rsidP="005E43F2">
            <w:pPr>
              <w:rPr>
                <w:lang w:val="vi-VN"/>
              </w:rPr>
            </w:pPr>
            <w:r w:rsidRPr="005E43F2">
              <w:rPr>
                <w:lang w:val="sv-SE"/>
              </w:rPr>
              <w:t>Điều 27. Nguyên tắc đăng ký hành nghề</w:t>
            </w:r>
          </w:p>
        </w:tc>
      </w:tr>
      <w:tr w:rsidR="005E43F2" w:rsidRPr="005E43F2" w14:paraId="7538A010" w14:textId="77777777" w:rsidTr="00966A2C">
        <w:tc>
          <w:tcPr>
            <w:tcW w:w="1241" w:type="dxa"/>
          </w:tcPr>
          <w:p w14:paraId="266A62E4" w14:textId="77777777" w:rsidR="005E43F2" w:rsidRPr="005E43F2" w:rsidRDefault="005E43F2" w:rsidP="005E43F2">
            <w:pPr>
              <w:rPr>
                <w:lang w:val="vi-VN"/>
              </w:rPr>
            </w:pPr>
          </w:p>
        </w:tc>
        <w:tc>
          <w:tcPr>
            <w:tcW w:w="6665" w:type="dxa"/>
          </w:tcPr>
          <w:p w14:paraId="5A607A07" w14:textId="77777777" w:rsidR="005E43F2" w:rsidRPr="005E43F2" w:rsidRDefault="005E43F2" w:rsidP="005E43F2">
            <w:pPr>
              <w:rPr>
                <w:rFonts w:eastAsia="Times New Roman" w:cs="Times New Roman"/>
                <w:iCs/>
                <w:color w:val="000000"/>
                <w:lang w:val="vi-VN"/>
              </w:rPr>
            </w:pPr>
            <w:r w:rsidRPr="005E43F2">
              <w:rPr>
                <w:rFonts w:eastAsia="Times New Roman" w:cs="Times New Roman"/>
                <w:iCs/>
                <w:color w:val="000000"/>
                <w:lang w:val="vi-VN"/>
              </w:rPr>
              <w:t>Khoản 2 Điều 25: Nguyên tắc đăng ký hành nghề</w:t>
            </w:r>
          </w:p>
          <w:p w14:paraId="42363709" w14:textId="77777777" w:rsidR="005E43F2" w:rsidRPr="005E43F2" w:rsidRDefault="005E43F2" w:rsidP="005E43F2">
            <w:pPr>
              <w:rPr>
                <w:rFonts w:eastAsia="Times New Roman" w:cs="Times New Roman"/>
                <w:iCs/>
                <w:color w:val="000000"/>
                <w:lang w:val="vi-VN"/>
              </w:rPr>
            </w:pPr>
            <w:r w:rsidRPr="005E43F2">
              <w:rPr>
                <w:rFonts w:eastAsia="Times New Roman" w:cs="Times New Roman"/>
                <w:iCs/>
                <w:color w:val="000000"/>
                <w:lang w:val="vi-VN"/>
              </w:rPr>
              <w:lastRenderedPageBreak/>
              <w:t>2. Người hành nghề chỉ được đăng ký làm người phụ trách một khoa của một cơ sở khám bệnh, chữa bệnh. Không được đồng thời làm người phụ trách từ hai khoa trở lên trong cùng một cơ sở khám bệnh, chữa bệnh hoặc đồng thời làm người phụ trách khoa của cơ sở khám bệnh, chữa bệnh khác.</w:t>
            </w:r>
            <w:r w:rsidRPr="005E43F2">
              <w:rPr>
                <w:rFonts w:eastAsia="Times New Roman" w:cs="Times New Roman"/>
                <w:iCs/>
                <w:color w:val="000000"/>
                <w:lang w:val="vi-VN"/>
              </w:rPr>
              <w:tab/>
              <w:t>Nên thay dấu chấm (.) sau cụm từ “chữa bệnh”.  Hoặc thêm cụm từ “Người hành nghề” vào trước cụm từ “Không được đồng thời…”</w:t>
            </w:r>
          </w:p>
          <w:p w14:paraId="34EA1B9A" w14:textId="77777777" w:rsidR="005E43F2" w:rsidRPr="005E43F2" w:rsidRDefault="005E43F2" w:rsidP="005E43F2">
            <w:pPr>
              <w:rPr>
                <w:rFonts w:eastAsia="Times New Roman" w:cs="Times New Roman"/>
                <w:iCs/>
                <w:color w:val="000000"/>
                <w:lang w:val="vi-VN"/>
              </w:rPr>
            </w:pPr>
            <w:r w:rsidRPr="005E43F2">
              <w:rPr>
                <w:rFonts w:eastAsia="Times New Roman" w:cs="Times New Roman"/>
                <w:iCs/>
                <w:color w:val="000000"/>
                <w:lang w:val="vi-VN"/>
              </w:rPr>
              <w:t>Lý do :Tránh gây hiểu nhầm  các nguyên tắc hành đăng ký hành nghề; đồng thời sau này thống nhất trong việc quy định hành vi xử phạt vi phạm hành chính.</w:t>
            </w:r>
          </w:p>
        </w:tc>
        <w:tc>
          <w:tcPr>
            <w:tcW w:w="2012" w:type="dxa"/>
          </w:tcPr>
          <w:p w14:paraId="1431B9CA" w14:textId="77777777" w:rsidR="005E43F2" w:rsidRPr="005E43F2" w:rsidRDefault="005E43F2" w:rsidP="005E43F2">
            <w:r w:rsidRPr="005E43F2">
              <w:rPr>
                <w:lang w:val="vi-VN"/>
              </w:rPr>
              <w:lastRenderedPageBreak/>
              <w:t xml:space="preserve">SYT </w:t>
            </w:r>
            <w:r w:rsidRPr="005E43F2">
              <w:t>QUẢNG NGÃI</w:t>
            </w:r>
          </w:p>
        </w:tc>
        <w:tc>
          <w:tcPr>
            <w:tcW w:w="3828" w:type="dxa"/>
          </w:tcPr>
          <w:p w14:paraId="52B141DD"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chỉnh sửa</w:t>
            </w:r>
          </w:p>
        </w:tc>
      </w:tr>
      <w:tr w:rsidR="005E43F2" w:rsidRPr="005E43F2" w14:paraId="6C62A709" w14:textId="77777777" w:rsidTr="00966A2C">
        <w:trPr>
          <w:trHeight w:val="801"/>
        </w:trPr>
        <w:tc>
          <w:tcPr>
            <w:tcW w:w="13746" w:type="dxa"/>
            <w:gridSpan w:val="4"/>
            <w:tcBorders>
              <w:right w:val="single" w:sz="4" w:space="0" w:color="auto"/>
            </w:tcBorders>
          </w:tcPr>
          <w:p w14:paraId="18616B6B" w14:textId="77777777" w:rsidR="005E43F2" w:rsidRPr="005E43F2" w:rsidRDefault="005E43F2" w:rsidP="005E43F2">
            <w:pPr>
              <w:rPr>
                <w:lang w:val="vi-VN"/>
              </w:rPr>
            </w:pPr>
            <w:r w:rsidRPr="005E43F2">
              <w:rPr>
                <w:lang w:val="vi-VN"/>
              </w:rPr>
              <w:t>Điều 29. Trình tự đăng ký hành nghề</w:t>
            </w:r>
          </w:p>
        </w:tc>
      </w:tr>
      <w:tr w:rsidR="005E43F2" w:rsidRPr="005E43F2" w14:paraId="0ED04AC6" w14:textId="77777777" w:rsidTr="00966A2C">
        <w:tc>
          <w:tcPr>
            <w:tcW w:w="1241" w:type="dxa"/>
          </w:tcPr>
          <w:p w14:paraId="1FAEE2D5" w14:textId="77777777" w:rsidR="005E43F2" w:rsidRPr="005E43F2" w:rsidRDefault="005E43F2" w:rsidP="005E43F2"/>
        </w:tc>
        <w:tc>
          <w:tcPr>
            <w:tcW w:w="6665" w:type="dxa"/>
          </w:tcPr>
          <w:p w14:paraId="1340C1D9"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Sửa đổi, bổ sung khoản 2: “Đối với cơ sở khám bệnh, chữa bệnh đã được cấp giấy phép hoạt động, nếu có thay đổi về người hành nghề thì trong thời hạn 15 ngày, kể từ khi thay đổi, cơ sở khám bệnh, chữa bệnh đó phải báo cáo cơ quan cấp phép hoạt động, đồng thời cập nhật thông tin lên hệ thống quản lý hoạt động khám bệnh, chữa bệnh”.</w:t>
            </w:r>
          </w:p>
          <w:p w14:paraId="36596BB6" w14:textId="77777777" w:rsidR="005E43F2" w:rsidRPr="005E43F2" w:rsidRDefault="005E43F2" w:rsidP="005E43F2">
            <w:pPr>
              <w:rPr>
                <w:rFonts w:eastAsia="Times New Roman" w:cs="Times New Roman"/>
                <w:i/>
                <w:iCs/>
                <w:color w:val="000000"/>
                <w:lang w:val="vi-VN"/>
              </w:rPr>
            </w:pPr>
          </w:p>
        </w:tc>
        <w:tc>
          <w:tcPr>
            <w:tcW w:w="2012" w:type="dxa"/>
          </w:tcPr>
          <w:p w14:paraId="1F8602B4" w14:textId="77777777" w:rsidR="005E43F2" w:rsidRPr="005E43F2" w:rsidRDefault="005E43F2" w:rsidP="005E43F2">
            <w:pPr>
              <w:rPr>
                <w:lang w:val="vi-VN"/>
              </w:rPr>
            </w:pPr>
            <w:r w:rsidRPr="005E43F2">
              <w:rPr>
                <w:lang w:val="vi-VN"/>
              </w:rPr>
              <w:t>SYT TT HUẾ</w:t>
            </w:r>
          </w:p>
        </w:tc>
        <w:tc>
          <w:tcPr>
            <w:tcW w:w="3828" w:type="dxa"/>
          </w:tcPr>
          <w:p w14:paraId="73228835" w14:textId="77777777" w:rsidR="005E43F2" w:rsidRPr="005E43F2" w:rsidRDefault="005E43F2" w:rsidP="005E43F2">
            <w:pPr>
              <w:rPr>
                <w:lang w:val="vi-VN"/>
              </w:rPr>
            </w:pPr>
            <w:r w:rsidRPr="005E43F2">
              <w:rPr>
                <w:lang w:val="vi-VN"/>
              </w:rPr>
              <w:t>Tiếp thu và bổ sung vào dự thảo Nghị định</w:t>
            </w:r>
          </w:p>
        </w:tc>
      </w:tr>
      <w:tr w:rsidR="005E43F2" w:rsidRPr="005E43F2" w14:paraId="056A650A" w14:textId="77777777" w:rsidTr="00966A2C">
        <w:tc>
          <w:tcPr>
            <w:tcW w:w="13746" w:type="dxa"/>
            <w:gridSpan w:val="4"/>
            <w:tcBorders>
              <w:right w:val="single" w:sz="4" w:space="0" w:color="auto"/>
            </w:tcBorders>
          </w:tcPr>
          <w:p w14:paraId="67D14899" w14:textId="77777777" w:rsidR="005E43F2" w:rsidRPr="005E43F2" w:rsidRDefault="005E43F2" w:rsidP="005E43F2">
            <w:pPr>
              <w:rPr>
                <w:rFonts w:eastAsia="Calibri" w:cs="Times New Roman"/>
                <w:lang w:val="cs-CZ"/>
              </w:rPr>
            </w:pPr>
            <w:r w:rsidRPr="005E43F2">
              <w:rPr>
                <w:rFonts w:eastAsia="Calibri" w:cs="Times New Roman"/>
                <w:lang w:val="cs-CZ"/>
              </w:rPr>
              <w:t>ChươngIII</w:t>
            </w:r>
            <w:r w:rsidRPr="005E43F2">
              <w:rPr>
                <w:rFonts w:eastAsia="Calibri" w:cs="Times New Roman"/>
                <w:lang w:val="cs-CZ"/>
              </w:rPr>
              <w:br/>
            </w:r>
            <w:r w:rsidRPr="005E43F2">
              <w:rPr>
                <w:rFonts w:eastAsia="Calibri" w:cs="Times New Roman"/>
                <w:color w:val="000000"/>
                <w:lang w:val="cs-CZ"/>
              </w:rPr>
              <w:t>TỔ CHỨC CẤP GIẤY PHÉP HOẠT ĐỘNG KHÁM BỆNH, CHỮA BỆNH VÀ QUẢN LÝ HOẠT ĐỘNG CỦA CƠ SỞ KHÁM BỆNH, CHỮA BỆNH</w:t>
            </w:r>
            <w:r w:rsidRPr="005E43F2" w:rsidDel="001175A1">
              <w:rPr>
                <w:rFonts w:eastAsia="Calibri" w:cs="Times New Roman"/>
                <w:lang w:val="cs-CZ"/>
              </w:rPr>
              <w:t xml:space="preserve"> </w:t>
            </w:r>
          </w:p>
          <w:p w14:paraId="62DAF809" w14:textId="77777777" w:rsidR="005E43F2" w:rsidRPr="005E43F2" w:rsidRDefault="005E43F2" w:rsidP="005E43F2">
            <w:pPr>
              <w:rPr>
                <w:rFonts w:eastAsia="Calibri" w:cs="Times New Roman"/>
                <w:lang w:val="cs-CZ"/>
              </w:rPr>
            </w:pPr>
            <w:r w:rsidRPr="005E43F2">
              <w:rPr>
                <w:rFonts w:eastAsia="Calibri" w:cs="Times New Roman"/>
                <w:lang w:val="cs-CZ"/>
              </w:rPr>
              <w:t>Mục1</w:t>
            </w:r>
            <w:r w:rsidRPr="005E43F2">
              <w:rPr>
                <w:rFonts w:eastAsia="Calibri" w:cs="Times New Roman"/>
                <w:lang w:val="cs-CZ"/>
              </w:rPr>
              <w:br/>
            </w:r>
            <w:r w:rsidRPr="005E43F2">
              <w:rPr>
                <w:rFonts w:eastAsia="Calibri" w:cs="Times New Roman"/>
                <w:color w:val="000000"/>
                <w:lang w:val="cs-CZ"/>
              </w:rPr>
              <w:t xml:space="preserve">HÌNH THỨC TỔ CHỨC VÀ </w:t>
            </w:r>
            <w:bookmarkStart w:id="161" w:name="_Hlk139814563"/>
            <w:r w:rsidRPr="005E43F2">
              <w:rPr>
                <w:rFonts w:eastAsia="Calibri" w:cs="Times New Roman"/>
                <w:color w:val="000000"/>
                <w:lang w:val="cs-CZ"/>
              </w:rPr>
              <w:t>ĐIỀU KIỆN CẤP GIẤY PHÉP HOẠT ĐỘNG CỦA CƠ SỞ KHÁM BỆNH, CHỮA BỆNH</w:t>
            </w:r>
            <w:r w:rsidRPr="005E43F2">
              <w:rPr>
                <w:rFonts w:eastAsia="Calibri" w:cs="Times New Roman"/>
                <w:lang w:val="cs-CZ"/>
              </w:rPr>
              <w:t xml:space="preserve"> </w:t>
            </w:r>
            <w:bookmarkEnd w:id="161"/>
          </w:p>
        </w:tc>
      </w:tr>
      <w:tr w:rsidR="005E43F2" w:rsidRPr="005E43F2" w14:paraId="15DA49BA" w14:textId="77777777" w:rsidTr="00966A2C">
        <w:tc>
          <w:tcPr>
            <w:tcW w:w="1241" w:type="dxa"/>
          </w:tcPr>
          <w:p w14:paraId="5DB2D618" w14:textId="77777777" w:rsidR="005E43F2" w:rsidRPr="005E43F2" w:rsidRDefault="005E43F2" w:rsidP="005E43F2">
            <w:pPr>
              <w:rPr>
                <w:lang w:val="cs-CZ"/>
              </w:rPr>
            </w:pPr>
          </w:p>
        </w:tc>
        <w:tc>
          <w:tcPr>
            <w:tcW w:w="6665" w:type="dxa"/>
          </w:tcPr>
          <w:p w14:paraId="30CC5007" w14:textId="77777777" w:rsidR="005E43F2" w:rsidRPr="005E43F2" w:rsidRDefault="005E43F2" w:rsidP="005E43F2">
            <w:pPr>
              <w:rPr>
                <w:lang w:val="vi-VN"/>
              </w:rPr>
            </w:pPr>
            <w:r w:rsidRPr="005E43F2">
              <w:rPr>
                <w:lang w:val="vi-VN"/>
              </w:rPr>
              <w:t xml:space="preserve">Đề nghị bổ sung thêm một điều về điều kiện cấp phép hoạt động đối với phòng y tế thuộc cơ sở cai nghiện ma túy công lập vào mục 1 Chương 3  :Điều kiện cấp phép </w:t>
            </w:r>
            <w:r w:rsidRPr="005E43F2">
              <w:rPr>
                <w:lang w:val="vi-VN"/>
              </w:rPr>
              <w:lastRenderedPageBreak/>
              <w:t>hoạt động đối với phòng y tế thuộc cơ sở cai nghiện ma túy công lập:</w:t>
            </w:r>
          </w:p>
          <w:p w14:paraId="2926F94E" w14:textId="77777777" w:rsidR="005E43F2" w:rsidRPr="005E43F2" w:rsidRDefault="005E43F2" w:rsidP="005E43F2">
            <w:pPr>
              <w:rPr>
                <w:lang w:val="vi-VN"/>
              </w:rPr>
            </w:pPr>
            <w:r w:rsidRPr="005E43F2">
              <w:rPr>
                <w:lang w:val="vi-VN"/>
              </w:rPr>
              <w:t xml:space="preserve"> 1.Cơ sở vật chất có các phòng điều trị cắt cơn, giải độc, điều trị các rối loạn tâm thần, điều trị các bệnh khác, các phòng thực hiện việc xác định tình trạng nghiện ma túy, phòng thực hiện các hoạt động phòng chống dịch bệnh và điều trị bệnh tại cơ sở cai nghiện.  Các phòng chức năng thuộc khu y tế phải đủ diện tích để thực hiện kỹ thuật chuyên môn, bảo đảm các điều kiện về an toàn bức xạ, phòng cháy chữa cháy theo quy định của pháp luật.</w:t>
            </w:r>
          </w:p>
          <w:p w14:paraId="5736FA3B" w14:textId="77777777" w:rsidR="005E43F2" w:rsidRPr="005E43F2" w:rsidRDefault="005E43F2" w:rsidP="005E43F2">
            <w:pPr>
              <w:rPr>
                <w:lang w:val="vi-VN"/>
              </w:rPr>
            </w:pPr>
            <w:r w:rsidRPr="005E43F2">
              <w:rPr>
                <w:lang w:val="vi-VN"/>
              </w:rPr>
              <w:t>2.Trang thiết bị y tế: có đủ danh mục trang thiết bị y tế thực hiện các hoạt động điều trị cắt cơn, giải độc, điều trị các rối loạn tâm thần, điều trị các bệnh lý khác theo quy định tại khoản 2 Điều 7 Nghị định số 116/ 2021 /NĐ-CP  21- 12 - 2021 của Chính phủ quy định chi tiết một số điều của luật phòng chống ma túy, luật xử lý vi phạm hành chính về cai nghiện ma túy và quản lý sau cai nghiện ma túy.</w:t>
            </w:r>
          </w:p>
          <w:p w14:paraId="732A7B8D" w14:textId="77777777" w:rsidR="005E43F2" w:rsidRPr="005E43F2" w:rsidRDefault="005E43F2" w:rsidP="005E43F2">
            <w:pPr>
              <w:rPr>
                <w:lang w:val="vi-VN"/>
              </w:rPr>
            </w:pPr>
            <w:r w:rsidRPr="005E43F2">
              <w:rPr>
                <w:lang w:val="vi-VN"/>
              </w:rPr>
              <w:t>3. Nhân lực : người phụ trách y tế là bác sĩ hoặc y sĩ được cấp chứng chỉ hành nghề và được đào tạo tập huấn về xác định tình trạng nghiện điều trị nghiện ma túy theo quy định tại điểm b khoản 1 Điều 8 nghị định số 116/ 2021 /NĐ-CP  21- 12 - 2021 của Chính phủ quy định chi tiết về một số điều của luật phòng chống ma túy, luật xử lý vi phạm hành chính về cai nghiện ma túy và quản lý sau cai nghiện ma túy.</w:t>
            </w:r>
          </w:p>
          <w:p w14:paraId="3FD2D36C" w14:textId="77777777" w:rsidR="005E43F2" w:rsidRPr="005E43F2" w:rsidRDefault="005E43F2" w:rsidP="005E43F2">
            <w:pPr>
              <w:rPr>
                <w:lang w:val="vi-VN"/>
              </w:rPr>
            </w:pPr>
          </w:p>
        </w:tc>
        <w:tc>
          <w:tcPr>
            <w:tcW w:w="2012" w:type="dxa"/>
          </w:tcPr>
          <w:p w14:paraId="1605B22D" w14:textId="77777777" w:rsidR="005E43F2" w:rsidRPr="005E43F2" w:rsidRDefault="005E43F2" w:rsidP="005E43F2">
            <w:pPr>
              <w:rPr>
                <w:lang w:val="vi-VN"/>
              </w:rPr>
            </w:pPr>
            <w:r w:rsidRPr="005E43F2">
              <w:rPr>
                <w:lang w:val="vi-VN"/>
              </w:rPr>
              <w:lastRenderedPageBreak/>
              <w:t>Bộ LĐ- TB  và xã hội</w:t>
            </w:r>
          </w:p>
        </w:tc>
        <w:tc>
          <w:tcPr>
            <w:tcW w:w="3828" w:type="dxa"/>
          </w:tcPr>
          <w:p w14:paraId="739116F3" w14:textId="77777777" w:rsidR="005E43F2" w:rsidRPr="005E43F2" w:rsidRDefault="005E43F2" w:rsidP="005E43F2">
            <w:pPr>
              <w:rPr>
                <w:lang w:val="vi-VN"/>
              </w:rPr>
            </w:pPr>
            <w:r w:rsidRPr="005E43F2">
              <w:rPr>
                <w:lang w:val="vi-VN"/>
              </w:rPr>
              <w:t>Không tiếp thu</w:t>
            </w:r>
          </w:p>
          <w:p w14:paraId="202A67BC" w14:textId="77777777" w:rsidR="005E43F2" w:rsidRPr="005E43F2" w:rsidRDefault="005E43F2" w:rsidP="005E43F2">
            <w:pPr>
              <w:rPr>
                <w:lang w:val="vi-VN"/>
              </w:rPr>
            </w:pPr>
            <w:r w:rsidRPr="005E43F2">
              <w:rPr>
                <w:lang w:val="vi-VN"/>
              </w:rPr>
              <w:lastRenderedPageBreak/>
              <w:t>Giải trình: Đây là bộ phận ý tế tại các đơn vị không quy định trong Dự thảo Nghị định này.</w:t>
            </w:r>
          </w:p>
        </w:tc>
      </w:tr>
      <w:tr w:rsidR="005E43F2" w:rsidRPr="005E43F2" w14:paraId="5EF5CF55" w14:textId="77777777" w:rsidTr="00966A2C">
        <w:tc>
          <w:tcPr>
            <w:tcW w:w="1241" w:type="dxa"/>
          </w:tcPr>
          <w:p w14:paraId="724B2169" w14:textId="77777777" w:rsidR="005E43F2" w:rsidRPr="005E43F2" w:rsidRDefault="005E43F2" w:rsidP="005E43F2">
            <w:pPr>
              <w:rPr>
                <w:lang w:val="vi-VN"/>
              </w:rPr>
            </w:pPr>
          </w:p>
        </w:tc>
        <w:tc>
          <w:tcPr>
            <w:tcW w:w="6665" w:type="dxa"/>
          </w:tcPr>
          <w:p w14:paraId="474DA5DE"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bổ sung thêm 01 Điều tại Mục 1 - Chương 3, cụ thể:</w:t>
            </w:r>
          </w:p>
          <w:p w14:paraId="08E0FEB5"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lastRenderedPageBreak/>
              <w:t>Điều kiện cấp giấy phép hoạt động đối với phòng khám liên chuyên khoa; Phòng khám với người chịu trách nhiệm chuyên môn có phạm vi hành nghề là khám bệnh, chữa bệnh đa khoa.</w:t>
            </w:r>
          </w:p>
          <w:p w14:paraId="3A981D0D" w14:textId="77777777" w:rsidR="005E43F2" w:rsidRPr="005E43F2" w:rsidRDefault="005E43F2" w:rsidP="005E43F2">
            <w:pPr>
              <w:rPr>
                <w:lang w:val="vi-VN"/>
              </w:rPr>
            </w:pPr>
          </w:p>
        </w:tc>
        <w:tc>
          <w:tcPr>
            <w:tcW w:w="2012" w:type="dxa"/>
          </w:tcPr>
          <w:p w14:paraId="789F5782" w14:textId="77777777" w:rsidR="005E43F2" w:rsidRPr="005E43F2" w:rsidRDefault="005E43F2" w:rsidP="005E43F2">
            <w:pPr>
              <w:rPr>
                <w:lang w:val="vi-VN"/>
              </w:rPr>
            </w:pPr>
            <w:r w:rsidRPr="005E43F2">
              <w:rPr>
                <w:lang w:val="vi-VN"/>
              </w:rPr>
              <w:lastRenderedPageBreak/>
              <w:t>SYT TT HUẾ</w:t>
            </w:r>
          </w:p>
        </w:tc>
        <w:tc>
          <w:tcPr>
            <w:tcW w:w="3828" w:type="dxa"/>
          </w:tcPr>
          <w:p w14:paraId="13ED03A0" w14:textId="77777777" w:rsidR="005E43F2" w:rsidRPr="005E43F2" w:rsidRDefault="005E43F2" w:rsidP="005E43F2">
            <w:pPr>
              <w:rPr>
                <w:lang w:val="vi-VN"/>
              </w:rPr>
            </w:pPr>
            <w:r w:rsidRPr="005E43F2">
              <w:rPr>
                <w:lang w:val="vi-VN"/>
              </w:rPr>
              <w:t>Tiếp thu và đã đưa ra quy định cụ thể như sau tại Khoản 4 Điều 40:</w:t>
            </w:r>
          </w:p>
          <w:p w14:paraId="06B0CC19" w14:textId="77777777" w:rsidR="005E43F2" w:rsidRPr="005E43F2" w:rsidRDefault="005E43F2" w:rsidP="005E43F2">
            <w:pPr>
              <w:rPr>
                <w:i/>
                <w:iCs/>
                <w:lang w:val="vi-VN"/>
              </w:rPr>
            </w:pPr>
            <w:r w:rsidRPr="005E43F2">
              <w:rPr>
                <w:i/>
                <w:iCs/>
                <w:lang w:val="pt-BR"/>
              </w:rPr>
              <w:lastRenderedPageBreak/>
              <w:t>4</w:t>
            </w:r>
            <w:r w:rsidRPr="005E43F2">
              <w:rPr>
                <w:i/>
                <w:iCs/>
                <w:lang w:val="vi-VN"/>
              </w:rPr>
              <w:t>. Nhân sự:</w:t>
            </w:r>
          </w:p>
          <w:p w14:paraId="47928CAF" w14:textId="77777777" w:rsidR="005E43F2" w:rsidRPr="005E43F2" w:rsidRDefault="005E43F2" w:rsidP="005E43F2">
            <w:pPr>
              <w:rPr>
                <w:i/>
                <w:iCs/>
                <w:lang w:val="pt-BR"/>
              </w:rPr>
            </w:pPr>
            <w:r w:rsidRPr="005E43F2">
              <w:rPr>
                <w:i/>
                <w:iCs/>
                <w:lang w:val="pt-BR"/>
              </w:rPr>
              <w:t>a)</w:t>
            </w:r>
            <w:r w:rsidRPr="005E43F2">
              <w:rPr>
                <w:i/>
                <w:iCs/>
                <w:lang w:val="vi-VN"/>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đủ</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mô</w:t>
            </w:r>
            <w:proofErr w:type="spellEnd"/>
            <w:r w:rsidRPr="005E43F2">
              <w:rPr>
                <w:i/>
                <w:iCs/>
                <w:lang w:val="pt-BR"/>
              </w:rPr>
              <w:t xml:space="preserve">, </w:t>
            </w:r>
            <w:proofErr w:type="spellStart"/>
            <w:r w:rsidRPr="005E43F2">
              <w:rPr>
                <w:i/>
                <w:iCs/>
                <w:lang w:val="pt-BR"/>
              </w:rPr>
              <w:t>danh</w:t>
            </w:r>
            <w:proofErr w:type="spellEnd"/>
            <w:r w:rsidRPr="005E43F2">
              <w:rPr>
                <w:i/>
                <w:iCs/>
                <w:lang w:val="pt-BR"/>
              </w:rPr>
              <w:t xml:space="preserve"> </w:t>
            </w:r>
            <w:proofErr w:type="spellStart"/>
            <w:r w:rsidRPr="005E43F2">
              <w:rPr>
                <w:i/>
                <w:iCs/>
                <w:lang w:val="pt-BR"/>
              </w:rPr>
              <w:t>mục</w:t>
            </w:r>
            <w:proofErr w:type="spellEnd"/>
            <w:r w:rsidRPr="005E43F2">
              <w:rPr>
                <w:i/>
                <w:iCs/>
                <w:lang w:val="pt-BR"/>
              </w:rPr>
              <w:t xml:space="preserve"> </w:t>
            </w:r>
            <w:proofErr w:type="spellStart"/>
            <w:r w:rsidRPr="005E43F2">
              <w:rPr>
                <w:i/>
                <w:iCs/>
                <w:lang w:val="pt-BR"/>
              </w:rPr>
              <w:t>kỹ</w:t>
            </w:r>
            <w:proofErr w:type="spellEnd"/>
            <w:r w:rsidRPr="005E43F2">
              <w:rPr>
                <w:i/>
                <w:iCs/>
                <w:lang w:val="pt-BR"/>
              </w:rPr>
              <w:t xml:space="preserve"> </w:t>
            </w:r>
            <w:proofErr w:type="spellStart"/>
            <w:r w:rsidRPr="005E43F2">
              <w:rPr>
                <w:i/>
                <w:iCs/>
                <w:lang w:val="pt-BR"/>
              </w:rPr>
              <w:t>thuật</w:t>
            </w:r>
            <w:proofErr w:type="spellEnd"/>
            <w:r w:rsidRPr="005E43F2">
              <w:rPr>
                <w:i/>
                <w:iCs/>
                <w:lang w:val="pt-BR"/>
              </w:rPr>
              <w:t xml:space="preserve"> </w:t>
            </w:r>
            <w:proofErr w:type="spellStart"/>
            <w:r w:rsidRPr="005E43F2">
              <w:rPr>
                <w:i/>
                <w:iCs/>
                <w:lang w:val="pt-BR"/>
              </w:rPr>
              <w:t>đạt</w:t>
            </w:r>
            <w:proofErr w:type="spellEnd"/>
            <w:r w:rsidRPr="005E43F2">
              <w:rPr>
                <w:i/>
                <w:iCs/>
                <w:lang w:val="pt-BR"/>
              </w:rPr>
              <w:t xml:space="preserve"> </w:t>
            </w:r>
            <w:proofErr w:type="spellStart"/>
            <w:r w:rsidRPr="005E43F2">
              <w:rPr>
                <w:i/>
                <w:iCs/>
                <w:lang w:val="pt-BR"/>
              </w:rPr>
              <w:t>tỷ</w:t>
            </w:r>
            <w:proofErr w:type="spellEnd"/>
            <w:r w:rsidRPr="005E43F2">
              <w:rPr>
                <w:i/>
                <w:iCs/>
                <w:lang w:val="pt-BR"/>
              </w:rPr>
              <w:t xml:space="preserve"> </w:t>
            </w:r>
            <w:proofErr w:type="spellStart"/>
            <w:r w:rsidRPr="005E43F2">
              <w:rPr>
                <w:i/>
                <w:iCs/>
                <w:lang w:val="pt-BR"/>
              </w:rPr>
              <w:t>lệ</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Bộ</w:t>
            </w:r>
            <w:proofErr w:type="spellEnd"/>
            <w:r w:rsidRPr="005E43F2">
              <w:rPr>
                <w:i/>
                <w:iCs/>
                <w:lang w:val="pt-BR"/>
              </w:rPr>
              <w:t xml:space="preserve"> </w:t>
            </w:r>
            <w:proofErr w:type="spellStart"/>
            <w:r w:rsidRPr="005E43F2">
              <w:rPr>
                <w:i/>
                <w:iCs/>
                <w:lang w:val="pt-BR"/>
              </w:rPr>
              <w:t>trưởng</w:t>
            </w:r>
            <w:proofErr w:type="spellEnd"/>
            <w:r w:rsidRPr="005E43F2">
              <w:rPr>
                <w:i/>
                <w:iCs/>
                <w:lang w:val="pt-BR"/>
              </w:rPr>
              <w:t xml:space="preserve"> </w:t>
            </w:r>
            <w:proofErr w:type="spellStart"/>
            <w:r w:rsidRPr="005E43F2">
              <w:rPr>
                <w:i/>
                <w:iCs/>
                <w:lang w:val="pt-BR"/>
              </w:rPr>
              <w:t>Bộ</w:t>
            </w:r>
            <w:proofErr w:type="spellEnd"/>
            <w:r w:rsidRPr="005E43F2">
              <w:rPr>
                <w:i/>
                <w:iCs/>
                <w:lang w:val="pt-BR"/>
              </w:rPr>
              <w:t xml:space="preserve"> Y </w:t>
            </w:r>
            <w:proofErr w:type="spellStart"/>
            <w:r w:rsidRPr="005E43F2">
              <w:rPr>
                <w:i/>
                <w:iCs/>
                <w:lang w:val="pt-BR"/>
              </w:rPr>
              <w:t>tế</w:t>
            </w:r>
            <w:proofErr w:type="spellEnd"/>
            <w:r w:rsidRPr="005E43F2">
              <w:rPr>
                <w:i/>
                <w:iCs/>
                <w:lang w:val="pt-BR"/>
              </w:rPr>
              <w:t>;</w:t>
            </w:r>
          </w:p>
          <w:p w14:paraId="5C2BF8DA" w14:textId="77777777" w:rsidR="005E43F2" w:rsidRPr="005E43F2" w:rsidRDefault="005E43F2" w:rsidP="005E43F2">
            <w:pPr>
              <w:rPr>
                <w:i/>
                <w:iCs/>
                <w:lang w:val="pt-BR"/>
              </w:rPr>
            </w:pPr>
            <w:r w:rsidRPr="005E43F2">
              <w:rPr>
                <w:i/>
                <w:iCs/>
                <w:lang w:val="pt-BR"/>
              </w:rPr>
              <w:t xml:space="preserve">b) Ban </w:t>
            </w:r>
            <w:proofErr w:type="spellStart"/>
            <w:r w:rsidRPr="005E43F2">
              <w:rPr>
                <w:i/>
                <w:iCs/>
                <w:lang w:val="pt-BR"/>
              </w:rPr>
              <w:t>lãnh</w:t>
            </w:r>
            <w:proofErr w:type="spellEnd"/>
            <w:r w:rsidRPr="005E43F2">
              <w:rPr>
                <w:i/>
                <w:iCs/>
                <w:lang w:val="pt-BR"/>
              </w:rPr>
              <w:t xml:space="preserve"> </w:t>
            </w:r>
            <w:proofErr w:type="spellStart"/>
            <w:r w:rsidRPr="005E43F2">
              <w:rPr>
                <w:i/>
                <w:iCs/>
                <w:lang w:val="pt-BR"/>
              </w:rPr>
              <w:t>đạo</w:t>
            </w:r>
            <w:proofErr w:type="spellEnd"/>
            <w:r w:rsidRPr="005E43F2">
              <w:rPr>
                <w:i/>
                <w:iCs/>
                <w:lang w:val="pt-BR"/>
              </w:rPr>
              <w:t xml:space="preserve">, </w:t>
            </w:r>
            <w:proofErr w:type="spellStart"/>
            <w:r w:rsidRPr="005E43F2">
              <w:rPr>
                <w:i/>
                <w:iCs/>
                <w:lang w:val="pt-BR"/>
              </w:rPr>
              <w:t>bộ</w:t>
            </w:r>
            <w:proofErr w:type="spellEnd"/>
            <w:r w:rsidRPr="005E43F2">
              <w:rPr>
                <w:i/>
                <w:iCs/>
                <w:lang w:val="pt-BR"/>
              </w:rPr>
              <w:t xml:space="preserve"> </w:t>
            </w:r>
            <w:proofErr w:type="spellStart"/>
            <w:r w:rsidRPr="005E43F2">
              <w:rPr>
                <w:i/>
                <w:iCs/>
                <w:lang w:val="pt-BR"/>
              </w:rPr>
              <w:t>phận</w:t>
            </w:r>
            <w:proofErr w:type="spellEnd"/>
            <w:r w:rsidRPr="005E43F2">
              <w:rPr>
                <w:i/>
                <w:iCs/>
                <w:lang w:val="pt-BR"/>
              </w:rPr>
              <w:t xml:space="preserve"> </w:t>
            </w:r>
            <w:proofErr w:type="spellStart"/>
            <w:r w:rsidRPr="005E43F2">
              <w:rPr>
                <w:i/>
                <w:iCs/>
                <w:lang w:val="pt-BR"/>
              </w:rPr>
              <w:t>quản</w:t>
            </w:r>
            <w:proofErr w:type="spellEnd"/>
            <w:r w:rsidRPr="005E43F2">
              <w:rPr>
                <w:i/>
                <w:iCs/>
                <w:lang w:val="pt-BR"/>
              </w:rPr>
              <w:t xml:space="preserve"> </w:t>
            </w:r>
            <w:proofErr w:type="spellStart"/>
            <w:r w:rsidRPr="005E43F2">
              <w:rPr>
                <w:i/>
                <w:iCs/>
                <w:lang w:val="pt-BR"/>
              </w:rPr>
              <w:t>lý</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trình</w:t>
            </w:r>
            <w:proofErr w:type="spellEnd"/>
            <w:r w:rsidRPr="005E43F2">
              <w:rPr>
                <w:i/>
                <w:iCs/>
                <w:lang w:val="pt-BR"/>
              </w:rPr>
              <w:t xml:space="preserve"> </w:t>
            </w:r>
            <w:proofErr w:type="spellStart"/>
            <w:r w:rsidRPr="005E43F2">
              <w:rPr>
                <w:i/>
                <w:iCs/>
                <w:lang w:val="pt-BR"/>
              </w:rPr>
              <w:t>độ</w:t>
            </w:r>
            <w:proofErr w:type="spellEnd"/>
            <w:r w:rsidRPr="005E43F2">
              <w:rPr>
                <w:i/>
                <w:iCs/>
                <w:lang w:val="pt-BR"/>
              </w:rPr>
              <w:t xml:space="preserve"> </w:t>
            </w:r>
            <w:proofErr w:type="spellStart"/>
            <w:r w:rsidRPr="005E43F2">
              <w:rPr>
                <w:i/>
                <w:iCs/>
                <w:lang w:val="pt-BR"/>
              </w:rPr>
              <w:t>về</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môn</w:t>
            </w:r>
            <w:proofErr w:type="spellEnd"/>
            <w:r w:rsidRPr="005E43F2">
              <w:rPr>
                <w:i/>
                <w:iCs/>
                <w:lang w:val="pt-BR"/>
              </w:rPr>
              <w:t xml:space="preserve">, </w:t>
            </w:r>
            <w:proofErr w:type="spellStart"/>
            <w:r w:rsidRPr="005E43F2">
              <w:rPr>
                <w:i/>
                <w:iCs/>
                <w:lang w:val="pt-BR"/>
              </w:rPr>
              <w:t>tổ</w:t>
            </w:r>
            <w:proofErr w:type="spellEnd"/>
            <w:r w:rsidRPr="005E43F2">
              <w:rPr>
                <w:i/>
                <w:iCs/>
                <w:lang w:val="pt-BR"/>
              </w:rPr>
              <w:t xml:space="preserve"> </w:t>
            </w:r>
            <w:proofErr w:type="spellStart"/>
            <w:r w:rsidRPr="005E43F2">
              <w:rPr>
                <w:i/>
                <w:iCs/>
                <w:lang w:val="pt-BR"/>
              </w:rPr>
              <w:t>chức</w:t>
            </w:r>
            <w:proofErr w:type="spellEnd"/>
            <w:r w:rsidRPr="005E43F2">
              <w:rPr>
                <w:i/>
                <w:iCs/>
                <w:lang w:val="pt-BR"/>
              </w:rPr>
              <w:t xml:space="preserve">, </w:t>
            </w:r>
            <w:proofErr w:type="spellStart"/>
            <w:r w:rsidRPr="005E43F2">
              <w:rPr>
                <w:i/>
                <w:iCs/>
                <w:lang w:val="pt-BR"/>
              </w:rPr>
              <w:t>tài</w:t>
            </w:r>
            <w:proofErr w:type="spellEnd"/>
            <w:r w:rsidRPr="005E43F2">
              <w:rPr>
                <w:i/>
                <w:iCs/>
                <w:lang w:val="pt-BR"/>
              </w:rPr>
              <w:t xml:space="preserve"> </w:t>
            </w:r>
            <w:proofErr w:type="spellStart"/>
            <w:r w:rsidRPr="005E43F2">
              <w:rPr>
                <w:i/>
                <w:iCs/>
                <w:lang w:val="pt-BR"/>
              </w:rPr>
              <w:t>chính</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chính</w:t>
            </w:r>
            <w:proofErr w:type="spellEnd"/>
            <w:r w:rsidRPr="005E43F2">
              <w:rPr>
                <w:i/>
                <w:iCs/>
                <w:lang w:val="pt-BR"/>
              </w:rPr>
              <w:t xml:space="preserve">. </w:t>
            </w:r>
          </w:p>
          <w:p w14:paraId="1DF6B6E3" w14:textId="77777777" w:rsidR="005E43F2" w:rsidRPr="005E43F2" w:rsidRDefault="005E43F2" w:rsidP="005E43F2">
            <w:pPr>
              <w:rPr>
                <w:i/>
                <w:iCs/>
                <w:lang w:val="pt-BR"/>
              </w:rPr>
            </w:pPr>
            <w:r w:rsidRPr="005E43F2">
              <w:rPr>
                <w:i/>
                <w:iCs/>
                <w:lang w:val="pt-BR"/>
              </w:rPr>
              <w:t>c) N</w:t>
            </w:r>
            <w:r w:rsidRPr="005E43F2">
              <w:rPr>
                <w:i/>
                <w:iCs/>
                <w:lang w:val="vi-VN"/>
              </w:rPr>
              <w:t xml:space="preserve">gười chịu trách nhiệm chuyên môn kỹ thuật phải </w:t>
            </w:r>
            <w:r w:rsidRPr="005E43F2">
              <w:rPr>
                <w:i/>
                <w:iCs/>
                <w:lang w:val="pt-BR"/>
              </w:rPr>
              <w:t>l</w:t>
            </w:r>
            <w:r w:rsidRPr="005E43F2">
              <w:rPr>
                <w:i/>
                <w:iCs/>
                <w:lang w:val="vi-VN"/>
              </w:rPr>
              <w:t xml:space="preserve">à bác sỹ có </w:t>
            </w:r>
            <w:proofErr w:type="spellStart"/>
            <w:r w:rsidRPr="005E43F2">
              <w:rPr>
                <w:i/>
                <w:iCs/>
                <w:lang w:val="pt-BR"/>
              </w:rPr>
              <w:t>phạm</w:t>
            </w:r>
            <w:proofErr w:type="spellEnd"/>
            <w:r w:rsidRPr="005E43F2">
              <w:rPr>
                <w:i/>
                <w:iCs/>
                <w:lang w:val="pt-BR"/>
              </w:rPr>
              <w:t xml:space="preserve"> vi</w:t>
            </w:r>
            <w:r w:rsidRPr="005E43F2">
              <w:rPr>
                <w:i/>
                <w:iCs/>
                <w:lang w:val="vi-VN"/>
              </w:rPr>
              <w:t xml:space="preserve"> hành nghề phù hợp </w:t>
            </w:r>
            <w:proofErr w:type="spellStart"/>
            <w:r w:rsidRPr="005E43F2">
              <w:rPr>
                <w:i/>
                <w:iCs/>
                <w:lang w:val="pt-BR"/>
              </w:rPr>
              <w:t>phạm</w:t>
            </w:r>
            <w:proofErr w:type="spellEnd"/>
            <w:r w:rsidRPr="005E43F2">
              <w:rPr>
                <w:i/>
                <w:iCs/>
                <w:lang w:val="pt-BR"/>
              </w:rPr>
              <w:t xml:space="preserve"> vi </w:t>
            </w:r>
            <w:proofErr w:type="spellStart"/>
            <w:r w:rsidRPr="005E43F2">
              <w:rPr>
                <w:i/>
                <w:iCs/>
                <w:lang w:val="pt-BR"/>
              </w:rPr>
              <w:t>hoạt</w:t>
            </w:r>
            <w:proofErr w:type="spellEnd"/>
            <w:r w:rsidRPr="005E43F2">
              <w:rPr>
                <w:i/>
                <w:iCs/>
                <w:lang w:val="pt-BR"/>
              </w:rPr>
              <w:t xml:space="preserve"> </w:t>
            </w:r>
            <w:proofErr w:type="spellStart"/>
            <w:r w:rsidRPr="005E43F2">
              <w:rPr>
                <w:i/>
                <w:iCs/>
                <w:lang w:val="pt-BR"/>
              </w:rPr>
              <w:t>động</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môn</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thời</w:t>
            </w:r>
            <w:proofErr w:type="spellEnd"/>
            <w:r w:rsidRPr="005E43F2">
              <w:rPr>
                <w:i/>
                <w:iCs/>
                <w:lang w:val="pt-BR"/>
              </w:rPr>
              <w:t xml:space="preserve"> </w:t>
            </w:r>
            <w:proofErr w:type="spellStart"/>
            <w:r w:rsidRPr="005E43F2">
              <w:rPr>
                <w:i/>
                <w:iCs/>
                <w:lang w:val="pt-BR"/>
              </w:rPr>
              <w:t>gian</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ở </w:t>
            </w:r>
            <w:proofErr w:type="spellStart"/>
            <w:r w:rsidRPr="005E43F2">
              <w:rPr>
                <w:i/>
                <w:iCs/>
                <w:lang w:val="pt-BR"/>
              </w:rPr>
              <w:t>phạm</w:t>
            </w:r>
            <w:proofErr w:type="spellEnd"/>
            <w:r w:rsidRPr="005E43F2">
              <w:rPr>
                <w:i/>
                <w:iCs/>
                <w:lang w:val="pt-BR"/>
              </w:rPr>
              <w:t xml:space="preserve"> vi </w:t>
            </w:r>
            <w:proofErr w:type="spellStart"/>
            <w:r w:rsidRPr="005E43F2">
              <w:rPr>
                <w:i/>
                <w:iCs/>
                <w:lang w:val="pt-BR"/>
              </w:rPr>
              <w:t>đó</w:t>
            </w:r>
            <w:proofErr w:type="spellEnd"/>
            <w:r w:rsidRPr="005E43F2">
              <w:rPr>
                <w:i/>
                <w:iCs/>
                <w:lang w:val="pt-BR"/>
              </w:rPr>
              <w:t xml:space="preserve"> </w:t>
            </w:r>
            <w:proofErr w:type="spellStart"/>
            <w:r w:rsidRPr="005E43F2">
              <w:rPr>
                <w:i/>
                <w:iCs/>
                <w:lang w:val="pt-BR"/>
              </w:rPr>
              <w:t>tối</w:t>
            </w:r>
            <w:proofErr w:type="spellEnd"/>
            <w:r w:rsidRPr="005E43F2">
              <w:rPr>
                <w:i/>
                <w:iCs/>
                <w:lang w:val="pt-BR"/>
              </w:rPr>
              <w:t xml:space="preserve"> </w:t>
            </w:r>
            <w:proofErr w:type="spellStart"/>
            <w:r w:rsidRPr="005E43F2">
              <w:rPr>
                <w:i/>
                <w:iCs/>
                <w:lang w:val="pt-BR"/>
              </w:rPr>
              <w:t>thiểu</w:t>
            </w:r>
            <w:proofErr w:type="spellEnd"/>
            <w:r w:rsidRPr="005E43F2">
              <w:rPr>
                <w:i/>
                <w:iCs/>
                <w:lang w:val="pt-BR"/>
              </w:rPr>
              <w:t xml:space="preserve"> 36 </w:t>
            </w:r>
            <w:proofErr w:type="spellStart"/>
            <w:r w:rsidRPr="005E43F2">
              <w:rPr>
                <w:i/>
                <w:iCs/>
                <w:lang w:val="pt-BR"/>
              </w:rPr>
              <w:t>tháng</w:t>
            </w:r>
            <w:proofErr w:type="spellEnd"/>
            <w:r w:rsidRPr="005E43F2">
              <w:rPr>
                <w:i/>
                <w:iCs/>
                <w:lang w:val="pt-BR"/>
              </w:rPr>
              <w:t xml:space="preserve">. </w:t>
            </w: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gồm</w:t>
            </w:r>
            <w:proofErr w:type="spellEnd"/>
            <w:r w:rsidRPr="005E43F2">
              <w:rPr>
                <w:i/>
                <w:iCs/>
                <w:lang w:val="pt-BR"/>
              </w:rPr>
              <w:t xml:space="preserve"> </w:t>
            </w:r>
            <w:proofErr w:type="spellStart"/>
            <w:r w:rsidRPr="005E43F2">
              <w:rPr>
                <w:i/>
                <w:iCs/>
                <w:lang w:val="pt-BR"/>
              </w:rPr>
              <w:t>nhiều</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thì</w:t>
            </w:r>
            <w:proofErr w:type="spellEnd"/>
            <w:r w:rsidRPr="005E43F2">
              <w:rPr>
                <w:i/>
                <w:iCs/>
                <w:lang w:val="pt-BR"/>
              </w:rPr>
              <w:t xml:space="preserve"> </w:t>
            </w:r>
            <w:proofErr w:type="spellStart"/>
            <w:r w:rsidRPr="005E43F2">
              <w:rPr>
                <w:i/>
                <w:iCs/>
                <w:lang w:val="pt-BR"/>
              </w:rPr>
              <w:t>giấy</w:t>
            </w:r>
            <w:proofErr w:type="spellEnd"/>
            <w:r w:rsidRPr="005E43F2">
              <w:rPr>
                <w:i/>
                <w:iCs/>
                <w:lang w:val="pt-BR"/>
              </w:rPr>
              <w:t xml:space="preserve"> </w:t>
            </w:r>
            <w:proofErr w:type="spellStart"/>
            <w:r w:rsidRPr="005E43F2">
              <w:rPr>
                <w:i/>
                <w:iCs/>
                <w:lang w:val="pt-BR"/>
              </w:rPr>
              <w:t>phép</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chịu</w:t>
            </w:r>
            <w:proofErr w:type="spellEnd"/>
            <w:r w:rsidRPr="005E43F2">
              <w:rPr>
                <w:i/>
                <w:iCs/>
                <w:lang w:val="pt-BR"/>
              </w:rPr>
              <w:t xml:space="preserve"> </w:t>
            </w:r>
            <w:proofErr w:type="spellStart"/>
            <w:r w:rsidRPr="005E43F2">
              <w:rPr>
                <w:i/>
                <w:iCs/>
                <w:lang w:val="pt-BR"/>
              </w:rPr>
              <w:t>trách</w:t>
            </w:r>
            <w:proofErr w:type="spellEnd"/>
            <w:r w:rsidRPr="005E43F2">
              <w:rPr>
                <w:i/>
                <w:iCs/>
                <w:lang w:val="pt-BR"/>
              </w:rPr>
              <w:t xml:space="preserve"> </w:t>
            </w:r>
            <w:proofErr w:type="spellStart"/>
            <w:r w:rsidRPr="005E43F2">
              <w:rPr>
                <w:i/>
                <w:iCs/>
                <w:lang w:val="pt-BR"/>
              </w:rPr>
              <w:t>nhiệm</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môn</w:t>
            </w:r>
            <w:proofErr w:type="spellEnd"/>
            <w:r w:rsidRPr="005E43F2">
              <w:rPr>
                <w:i/>
                <w:iCs/>
                <w:lang w:val="pt-BR"/>
              </w:rPr>
              <w:t xml:space="preserve"> </w:t>
            </w:r>
            <w:proofErr w:type="spellStart"/>
            <w:r w:rsidRPr="005E43F2">
              <w:rPr>
                <w:i/>
                <w:iCs/>
                <w:lang w:val="pt-BR"/>
              </w:rPr>
              <w:t>kỹ</w:t>
            </w:r>
            <w:proofErr w:type="spellEnd"/>
            <w:r w:rsidRPr="005E43F2">
              <w:rPr>
                <w:i/>
                <w:iCs/>
                <w:lang w:val="pt-BR"/>
              </w:rPr>
              <w:t xml:space="preserve"> </w:t>
            </w:r>
            <w:proofErr w:type="spellStart"/>
            <w:r w:rsidRPr="005E43F2">
              <w:rPr>
                <w:i/>
                <w:iCs/>
                <w:lang w:val="pt-BR"/>
              </w:rPr>
              <w:t>thuật</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r w:rsidRPr="005E43F2">
              <w:rPr>
                <w:i/>
                <w:iCs/>
                <w:lang w:val="vi-VN"/>
              </w:rPr>
              <w:t xml:space="preserve">phạm vi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vi-VN"/>
              </w:rPr>
              <w:t xml:space="preserve"> phù hợp với ít nhất một trong các </w:t>
            </w:r>
            <w:proofErr w:type="spellStart"/>
            <w:r w:rsidRPr="005E43F2">
              <w:rPr>
                <w:i/>
                <w:iCs/>
                <w:lang w:val="pt-BR"/>
              </w:rPr>
              <w:t>chuyên</w:t>
            </w:r>
            <w:proofErr w:type="spellEnd"/>
            <w:r w:rsidRPr="005E43F2">
              <w:rPr>
                <w:i/>
                <w:iCs/>
                <w:lang w:val="pt-BR"/>
              </w:rPr>
              <w:t xml:space="preserve"> </w:t>
            </w:r>
            <w:r w:rsidRPr="005E43F2">
              <w:rPr>
                <w:i/>
                <w:iCs/>
                <w:lang w:val="vi-VN"/>
              </w:rPr>
              <w:t>khoa</w:t>
            </w:r>
            <w:r w:rsidRPr="005E43F2">
              <w:rPr>
                <w:i/>
                <w:iCs/>
                <w:lang w:val="pt-BR"/>
              </w:rPr>
              <w:t xml:space="preserve"> </w:t>
            </w:r>
            <w:r w:rsidRPr="005E43F2">
              <w:rPr>
                <w:i/>
                <w:iCs/>
                <w:lang w:val="vi-VN"/>
              </w:rPr>
              <w:t xml:space="preserve">mà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r w:rsidRPr="005E43F2">
              <w:rPr>
                <w:i/>
                <w:iCs/>
                <w:lang w:val="vi-VN"/>
              </w:rPr>
              <w:t>đăng ký hoạt động</w:t>
            </w:r>
            <w:r w:rsidRPr="005E43F2">
              <w:rPr>
                <w:i/>
                <w:iCs/>
                <w:lang w:val="pt-BR"/>
              </w:rPr>
              <w:t xml:space="preserve">. </w:t>
            </w:r>
          </w:p>
          <w:p w14:paraId="1CD2E754" w14:textId="77777777" w:rsidR="005E43F2" w:rsidRPr="005E43F2" w:rsidRDefault="005E43F2" w:rsidP="005E43F2">
            <w:pPr>
              <w:rPr>
                <w:i/>
                <w:iCs/>
                <w:lang w:val="pt-BR"/>
              </w:rPr>
            </w:pPr>
            <w:r w:rsidRPr="005E43F2">
              <w:rPr>
                <w:i/>
                <w:iCs/>
                <w:lang w:val="pt-BR"/>
              </w:rPr>
              <w:t xml:space="preserve">d) </w:t>
            </w:r>
            <w:proofErr w:type="spellStart"/>
            <w:r w:rsidRPr="005E43F2">
              <w:rPr>
                <w:i/>
                <w:iCs/>
                <w:lang w:val="pt-BR"/>
              </w:rPr>
              <w:t>Trưởng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bộ</w:t>
            </w:r>
            <w:proofErr w:type="spellEnd"/>
            <w:r w:rsidRPr="005E43F2">
              <w:rPr>
                <w:i/>
                <w:iCs/>
                <w:lang w:val="pt-BR"/>
              </w:rPr>
              <w:t xml:space="preserve"> </w:t>
            </w:r>
            <w:proofErr w:type="spellStart"/>
            <w:r w:rsidRPr="005E43F2">
              <w:rPr>
                <w:i/>
                <w:iCs/>
                <w:lang w:val="pt-BR"/>
              </w:rPr>
              <w:t>phận</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môn</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giấy</w:t>
            </w:r>
            <w:proofErr w:type="spellEnd"/>
            <w:r w:rsidRPr="005E43F2">
              <w:rPr>
                <w:i/>
                <w:iCs/>
                <w:lang w:val="pt-BR"/>
              </w:rPr>
              <w:t xml:space="preserve"> </w:t>
            </w:r>
            <w:proofErr w:type="spellStart"/>
            <w:r w:rsidRPr="005E43F2">
              <w:rPr>
                <w:i/>
                <w:iCs/>
                <w:lang w:val="pt-BR"/>
              </w:rPr>
              <w:t>phép</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w:t>
            </w:r>
            <w:proofErr w:type="spellStart"/>
            <w:r w:rsidRPr="005E43F2">
              <w:rPr>
                <w:i/>
                <w:iCs/>
                <w:lang w:val="pt-BR"/>
              </w:rPr>
              <w:t>phù</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với</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đó</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làm</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hữu</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w:t>
            </w:r>
          </w:p>
          <w:p w14:paraId="62013238" w14:textId="77777777" w:rsidR="005E43F2" w:rsidRPr="005E43F2" w:rsidRDefault="005E43F2" w:rsidP="005E43F2">
            <w:pPr>
              <w:rPr>
                <w:i/>
                <w:iCs/>
                <w:lang w:val="vi-VN"/>
              </w:rPr>
            </w:pPr>
            <w:r w:rsidRPr="005E43F2">
              <w:rPr>
                <w:i/>
                <w:iCs/>
                <w:lang w:val="pt-BR"/>
              </w:rPr>
              <w:lastRenderedPageBreak/>
              <w:t>đ</w:t>
            </w:r>
            <w:r w:rsidRPr="005E43F2">
              <w:rPr>
                <w:i/>
                <w:iCs/>
                <w:lang w:val="vi-VN"/>
              </w:rPr>
              <w:t>) Người hành nghề phải được phân công công việc</w:t>
            </w:r>
            <w:r w:rsidRPr="005E43F2">
              <w:rPr>
                <w:i/>
                <w:iCs/>
                <w:lang w:val="pt-BR"/>
              </w:rPr>
              <w:t xml:space="preserve"> </w:t>
            </w:r>
            <w:r w:rsidRPr="005E43F2">
              <w:rPr>
                <w:i/>
                <w:iCs/>
                <w:lang w:val="vi-VN"/>
              </w:rPr>
              <w:t xml:space="preserve">đúng phạm vi hành nghề </w:t>
            </w:r>
            <w:proofErr w:type="spellStart"/>
            <w:r w:rsidRPr="005E43F2">
              <w:rPr>
                <w:i/>
                <w:iCs/>
                <w:lang w:val="pt-BR"/>
              </w:rPr>
              <w:t>được</w:t>
            </w:r>
            <w:proofErr w:type="spellEnd"/>
            <w:r w:rsidRPr="005E43F2">
              <w:rPr>
                <w:i/>
                <w:iCs/>
                <w:lang w:val="pt-BR"/>
              </w:rPr>
              <w:t xml:space="preserve"> </w:t>
            </w:r>
            <w:proofErr w:type="spellStart"/>
            <w:r w:rsidRPr="005E43F2">
              <w:rPr>
                <w:i/>
                <w:iCs/>
                <w:lang w:val="pt-BR"/>
              </w:rPr>
              <w:t>cấp</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thẩm</w:t>
            </w:r>
            <w:proofErr w:type="spellEnd"/>
            <w:r w:rsidRPr="005E43F2">
              <w:rPr>
                <w:i/>
                <w:iCs/>
                <w:lang w:val="pt-BR"/>
              </w:rPr>
              <w:t xml:space="preserve"> </w:t>
            </w:r>
            <w:proofErr w:type="spellStart"/>
            <w:r w:rsidRPr="005E43F2">
              <w:rPr>
                <w:i/>
                <w:iCs/>
                <w:lang w:val="pt-BR"/>
              </w:rPr>
              <w:t>quyền</w:t>
            </w:r>
            <w:proofErr w:type="spellEnd"/>
            <w:r w:rsidRPr="005E43F2">
              <w:rPr>
                <w:i/>
                <w:iCs/>
                <w:lang w:val="pt-BR"/>
              </w:rPr>
              <w:t xml:space="preserve"> </w:t>
            </w:r>
            <w:proofErr w:type="spellStart"/>
            <w:r w:rsidRPr="005E43F2">
              <w:rPr>
                <w:i/>
                <w:iCs/>
                <w:lang w:val="pt-BR"/>
              </w:rPr>
              <w:t>phê</w:t>
            </w:r>
            <w:proofErr w:type="spellEnd"/>
            <w:r w:rsidRPr="005E43F2">
              <w:rPr>
                <w:i/>
                <w:iCs/>
                <w:lang w:val="pt-BR"/>
              </w:rPr>
              <w:t xml:space="preserve"> </w:t>
            </w:r>
            <w:proofErr w:type="spellStart"/>
            <w:r w:rsidRPr="005E43F2">
              <w:rPr>
                <w:i/>
                <w:iCs/>
                <w:lang w:val="pt-BR"/>
              </w:rPr>
              <w:t>duyệt</w:t>
            </w:r>
            <w:proofErr w:type="spellEnd"/>
            <w:r w:rsidRPr="005E43F2">
              <w:rPr>
                <w:i/>
                <w:iCs/>
                <w:lang w:val="vi-VN"/>
              </w:rPr>
              <w:t>;</w:t>
            </w:r>
          </w:p>
          <w:p w14:paraId="62F06ABB" w14:textId="77777777" w:rsidR="005E43F2" w:rsidRPr="005E43F2" w:rsidRDefault="005E43F2" w:rsidP="005E43F2">
            <w:pPr>
              <w:rPr>
                <w:i/>
                <w:iCs/>
                <w:lang w:val="vi-VN"/>
              </w:rPr>
            </w:pPr>
            <w:r w:rsidRPr="005E43F2">
              <w:rPr>
                <w:i/>
                <w:iCs/>
                <w:lang w:val="vi-VN"/>
              </w:rPr>
              <w:t>e) Kỹ thuật viên xét nghiệm có trình độ đại học được đọc và ký kết quả xét nghiệm. Trường hợp cơ sở khám bệnh, chữa bệnh không có người hành nghề đã được cấp giấy phép hành nghề với một trong các chức danh là bác sỹ chuyên khoa xét nghiệm y học hoặc kỹ thuật xét nghiệm y học thì bác sỹ chỉ định xét nghiệm đọc và ký kết quả xét nghiệm;</w:t>
            </w:r>
          </w:p>
          <w:p w14:paraId="3C3B6059" w14:textId="77777777" w:rsidR="005E43F2" w:rsidRPr="005E43F2" w:rsidRDefault="005E43F2" w:rsidP="005E43F2">
            <w:pPr>
              <w:rPr>
                <w:i/>
                <w:iCs/>
                <w:lang w:val="vi-VN"/>
              </w:rPr>
            </w:pPr>
            <w:r w:rsidRPr="005E43F2">
              <w:rPr>
                <w:i/>
                <w:iCs/>
                <w:lang w:val="vi-VN"/>
              </w:rPr>
              <w:t>g) Cử nhân X-quang có trình độ đại học được đọc và mô tả hình ảnh chẩn đoán. Trường hợp cơ sở khám bệnh, chữa bệnh không có người hành nghề đã được cấp giấy phép hành nghề với một trong các chức danh là bác sỹ chuyên khoa kỹ thuật hình ảnh y học hoặc kỹ thuật hình ảnh y học thì bác sỹ chỉ định kỹ thuật chẩn đoán hình ảnh đọc và ký kết quả chẩn đoán hình ảnh;</w:t>
            </w:r>
          </w:p>
          <w:p w14:paraId="4CEC1D0F" w14:textId="77777777" w:rsidR="005E43F2" w:rsidRPr="005E43F2" w:rsidRDefault="005E43F2" w:rsidP="005E43F2">
            <w:pPr>
              <w:rPr>
                <w:i/>
                <w:iCs/>
                <w:lang w:val="vi-VN"/>
              </w:rPr>
            </w:pPr>
            <w:r w:rsidRPr="005E43F2">
              <w:rPr>
                <w:i/>
                <w:iCs/>
                <w:lang w:val="vi-VN"/>
              </w:rPr>
              <w:lastRenderedPageBreak/>
              <w:t>h) Các đối tượng khác tham gia vào quá trình khám bệnh, chữa bệnh nhưng không cần phải cấp giấy phép hành nghề theo quy định của Luật Khám bệnh, chữa bệnh (kỹ sư vật lý y học, kỹ sư xạ trị, âm ngữ trị liệu và các đối tượng khác)  được phép thực hiện các hoạt động chuyên môn theo phân công của người chịu trách nhiệm chuyên môn kỹ thuật của cơ sở khám bệnh, chữa bệnh, việc phân công phải phù hợp với văn bằng chuyên môn và khả năng của người đó.</w:t>
            </w:r>
          </w:p>
          <w:p w14:paraId="1923A36A" w14:textId="77777777" w:rsidR="005E43F2" w:rsidRPr="005E43F2" w:rsidRDefault="005E43F2" w:rsidP="005E43F2">
            <w:pPr>
              <w:rPr>
                <w:i/>
                <w:iCs/>
                <w:lang w:val="pt-BR"/>
              </w:rPr>
            </w:pP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w:t>
            </w:r>
            <w:proofErr w:type="spellStart"/>
            <w:r w:rsidRPr="005E43F2">
              <w:rPr>
                <w:i/>
                <w:iCs/>
                <w:lang w:val="pt-BR"/>
              </w:rPr>
              <w:t>giảng</w:t>
            </w:r>
            <w:proofErr w:type="spellEnd"/>
            <w:r w:rsidRPr="005E43F2">
              <w:rPr>
                <w:i/>
                <w:iCs/>
                <w:lang w:val="pt-BR"/>
              </w:rPr>
              <w:t xml:space="preserve"> </w:t>
            </w:r>
            <w:proofErr w:type="spellStart"/>
            <w:r w:rsidRPr="005E43F2">
              <w:rPr>
                <w:i/>
                <w:iCs/>
                <w:lang w:val="pt-BR"/>
              </w:rPr>
              <w:t>viên</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đào</w:t>
            </w:r>
            <w:proofErr w:type="spellEnd"/>
            <w:r w:rsidRPr="005E43F2">
              <w:rPr>
                <w:i/>
                <w:iCs/>
                <w:lang w:val="pt-BR"/>
              </w:rPr>
              <w:t xml:space="preserve"> </w:t>
            </w:r>
            <w:proofErr w:type="spellStart"/>
            <w:r w:rsidRPr="005E43F2">
              <w:rPr>
                <w:i/>
                <w:iCs/>
                <w:lang w:val="pt-BR"/>
              </w:rPr>
              <w:t>tạo</w:t>
            </w:r>
            <w:proofErr w:type="spellEnd"/>
            <w:r w:rsidRPr="005E43F2">
              <w:rPr>
                <w:i/>
                <w:iCs/>
                <w:lang w:val="pt-BR"/>
              </w:rPr>
              <w:t xml:space="preserve"> </w:t>
            </w:r>
            <w:proofErr w:type="spellStart"/>
            <w:r w:rsidRPr="005E43F2">
              <w:rPr>
                <w:i/>
                <w:iCs/>
                <w:lang w:val="pt-BR"/>
              </w:rPr>
              <w:t>khối</w:t>
            </w:r>
            <w:proofErr w:type="spellEnd"/>
            <w:r w:rsidRPr="005E43F2">
              <w:rPr>
                <w:i/>
                <w:iCs/>
                <w:lang w:val="pt-BR"/>
              </w:rPr>
              <w:t xml:space="preserve"> </w:t>
            </w:r>
            <w:proofErr w:type="spellStart"/>
            <w:r w:rsidRPr="005E43F2">
              <w:rPr>
                <w:i/>
                <w:iCs/>
                <w:lang w:val="pt-BR"/>
              </w:rPr>
              <w:t>ngành</w:t>
            </w:r>
            <w:proofErr w:type="spellEnd"/>
            <w:r w:rsidRPr="005E43F2">
              <w:rPr>
                <w:i/>
                <w:iCs/>
                <w:lang w:val="pt-BR"/>
              </w:rPr>
              <w:t xml:space="preserve"> </w:t>
            </w:r>
            <w:proofErr w:type="spellStart"/>
            <w:r w:rsidRPr="005E43F2">
              <w:rPr>
                <w:i/>
                <w:iCs/>
                <w:lang w:val="pt-BR"/>
              </w:rPr>
              <w:t>sức</w:t>
            </w:r>
            <w:proofErr w:type="spellEnd"/>
            <w:r w:rsidRPr="005E43F2">
              <w:rPr>
                <w:i/>
                <w:iCs/>
                <w:lang w:val="pt-BR"/>
              </w:rPr>
              <w:t xml:space="preserve"> </w:t>
            </w:r>
            <w:proofErr w:type="spellStart"/>
            <w:r w:rsidRPr="005E43F2">
              <w:rPr>
                <w:i/>
                <w:iCs/>
                <w:lang w:val="pt-BR"/>
              </w:rPr>
              <w:t>khỏe</w:t>
            </w:r>
            <w:proofErr w:type="spellEnd"/>
            <w:r w:rsidRPr="005E43F2">
              <w:rPr>
                <w:i/>
                <w:iCs/>
                <w:lang w:val="pt-BR"/>
              </w:rPr>
              <w:t xml:space="preserve"> </w:t>
            </w:r>
            <w:proofErr w:type="spellStart"/>
            <w:r w:rsidRPr="005E43F2">
              <w:rPr>
                <w:i/>
                <w:iCs/>
                <w:lang w:val="pt-BR"/>
              </w:rPr>
              <w:t>đồng</w:t>
            </w:r>
            <w:proofErr w:type="spellEnd"/>
            <w:r w:rsidRPr="005E43F2">
              <w:rPr>
                <w:i/>
                <w:iCs/>
                <w:lang w:val="pt-BR"/>
              </w:rPr>
              <w:t xml:space="preserve"> </w:t>
            </w:r>
            <w:proofErr w:type="spellStart"/>
            <w:r w:rsidRPr="005E43F2">
              <w:rPr>
                <w:i/>
                <w:iCs/>
                <w:lang w:val="pt-BR"/>
              </w:rPr>
              <w:t>thời</w:t>
            </w:r>
            <w:proofErr w:type="spellEnd"/>
            <w:r w:rsidRPr="005E43F2">
              <w:rPr>
                <w:i/>
                <w:iCs/>
                <w:lang w:val="pt-BR"/>
              </w:rPr>
              <w:t xml:space="preserve"> </w:t>
            </w:r>
            <w:proofErr w:type="spellStart"/>
            <w:r w:rsidRPr="005E43F2">
              <w:rPr>
                <w:i/>
                <w:iCs/>
                <w:lang w:val="pt-BR"/>
              </w:rPr>
              <w:t>làm</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thực</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đào</w:t>
            </w:r>
            <w:proofErr w:type="spellEnd"/>
            <w:r w:rsidRPr="005E43F2">
              <w:rPr>
                <w:i/>
                <w:iCs/>
                <w:lang w:val="pt-BR"/>
              </w:rPr>
              <w:t xml:space="preserve"> </w:t>
            </w:r>
            <w:proofErr w:type="spellStart"/>
            <w:r w:rsidRPr="005E43F2">
              <w:rPr>
                <w:i/>
                <w:iCs/>
                <w:lang w:val="pt-BR"/>
              </w:rPr>
              <w:t>tạo</w:t>
            </w:r>
            <w:proofErr w:type="spellEnd"/>
            <w:r w:rsidRPr="005E43F2">
              <w:rPr>
                <w:i/>
                <w:iCs/>
                <w:lang w:val="pt-BR"/>
              </w:rPr>
              <w:t xml:space="preserve"> </w:t>
            </w:r>
            <w:proofErr w:type="spellStart"/>
            <w:r w:rsidRPr="005E43F2">
              <w:rPr>
                <w:i/>
                <w:iCs/>
                <w:lang w:val="pt-BR"/>
              </w:rPr>
              <w:t>đó</w:t>
            </w:r>
            <w:proofErr w:type="spellEnd"/>
            <w:r w:rsidRPr="005E43F2">
              <w:rPr>
                <w:i/>
                <w:iCs/>
                <w:lang w:val="pt-BR"/>
              </w:rPr>
              <w:t xml:space="preserve"> </w:t>
            </w:r>
            <w:proofErr w:type="spellStart"/>
            <w:r w:rsidRPr="005E43F2">
              <w:rPr>
                <w:i/>
                <w:iCs/>
                <w:lang w:val="pt-BR"/>
              </w:rPr>
              <w:t>thì</w:t>
            </w:r>
            <w:proofErr w:type="spellEnd"/>
            <w:r w:rsidRPr="005E43F2">
              <w:rPr>
                <w:i/>
                <w:iCs/>
                <w:lang w:val="pt-BR"/>
              </w:rPr>
              <w:t xml:space="preserve"> </w:t>
            </w:r>
            <w:proofErr w:type="spellStart"/>
            <w:r w:rsidRPr="005E43F2">
              <w:rPr>
                <w:i/>
                <w:iCs/>
                <w:lang w:val="pt-BR"/>
              </w:rPr>
              <w:t>được</w:t>
            </w:r>
            <w:proofErr w:type="spellEnd"/>
            <w:r w:rsidRPr="005E43F2">
              <w:rPr>
                <w:i/>
                <w:iCs/>
                <w:lang w:val="pt-BR"/>
              </w:rPr>
              <w:t xml:space="preserve"> </w:t>
            </w:r>
            <w:proofErr w:type="spellStart"/>
            <w:r w:rsidRPr="005E43F2">
              <w:rPr>
                <w:i/>
                <w:iCs/>
                <w:lang w:val="pt-BR"/>
              </w:rPr>
              <w:t>kiêm</w:t>
            </w:r>
            <w:proofErr w:type="spellEnd"/>
            <w:r w:rsidRPr="005E43F2">
              <w:rPr>
                <w:i/>
                <w:iCs/>
                <w:lang w:val="pt-BR"/>
              </w:rPr>
              <w:t xml:space="preserve"> </w:t>
            </w:r>
            <w:proofErr w:type="spellStart"/>
            <w:r w:rsidRPr="005E43F2">
              <w:rPr>
                <w:i/>
                <w:iCs/>
                <w:lang w:val="pt-BR"/>
              </w:rPr>
              <w:t>nhiệm</w:t>
            </w:r>
            <w:proofErr w:type="spellEnd"/>
            <w:r w:rsidRPr="005E43F2">
              <w:rPr>
                <w:i/>
                <w:iCs/>
                <w:lang w:val="pt-BR"/>
              </w:rPr>
              <w:t xml:space="preserve"> </w:t>
            </w:r>
            <w:proofErr w:type="spellStart"/>
            <w:r w:rsidRPr="005E43F2">
              <w:rPr>
                <w:i/>
                <w:iCs/>
                <w:lang w:val="pt-BR"/>
              </w:rPr>
              <w:t>làm</w:t>
            </w:r>
            <w:proofErr w:type="spellEnd"/>
            <w:r w:rsidRPr="005E43F2">
              <w:rPr>
                <w:i/>
                <w:iCs/>
                <w:lang w:val="pt-BR"/>
              </w:rPr>
              <w:t xml:space="preserve"> </w:t>
            </w:r>
            <w:proofErr w:type="spellStart"/>
            <w:r w:rsidRPr="005E43F2">
              <w:rPr>
                <w:i/>
                <w:iCs/>
                <w:lang w:val="pt-BR"/>
              </w:rPr>
              <w:t>trưởng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bộ</w:t>
            </w:r>
            <w:proofErr w:type="spellEnd"/>
            <w:r w:rsidRPr="005E43F2">
              <w:rPr>
                <w:i/>
                <w:iCs/>
                <w:lang w:val="pt-BR"/>
              </w:rPr>
              <w:t xml:space="preserve"> </w:t>
            </w:r>
            <w:proofErr w:type="spellStart"/>
            <w:r w:rsidRPr="005E43F2">
              <w:rPr>
                <w:i/>
                <w:iCs/>
                <w:lang w:val="pt-BR"/>
              </w:rPr>
              <w:t>phận</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môn</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w:t>
            </w:r>
          </w:p>
          <w:p w14:paraId="0740E09E" w14:textId="77777777" w:rsidR="005E43F2" w:rsidRPr="005E43F2" w:rsidRDefault="005E43F2" w:rsidP="005E43F2">
            <w:pPr>
              <w:rPr>
                <w:lang w:val="sv-SE"/>
              </w:rPr>
            </w:pPr>
            <w:r w:rsidRPr="005E43F2">
              <w:rPr>
                <w:i/>
                <w:iCs/>
                <w:lang w:val="sv-SE"/>
              </w:rPr>
              <w:t xml:space="preserve">Người đứng đầu của viện, trung tâm trực thuộc và nằm trong khuôn viên của bệnh viện phải có người chịu trách nhiệm chuyên môn; các khoa, phòng </w:t>
            </w:r>
            <w:r w:rsidRPr="005E43F2">
              <w:rPr>
                <w:i/>
                <w:iCs/>
                <w:lang w:val="sv-SE"/>
              </w:rPr>
              <w:lastRenderedPageBreak/>
              <w:t>và tương đương phải có người phụ trách chuyên môn</w:t>
            </w:r>
            <w:r w:rsidRPr="005E43F2">
              <w:rPr>
                <w:lang w:val="sv-SE"/>
              </w:rPr>
              <w:t>.</w:t>
            </w:r>
          </w:p>
        </w:tc>
      </w:tr>
      <w:tr w:rsidR="005E43F2" w:rsidRPr="005E43F2" w14:paraId="24D1771C" w14:textId="77777777" w:rsidTr="00966A2C">
        <w:tc>
          <w:tcPr>
            <w:tcW w:w="13746" w:type="dxa"/>
            <w:gridSpan w:val="4"/>
            <w:tcBorders>
              <w:right w:val="single" w:sz="4" w:space="0" w:color="auto"/>
            </w:tcBorders>
          </w:tcPr>
          <w:p w14:paraId="171FEA17"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lastRenderedPageBreak/>
              <w:t>Điều 35. Sử dụng ngôn ngữ đối với người nước ngoài hành nghề khám bệnh, chữa bệnh</w:t>
            </w:r>
          </w:p>
          <w:p w14:paraId="3E6431A6" w14:textId="77777777" w:rsidR="005E43F2" w:rsidRPr="005E43F2" w:rsidRDefault="005E43F2" w:rsidP="005E43F2">
            <w:pPr>
              <w:rPr>
                <w:lang w:val="vi-VN"/>
              </w:rPr>
            </w:pPr>
          </w:p>
        </w:tc>
      </w:tr>
      <w:tr w:rsidR="005E43F2" w:rsidRPr="005E43F2" w14:paraId="50F7A9CE" w14:textId="77777777" w:rsidTr="00966A2C">
        <w:tc>
          <w:tcPr>
            <w:tcW w:w="1241" w:type="dxa"/>
          </w:tcPr>
          <w:p w14:paraId="12D343CB" w14:textId="77777777" w:rsidR="005E43F2" w:rsidRPr="005E43F2" w:rsidRDefault="005E43F2" w:rsidP="005E43F2">
            <w:pPr>
              <w:rPr>
                <w:lang w:val="vi-VN"/>
              </w:rPr>
            </w:pPr>
          </w:p>
        </w:tc>
        <w:tc>
          <w:tcPr>
            <w:tcW w:w="6665" w:type="dxa"/>
          </w:tcPr>
          <w:p w14:paraId="4DDC7552" w14:textId="77777777" w:rsidR="005E43F2" w:rsidRPr="005E43F2" w:rsidRDefault="005E43F2" w:rsidP="005E43F2">
            <w:pPr>
              <w:rPr>
                <w:lang w:val="vi-VN"/>
              </w:rPr>
            </w:pPr>
            <w:r w:rsidRPr="005E43F2">
              <w:rPr>
                <w:lang w:val="vi-VN"/>
              </w:rPr>
              <w:t>Dự thảo không có điểm c</w:t>
            </w:r>
          </w:p>
          <w:p w14:paraId="1D8DBBEF" w14:textId="77777777" w:rsidR="005E43F2" w:rsidRPr="005E43F2" w:rsidRDefault="005E43F2" w:rsidP="005E43F2">
            <w:pPr>
              <w:rPr>
                <w:rFonts w:eastAsia="Times New Roman" w:cs="Times New Roman"/>
                <w:color w:val="000000"/>
                <w:lang w:val="vi-VN"/>
              </w:rPr>
            </w:pPr>
          </w:p>
        </w:tc>
        <w:tc>
          <w:tcPr>
            <w:tcW w:w="2012" w:type="dxa"/>
          </w:tcPr>
          <w:p w14:paraId="616F7DF0" w14:textId="77777777" w:rsidR="005E43F2" w:rsidRPr="005E43F2" w:rsidRDefault="005E43F2" w:rsidP="005E43F2">
            <w:r w:rsidRPr="005E43F2">
              <w:t>SYT QUẢNG NGÃI</w:t>
            </w:r>
          </w:p>
        </w:tc>
        <w:tc>
          <w:tcPr>
            <w:tcW w:w="3828" w:type="dxa"/>
          </w:tcPr>
          <w:p w14:paraId="0D3F5049"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chỉnh sửa</w:t>
            </w:r>
          </w:p>
        </w:tc>
      </w:tr>
      <w:tr w:rsidR="005E43F2" w:rsidRPr="005E43F2" w14:paraId="5ADB50E0" w14:textId="77777777" w:rsidTr="00966A2C">
        <w:tc>
          <w:tcPr>
            <w:tcW w:w="1241" w:type="dxa"/>
          </w:tcPr>
          <w:p w14:paraId="483A20E6" w14:textId="77777777" w:rsidR="005E43F2" w:rsidRPr="005E43F2" w:rsidRDefault="005E43F2" w:rsidP="005E43F2"/>
        </w:tc>
        <w:tc>
          <w:tcPr>
            <w:tcW w:w="6665" w:type="dxa"/>
          </w:tcPr>
          <w:p w14:paraId="790CE1F5" w14:textId="77777777" w:rsidR="005E43F2" w:rsidRPr="005E43F2" w:rsidRDefault="005E43F2" w:rsidP="005E43F2">
            <w:pPr>
              <w:rPr>
                <w:lang w:val="vi-VN"/>
              </w:rPr>
            </w:pPr>
            <w:r w:rsidRPr="005E43F2">
              <w:rPr>
                <w:lang w:val="vi-VN"/>
              </w:rPr>
              <w:t>Về sử dụng ngôn ngữ đối với người nước ngoài hành nghề khám bệnh chữa bệnh và người nước ngoài đến khám bệnh, chữa bệnh đề nghị cân nhắc bổ sung quy định và sử dụng phiên dịch là người có chứng chỉ và Y Khoa và trách nhiệm pháp lý giữa bác sĩ và người phiên dịch trong trường học xảy ra sự cố y khoa (nếu có) để xác định nguyên nhân gây ra sự cố là do chỉ định của người hành nghề hay lỗi của người phiên dịch.</w:t>
            </w:r>
          </w:p>
        </w:tc>
        <w:tc>
          <w:tcPr>
            <w:tcW w:w="2012" w:type="dxa"/>
          </w:tcPr>
          <w:p w14:paraId="7E455C00" w14:textId="77777777" w:rsidR="005E43F2" w:rsidRPr="005E43F2" w:rsidRDefault="005E43F2" w:rsidP="005E43F2">
            <w:pPr>
              <w:rPr>
                <w:lang w:val="vi-VN"/>
              </w:rPr>
            </w:pPr>
            <w:r w:rsidRPr="005E43F2">
              <w:rPr>
                <w:rFonts w:eastAsia="Times New Roman" w:cs="Times New Roman"/>
                <w:color w:val="000000"/>
                <w:lang w:val="vi-VN"/>
              </w:rPr>
              <w:t>BỘ KẾ HOẠCH ĐẦU TƯ</w:t>
            </w:r>
          </w:p>
        </w:tc>
        <w:tc>
          <w:tcPr>
            <w:tcW w:w="3828" w:type="dxa"/>
          </w:tcPr>
          <w:p w14:paraId="45E770B3" w14:textId="77777777" w:rsidR="005E43F2" w:rsidRPr="005E43F2" w:rsidRDefault="005E43F2" w:rsidP="005E43F2">
            <w:pPr>
              <w:rPr>
                <w:lang w:val="vi-VN"/>
              </w:rPr>
            </w:pPr>
            <w:r w:rsidRPr="005E43F2">
              <w:rPr>
                <w:lang w:val="vi-VN"/>
              </w:rPr>
              <w:t>Tiếp thu và sẽ bổ sung vào dự thảo Nghị định</w:t>
            </w:r>
          </w:p>
        </w:tc>
      </w:tr>
      <w:tr w:rsidR="005E43F2" w:rsidRPr="005E43F2" w14:paraId="53402EAC" w14:textId="77777777" w:rsidTr="00966A2C">
        <w:trPr>
          <w:trHeight w:val="413"/>
        </w:trPr>
        <w:tc>
          <w:tcPr>
            <w:tcW w:w="13746" w:type="dxa"/>
            <w:gridSpan w:val="4"/>
            <w:tcBorders>
              <w:right w:val="single" w:sz="4" w:space="0" w:color="auto"/>
            </w:tcBorders>
          </w:tcPr>
          <w:p w14:paraId="2ABA9704" w14:textId="77777777" w:rsidR="005E43F2" w:rsidRPr="005E43F2" w:rsidRDefault="005E43F2" w:rsidP="005E43F2">
            <w:pPr>
              <w:rPr>
                <w:lang w:val="sv-SE"/>
              </w:rPr>
            </w:pPr>
            <w:r w:rsidRPr="005E43F2">
              <w:rPr>
                <w:lang w:val="sv-SE"/>
              </w:rPr>
              <w:t>Điều 39. Hình thức tổ chức cơ sở khám bệnh, chữa bệnh</w:t>
            </w:r>
          </w:p>
        </w:tc>
      </w:tr>
      <w:tr w:rsidR="005E43F2" w:rsidRPr="005E43F2" w14:paraId="4E00A2BE" w14:textId="77777777" w:rsidTr="00966A2C">
        <w:tc>
          <w:tcPr>
            <w:tcW w:w="1241" w:type="dxa"/>
          </w:tcPr>
          <w:p w14:paraId="604B5B7E" w14:textId="77777777" w:rsidR="005E43F2" w:rsidRPr="005E43F2" w:rsidRDefault="005E43F2" w:rsidP="005E43F2">
            <w:pPr>
              <w:rPr>
                <w:lang w:val="vi-VN"/>
              </w:rPr>
            </w:pPr>
          </w:p>
        </w:tc>
        <w:tc>
          <w:tcPr>
            <w:tcW w:w="6665" w:type="dxa"/>
          </w:tcPr>
          <w:p w14:paraId="4601D6E7" w14:textId="77777777" w:rsidR="005E43F2" w:rsidRPr="005E43F2" w:rsidRDefault="005E43F2" w:rsidP="005E43F2">
            <w:pPr>
              <w:rPr>
                <w:lang w:val="vi-VN"/>
              </w:rPr>
            </w:pPr>
            <w:r w:rsidRPr="005E43F2">
              <w:rPr>
                <w:lang w:val="vi-VN"/>
              </w:rPr>
              <w:t>1,Tại khoản 1, đề nghị bổ sung thêm cơ sở trợ giúp xã hội, cơ sở cai nghiện ma túy, cơ sở điều dưỡng người có công với cách mạng đủ điều kiện, đã được các luật người cao tuổi, Luật Người khuyết tật, Luật Phòng , chống ma túy, Pháp lệnh Ưu đãi người có công với cách mạng và các VBQPPL khác giao nhiệm vụ khám, chữa bệnh ở các cấp độ khác nhau.</w:t>
            </w:r>
          </w:p>
          <w:p w14:paraId="4F9E257F" w14:textId="77777777" w:rsidR="005E43F2" w:rsidRPr="005E43F2" w:rsidRDefault="005E43F2" w:rsidP="005E43F2">
            <w:pPr>
              <w:rPr>
                <w:lang w:val="vi-VN"/>
              </w:rPr>
            </w:pPr>
          </w:p>
          <w:p w14:paraId="01116137" w14:textId="77777777" w:rsidR="005E43F2" w:rsidRPr="005E43F2" w:rsidRDefault="005E43F2" w:rsidP="005E43F2">
            <w:pPr>
              <w:rPr>
                <w:lang w:val="vi-VN"/>
              </w:rPr>
            </w:pPr>
            <w:r w:rsidRPr="005E43F2">
              <w:rPr>
                <w:lang w:val="vi-VN"/>
              </w:rPr>
              <w:t>2,Tại điểm c khoản 2, việc phân phòng khám chuyên khoa quá chi tiết, khó khả thi, khó thực hiện trong thực tiễn, đề nghị ban soạn thảo nên phân chia thành phòng khám chuyên khoa cấp I, cấp II, cấp III, trong đó, ví dụ, cấp I chỉ là 01 chuyên khoa, cấp II là dưới 03 chuyên khoa, Cấp III từ 04 chuyên khoa trở lê, bảo đảm phù hợp với nông thôn, miền núi và hải đảo.</w:t>
            </w:r>
          </w:p>
          <w:p w14:paraId="12CB39EC" w14:textId="77777777" w:rsidR="005E43F2" w:rsidRPr="005E43F2" w:rsidRDefault="005E43F2" w:rsidP="005E43F2">
            <w:pPr>
              <w:rPr>
                <w:lang w:val="vi-VN"/>
              </w:rPr>
            </w:pPr>
          </w:p>
          <w:p w14:paraId="1979DC65" w14:textId="77777777" w:rsidR="005E43F2" w:rsidRPr="005E43F2" w:rsidRDefault="005E43F2" w:rsidP="005E43F2">
            <w:pPr>
              <w:rPr>
                <w:lang w:val="vi-VN"/>
              </w:rPr>
            </w:pPr>
            <w:r w:rsidRPr="005E43F2">
              <w:rPr>
                <w:lang w:val="vi-VN"/>
              </w:rPr>
              <w:t xml:space="preserve">3, Trường hợp không phân chia phòng khám chuyên khoa như trên, đề nghị bổ sung: “Phòng khám , tư vấn phục hồi chức năng tâm thần, tự kỷ’’, “Phòng khám chuyên khoa về rối loạn tâm thần trẻ em và các dịch vụ tâm lý lâm sàng trẻ em’’ và “ Phòng Y tế thuộc cơ sở cai nghiện ma túy công lập”.( Phòng Y tế thuộc cơ sở cai nghiện ma túy có chức năng, nhiệm vụ : Thực hiện điều trị cắt cơn, giải độc, điều trị các rối loạn tâm thần, điều trị các bệnh lý khác theo quy định tại điểm b khoản 1 điều 29 Luật Phòng chống ma túy; Thực hiện việc xác định tình trạng nghiện ma túy theo quy định tại điểm b khoản 4 điều 35 Luật Phòng chống ma túy; Thực hiện việc phòng chống dịch bệnh và điều trị bệnh tại cơ sở cai nghiện theo quy định tại điều 5 Nghị định số 116/2021/NĐ-CP </w:t>
            </w:r>
          </w:p>
          <w:p w14:paraId="7308BC82" w14:textId="77777777" w:rsidR="005E43F2" w:rsidRPr="005E43F2" w:rsidRDefault="005E43F2" w:rsidP="005E43F2">
            <w:pPr>
              <w:rPr>
                <w:lang w:val="vi-VN"/>
              </w:rPr>
            </w:pPr>
          </w:p>
        </w:tc>
        <w:tc>
          <w:tcPr>
            <w:tcW w:w="2012" w:type="dxa"/>
          </w:tcPr>
          <w:p w14:paraId="3134B70F" w14:textId="77777777" w:rsidR="005E43F2" w:rsidRPr="005E43F2" w:rsidRDefault="005E43F2" w:rsidP="005E43F2">
            <w:pPr>
              <w:rPr>
                <w:lang w:val="vi-VN"/>
              </w:rPr>
            </w:pPr>
            <w:r w:rsidRPr="005E43F2">
              <w:rPr>
                <w:lang w:val="vi-VN"/>
              </w:rPr>
              <w:lastRenderedPageBreak/>
              <w:t>Bộ LĐ- TB  và xã hội</w:t>
            </w:r>
          </w:p>
        </w:tc>
        <w:tc>
          <w:tcPr>
            <w:tcW w:w="3828" w:type="dxa"/>
          </w:tcPr>
          <w:p w14:paraId="4E5F8501" w14:textId="77777777" w:rsidR="005E43F2" w:rsidRPr="005E43F2" w:rsidRDefault="005E43F2" w:rsidP="005E43F2">
            <w:pPr>
              <w:rPr>
                <w:lang w:val="vi-VN"/>
              </w:rPr>
            </w:pPr>
            <w:r w:rsidRPr="005E43F2">
              <w:rPr>
                <w:lang w:val="vi-VN"/>
              </w:rPr>
              <w:t>1, Không tiếp thu</w:t>
            </w:r>
          </w:p>
          <w:p w14:paraId="417E46F0" w14:textId="77777777" w:rsidR="005E43F2" w:rsidRPr="005E43F2" w:rsidRDefault="005E43F2" w:rsidP="005E43F2">
            <w:pPr>
              <w:rPr>
                <w:lang w:val="vi-VN"/>
              </w:rPr>
            </w:pPr>
            <w:r w:rsidRPr="005E43F2">
              <w:rPr>
                <w:lang w:val="vi-VN"/>
              </w:rPr>
              <w:t>Giải trình: các cơ sở trên không phù hợp với các hình thức cơ sở khám bệnh, chữa bệnh, các hoạt động liên quan đến khám chữa bệnh tại các cơ sở trên được thực hiện tại các bệnh viện, phòng khám chuyên khoa, của hệ thống cơ sở khám bệnh, chữa bệnh</w:t>
            </w:r>
          </w:p>
          <w:p w14:paraId="24743B48" w14:textId="77777777" w:rsidR="005E43F2" w:rsidRPr="005E43F2" w:rsidRDefault="005E43F2" w:rsidP="005E43F2">
            <w:pPr>
              <w:rPr>
                <w:lang w:val="vi-VN"/>
              </w:rPr>
            </w:pPr>
          </w:p>
          <w:p w14:paraId="1A1307AF" w14:textId="77777777" w:rsidR="005E43F2" w:rsidRPr="005E43F2" w:rsidRDefault="005E43F2" w:rsidP="005E43F2">
            <w:pPr>
              <w:rPr>
                <w:lang w:val="vi-VN"/>
              </w:rPr>
            </w:pPr>
            <w:r w:rsidRPr="005E43F2">
              <w:rPr>
                <w:lang w:val="vi-VN"/>
              </w:rPr>
              <w:t>2, 3 Nhất trí tiếp thu và đã chỉnh sửa như sau:</w:t>
            </w:r>
          </w:p>
          <w:p w14:paraId="671A85D6" w14:textId="77777777" w:rsidR="005E43F2" w:rsidRPr="005E43F2" w:rsidRDefault="005E43F2" w:rsidP="005E43F2">
            <w:pPr>
              <w:rPr>
                <w:lang w:val="sv-SE"/>
              </w:rPr>
            </w:pPr>
            <w:r w:rsidRPr="005E43F2">
              <w:rPr>
                <w:lang w:val="sv-SE"/>
              </w:rPr>
              <w:t>Điều 39. Hình thức tổ chức cơ sở khám bệnh, chữa bệnh</w:t>
            </w:r>
          </w:p>
          <w:p w14:paraId="7F8D4498" w14:textId="77777777" w:rsidR="005E43F2" w:rsidRPr="005E43F2" w:rsidRDefault="005E43F2" w:rsidP="005E43F2">
            <w:pPr>
              <w:rPr>
                <w:iCs/>
                <w:lang w:val="pt-BR"/>
              </w:rPr>
            </w:pPr>
            <w:r w:rsidRPr="005E43F2">
              <w:rPr>
                <w:iCs/>
                <w:lang w:val="pt-BR"/>
              </w:rPr>
              <w:lastRenderedPageBreak/>
              <w:t xml:space="preserve">1. </w:t>
            </w:r>
            <w:proofErr w:type="spellStart"/>
            <w:r w:rsidRPr="005E43F2">
              <w:rPr>
                <w:iCs/>
                <w:lang w:val="pt-BR"/>
              </w:rPr>
              <w:t>Bệnh</w:t>
            </w:r>
            <w:proofErr w:type="spellEnd"/>
            <w:r w:rsidRPr="005E43F2">
              <w:rPr>
                <w:iCs/>
                <w:lang w:val="pt-BR"/>
              </w:rPr>
              <w:t xml:space="preserve"> </w:t>
            </w:r>
            <w:proofErr w:type="spellStart"/>
            <w:r w:rsidRPr="005E43F2">
              <w:rPr>
                <w:iCs/>
                <w:lang w:val="pt-BR"/>
              </w:rPr>
              <w:t>viện</w:t>
            </w:r>
            <w:proofErr w:type="spellEnd"/>
            <w:r w:rsidRPr="005E43F2">
              <w:rPr>
                <w:iCs/>
                <w:lang w:val="pt-BR"/>
              </w:rPr>
              <w:t>.</w:t>
            </w:r>
          </w:p>
          <w:p w14:paraId="698D83F6" w14:textId="77777777" w:rsidR="005E43F2" w:rsidRPr="005E43F2" w:rsidRDefault="005E43F2" w:rsidP="005E43F2">
            <w:pPr>
              <w:rPr>
                <w:iCs/>
                <w:lang w:val="pt-BR"/>
              </w:rPr>
            </w:pPr>
            <w:r w:rsidRPr="005E43F2">
              <w:rPr>
                <w:iCs/>
                <w:lang w:val="pt-BR"/>
              </w:rPr>
              <w:t xml:space="preserve">a) </w:t>
            </w:r>
            <w:proofErr w:type="spellStart"/>
            <w:r w:rsidRPr="005E43F2">
              <w:rPr>
                <w:iCs/>
                <w:lang w:val="pt-BR"/>
              </w:rPr>
              <w:t>Bệnh</w:t>
            </w:r>
            <w:proofErr w:type="spellEnd"/>
            <w:r w:rsidRPr="005E43F2">
              <w:rPr>
                <w:iCs/>
                <w:lang w:val="pt-BR"/>
              </w:rPr>
              <w:t xml:space="preserve"> </w:t>
            </w:r>
            <w:proofErr w:type="spellStart"/>
            <w:r w:rsidRPr="005E43F2">
              <w:rPr>
                <w:iCs/>
                <w:lang w:val="pt-BR"/>
              </w:rPr>
              <w:t>viện</w:t>
            </w:r>
            <w:proofErr w:type="spellEnd"/>
            <w:r w:rsidRPr="005E43F2">
              <w:rPr>
                <w:iCs/>
                <w:lang w:val="pt-BR"/>
              </w:rPr>
              <w:t xml:space="preserve"> </w:t>
            </w:r>
            <w:proofErr w:type="spellStart"/>
            <w:r w:rsidRPr="005E43F2">
              <w:rPr>
                <w:iCs/>
                <w:lang w:val="pt-BR"/>
              </w:rPr>
              <w:t>đa</w:t>
            </w:r>
            <w:proofErr w:type="spellEnd"/>
            <w:r w:rsidRPr="005E43F2">
              <w:rPr>
                <w:iCs/>
                <w:lang w:val="pt-BR"/>
              </w:rPr>
              <w:t xml:space="preserve"> </w:t>
            </w:r>
            <w:proofErr w:type="spellStart"/>
            <w:r w:rsidRPr="005E43F2">
              <w:rPr>
                <w:iCs/>
                <w:lang w:val="pt-BR"/>
              </w:rPr>
              <w:t>khoa</w:t>
            </w:r>
            <w:proofErr w:type="spellEnd"/>
            <w:r w:rsidRPr="005E43F2">
              <w:rPr>
                <w:iCs/>
                <w:lang w:val="pt-BR"/>
              </w:rPr>
              <w:t>;</w:t>
            </w:r>
          </w:p>
          <w:p w14:paraId="750C613C" w14:textId="77777777" w:rsidR="005E43F2" w:rsidRPr="005E43F2" w:rsidRDefault="005E43F2" w:rsidP="005E43F2">
            <w:pPr>
              <w:rPr>
                <w:iCs/>
                <w:lang w:val="pt-BR"/>
              </w:rPr>
            </w:pPr>
            <w:bookmarkStart w:id="162" w:name="_Hlk138430165"/>
            <w:r w:rsidRPr="005E43F2">
              <w:rPr>
                <w:iCs/>
                <w:lang w:val="pt-BR"/>
              </w:rPr>
              <w:t xml:space="preserve">b) </w:t>
            </w:r>
            <w:proofErr w:type="spellStart"/>
            <w:r w:rsidRPr="005E43F2">
              <w:rPr>
                <w:iCs/>
                <w:lang w:val="pt-BR"/>
              </w:rPr>
              <w:t>Bệnh</w:t>
            </w:r>
            <w:proofErr w:type="spellEnd"/>
            <w:r w:rsidRPr="005E43F2">
              <w:rPr>
                <w:iCs/>
                <w:lang w:val="pt-BR"/>
              </w:rPr>
              <w:t xml:space="preserve"> </w:t>
            </w:r>
            <w:proofErr w:type="spellStart"/>
            <w:r w:rsidRPr="005E43F2">
              <w:rPr>
                <w:iCs/>
                <w:lang w:val="pt-BR"/>
              </w:rPr>
              <w:t>viện</w:t>
            </w:r>
            <w:proofErr w:type="spellEnd"/>
            <w:r w:rsidRPr="005E43F2">
              <w:rPr>
                <w:iCs/>
                <w:lang w:val="pt-BR"/>
              </w:rPr>
              <w:t xml:space="preserve"> y </w:t>
            </w:r>
            <w:proofErr w:type="spellStart"/>
            <w:r w:rsidRPr="005E43F2">
              <w:rPr>
                <w:iCs/>
                <w:lang w:val="pt-BR"/>
              </w:rPr>
              <w:t>học</w:t>
            </w:r>
            <w:proofErr w:type="spellEnd"/>
            <w:r w:rsidRPr="005E43F2">
              <w:rPr>
                <w:iCs/>
                <w:lang w:val="pt-BR"/>
              </w:rPr>
              <w:t xml:space="preserve"> </w:t>
            </w:r>
            <w:proofErr w:type="spellStart"/>
            <w:r w:rsidRPr="005E43F2">
              <w:rPr>
                <w:iCs/>
                <w:lang w:val="pt-BR"/>
              </w:rPr>
              <w:t>cổ</w:t>
            </w:r>
            <w:proofErr w:type="spellEnd"/>
            <w:r w:rsidRPr="005E43F2">
              <w:rPr>
                <w:iCs/>
                <w:lang w:val="pt-BR"/>
              </w:rPr>
              <w:t xml:space="preserve"> </w:t>
            </w:r>
            <w:proofErr w:type="spellStart"/>
            <w:r w:rsidRPr="005E43F2">
              <w:rPr>
                <w:iCs/>
                <w:lang w:val="pt-BR"/>
              </w:rPr>
              <w:t>truyền</w:t>
            </w:r>
            <w:proofErr w:type="spellEnd"/>
            <w:r w:rsidRPr="005E43F2">
              <w:rPr>
                <w:iCs/>
                <w:lang w:val="pt-BR"/>
              </w:rPr>
              <w:t>;</w:t>
            </w:r>
          </w:p>
          <w:p w14:paraId="76FB3813" w14:textId="77777777" w:rsidR="005E43F2" w:rsidRPr="005E43F2" w:rsidRDefault="005E43F2" w:rsidP="005E43F2">
            <w:pPr>
              <w:rPr>
                <w:iCs/>
                <w:lang w:val="pt-BR"/>
              </w:rPr>
            </w:pPr>
            <w:r w:rsidRPr="005E43F2">
              <w:rPr>
                <w:iCs/>
                <w:lang w:val="pt-BR"/>
              </w:rPr>
              <w:t xml:space="preserve">c) </w:t>
            </w:r>
            <w:proofErr w:type="spellStart"/>
            <w:r w:rsidRPr="005E43F2">
              <w:rPr>
                <w:iCs/>
                <w:lang w:val="pt-BR"/>
              </w:rPr>
              <w:t>Bệnh</w:t>
            </w:r>
            <w:proofErr w:type="spellEnd"/>
            <w:r w:rsidRPr="005E43F2">
              <w:rPr>
                <w:iCs/>
                <w:lang w:val="pt-BR"/>
              </w:rPr>
              <w:t xml:space="preserve"> </w:t>
            </w:r>
            <w:proofErr w:type="spellStart"/>
            <w:r w:rsidRPr="005E43F2">
              <w:rPr>
                <w:iCs/>
                <w:lang w:val="pt-BR"/>
              </w:rPr>
              <w:t>viện</w:t>
            </w:r>
            <w:proofErr w:type="spellEnd"/>
            <w:r w:rsidRPr="005E43F2">
              <w:rPr>
                <w:iCs/>
                <w:lang w:val="pt-BR"/>
              </w:rPr>
              <w:t xml:space="preserve"> </w:t>
            </w:r>
            <w:proofErr w:type="spellStart"/>
            <w:r w:rsidRPr="005E43F2">
              <w:rPr>
                <w:iCs/>
                <w:lang w:val="pt-BR"/>
              </w:rPr>
              <w:t>răng</w:t>
            </w:r>
            <w:proofErr w:type="spellEnd"/>
            <w:r w:rsidRPr="005E43F2">
              <w:rPr>
                <w:iCs/>
                <w:lang w:val="pt-BR"/>
              </w:rPr>
              <w:t xml:space="preserve"> </w:t>
            </w:r>
            <w:proofErr w:type="spellStart"/>
            <w:r w:rsidRPr="005E43F2">
              <w:rPr>
                <w:iCs/>
                <w:lang w:val="pt-BR"/>
              </w:rPr>
              <w:t>hàm</w:t>
            </w:r>
            <w:proofErr w:type="spellEnd"/>
            <w:r w:rsidRPr="005E43F2">
              <w:rPr>
                <w:iCs/>
                <w:lang w:val="pt-BR"/>
              </w:rPr>
              <w:t xml:space="preserve"> </w:t>
            </w:r>
            <w:proofErr w:type="spellStart"/>
            <w:r w:rsidRPr="005E43F2">
              <w:rPr>
                <w:iCs/>
                <w:lang w:val="pt-BR"/>
              </w:rPr>
              <w:t>mặt</w:t>
            </w:r>
            <w:proofErr w:type="spellEnd"/>
            <w:r w:rsidRPr="005E43F2">
              <w:rPr>
                <w:iCs/>
                <w:lang w:val="pt-BR"/>
              </w:rPr>
              <w:t>;</w:t>
            </w:r>
          </w:p>
          <w:bookmarkEnd w:id="162"/>
          <w:p w14:paraId="1EA325B8" w14:textId="77777777" w:rsidR="005E43F2" w:rsidRPr="005E43F2" w:rsidRDefault="005E43F2" w:rsidP="005E43F2">
            <w:pPr>
              <w:rPr>
                <w:iCs/>
                <w:lang w:val="pt-BR"/>
              </w:rPr>
            </w:pPr>
            <w:r w:rsidRPr="005E43F2">
              <w:rPr>
                <w:iCs/>
                <w:lang w:val="pt-BR"/>
              </w:rPr>
              <w:t xml:space="preserve">d) </w:t>
            </w:r>
            <w:proofErr w:type="spellStart"/>
            <w:r w:rsidRPr="005E43F2">
              <w:rPr>
                <w:iCs/>
                <w:lang w:val="pt-BR"/>
              </w:rPr>
              <w:t>Bệnh</w:t>
            </w:r>
            <w:proofErr w:type="spellEnd"/>
            <w:r w:rsidRPr="005E43F2">
              <w:rPr>
                <w:iCs/>
                <w:lang w:val="pt-BR"/>
              </w:rPr>
              <w:t xml:space="preserve"> </w:t>
            </w:r>
            <w:proofErr w:type="spellStart"/>
            <w:r w:rsidRPr="005E43F2">
              <w:rPr>
                <w:iCs/>
                <w:lang w:val="pt-BR"/>
              </w:rPr>
              <w:t>viện</w:t>
            </w:r>
            <w:proofErr w:type="spellEnd"/>
            <w:r w:rsidRPr="005E43F2">
              <w:rPr>
                <w:iCs/>
                <w:lang w:val="pt-BR"/>
              </w:rPr>
              <w:t xml:space="preserve"> </w:t>
            </w:r>
            <w:proofErr w:type="spellStart"/>
            <w:r w:rsidRPr="005E43F2">
              <w:rPr>
                <w:iCs/>
                <w:lang w:val="pt-BR"/>
              </w:rPr>
              <w:t>chuyên</w:t>
            </w:r>
            <w:proofErr w:type="spellEnd"/>
            <w:r w:rsidRPr="005E43F2">
              <w:rPr>
                <w:iCs/>
                <w:lang w:val="pt-BR"/>
              </w:rPr>
              <w:t xml:space="preserve"> </w:t>
            </w:r>
            <w:proofErr w:type="spellStart"/>
            <w:r w:rsidRPr="005E43F2">
              <w:rPr>
                <w:iCs/>
                <w:lang w:val="pt-BR"/>
              </w:rPr>
              <w:t>khoa</w:t>
            </w:r>
            <w:proofErr w:type="spellEnd"/>
            <w:r w:rsidRPr="005E43F2">
              <w:rPr>
                <w:iCs/>
                <w:lang w:val="pt-BR"/>
              </w:rPr>
              <w:t>;</w:t>
            </w:r>
          </w:p>
          <w:p w14:paraId="73EABE36" w14:textId="77777777" w:rsidR="005E43F2" w:rsidRPr="005E43F2" w:rsidRDefault="005E43F2" w:rsidP="005E43F2">
            <w:pPr>
              <w:rPr>
                <w:iCs/>
                <w:lang w:val="pt-BR"/>
              </w:rPr>
            </w:pPr>
            <w:r w:rsidRPr="005E43F2">
              <w:rPr>
                <w:iCs/>
                <w:lang w:val="pt-BR"/>
              </w:rPr>
              <w:t xml:space="preserve">d) </w:t>
            </w:r>
            <w:proofErr w:type="spellStart"/>
            <w:r w:rsidRPr="005E43F2">
              <w:rPr>
                <w:iCs/>
                <w:lang w:val="pt-BR"/>
              </w:rPr>
              <w:t>Bệnh</w:t>
            </w:r>
            <w:proofErr w:type="spellEnd"/>
            <w:r w:rsidRPr="005E43F2">
              <w:rPr>
                <w:iCs/>
                <w:lang w:val="pt-BR"/>
              </w:rPr>
              <w:t xml:space="preserve"> </w:t>
            </w:r>
            <w:proofErr w:type="spellStart"/>
            <w:r w:rsidRPr="005E43F2">
              <w:rPr>
                <w:iCs/>
                <w:lang w:val="pt-BR"/>
              </w:rPr>
              <w:t>viện</w:t>
            </w:r>
            <w:proofErr w:type="spellEnd"/>
            <w:r w:rsidRPr="005E43F2">
              <w:rPr>
                <w:iCs/>
                <w:lang w:val="pt-BR"/>
              </w:rPr>
              <w:t xml:space="preserve"> </w:t>
            </w:r>
            <w:proofErr w:type="spellStart"/>
            <w:r w:rsidRPr="005E43F2">
              <w:rPr>
                <w:iCs/>
                <w:lang w:val="pt-BR"/>
              </w:rPr>
              <w:t>ban</w:t>
            </w:r>
            <w:proofErr w:type="spellEnd"/>
            <w:r w:rsidRPr="005E43F2">
              <w:rPr>
                <w:iCs/>
                <w:lang w:val="pt-BR"/>
              </w:rPr>
              <w:t xml:space="preserve"> </w:t>
            </w:r>
            <w:proofErr w:type="spellStart"/>
            <w:r w:rsidRPr="005E43F2">
              <w:rPr>
                <w:iCs/>
                <w:lang w:val="pt-BR"/>
              </w:rPr>
              <w:t>ngày</w:t>
            </w:r>
            <w:proofErr w:type="spellEnd"/>
            <w:r w:rsidRPr="005E43F2">
              <w:rPr>
                <w:iCs/>
                <w:lang w:val="pt-BR"/>
              </w:rPr>
              <w:t>.</w:t>
            </w:r>
          </w:p>
          <w:p w14:paraId="0F900A91" w14:textId="77777777" w:rsidR="005E43F2" w:rsidRPr="005E43F2" w:rsidRDefault="005E43F2" w:rsidP="005E43F2">
            <w:pPr>
              <w:rPr>
                <w:iCs/>
                <w:lang w:val="pt-BR"/>
              </w:rPr>
            </w:pPr>
            <w:r w:rsidRPr="005E43F2">
              <w:rPr>
                <w:iCs/>
                <w:lang w:val="pt-BR"/>
              </w:rPr>
              <w:t xml:space="preserve">2.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gồm</w:t>
            </w:r>
            <w:proofErr w:type="spellEnd"/>
            <w:r w:rsidRPr="005E43F2">
              <w:rPr>
                <w:iCs/>
                <w:lang w:val="pt-BR"/>
              </w:rPr>
              <w:t xml:space="preserve">: </w:t>
            </w:r>
          </w:p>
          <w:p w14:paraId="23F21459" w14:textId="77777777" w:rsidR="005E43F2" w:rsidRPr="005E43F2" w:rsidRDefault="005E43F2" w:rsidP="005E43F2">
            <w:pPr>
              <w:rPr>
                <w:iCs/>
                <w:lang w:val="pt-BR"/>
              </w:rPr>
            </w:pPr>
            <w:r w:rsidRPr="005E43F2">
              <w:rPr>
                <w:iCs/>
                <w:lang w:val="pt-BR"/>
              </w:rPr>
              <w:t xml:space="preserve">a)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đa</w:t>
            </w:r>
            <w:proofErr w:type="spellEnd"/>
            <w:r w:rsidRPr="005E43F2">
              <w:rPr>
                <w:iCs/>
                <w:lang w:val="pt-BR"/>
              </w:rPr>
              <w:t xml:space="preserve"> </w:t>
            </w:r>
            <w:proofErr w:type="spellStart"/>
            <w:r w:rsidRPr="005E43F2">
              <w:rPr>
                <w:iCs/>
                <w:lang w:val="pt-BR"/>
              </w:rPr>
              <w:t>khoa</w:t>
            </w:r>
            <w:proofErr w:type="spellEnd"/>
            <w:r w:rsidRPr="005E43F2">
              <w:rPr>
                <w:iCs/>
                <w:lang w:val="pt-BR"/>
              </w:rPr>
              <w:t xml:space="preserve">; </w:t>
            </w:r>
          </w:p>
          <w:p w14:paraId="1903729A" w14:textId="77777777" w:rsidR="005E43F2" w:rsidRPr="005E43F2" w:rsidRDefault="005E43F2" w:rsidP="005E43F2">
            <w:pPr>
              <w:rPr>
                <w:iCs/>
                <w:lang w:val="pt-BR"/>
              </w:rPr>
            </w:pPr>
            <w:bookmarkStart w:id="163" w:name="_Hlk138430172"/>
            <w:r w:rsidRPr="005E43F2">
              <w:rPr>
                <w:iCs/>
                <w:lang w:val="pt-BR"/>
              </w:rPr>
              <w:t xml:space="preserve">b)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đa</w:t>
            </w:r>
            <w:proofErr w:type="spellEnd"/>
            <w:r w:rsidRPr="005E43F2">
              <w:rPr>
                <w:iCs/>
                <w:lang w:val="pt-BR"/>
              </w:rPr>
              <w:t xml:space="preserve"> </w:t>
            </w:r>
            <w:proofErr w:type="spellStart"/>
            <w:r w:rsidRPr="005E43F2">
              <w:rPr>
                <w:iCs/>
                <w:lang w:val="pt-BR"/>
              </w:rPr>
              <w:t>khoa</w:t>
            </w:r>
            <w:proofErr w:type="spellEnd"/>
            <w:r w:rsidRPr="005E43F2">
              <w:rPr>
                <w:iCs/>
                <w:lang w:val="pt-BR"/>
              </w:rPr>
              <w:t xml:space="preserve"> </w:t>
            </w:r>
            <w:proofErr w:type="spellStart"/>
            <w:r w:rsidRPr="005E43F2">
              <w:rPr>
                <w:iCs/>
                <w:lang w:val="pt-BR"/>
              </w:rPr>
              <w:t>khu</w:t>
            </w:r>
            <w:proofErr w:type="spellEnd"/>
            <w:r w:rsidRPr="005E43F2">
              <w:rPr>
                <w:iCs/>
                <w:lang w:val="pt-BR"/>
              </w:rPr>
              <w:t xml:space="preserve"> </w:t>
            </w:r>
            <w:proofErr w:type="spellStart"/>
            <w:r w:rsidRPr="005E43F2">
              <w:rPr>
                <w:iCs/>
                <w:lang w:val="pt-BR"/>
              </w:rPr>
              <w:t>vực</w:t>
            </w:r>
            <w:proofErr w:type="spellEnd"/>
            <w:r w:rsidRPr="005E43F2">
              <w:rPr>
                <w:iCs/>
                <w:lang w:val="pt-BR"/>
              </w:rPr>
              <w:t xml:space="preserve"> do </w:t>
            </w:r>
            <w:proofErr w:type="spellStart"/>
            <w:r w:rsidRPr="005E43F2">
              <w:rPr>
                <w:iCs/>
                <w:lang w:val="pt-BR"/>
              </w:rPr>
              <w:t>nhà</w:t>
            </w:r>
            <w:proofErr w:type="spellEnd"/>
            <w:r w:rsidRPr="005E43F2">
              <w:rPr>
                <w:iCs/>
                <w:lang w:val="pt-BR"/>
              </w:rPr>
              <w:t xml:space="preserve"> </w:t>
            </w:r>
            <w:proofErr w:type="spellStart"/>
            <w:r w:rsidRPr="005E43F2">
              <w:rPr>
                <w:iCs/>
                <w:lang w:val="pt-BR"/>
              </w:rPr>
              <w:t>nước</w:t>
            </w:r>
            <w:proofErr w:type="spellEnd"/>
            <w:r w:rsidRPr="005E43F2">
              <w:rPr>
                <w:iCs/>
                <w:lang w:val="pt-BR"/>
              </w:rPr>
              <w:t xml:space="preserve"> </w:t>
            </w:r>
            <w:proofErr w:type="spellStart"/>
            <w:r w:rsidRPr="005E43F2">
              <w:rPr>
                <w:iCs/>
                <w:lang w:val="pt-BR"/>
              </w:rPr>
              <w:t>thành</w:t>
            </w:r>
            <w:proofErr w:type="spellEnd"/>
            <w:r w:rsidRPr="005E43F2">
              <w:rPr>
                <w:iCs/>
                <w:lang w:val="pt-BR"/>
              </w:rPr>
              <w:t xml:space="preserve"> </w:t>
            </w:r>
            <w:proofErr w:type="spellStart"/>
            <w:r w:rsidRPr="005E43F2">
              <w:rPr>
                <w:iCs/>
                <w:lang w:val="pt-BR"/>
              </w:rPr>
              <w:t>lập</w:t>
            </w:r>
            <w:proofErr w:type="spellEnd"/>
            <w:r w:rsidRPr="005E43F2">
              <w:rPr>
                <w:iCs/>
                <w:lang w:val="pt-BR"/>
              </w:rPr>
              <w:t>;</w:t>
            </w:r>
          </w:p>
          <w:bookmarkEnd w:id="163"/>
          <w:p w14:paraId="34503060" w14:textId="77777777" w:rsidR="005E43F2" w:rsidRPr="005E43F2" w:rsidRDefault="005E43F2" w:rsidP="005E43F2">
            <w:pPr>
              <w:rPr>
                <w:iCs/>
                <w:lang w:val="pt-BR"/>
              </w:rPr>
            </w:pPr>
            <w:r w:rsidRPr="005E43F2">
              <w:rPr>
                <w:iCs/>
                <w:lang w:val="pt-BR"/>
              </w:rPr>
              <w:t xml:space="preserve">c)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chuyên</w:t>
            </w:r>
            <w:proofErr w:type="spellEnd"/>
            <w:r w:rsidRPr="005E43F2">
              <w:rPr>
                <w:iCs/>
                <w:lang w:val="pt-BR"/>
              </w:rPr>
              <w:t xml:space="preserve"> </w:t>
            </w:r>
            <w:proofErr w:type="spellStart"/>
            <w:r w:rsidRPr="005E43F2">
              <w:rPr>
                <w:iCs/>
                <w:lang w:val="pt-BR"/>
              </w:rPr>
              <w:t>khoa</w:t>
            </w:r>
            <w:proofErr w:type="spellEnd"/>
            <w:r w:rsidRPr="005E43F2">
              <w:rPr>
                <w:iCs/>
                <w:lang w:val="pt-BR"/>
              </w:rPr>
              <w:t>;</w:t>
            </w:r>
          </w:p>
          <w:p w14:paraId="035C8FB9" w14:textId="77777777" w:rsidR="005E43F2" w:rsidRPr="005E43F2" w:rsidRDefault="005E43F2" w:rsidP="005E43F2">
            <w:pPr>
              <w:rPr>
                <w:iCs/>
                <w:lang w:val="pt-BR"/>
              </w:rPr>
            </w:pPr>
            <w:r w:rsidRPr="005E43F2">
              <w:rPr>
                <w:iCs/>
                <w:lang w:val="pt-BR"/>
              </w:rPr>
              <w:t xml:space="preserve">d)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bác</w:t>
            </w:r>
            <w:proofErr w:type="spellEnd"/>
            <w:r w:rsidRPr="005E43F2">
              <w:rPr>
                <w:iCs/>
                <w:lang w:val="pt-BR"/>
              </w:rPr>
              <w:t xml:space="preserve"> </w:t>
            </w:r>
            <w:proofErr w:type="spellStart"/>
            <w:r w:rsidRPr="005E43F2">
              <w:rPr>
                <w:iCs/>
                <w:lang w:val="pt-BR"/>
              </w:rPr>
              <w:t>sỹ</w:t>
            </w:r>
            <w:proofErr w:type="spellEnd"/>
            <w:r w:rsidRPr="005E43F2">
              <w:rPr>
                <w:iCs/>
                <w:lang w:val="pt-BR"/>
              </w:rPr>
              <w:t xml:space="preserve"> y </w:t>
            </w:r>
            <w:proofErr w:type="spellStart"/>
            <w:r w:rsidRPr="005E43F2">
              <w:rPr>
                <w:iCs/>
                <w:lang w:val="pt-BR"/>
              </w:rPr>
              <w:t>khoa</w:t>
            </w:r>
            <w:proofErr w:type="spellEnd"/>
            <w:r w:rsidRPr="005E43F2">
              <w:rPr>
                <w:iCs/>
                <w:lang w:val="pt-BR"/>
              </w:rPr>
              <w:t>;</w:t>
            </w:r>
          </w:p>
          <w:p w14:paraId="11024C34" w14:textId="77777777" w:rsidR="005E43F2" w:rsidRPr="005E43F2" w:rsidRDefault="005E43F2" w:rsidP="005E43F2">
            <w:pPr>
              <w:rPr>
                <w:iCs/>
                <w:lang w:val="pt-BR"/>
              </w:rPr>
            </w:pPr>
            <w:r w:rsidRPr="005E43F2">
              <w:rPr>
                <w:iCs/>
                <w:lang w:val="pt-BR"/>
              </w:rPr>
              <w:t xml:space="preserve">đ)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y </w:t>
            </w:r>
            <w:proofErr w:type="spellStart"/>
            <w:r w:rsidRPr="005E43F2">
              <w:rPr>
                <w:iCs/>
                <w:lang w:val="pt-BR"/>
              </w:rPr>
              <w:t>học</w:t>
            </w:r>
            <w:proofErr w:type="spellEnd"/>
            <w:r w:rsidRPr="005E43F2">
              <w:rPr>
                <w:iCs/>
                <w:lang w:val="pt-BR"/>
              </w:rPr>
              <w:t xml:space="preserve"> </w:t>
            </w:r>
            <w:proofErr w:type="spellStart"/>
            <w:r w:rsidRPr="005E43F2">
              <w:rPr>
                <w:iCs/>
                <w:lang w:val="pt-BR"/>
              </w:rPr>
              <w:t>cổ</w:t>
            </w:r>
            <w:proofErr w:type="spellEnd"/>
            <w:r w:rsidRPr="005E43F2">
              <w:rPr>
                <w:iCs/>
                <w:lang w:val="pt-BR"/>
              </w:rPr>
              <w:t xml:space="preserve"> </w:t>
            </w:r>
            <w:proofErr w:type="spellStart"/>
            <w:r w:rsidRPr="005E43F2">
              <w:rPr>
                <w:iCs/>
                <w:lang w:val="pt-BR"/>
              </w:rPr>
              <w:t>truyền</w:t>
            </w:r>
            <w:proofErr w:type="spellEnd"/>
            <w:r w:rsidRPr="005E43F2">
              <w:rPr>
                <w:iCs/>
                <w:lang w:val="pt-BR"/>
              </w:rPr>
              <w:t>;</w:t>
            </w:r>
          </w:p>
          <w:p w14:paraId="20322FE0" w14:textId="77777777" w:rsidR="005E43F2" w:rsidRPr="005E43F2" w:rsidRDefault="005E43F2" w:rsidP="005E43F2">
            <w:pPr>
              <w:rPr>
                <w:iCs/>
                <w:lang w:val="pt-BR"/>
              </w:rPr>
            </w:pPr>
            <w:r w:rsidRPr="005E43F2">
              <w:rPr>
                <w:iCs/>
                <w:lang w:val="pt-BR"/>
              </w:rPr>
              <w:t xml:space="preserve">e)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răng</w:t>
            </w:r>
            <w:proofErr w:type="spellEnd"/>
            <w:r w:rsidRPr="005E43F2">
              <w:rPr>
                <w:iCs/>
                <w:lang w:val="pt-BR"/>
              </w:rPr>
              <w:t xml:space="preserve"> </w:t>
            </w:r>
            <w:proofErr w:type="spellStart"/>
            <w:r w:rsidRPr="005E43F2">
              <w:rPr>
                <w:iCs/>
                <w:lang w:val="pt-BR"/>
              </w:rPr>
              <w:t>hàm</w:t>
            </w:r>
            <w:proofErr w:type="spellEnd"/>
            <w:r w:rsidRPr="005E43F2">
              <w:rPr>
                <w:iCs/>
                <w:lang w:val="pt-BR"/>
              </w:rPr>
              <w:t xml:space="preserve"> </w:t>
            </w:r>
            <w:proofErr w:type="spellStart"/>
            <w:r w:rsidRPr="005E43F2">
              <w:rPr>
                <w:iCs/>
                <w:lang w:val="pt-BR"/>
              </w:rPr>
              <w:t>mặt</w:t>
            </w:r>
            <w:proofErr w:type="spellEnd"/>
            <w:r w:rsidRPr="005E43F2">
              <w:rPr>
                <w:iCs/>
                <w:lang w:val="pt-BR"/>
              </w:rPr>
              <w:t>;</w:t>
            </w:r>
          </w:p>
          <w:p w14:paraId="406354B4" w14:textId="77777777" w:rsidR="005E43F2" w:rsidRPr="005E43F2" w:rsidRDefault="005E43F2" w:rsidP="005E43F2">
            <w:pPr>
              <w:rPr>
                <w:iCs/>
                <w:lang w:val="pt-BR"/>
              </w:rPr>
            </w:pPr>
            <w:r w:rsidRPr="005E43F2">
              <w:rPr>
                <w:iCs/>
                <w:lang w:val="pt-BR"/>
              </w:rPr>
              <w:t xml:space="preserve">g)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điều</w:t>
            </w:r>
            <w:proofErr w:type="spellEnd"/>
            <w:r w:rsidRPr="005E43F2">
              <w:rPr>
                <w:iCs/>
                <w:lang w:val="pt-BR"/>
              </w:rPr>
              <w:t xml:space="preserve"> </w:t>
            </w:r>
            <w:proofErr w:type="spellStart"/>
            <w:r w:rsidRPr="005E43F2">
              <w:rPr>
                <w:iCs/>
                <w:lang w:val="pt-BR"/>
              </w:rPr>
              <w:t>trị</w:t>
            </w:r>
            <w:proofErr w:type="spellEnd"/>
            <w:r w:rsidRPr="005E43F2">
              <w:rPr>
                <w:iCs/>
                <w:lang w:val="pt-BR"/>
              </w:rPr>
              <w:t xml:space="preserve"> HIV/AIDS; </w:t>
            </w:r>
          </w:p>
          <w:p w14:paraId="3DB55D4D" w14:textId="77777777" w:rsidR="005E43F2" w:rsidRPr="005E43F2" w:rsidRDefault="005E43F2" w:rsidP="005E43F2">
            <w:pPr>
              <w:rPr>
                <w:iCs/>
                <w:lang w:val="pt-BR"/>
              </w:rPr>
            </w:pPr>
            <w:r w:rsidRPr="005E43F2">
              <w:rPr>
                <w:iCs/>
                <w:lang w:val="pt-BR"/>
              </w:rPr>
              <w:t xml:space="preserve">h)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điều</w:t>
            </w:r>
            <w:proofErr w:type="spellEnd"/>
            <w:r w:rsidRPr="005E43F2">
              <w:rPr>
                <w:iCs/>
                <w:lang w:val="pt-BR"/>
              </w:rPr>
              <w:t xml:space="preserve"> </w:t>
            </w:r>
            <w:proofErr w:type="spellStart"/>
            <w:r w:rsidRPr="005E43F2">
              <w:rPr>
                <w:iCs/>
                <w:lang w:val="pt-BR"/>
              </w:rPr>
              <w:t>trị</w:t>
            </w:r>
            <w:proofErr w:type="spellEnd"/>
            <w:r w:rsidRPr="005E43F2">
              <w:rPr>
                <w:iCs/>
                <w:lang w:val="pt-BR"/>
              </w:rPr>
              <w:t xml:space="preserve"> </w:t>
            </w:r>
            <w:proofErr w:type="spellStart"/>
            <w:r w:rsidRPr="005E43F2">
              <w:rPr>
                <w:iCs/>
                <w:lang w:val="pt-BR"/>
              </w:rPr>
              <w:t>nghiện</w:t>
            </w:r>
            <w:proofErr w:type="spellEnd"/>
            <w:r w:rsidRPr="005E43F2">
              <w:rPr>
                <w:iCs/>
                <w:lang w:val="pt-BR"/>
              </w:rPr>
              <w:t xml:space="preserve"> </w:t>
            </w:r>
            <w:proofErr w:type="spellStart"/>
            <w:r w:rsidRPr="005E43F2">
              <w:rPr>
                <w:iCs/>
                <w:lang w:val="pt-BR"/>
              </w:rPr>
              <w:t>chất</w:t>
            </w:r>
            <w:proofErr w:type="spellEnd"/>
            <w:r w:rsidRPr="005E43F2">
              <w:rPr>
                <w:iCs/>
                <w:lang w:val="pt-BR"/>
              </w:rPr>
              <w:t xml:space="preserve"> </w:t>
            </w:r>
            <w:proofErr w:type="spellStart"/>
            <w:r w:rsidRPr="005E43F2">
              <w:rPr>
                <w:iCs/>
                <w:lang w:val="pt-BR"/>
              </w:rPr>
              <w:t>dạng</w:t>
            </w:r>
            <w:proofErr w:type="spellEnd"/>
            <w:r w:rsidRPr="005E43F2">
              <w:rPr>
                <w:iCs/>
                <w:lang w:val="pt-BR"/>
              </w:rPr>
              <w:t xml:space="preserve"> </w:t>
            </w:r>
            <w:proofErr w:type="spellStart"/>
            <w:r w:rsidRPr="005E43F2">
              <w:rPr>
                <w:iCs/>
                <w:lang w:val="pt-BR"/>
              </w:rPr>
              <w:t>thuốc</w:t>
            </w:r>
            <w:proofErr w:type="spellEnd"/>
            <w:r w:rsidRPr="005E43F2">
              <w:rPr>
                <w:iCs/>
                <w:lang w:val="pt-BR"/>
              </w:rPr>
              <w:t xml:space="preserve"> </w:t>
            </w:r>
            <w:proofErr w:type="spellStart"/>
            <w:r w:rsidRPr="005E43F2">
              <w:rPr>
                <w:iCs/>
                <w:lang w:val="pt-BR"/>
              </w:rPr>
              <w:t>phiện</w:t>
            </w:r>
            <w:proofErr w:type="spellEnd"/>
            <w:r w:rsidRPr="005E43F2">
              <w:rPr>
                <w:iCs/>
                <w:lang w:val="pt-BR"/>
              </w:rPr>
              <w:t xml:space="preserve"> </w:t>
            </w:r>
            <w:proofErr w:type="spellStart"/>
            <w:r w:rsidRPr="005E43F2">
              <w:rPr>
                <w:iCs/>
                <w:lang w:val="pt-BR"/>
              </w:rPr>
              <w:t>bằng</w:t>
            </w:r>
            <w:proofErr w:type="spellEnd"/>
            <w:r w:rsidRPr="005E43F2">
              <w:rPr>
                <w:iCs/>
                <w:lang w:val="pt-BR"/>
              </w:rPr>
              <w:t xml:space="preserve"> </w:t>
            </w:r>
            <w:proofErr w:type="spellStart"/>
            <w:r w:rsidRPr="005E43F2">
              <w:rPr>
                <w:iCs/>
                <w:lang w:val="pt-BR"/>
              </w:rPr>
              <w:t>thuốc</w:t>
            </w:r>
            <w:proofErr w:type="spellEnd"/>
            <w:r w:rsidRPr="005E43F2">
              <w:rPr>
                <w:iCs/>
                <w:lang w:val="pt-BR"/>
              </w:rPr>
              <w:t xml:space="preserve"> </w:t>
            </w:r>
            <w:proofErr w:type="spellStart"/>
            <w:r w:rsidRPr="005E43F2">
              <w:rPr>
                <w:iCs/>
                <w:lang w:val="pt-BR"/>
              </w:rPr>
              <w:t>thay</w:t>
            </w:r>
            <w:proofErr w:type="spellEnd"/>
            <w:r w:rsidRPr="005E43F2">
              <w:rPr>
                <w:iCs/>
                <w:lang w:val="pt-BR"/>
              </w:rPr>
              <w:t xml:space="preserve"> </w:t>
            </w:r>
            <w:proofErr w:type="spellStart"/>
            <w:r w:rsidRPr="005E43F2">
              <w:rPr>
                <w:iCs/>
                <w:lang w:val="pt-BR"/>
              </w:rPr>
              <w:t>thế</w:t>
            </w:r>
            <w:proofErr w:type="spellEnd"/>
            <w:r w:rsidRPr="005E43F2">
              <w:rPr>
                <w:iCs/>
                <w:lang w:val="pt-BR"/>
              </w:rPr>
              <w:t>;</w:t>
            </w:r>
          </w:p>
          <w:p w14:paraId="71C919A1" w14:textId="77777777" w:rsidR="005E43F2" w:rsidRPr="005E43F2" w:rsidRDefault="005E43F2" w:rsidP="005E43F2">
            <w:pPr>
              <w:rPr>
                <w:iCs/>
                <w:lang w:val="pt-BR"/>
              </w:rPr>
            </w:pPr>
            <w:r w:rsidRPr="005E43F2">
              <w:rPr>
                <w:iCs/>
                <w:lang w:val="pt-BR"/>
              </w:rPr>
              <w:t xml:space="preserve">i)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tư</w:t>
            </w:r>
            <w:proofErr w:type="spellEnd"/>
            <w:r w:rsidRPr="005E43F2">
              <w:rPr>
                <w:iCs/>
                <w:lang w:val="pt-BR"/>
              </w:rPr>
              <w:t xml:space="preserve"> </w:t>
            </w:r>
            <w:proofErr w:type="spellStart"/>
            <w:r w:rsidRPr="005E43F2">
              <w:rPr>
                <w:iCs/>
                <w:lang w:val="pt-BR"/>
              </w:rPr>
              <w:t>vấn</w:t>
            </w:r>
            <w:proofErr w:type="spellEnd"/>
            <w:r w:rsidRPr="005E43F2">
              <w:rPr>
                <w:iCs/>
                <w:lang w:val="pt-BR"/>
              </w:rPr>
              <w:t xml:space="preserve"> </w:t>
            </w:r>
            <w:proofErr w:type="spellStart"/>
            <w:r w:rsidRPr="005E43F2">
              <w:rPr>
                <w:iCs/>
                <w:lang w:val="pt-BR"/>
              </w:rPr>
              <w:t>và</w:t>
            </w:r>
            <w:proofErr w:type="spellEnd"/>
            <w:r w:rsidRPr="005E43F2">
              <w:rPr>
                <w:iCs/>
                <w:lang w:val="pt-BR"/>
              </w:rPr>
              <w:t xml:space="preserve"> </w:t>
            </w:r>
            <w:proofErr w:type="spellStart"/>
            <w:r w:rsidRPr="005E43F2">
              <w:rPr>
                <w:iCs/>
                <w:lang w:val="pt-BR"/>
              </w:rPr>
              <w:t>điều</w:t>
            </w:r>
            <w:proofErr w:type="spellEnd"/>
            <w:r w:rsidRPr="005E43F2">
              <w:rPr>
                <w:iCs/>
                <w:lang w:val="pt-BR"/>
              </w:rPr>
              <w:t xml:space="preserve"> </w:t>
            </w:r>
            <w:proofErr w:type="spellStart"/>
            <w:r w:rsidRPr="005E43F2">
              <w:rPr>
                <w:iCs/>
                <w:lang w:val="pt-BR"/>
              </w:rPr>
              <w:t>trị</w:t>
            </w:r>
            <w:proofErr w:type="spellEnd"/>
            <w:r w:rsidRPr="005E43F2">
              <w:rPr>
                <w:iCs/>
                <w:lang w:val="pt-BR"/>
              </w:rPr>
              <w:t xml:space="preserve"> </w:t>
            </w:r>
            <w:proofErr w:type="spellStart"/>
            <w:r w:rsidRPr="005E43F2">
              <w:rPr>
                <w:iCs/>
                <w:lang w:val="pt-BR"/>
              </w:rPr>
              <w:t>dự</w:t>
            </w:r>
            <w:proofErr w:type="spellEnd"/>
            <w:r w:rsidRPr="005E43F2">
              <w:rPr>
                <w:iCs/>
                <w:lang w:val="pt-BR"/>
              </w:rPr>
              <w:t xml:space="preserve"> </w:t>
            </w:r>
            <w:proofErr w:type="spellStart"/>
            <w:r w:rsidRPr="005E43F2">
              <w:rPr>
                <w:iCs/>
                <w:lang w:val="pt-BR"/>
              </w:rPr>
              <w:t>phòng</w:t>
            </w:r>
            <w:proofErr w:type="spellEnd"/>
            <w:r w:rsidRPr="005E43F2">
              <w:rPr>
                <w:iCs/>
                <w:lang w:val="pt-BR"/>
              </w:rPr>
              <w:t>;</w:t>
            </w:r>
          </w:p>
          <w:p w14:paraId="4AE91A57" w14:textId="77777777" w:rsidR="005E43F2" w:rsidRPr="005E43F2" w:rsidRDefault="005E43F2" w:rsidP="005E43F2">
            <w:pPr>
              <w:rPr>
                <w:iCs/>
                <w:lang w:val="pt-BR"/>
              </w:rPr>
            </w:pPr>
            <w:r w:rsidRPr="005E43F2">
              <w:rPr>
                <w:iCs/>
                <w:lang w:val="pt-BR"/>
              </w:rPr>
              <w:t xml:space="preserve">k)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điều</w:t>
            </w:r>
            <w:proofErr w:type="spellEnd"/>
            <w:r w:rsidRPr="005E43F2">
              <w:rPr>
                <w:iCs/>
                <w:lang w:val="pt-BR"/>
              </w:rPr>
              <w:t xml:space="preserve"> </w:t>
            </w:r>
            <w:proofErr w:type="spellStart"/>
            <w:r w:rsidRPr="005E43F2">
              <w:rPr>
                <w:iCs/>
                <w:lang w:val="pt-BR"/>
              </w:rPr>
              <w:t>trị</w:t>
            </w:r>
            <w:proofErr w:type="spellEnd"/>
            <w:r w:rsidRPr="005E43F2">
              <w:rPr>
                <w:iCs/>
                <w:lang w:val="pt-BR"/>
              </w:rPr>
              <w:t xml:space="preserve"> </w:t>
            </w:r>
            <w:proofErr w:type="spellStart"/>
            <w:r w:rsidRPr="005E43F2">
              <w:rPr>
                <w:iCs/>
                <w:lang w:val="pt-BR"/>
              </w:rPr>
              <w:t>bệnh</w:t>
            </w:r>
            <w:proofErr w:type="spellEnd"/>
            <w:r w:rsidRPr="005E43F2">
              <w:rPr>
                <w:iCs/>
                <w:lang w:val="pt-BR"/>
              </w:rPr>
              <w:t xml:space="preserve"> </w:t>
            </w:r>
            <w:proofErr w:type="spellStart"/>
            <w:r w:rsidRPr="005E43F2">
              <w:rPr>
                <w:iCs/>
                <w:lang w:val="pt-BR"/>
              </w:rPr>
              <w:t>nghề</w:t>
            </w:r>
            <w:proofErr w:type="spellEnd"/>
            <w:r w:rsidRPr="005E43F2">
              <w:rPr>
                <w:iCs/>
                <w:lang w:val="pt-BR"/>
              </w:rPr>
              <w:t xml:space="preserve"> </w:t>
            </w:r>
            <w:proofErr w:type="spellStart"/>
            <w:r w:rsidRPr="005E43F2">
              <w:rPr>
                <w:iCs/>
                <w:lang w:val="pt-BR"/>
              </w:rPr>
              <w:t>nghiệp</w:t>
            </w:r>
            <w:proofErr w:type="spellEnd"/>
            <w:r w:rsidRPr="005E43F2">
              <w:rPr>
                <w:iCs/>
                <w:lang w:val="pt-BR"/>
              </w:rPr>
              <w:t>;</w:t>
            </w:r>
          </w:p>
          <w:p w14:paraId="6BA46853" w14:textId="77777777" w:rsidR="005E43F2" w:rsidRPr="005E43F2" w:rsidRDefault="005E43F2" w:rsidP="005E43F2">
            <w:pPr>
              <w:rPr>
                <w:iCs/>
                <w:lang w:val="pt-BR"/>
              </w:rPr>
            </w:pPr>
            <w:r w:rsidRPr="005E43F2">
              <w:rPr>
                <w:iCs/>
                <w:lang w:val="pt-BR"/>
              </w:rPr>
              <w:t xml:space="preserve">l)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dinh</w:t>
            </w:r>
            <w:proofErr w:type="spellEnd"/>
            <w:r w:rsidRPr="005E43F2">
              <w:rPr>
                <w:iCs/>
                <w:lang w:val="pt-BR"/>
              </w:rPr>
              <w:t xml:space="preserve"> </w:t>
            </w:r>
            <w:proofErr w:type="spellStart"/>
            <w:r w:rsidRPr="005E43F2">
              <w:rPr>
                <w:iCs/>
                <w:lang w:val="pt-BR"/>
              </w:rPr>
              <w:t>dưỡng</w:t>
            </w:r>
            <w:proofErr w:type="spellEnd"/>
            <w:r w:rsidRPr="005E43F2">
              <w:rPr>
                <w:iCs/>
                <w:lang w:val="pt-BR"/>
              </w:rPr>
              <w:t>;</w:t>
            </w:r>
          </w:p>
          <w:p w14:paraId="1D432780" w14:textId="77777777" w:rsidR="005E43F2" w:rsidRPr="005E43F2" w:rsidRDefault="005E43F2" w:rsidP="005E43F2">
            <w:pPr>
              <w:rPr>
                <w:iCs/>
                <w:lang w:val="pt-BR"/>
              </w:rPr>
            </w:pPr>
            <w:bookmarkStart w:id="164" w:name="_Hlk138430178"/>
            <w:r w:rsidRPr="005E43F2">
              <w:rPr>
                <w:iCs/>
                <w:lang w:val="pt-BR"/>
              </w:rPr>
              <w:t xml:space="preserve">m)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w:t>
            </w:r>
            <w:proofErr w:type="spellStart"/>
            <w:r w:rsidRPr="005E43F2">
              <w:rPr>
                <w:iCs/>
                <w:lang w:val="pt-BR"/>
              </w:rPr>
              <w:t>liên</w:t>
            </w:r>
            <w:proofErr w:type="spellEnd"/>
            <w:r w:rsidRPr="005E43F2">
              <w:rPr>
                <w:iCs/>
                <w:lang w:val="pt-BR"/>
              </w:rPr>
              <w:t xml:space="preserve"> </w:t>
            </w:r>
            <w:proofErr w:type="spellStart"/>
            <w:r w:rsidRPr="005E43F2">
              <w:rPr>
                <w:iCs/>
                <w:lang w:val="pt-BR"/>
              </w:rPr>
              <w:t>chuyên</w:t>
            </w:r>
            <w:proofErr w:type="spellEnd"/>
            <w:r w:rsidRPr="005E43F2">
              <w:rPr>
                <w:iCs/>
                <w:lang w:val="pt-BR"/>
              </w:rPr>
              <w:t xml:space="preserve"> </w:t>
            </w:r>
            <w:proofErr w:type="spellStart"/>
            <w:r w:rsidRPr="005E43F2">
              <w:rPr>
                <w:iCs/>
                <w:lang w:val="pt-BR"/>
              </w:rPr>
              <w:t>khoa</w:t>
            </w:r>
            <w:proofErr w:type="spellEnd"/>
            <w:r w:rsidRPr="005E43F2">
              <w:rPr>
                <w:iCs/>
                <w:lang w:val="pt-BR"/>
              </w:rPr>
              <w:t>;</w:t>
            </w:r>
          </w:p>
          <w:p w14:paraId="344F09FB" w14:textId="77777777" w:rsidR="005E43F2" w:rsidRPr="005E43F2" w:rsidRDefault="005E43F2" w:rsidP="005E43F2">
            <w:pPr>
              <w:rPr>
                <w:iCs/>
                <w:lang w:val="pt-BR"/>
              </w:rPr>
            </w:pPr>
            <w:r w:rsidRPr="005E43F2">
              <w:rPr>
                <w:iCs/>
                <w:lang w:val="pt-BR"/>
              </w:rPr>
              <w:t xml:space="preserve">n) </w:t>
            </w:r>
            <w:proofErr w:type="spellStart"/>
            <w:r w:rsidRPr="005E43F2">
              <w:rPr>
                <w:iCs/>
                <w:lang w:val="pt-BR"/>
              </w:rPr>
              <w:t>Phòng</w:t>
            </w:r>
            <w:proofErr w:type="spellEnd"/>
            <w:r w:rsidRPr="005E43F2">
              <w:rPr>
                <w:iCs/>
                <w:lang w:val="pt-BR"/>
              </w:rPr>
              <w:t xml:space="preserve"> </w:t>
            </w:r>
            <w:proofErr w:type="spellStart"/>
            <w:r w:rsidRPr="005E43F2">
              <w:rPr>
                <w:iCs/>
                <w:lang w:val="pt-BR"/>
              </w:rPr>
              <w:t>khám</w:t>
            </w:r>
            <w:proofErr w:type="spellEnd"/>
            <w:r w:rsidRPr="005E43F2">
              <w:rPr>
                <w:iCs/>
                <w:lang w:val="pt-BR"/>
              </w:rPr>
              <w:t xml:space="preserve"> y </w:t>
            </w:r>
            <w:proofErr w:type="spellStart"/>
            <w:r w:rsidRPr="005E43F2">
              <w:rPr>
                <w:iCs/>
                <w:lang w:val="pt-BR"/>
              </w:rPr>
              <w:t>sỹ</w:t>
            </w:r>
            <w:proofErr w:type="spellEnd"/>
            <w:r w:rsidRPr="005E43F2">
              <w:rPr>
                <w:iCs/>
                <w:lang w:val="pt-BR"/>
              </w:rPr>
              <w:t>.</w:t>
            </w:r>
          </w:p>
          <w:bookmarkEnd w:id="164"/>
          <w:p w14:paraId="573EA9AA" w14:textId="77777777" w:rsidR="005E43F2" w:rsidRPr="005E43F2" w:rsidRDefault="005E43F2" w:rsidP="005E43F2">
            <w:pPr>
              <w:rPr>
                <w:iCs/>
                <w:lang w:val="pt-BR"/>
              </w:rPr>
            </w:pPr>
            <w:r w:rsidRPr="005E43F2">
              <w:rPr>
                <w:iCs/>
                <w:lang w:val="pt-BR"/>
              </w:rPr>
              <w:t xml:space="preserve">3. </w:t>
            </w:r>
            <w:proofErr w:type="spellStart"/>
            <w:r w:rsidRPr="005E43F2">
              <w:rPr>
                <w:iCs/>
                <w:lang w:val="pt-BR"/>
              </w:rPr>
              <w:t>Nhà</w:t>
            </w:r>
            <w:proofErr w:type="spellEnd"/>
            <w:r w:rsidRPr="005E43F2">
              <w:rPr>
                <w:iCs/>
                <w:lang w:val="pt-BR"/>
              </w:rPr>
              <w:t xml:space="preserve"> </w:t>
            </w:r>
            <w:proofErr w:type="spellStart"/>
            <w:r w:rsidRPr="005E43F2">
              <w:rPr>
                <w:iCs/>
                <w:lang w:val="pt-BR"/>
              </w:rPr>
              <w:t>hộ</w:t>
            </w:r>
            <w:proofErr w:type="spellEnd"/>
            <w:r w:rsidRPr="005E43F2">
              <w:rPr>
                <w:iCs/>
                <w:lang w:val="pt-BR"/>
              </w:rPr>
              <w:t xml:space="preserve"> </w:t>
            </w:r>
            <w:proofErr w:type="spellStart"/>
            <w:r w:rsidRPr="005E43F2">
              <w:rPr>
                <w:iCs/>
                <w:lang w:val="pt-BR"/>
              </w:rPr>
              <w:t>sinh</w:t>
            </w:r>
            <w:proofErr w:type="spellEnd"/>
            <w:r w:rsidRPr="005E43F2">
              <w:rPr>
                <w:iCs/>
                <w:lang w:val="pt-BR"/>
              </w:rPr>
              <w:t>.</w:t>
            </w:r>
          </w:p>
          <w:p w14:paraId="19FFC38A" w14:textId="77777777" w:rsidR="005E43F2" w:rsidRPr="005E43F2" w:rsidRDefault="005E43F2" w:rsidP="005E43F2">
            <w:pPr>
              <w:rPr>
                <w:iCs/>
                <w:spacing w:val="-6"/>
                <w:lang w:val="pt-BR"/>
              </w:rPr>
            </w:pPr>
            <w:r w:rsidRPr="005E43F2">
              <w:rPr>
                <w:iCs/>
                <w:spacing w:val="-6"/>
                <w:lang w:val="pt-BR"/>
              </w:rPr>
              <w:t xml:space="preserve">4. </w:t>
            </w:r>
            <w:r w:rsidRPr="005E43F2">
              <w:rPr>
                <w:iCs/>
                <w:spacing w:val="-6"/>
                <w:lang w:val="vi-VN"/>
              </w:rPr>
              <w:t>Phòng chẩn trị y học cổ truyền</w:t>
            </w:r>
            <w:r w:rsidRPr="005E43F2">
              <w:rPr>
                <w:iCs/>
                <w:spacing w:val="-6"/>
                <w:lang w:val="pt-BR"/>
              </w:rPr>
              <w:t>.</w:t>
            </w:r>
          </w:p>
          <w:p w14:paraId="03FD4460" w14:textId="77777777" w:rsidR="005E43F2" w:rsidRPr="005E43F2" w:rsidRDefault="005E43F2" w:rsidP="005E43F2">
            <w:pPr>
              <w:rPr>
                <w:iCs/>
                <w:lang w:val="pt-BR"/>
              </w:rPr>
            </w:pPr>
            <w:r w:rsidRPr="005E43F2">
              <w:rPr>
                <w:iCs/>
                <w:lang w:val="pt-BR"/>
              </w:rPr>
              <w:t xml:space="preserve">5. </w:t>
            </w:r>
            <w:proofErr w:type="spellStart"/>
            <w:r w:rsidRPr="005E43F2">
              <w:rPr>
                <w:iCs/>
                <w:lang w:val="pt-BR"/>
              </w:rPr>
              <w:t>Trạm</w:t>
            </w:r>
            <w:proofErr w:type="spellEnd"/>
            <w:r w:rsidRPr="005E43F2">
              <w:rPr>
                <w:iCs/>
                <w:lang w:val="pt-BR"/>
              </w:rPr>
              <w:t xml:space="preserve"> y </w:t>
            </w:r>
            <w:proofErr w:type="spellStart"/>
            <w:r w:rsidRPr="005E43F2">
              <w:rPr>
                <w:iCs/>
                <w:lang w:val="pt-BR"/>
              </w:rPr>
              <w:t>tế</w:t>
            </w:r>
            <w:proofErr w:type="spellEnd"/>
            <w:r w:rsidRPr="005E43F2">
              <w:rPr>
                <w:iCs/>
                <w:lang w:val="pt-BR"/>
              </w:rPr>
              <w:t xml:space="preserve"> </w:t>
            </w:r>
            <w:proofErr w:type="spellStart"/>
            <w:r w:rsidRPr="005E43F2">
              <w:rPr>
                <w:iCs/>
                <w:lang w:val="pt-BR"/>
              </w:rPr>
              <w:t>cấp</w:t>
            </w:r>
            <w:proofErr w:type="spellEnd"/>
            <w:r w:rsidRPr="005E43F2">
              <w:rPr>
                <w:iCs/>
                <w:lang w:val="pt-BR"/>
              </w:rPr>
              <w:t xml:space="preserve"> </w:t>
            </w:r>
            <w:proofErr w:type="spellStart"/>
            <w:r w:rsidRPr="005E43F2">
              <w:rPr>
                <w:iCs/>
                <w:lang w:val="pt-BR"/>
              </w:rPr>
              <w:t>xã</w:t>
            </w:r>
            <w:proofErr w:type="spellEnd"/>
            <w:r w:rsidRPr="005E43F2">
              <w:rPr>
                <w:iCs/>
                <w:lang w:val="pt-BR"/>
              </w:rPr>
              <w:t>.</w:t>
            </w:r>
          </w:p>
          <w:p w14:paraId="2634D60B" w14:textId="77777777" w:rsidR="005E43F2" w:rsidRPr="005E43F2" w:rsidRDefault="005E43F2" w:rsidP="005E43F2">
            <w:pPr>
              <w:rPr>
                <w:iCs/>
                <w:lang w:val="pt-BR"/>
              </w:rPr>
            </w:pPr>
            <w:r w:rsidRPr="005E43F2">
              <w:rPr>
                <w:iCs/>
                <w:lang w:val="pt-BR"/>
              </w:rPr>
              <w:lastRenderedPageBreak/>
              <w:t xml:space="preserve">6. </w:t>
            </w:r>
            <w:proofErr w:type="spellStart"/>
            <w:r w:rsidRPr="005E43F2">
              <w:rPr>
                <w:iCs/>
                <w:lang w:val="pt-BR"/>
              </w:rPr>
              <w:t>Cơ</w:t>
            </w:r>
            <w:proofErr w:type="spellEnd"/>
            <w:r w:rsidRPr="005E43F2">
              <w:rPr>
                <w:iCs/>
                <w:lang w:val="pt-BR"/>
              </w:rPr>
              <w:t xml:space="preserve"> </w:t>
            </w:r>
            <w:proofErr w:type="spellStart"/>
            <w:r w:rsidRPr="005E43F2">
              <w:rPr>
                <w:iCs/>
                <w:lang w:val="pt-BR"/>
              </w:rPr>
              <w:t>sở</w:t>
            </w:r>
            <w:proofErr w:type="spellEnd"/>
            <w:r w:rsidRPr="005E43F2">
              <w:rPr>
                <w:iCs/>
                <w:lang w:val="pt-BR"/>
              </w:rPr>
              <w:t xml:space="preserve"> </w:t>
            </w:r>
            <w:proofErr w:type="spellStart"/>
            <w:r w:rsidRPr="005E43F2">
              <w:rPr>
                <w:iCs/>
                <w:lang w:val="pt-BR"/>
              </w:rPr>
              <w:t>dịch</w:t>
            </w:r>
            <w:proofErr w:type="spellEnd"/>
            <w:r w:rsidRPr="005E43F2">
              <w:rPr>
                <w:iCs/>
                <w:lang w:val="pt-BR"/>
              </w:rPr>
              <w:t xml:space="preserve"> </w:t>
            </w:r>
            <w:proofErr w:type="spellStart"/>
            <w:r w:rsidRPr="005E43F2">
              <w:rPr>
                <w:iCs/>
                <w:lang w:val="pt-BR"/>
              </w:rPr>
              <w:t>vụ</w:t>
            </w:r>
            <w:proofErr w:type="spellEnd"/>
            <w:r w:rsidRPr="005E43F2">
              <w:rPr>
                <w:iCs/>
                <w:lang w:val="pt-BR"/>
              </w:rPr>
              <w:t xml:space="preserve"> </w:t>
            </w:r>
            <w:proofErr w:type="spellStart"/>
            <w:r w:rsidRPr="005E43F2">
              <w:rPr>
                <w:iCs/>
                <w:lang w:val="pt-BR"/>
              </w:rPr>
              <w:t>cận</w:t>
            </w:r>
            <w:proofErr w:type="spellEnd"/>
            <w:r w:rsidRPr="005E43F2">
              <w:rPr>
                <w:iCs/>
                <w:lang w:val="pt-BR"/>
              </w:rPr>
              <w:t xml:space="preserve"> </w:t>
            </w:r>
            <w:proofErr w:type="spellStart"/>
            <w:r w:rsidRPr="005E43F2">
              <w:rPr>
                <w:iCs/>
                <w:lang w:val="pt-BR"/>
              </w:rPr>
              <w:t>lâm</w:t>
            </w:r>
            <w:proofErr w:type="spellEnd"/>
            <w:r w:rsidRPr="005E43F2">
              <w:rPr>
                <w:iCs/>
                <w:lang w:val="pt-BR"/>
              </w:rPr>
              <w:t xml:space="preserve"> </w:t>
            </w:r>
            <w:proofErr w:type="spellStart"/>
            <w:r w:rsidRPr="005E43F2">
              <w:rPr>
                <w:iCs/>
                <w:lang w:val="pt-BR"/>
              </w:rPr>
              <w:t>sàng</w:t>
            </w:r>
            <w:proofErr w:type="spellEnd"/>
            <w:r w:rsidRPr="005E43F2">
              <w:rPr>
                <w:iCs/>
                <w:lang w:val="pt-BR"/>
              </w:rPr>
              <w:t xml:space="preserve"> </w:t>
            </w:r>
            <w:proofErr w:type="spellStart"/>
            <w:r w:rsidRPr="005E43F2">
              <w:rPr>
                <w:iCs/>
                <w:lang w:val="pt-BR"/>
              </w:rPr>
              <w:t>bao</w:t>
            </w:r>
            <w:proofErr w:type="spellEnd"/>
            <w:r w:rsidRPr="005E43F2">
              <w:rPr>
                <w:iCs/>
                <w:lang w:val="pt-BR"/>
              </w:rPr>
              <w:t xml:space="preserve"> </w:t>
            </w:r>
            <w:proofErr w:type="spellStart"/>
            <w:r w:rsidRPr="005E43F2">
              <w:rPr>
                <w:iCs/>
                <w:lang w:val="pt-BR"/>
              </w:rPr>
              <w:t>gồm</w:t>
            </w:r>
            <w:proofErr w:type="spellEnd"/>
            <w:r w:rsidRPr="005E43F2">
              <w:rPr>
                <w:iCs/>
                <w:lang w:val="pt-BR"/>
              </w:rPr>
              <w:t>:</w:t>
            </w:r>
          </w:p>
          <w:p w14:paraId="54041C31" w14:textId="77777777" w:rsidR="005E43F2" w:rsidRPr="005E43F2" w:rsidRDefault="005E43F2" w:rsidP="005E43F2">
            <w:pPr>
              <w:rPr>
                <w:iCs/>
                <w:lang w:val="vi-VN"/>
              </w:rPr>
            </w:pPr>
            <w:r w:rsidRPr="005E43F2">
              <w:rPr>
                <w:iCs/>
                <w:lang w:val="pt-BR"/>
              </w:rPr>
              <w:t>a</w:t>
            </w:r>
            <w:r w:rsidRPr="005E43F2">
              <w:rPr>
                <w:iCs/>
                <w:lang w:val="vi-VN"/>
              </w:rPr>
              <w:t xml:space="preserve">) </w:t>
            </w:r>
            <w:proofErr w:type="spellStart"/>
            <w:r w:rsidRPr="005E43F2">
              <w:rPr>
                <w:iCs/>
                <w:lang w:val="pt-BR"/>
              </w:rPr>
              <w:t>Cơ</w:t>
            </w:r>
            <w:proofErr w:type="spellEnd"/>
            <w:r w:rsidRPr="005E43F2">
              <w:rPr>
                <w:iCs/>
                <w:lang w:val="pt-BR"/>
              </w:rPr>
              <w:t xml:space="preserve"> </w:t>
            </w:r>
            <w:proofErr w:type="spellStart"/>
            <w:r w:rsidRPr="005E43F2">
              <w:rPr>
                <w:iCs/>
                <w:lang w:val="pt-BR"/>
              </w:rPr>
              <w:t>sở</w:t>
            </w:r>
            <w:proofErr w:type="spellEnd"/>
            <w:r w:rsidRPr="005E43F2">
              <w:rPr>
                <w:iCs/>
                <w:lang w:val="vi-VN"/>
              </w:rPr>
              <w:t xml:space="preserve"> xét nghiệm;</w:t>
            </w:r>
          </w:p>
          <w:p w14:paraId="3CBA667B" w14:textId="77777777" w:rsidR="005E43F2" w:rsidRPr="005E43F2" w:rsidRDefault="005E43F2" w:rsidP="005E43F2">
            <w:pPr>
              <w:rPr>
                <w:iCs/>
                <w:lang w:val="vi-VN"/>
              </w:rPr>
            </w:pPr>
            <w:r w:rsidRPr="005E43F2">
              <w:rPr>
                <w:iCs/>
                <w:lang w:val="vi-VN"/>
              </w:rPr>
              <w:t>b) Cơ sở chẩn đoán hình ảnh;</w:t>
            </w:r>
          </w:p>
          <w:p w14:paraId="55FA5EFD" w14:textId="77777777" w:rsidR="005E43F2" w:rsidRPr="005E43F2" w:rsidRDefault="005E43F2" w:rsidP="005E43F2">
            <w:pPr>
              <w:rPr>
                <w:iCs/>
                <w:lang w:val="pt-BR"/>
              </w:rPr>
            </w:pPr>
            <w:r w:rsidRPr="005E43F2">
              <w:rPr>
                <w:iCs/>
                <w:lang w:val="pt-BR"/>
              </w:rPr>
              <w:t xml:space="preserve">7. </w:t>
            </w:r>
            <w:proofErr w:type="spellStart"/>
            <w:r w:rsidRPr="005E43F2">
              <w:rPr>
                <w:iCs/>
                <w:lang w:val="pt-BR"/>
              </w:rPr>
              <w:t>Cơ</w:t>
            </w:r>
            <w:proofErr w:type="spellEnd"/>
            <w:r w:rsidRPr="005E43F2">
              <w:rPr>
                <w:iCs/>
                <w:lang w:val="pt-BR"/>
              </w:rPr>
              <w:t xml:space="preserve"> </w:t>
            </w:r>
            <w:proofErr w:type="spellStart"/>
            <w:r w:rsidRPr="005E43F2">
              <w:rPr>
                <w:iCs/>
                <w:lang w:val="pt-BR"/>
              </w:rPr>
              <w:t>sở</w:t>
            </w:r>
            <w:proofErr w:type="spellEnd"/>
            <w:r w:rsidRPr="005E43F2">
              <w:rPr>
                <w:iCs/>
                <w:lang w:val="pt-BR"/>
              </w:rPr>
              <w:t xml:space="preserve"> </w:t>
            </w:r>
            <w:proofErr w:type="spellStart"/>
            <w:r w:rsidRPr="005E43F2">
              <w:rPr>
                <w:iCs/>
                <w:lang w:val="pt-BR"/>
              </w:rPr>
              <w:t>tâm</w:t>
            </w:r>
            <w:proofErr w:type="spellEnd"/>
            <w:r w:rsidRPr="005E43F2">
              <w:rPr>
                <w:iCs/>
                <w:lang w:val="pt-BR"/>
              </w:rPr>
              <w:t xml:space="preserve"> </w:t>
            </w:r>
            <w:proofErr w:type="spellStart"/>
            <w:r w:rsidRPr="005E43F2">
              <w:rPr>
                <w:iCs/>
                <w:lang w:val="pt-BR"/>
              </w:rPr>
              <w:t>lý</w:t>
            </w:r>
            <w:proofErr w:type="spellEnd"/>
            <w:r w:rsidRPr="005E43F2">
              <w:rPr>
                <w:iCs/>
                <w:lang w:val="pt-BR"/>
              </w:rPr>
              <w:t xml:space="preserve"> </w:t>
            </w:r>
            <w:proofErr w:type="spellStart"/>
            <w:r w:rsidRPr="005E43F2">
              <w:rPr>
                <w:iCs/>
                <w:lang w:val="pt-BR"/>
              </w:rPr>
              <w:t>trị</w:t>
            </w:r>
            <w:proofErr w:type="spellEnd"/>
            <w:r w:rsidRPr="005E43F2">
              <w:rPr>
                <w:iCs/>
                <w:lang w:val="pt-BR"/>
              </w:rPr>
              <w:t xml:space="preserve"> </w:t>
            </w:r>
            <w:proofErr w:type="spellStart"/>
            <w:r w:rsidRPr="005E43F2">
              <w:rPr>
                <w:iCs/>
                <w:lang w:val="pt-BR"/>
              </w:rPr>
              <w:t>liệu</w:t>
            </w:r>
            <w:proofErr w:type="spellEnd"/>
            <w:r w:rsidRPr="005E43F2">
              <w:rPr>
                <w:iCs/>
                <w:lang w:val="pt-BR"/>
              </w:rPr>
              <w:t>.</w:t>
            </w:r>
          </w:p>
          <w:p w14:paraId="011AF5BE" w14:textId="77777777" w:rsidR="005E43F2" w:rsidRPr="005E43F2" w:rsidRDefault="005E43F2" w:rsidP="005E43F2">
            <w:pPr>
              <w:rPr>
                <w:iCs/>
                <w:lang w:val="pt-BR"/>
              </w:rPr>
            </w:pPr>
            <w:r w:rsidRPr="005E43F2">
              <w:rPr>
                <w:iCs/>
                <w:lang w:val="pt-BR"/>
              </w:rPr>
              <w:t xml:space="preserve">8. </w:t>
            </w:r>
            <w:proofErr w:type="spellStart"/>
            <w:r w:rsidRPr="005E43F2">
              <w:rPr>
                <w:iCs/>
                <w:lang w:val="pt-BR"/>
              </w:rPr>
              <w:t>Cơ</w:t>
            </w:r>
            <w:proofErr w:type="spellEnd"/>
            <w:r w:rsidRPr="005E43F2">
              <w:rPr>
                <w:iCs/>
                <w:lang w:val="pt-BR"/>
              </w:rPr>
              <w:t xml:space="preserve"> </w:t>
            </w:r>
            <w:proofErr w:type="spellStart"/>
            <w:r w:rsidRPr="005E43F2">
              <w:rPr>
                <w:iCs/>
                <w:lang w:val="pt-BR"/>
              </w:rPr>
              <w:t>sở</w:t>
            </w:r>
            <w:proofErr w:type="spellEnd"/>
            <w:r w:rsidRPr="005E43F2">
              <w:rPr>
                <w:iCs/>
                <w:lang w:val="pt-BR"/>
              </w:rPr>
              <w:t xml:space="preserve"> </w:t>
            </w:r>
            <w:proofErr w:type="spellStart"/>
            <w:r w:rsidRPr="005E43F2">
              <w:rPr>
                <w:iCs/>
                <w:lang w:val="pt-BR"/>
              </w:rPr>
              <w:t>cấp</w:t>
            </w:r>
            <w:proofErr w:type="spellEnd"/>
            <w:r w:rsidRPr="005E43F2">
              <w:rPr>
                <w:iCs/>
                <w:lang w:val="pt-BR"/>
              </w:rPr>
              <w:t xml:space="preserve"> </w:t>
            </w:r>
            <w:proofErr w:type="spellStart"/>
            <w:r w:rsidRPr="005E43F2">
              <w:rPr>
                <w:iCs/>
                <w:lang w:val="pt-BR"/>
              </w:rPr>
              <w:t>cứu</w:t>
            </w:r>
            <w:proofErr w:type="spellEnd"/>
            <w:r w:rsidRPr="005E43F2">
              <w:rPr>
                <w:iCs/>
                <w:lang w:val="pt-BR"/>
              </w:rPr>
              <w:t xml:space="preserve"> </w:t>
            </w:r>
            <w:proofErr w:type="spellStart"/>
            <w:r w:rsidRPr="005E43F2">
              <w:rPr>
                <w:iCs/>
                <w:lang w:val="pt-BR"/>
              </w:rPr>
              <w:t>ngoại</w:t>
            </w:r>
            <w:proofErr w:type="spellEnd"/>
            <w:r w:rsidRPr="005E43F2">
              <w:rPr>
                <w:iCs/>
                <w:lang w:val="pt-BR"/>
              </w:rPr>
              <w:t xml:space="preserve"> </w:t>
            </w:r>
            <w:proofErr w:type="spellStart"/>
            <w:r w:rsidRPr="005E43F2">
              <w:rPr>
                <w:iCs/>
                <w:lang w:val="pt-BR"/>
              </w:rPr>
              <w:t>viện</w:t>
            </w:r>
            <w:proofErr w:type="spellEnd"/>
            <w:r w:rsidRPr="005E43F2">
              <w:rPr>
                <w:iCs/>
                <w:lang w:val="pt-BR"/>
              </w:rPr>
              <w:t xml:space="preserve">. </w:t>
            </w:r>
          </w:p>
          <w:p w14:paraId="025227BC" w14:textId="77777777" w:rsidR="005E43F2" w:rsidRPr="005E43F2" w:rsidRDefault="005E43F2" w:rsidP="005E43F2">
            <w:pPr>
              <w:rPr>
                <w:iCs/>
                <w:lang w:val="pt-BR"/>
              </w:rPr>
            </w:pPr>
            <w:r w:rsidRPr="005E43F2">
              <w:rPr>
                <w:iCs/>
                <w:lang w:val="pt-BR"/>
              </w:rPr>
              <w:t xml:space="preserve">9. </w:t>
            </w:r>
            <w:proofErr w:type="spellStart"/>
            <w:r w:rsidRPr="005E43F2">
              <w:rPr>
                <w:iCs/>
                <w:lang w:val="pt-BR"/>
              </w:rPr>
              <w:t>Cơ</w:t>
            </w:r>
            <w:proofErr w:type="spellEnd"/>
            <w:r w:rsidRPr="005E43F2">
              <w:rPr>
                <w:iCs/>
                <w:lang w:val="pt-BR"/>
              </w:rPr>
              <w:t xml:space="preserve"> </w:t>
            </w:r>
            <w:proofErr w:type="spellStart"/>
            <w:r w:rsidRPr="005E43F2">
              <w:rPr>
                <w:iCs/>
                <w:lang w:val="pt-BR"/>
              </w:rPr>
              <w:t>sở</w:t>
            </w:r>
            <w:proofErr w:type="spellEnd"/>
            <w:r w:rsidRPr="005E43F2">
              <w:rPr>
                <w:iCs/>
                <w:lang w:val="pt-BR"/>
              </w:rPr>
              <w:t xml:space="preserve"> </w:t>
            </w:r>
            <w:proofErr w:type="spellStart"/>
            <w:r w:rsidRPr="005E43F2">
              <w:rPr>
                <w:iCs/>
                <w:lang w:val="pt-BR"/>
              </w:rPr>
              <w:t>dịch</w:t>
            </w:r>
            <w:proofErr w:type="spellEnd"/>
            <w:r w:rsidRPr="005E43F2">
              <w:rPr>
                <w:iCs/>
                <w:lang w:val="pt-BR"/>
              </w:rPr>
              <w:t xml:space="preserve"> </w:t>
            </w:r>
            <w:proofErr w:type="spellStart"/>
            <w:r w:rsidRPr="005E43F2">
              <w:rPr>
                <w:iCs/>
                <w:lang w:val="pt-BR"/>
              </w:rPr>
              <w:t>vụ</w:t>
            </w:r>
            <w:proofErr w:type="spellEnd"/>
            <w:r w:rsidRPr="005E43F2">
              <w:rPr>
                <w:iCs/>
                <w:lang w:val="pt-BR"/>
              </w:rPr>
              <w:t xml:space="preserve"> </w:t>
            </w:r>
            <w:proofErr w:type="spellStart"/>
            <w:r w:rsidRPr="005E43F2">
              <w:rPr>
                <w:iCs/>
                <w:lang w:val="pt-BR"/>
              </w:rPr>
              <w:t>điều</w:t>
            </w:r>
            <w:proofErr w:type="spellEnd"/>
            <w:r w:rsidRPr="005E43F2">
              <w:rPr>
                <w:iCs/>
                <w:lang w:val="pt-BR"/>
              </w:rPr>
              <w:t xml:space="preserve"> </w:t>
            </w:r>
            <w:proofErr w:type="spellStart"/>
            <w:r w:rsidRPr="005E43F2">
              <w:rPr>
                <w:iCs/>
                <w:lang w:val="pt-BR"/>
              </w:rPr>
              <w:t>dưỡng</w:t>
            </w:r>
            <w:proofErr w:type="spellEnd"/>
            <w:r w:rsidRPr="005E43F2">
              <w:rPr>
                <w:iCs/>
                <w:lang w:val="pt-BR"/>
              </w:rPr>
              <w:t>.</w:t>
            </w:r>
          </w:p>
          <w:p w14:paraId="24CB0322" w14:textId="77777777" w:rsidR="005E43F2" w:rsidRPr="005E43F2" w:rsidRDefault="005E43F2" w:rsidP="005E43F2">
            <w:pPr>
              <w:rPr>
                <w:iCs/>
                <w:lang w:val="pt-BR"/>
              </w:rPr>
            </w:pPr>
            <w:r w:rsidRPr="005E43F2">
              <w:rPr>
                <w:iCs/>
                <w:lang w:val="pt-BR"/>
              </w:rPr>
              <w:t xml:space="preserve">10. </w:t>
            </w:r>
            <w:proofErr w:type="spellStart"/>
            <w:r w:rsidRPr="005E43F2">
              <w:rPr>
                <w:iCs/>
                <w:lang w:val="pt-BR"/>
              </w:rPr>
              <w:t>Cơ</w:t>
            </w:r>
            <w:proofErr w:type="spellEnd"/>
            <w:r w:rsidRPr="005E43F2">
              <w:rPr>
                <w:iCs/>
                <w:lang w:val="pt-BR"/>
              </w:rPr>
              <w:t xml:space="preserve"> </w:t>
            </w:r>
            <w:proofErr w:type="spellStart"/>
            <w:r w:rsidRPr="005E43F2">
              <w:rPr>
                <w:iCs/>
                <w:lang w:val="pt-BR"/>
              </w:rPr>
              <w:t>sở</w:t>
            </w:r>
            <w:proofErr w:type="spellEnd"/>
            <w:r w:rsidRPr="005E43F2">
              <w:rPr>
                <w:iCs/>
                <w:lang w:val="pt-BR"/>
              </w:rPr>
              <w:t xml:space="preserve"> </w:t>
            </w:r>
            <w:proofErr w:type="spellStart"/>
            <w:r w:rsidRPr="005E43F2">
              <w:rPr>
                <w:iCs/>
                <w:lang w:val="pt-BR"/>
              </w:rPr>
              <w:t>dịch</w:t>
            </w:r>
            <w:proofErr w:type="spellEnd"/>
            <w:r w:rsidRPr="005E43F2">
              <w:rPr>
                <w:iCs/>
                <w:lang w:val="pt-BR"/>
              </w:rPr>
              <w:t xml:space="preserve"> </w:t>
            </w:r>
            <w:proofErr w:type="spellStart"/>
            <w:r w:rsidRPr="005E43F2">
              <w:rPr>
                <w:iCs/>
                <w:lang w:val="pt-BR"/>
              </w:rPr>
              <w:t>vụ</w:t>
            </w:r>
            <w:proofErr w:type="spellEnd"/>
            <w:r w:rsidRPr="005E43F2">
              <w:rPr>
                <w:iCs/>
                <w:lang w:val="pt-BR"/>
              </w:rPr>
              <w:t xml:space="preserve"> </w:t>
            </w:r>
            <w:proofErr w:type="spellStart"/>
            <w:r w:rsidRPr="005E43F2">
              <w:rPr>
                <w:iCs/>
                <w:lang w:val="pt-BR"/>
              </w:rPr>
              <w:t>hộ</w:t>
            </w:r>
            <w:proofErr w:type="spellEnd"/>
            <w:r w:rsidRPr="005E43F2">
              <w:rPr>
                <w:iCs/>
                <w:lang w:val="pt-BR"/>
              </w:rPr>
              <w:t xml:space="preserve"> </w:t>
            </w:r>
            <w:proofErr w:type="spellStart"/>
            <w:r w:rsidRPr="005E43F2">
              <w:rPr>
                <w:iCs/>
                <w:lang w:val="pt-BR"/>
              </w:rPr>
              <w:t>sinh</w:t>
            </w:r>
            <w:proofErr w:type="spellEnd"/>
            <w:r w:rsidRPr="005E43F2">
              <w:rPr>
                <w:iCs/>
                <w:lang w:val="pt-BR"/>
              </w:rPr>
              <w:t>.</w:t>
            </w:r>
          </w:p>
          <w:p w14:paraId="1B43F84B" w14:textId="77777777" w:rsidR="005E43F2" w:rsidRPr="005E43F2" w:rsidRDefault="005E43F2" w:rsidP="005E43F2">
            <w:pPr>
              <w:rPr>
                <w:iCs/>
                <w:lang w:val="pt-BR"/>
              </w:rPr>
            </w:pPr>
            <w:r w:rsidRPr="005E43F2">
              <w:rPr>
                <w:iCs/>
                <w:lang w:val="pt-BR"/>
              </w:rPr>
              <w:t xml:space="preserve">11. </w:t>
            </w:r>
            <w:proofErr w:type="spellStart"/>
            <w:r w:rsidRPr="005E43F2">
              <w:rPr>
                <w:iCs/>
                <w:lang w:val="pt-BR"/>
              </w:rPr>
              <w:t>Cơ</w:t>
            </w:r>
            <w:proofErr w:type="spellEnd"/>
            <w:r w:rsidRPr="005E43F2">
              <w:rPr>
                <w:iCs/>
                <w:lang w:val="pt-BR"/>
              </w:rPr>
              <w:t xml:space="preserve"> </w:t>
            </w:r>
            <w:proofErr w:type="spellStart"/>
            <w:r w:rsidRPr="005E43F2">
              <w:rPr>
                <w:iCs/>
                <w:lang w:val="pt-BR"/>
              </w:rPr>
              <w:t>sở</w:t>
            </w:r>
            <w:proofErr w:type="spellEnd"/>
            <w:r w:rsidRPr="005E43F2">
              <w:rPr>
                <w:iCs/>
                <w:lang w:val="pt-BR"/>
              </w:rPr>
              <w:t xml:space="preserve"> </w:t>
            </w:r>
            <w:proofErr w:type="spellStart"/>
            <w:r w:rsidRPr="005E43F2">
              <w:rPr>
                <w:iCs/>
                <w:lang w:val="pt-BR"/>
              </w:rPr>
              <w:t>vận</w:t>
            </w:r>
            <w:proofErr w:type="spellEnd"/>
            <w:r w:rsidRPr="005E43F2">
              <w:rPr>
                <w:iCs/>
                <w:lang w:val="pt-BR"/>
              </w:rPr>
              <w:t xml:space="preserve"> </w:t>
            </w:r>
            <w:proofErr w:type="spellStart"/>
            <w:r w:rsidRPr="005E43F2">
              <w:rPr>
                <w:iCs/>
                <w:lang w:val="pt-BR"/>
              </w:rPr>
              <w:t>chuyển</w:t>
            </w:r>
            <w:proofErr w:type="spellEnd"/>
            <w:r w:rsidRPr="005E43F2">
              <w:rPr>
                <w:iCs/>
                <w:lang w:val="pt-BR"/>
              </w:rPr>
              <w:t xml:space="preserve"> </w:t>
            </w:r>
            <w:proofErr w:type="spellStart"/>
            <w:r w:rsidRPr="005E43F2">
              <w:rPr>
                <w:iCs/>
                <w:lang w:val="pt-BR"/>
              </w:rPr>
              <w:t>người</w:t>
            </w:r>
            <w:proofErr w:type="spellEnd"/>
            <w:r w:rsidRPr="005E43F2">
              <w:rPr>
                <w:iCs/>
                <w:lang w:val="pt-BR"/>
              </w:rPr>
              <w:t xml:space="preserve"> </w:t>
            </w:r>
            <w:proofErr w:type="spellStart"/>
            <w:r w:rsidRPr="005E43F2">
              <w:rPr>
                <w:iCs/>
                <w:lang w:val="pt-BR"/>
              </w:rPr>
              <w:t>bệnh</w:t>
            </w:r>
            <w:proofErr w:type="spellEnd"/>
            <w:r w:rsidRPr="005E43F2">
              <w:rPr>
                <w:iCs/>
                <w:lang w:val="pt-BR"/>
              </w:rPr>
              <w:t xml:space="preserve"> </w:t>
            </w:r>
            <w:proofErr w:type="spellStart"/>
            <w:r w:rsidRPr="005E43F2">
              <w:rPr>
                <w:iCs/>
                <w:lang w:val="pt-BR"/>
              </w:rPr>
              <w:t>trong</w:t>
            </w:r>
            <w:proofErr w:type="spellEnd"/>
            <w:r w:rsidRPr="005E43F2">
              <w:rPr>
                <w:iCs/>
                <w:lang w:val="pt-BR"/>
              </w:rPr>
              <w:t xml:space="preserve"> </w:t>
            </w:r>
            <w:proofErr w:type="spellStart"/>
            <w:r w:rsidRPr="005E43F2">
              <w:rPr>
                <w:iCs/>
                <w:lang w:val="pt-BR"/>
              </w:rPr>
              <w:t>nước</w:t>
            </w:r>
            <w:proofErr w:type="spellEnd"/>
            <w:r w:rsidRPr="005E43F2">
              <w:rPr>
                <w:iCs/>
                <w:lang w:val="pt-BR"/>
              </w:rPr>
              <w:t xml:space="preserve"> </w:t>
            </w:r>
            <w:proofErr w:type="spellStart"/>
            <w:r w:rsidRPr="005E43F2">
              <w:rPr>
                <w:iCs/>
                <w:lang w:val="pt-BR"/>
              </w:rPr>
              <w:t>và</w:t>
            </w:r>
            <w:proofErr w:type="spellEnd"/>
            <w:r w:rsidRPr="005E43F2">
              <w:rPr>
                <w:iCs/>
                <w:lang w:val="pt-BR"/>
              </w:rPr>
              <w:t xml:space="preserve"> </w:t>
            </w:r>
            <w:proofErr w:type="spellStart"/>
            <w:r w:rsidRPr="005E43F2">
              <w:rPr>
                <w:iCs/>
                <w:lang w:val="pt-BR"/>
              </w:rPr>
              <w:t>ra</w:t>
            </w:r>
            <w:proofErr w:type="spellEnd"/>
            <w:r w:rsidRPr="005E43F2">
              <w:rPr>
                <w:iCs/>
                <w:lang w:val="pt-BR"/>
              </w:rPr>
              <w:t xml:space="preserve"> </w:t>
            </w:r>
            <w:proofErr w:type="spellStart"/>
            <w:r w:rsidRPr="005E43F2">
              <w:rPr>
                <w:iCs/>
                <w:lang w:val="pt-BR"/>
              </w:rPr>
              <w:t>nước</w:t>
            </w:r>
            <w:proofErr w:type="spellEnd"/>
            <w:r w:rsidRPr="005E43F2">
              <w:rPr>
                <w:iCs/>
                <w:lang w:val="pt-BR"/>
              </w:rPr>
              <w:t xml:space="preserve"> </w:t>
            </w:r>
            <w:proofErr w:type="spellStart"/>
            <w:r w:rsidRPr="005E43F2">
              <w:rPr>
                <w:iCs/>
                <w:lang w:val="pt-BR"/>
              </w:rPr>
              <w:t>ngoài</w:t>
            </w:r>
            <w:proofErr w:type="spellEnd"/>
            <w:r w:rsidRPr="005E43F2">
              <w:rPr>
                <w:iCs/>
                <w:lang w:val="pt-BR"/>
              </w:rPr>
              <w:t>.</w:t>
            </w:r>
          </w:p>
          <w:p w14:paraId="199924A3" w14:textId="77777777" w:rsidR="005E43F2" w:rsidRPr="005E43F2" w:rsidRDefault="005E43F2" w:rsidP="005E43F2">
            <w:pPr>
              <w:rPr>
                <w:iCs/>
                <w:lang w:val="pt-BR"/>
              </w:rPr>
            </w:pPr>
            <w:r w:rsidRPr="005E43F2">
              <w:rPr>
                <w:iCs/>
                <w:lang w:val="pt-BR"/>
              </w:rPr>
              <w:t xml:space="preserve">12. </w:t>
            </w:r>
            <w:proofErr w:type="spellStart"/>
            <w:r w:rsidRPr="005E43F2">
              <w:rPr>
                <w:iCs/>
                <w:lang w:val="pt-BR"/>
              </w:rPr>
              <w:t>Cơ</w:t>
            </w:r>
            <w:proofErr w:type="spellEnd"/>
            <w:r w:rsidRPr="005E43F2">
              <w:rPr>
                <w:iCs/>
                <w:lang w:val="pt-BR"/>
              </w:rPr>
              <w:t xml:space="preserve"> </w:t>
            </w:r>
            <w:proofErr w:type="spellStart"/>
            <w:r w:rsidRPr="005E43F2">
              <w:rPr>
                <w:iCs/>
                <w:lang w:val="pt-BR"/>
              </w:rPr>
              <w:t>sở</w:t>
            </w:r>
            <w:proofErr w:type="spellEnd"/>
            <w:r w:rsidRPr="005E43F2">
              <w:rPr>
                <w:iCs/>
                <w:lang w:val="pt-BR"/>
              </w:rPr>
              <w:t xml:space="preserve"> </w:t>
            </w:r>
            <w:proofErr w:type="spellStart"/>
            <w:r w:rsidRPr="005E43F2">
              <w:rPr>
                <w:iCs/>
                <w:lang w:val="pt-BR"/>
              </w:rPr>
              <w:t>kính</w:t>
            </w:r>
            <w:proofErr w:type="spellEnd"/>
            <w:r w:rsidRPr="005E43F2">
              <w:rPr>
                <w:iCs/>
                <w:lang w:val="pt-BR"/>
              </w:rPr>
              <w:t xml:space="preserve"> </w:t>
            </w:r>
            <w:proofErr w:type="spellStart"/>
            <w:r w:rsidRPr="005E43F2">
              <w:rPr>
                <w:iCs/>
                <w:lang w:val="pt-BR"/>
              </w:rPr>
              <w:t>thuốc</w:t>
            </w:r>
            <w:proofErr w:type="spellEnd"/>
            <w:r w:rsidRPr="005E43F2">
              <w:rPr>
                <w:iCs/>
                <w:lang w:val="pt-BR"/>
              </w:rPr>
              <w:t>.</w:t>
            </w:r>
          </w:p>
          <w:p w14:paraId="231F32B5" w14:textId="77777777" w:rsidR="005E43F2" w:rsidRPr="005E43F2" w:rsidRDefault="005E43F2" w:rsidP="005E43F2">
            <w:pPr>
              <w:rPr>
                <w:iCs/>
                <w:lang w:val="pt-BR"/>
              </w:rPr>
            </w:pPr>
            <w:r w:rsidRPr="005E43F2">
              <w:rPr>
                <w:iCs/>
                <w:lang w:val="pt-BR"/>
              </w:rPr>
              <w:t xml:space="preserve">13. </w:t>
            </w:r>
            <w:proofErr w:type="spellStart"/>
            <w:r w:rsidRPr="005E43F2">
              <w:rPr>
                <w:iCs/>
                <w:lang w:val="pt-BR"/>
              </w:rPr>
              <w:t>Cơ</w:t>
            </w:r>
            <w:proofErr w:type="spellEnd"/>
            <w:r w:rsidRPr="005E43F2">
              <w:rPr>
                <w:iCs/>
                <w:lang w:val="pt-BR"/>
              </w:rPr>
              <w:t xml:space="preserve"> </w:t>
            </w:r>
            <w:proofErr w:type="spellStart"/>
            <w:r w:rsidRPr="005E43F2">
              <w:rPr>
                <w:iCs/>
                <w:lang w:val="pt-BR"/>
              </w:rPr>
              <w:t>sở</w:t>
            </w:r>
            <w:proofErr w:type="spellEnd"/>
            <w:r w:rsidRPr="005E43F2">
              <w:rPr>
                <w:iCs/>
                <w:lang w:val="pt-BR"/>
              </w:rPr>
              <w:t xml:space="preserve"> </w:t>
            </w:r>
            <w:proofErr w:type="spellStart"/>
            <w:r w:rsidRPr="005E43F2">
              <w:rPr>
                <w:iCs/>
                <w:lang w:val="pt-BR"/>
              </w:rPr>
              <w:t>chăm</w:t>
            </w:r>
            <w:proofErr w:type="spellEnd"/>
            <w:r w:rsidRPr="005E43F2">
              <w:rPr>
                <w:iCs/>
                <w:lang w:val="pt-BR"/>
              </w:rPr>
              <w:t xml:space="preserve"> </w:t>
            </w:r>
            <w:proofErr w:type="spellStart"/>
            <w:r w:rsidRPr="005E43F2">
              <w:rPr>
                <w:iCs/>
                <w:lang w:val="pt-BR"/>
              </w:rPr>
              <w:t>sóc</w:t>
            </w:r>
            <w:proofErr w:type="spellEnd"/>
            <w:r w:rsidRPr="005E43F2">
              <w:rPr>
                <w:iCs/>
                <w:lang w:val="pt-BR"/>
              </w:rPr>
              <w:t xml:space="preserve"> </w:t>
            </w:r>
            <w:proofErr w:type="spellStart"/>
            <w:r w:rsidRPr="005E43F2">
              <w:rPr>
                <w:iCs/>
                <w:lang w:val="pt-BR"/>
              </w:rPr>
              <w:t>giảm</w:t>
            </w:r>
            <w:proofErr w:type="spellEnd"/>
            <w:r w:rsidRPr="005E43F2">
              <w:rPr>
                <w:iCs/>
                <w:lang w:val="pt-BR"/>
              </w:rPr>
              <w:t xml:space="preserve"> </w:t>
            </w:r>
            <w:proofErr w:type="spellStart"/>
            <w:r w:rsidRPr="005E43F2">
              <w:rPr>
                <w:iCs/>
                <w:lang w:val="pt-BR"/>
              </w:rPr>
              <w:t>nhẹ</w:t>
            </w:r>
            <w:proofErr w:type="spellEnd"/>
            <w:r w:rsidRPr="005E43F2">
              <w:rPr>
                <w:iCs/>
                <w:lang w:val="pt-BR"/>
              </w:rPr>
              <w:t>.</w:t>
            </w:r>
          </w:p>
          <w:p w14:paraId="7EE90F65" w14:textId="77777777" w:rsidR="005E43F2" w:rsidRPr="005E43F2" w:rsidRDefault="005E43F2" w:rsidP="005E43F2">
            <w:pPr>
              <w:rPr>
                <w:iCs/>
                <w:lang w:val="pt-BR"/>
              </w:rPr>
            </w:pPr>
            <w:r w:rsidRPr="005E43F2">
              <w:rPr>
                <w:iCs/>
                <w:lang w:val="pt-BR"/>
              </w:rPr>
              <w:t xml:space="preserve">14. </w:t>
            </w:r>
            <w:proofErr w:type="spellStart"/>
            <w:r w:rsidRPr="005E43F2">
              <w:rPr>
                <w:iCs/>
                <w:lang w:val="pt-BR"/>
              </w:rPr>
              <w:t>Cơ</w:t>
            </w:r>
            <w:proofErr w:type="spellEnd"/>
            <w:r w:rsidRPr="005E43F2">
              <w:rPr>
                <w:iCs/>
                <w:lang w:val="pt-BR"/>
              </w:rPr>
              <w:t xml:space="preserve"> </w:t>
            </w:r>
            <w:proofErr w:type="spellStart"/>
            <w:r w:rsidRPr="005E43F2">
              <w:rPr>
                <w:iCs/>
                <w:lang w:val="pt-BR"/>
              </w:rPr>
              <w:t>sở</w:t>
            </w:r>
            <w:proofErr w:type="spellEnd"/>
            <w:r w:rsidRPr="005E43F2">
              <w:rPr>
                <w:iCs/>
                <w:lang w:val="pt-BR"/>
              </w:rPr>
              <w:t xml:space="preserve"> </w:t>
            </w:r>
            <w:proofErr w:type="spellStart"/>
            <w:r w:rsidRPr="005E43F2">
              <w:rPr>
                <w:iCs/>
                <w:lang w:val="pt-BR"/>
              </w:rPr>
              <w:t>thẩm</w:t>
            </w:r>
            <w:proofErr w:type="spellEnd"/>
            <w:r w:rsidRPr="005E43F2">
              <w:rPr>
                <w:iCs/>
                <w:lang w:val="pt-BR"/>
              </w:rPr>
              <w:t xml:space="preserve"> </w:t>
            </w:r>
            <w:proofErr w:type="spellStart"/>
            <w:r w:rsidRPr="005E43F2">
              <w:rPr>
                <w:iCs/>
                <w:lang w:val="pt-BR"/>
              </w:rPr>
              <w:t>mỹ</w:t>
            </w:r>
            <w:proofErr w:type="spellEnd"/>
            <w:r w:rsidRPr="005E43F2">
              <w:rPr>
                <w:iCs/>
                <w:lang w:val="pt-BR"/>
              </w:rPr>
              <w:t>.</w:t>
            </w:r>
          </w:p>
        </w:tc>
      </w:tr>
      <w:tr w:rsidR="005E43F2" w:rsidRPr="005E43F2" w14:paraId="4F5D9CBC" w14:textId="77777777" w:rsidTr="00966A2C">
        <w:tc>
          <w:tcPr>
            <w:tcW w:w="1241" w:type="dxa"/>
          </w:tcPr>
          <w:p w14:paraId="09703DCD" w14:textId="77777777" w:rsidR="005E43F2" w:rsidRPr="005E43F2" w:rsidRDefault="005E43F2" w:rsidP="005E43F2">
            <w:pPr>
              <w:rPr>
                <w:lang w:val="vi-VN"/>
              </w:rPr>
            </w:pPr>
          </w:p>
        </w:tc>
        <w:tc>
          <w:tcPr>
            <w:tcW w:w="6665" w:type="dxa"/>
          </w:tcPr>
          <w:p w14:paraId="31FF8EBB"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Tại điểm c, khoản 2</w:t>
            </w:r>
            <w:r w:rsidRPr="005E43F2">
              <w:rPr>
                <w:rFonts w:eastAsia="Times New Roman" w:cs="Times New Roman"/>
                <w:i/>
                <w:iCs/>
                <w:color w:val="000000"/>
                <w:lang w:val="vi-VN"/>
              </w:rPr>
              <w:t xml:space="preserve">: </w:t>
            </w:r>
            <w:r w:rsidRPr="005E43F2">
              <w:rPr>
                <w:rFonts w:eastAsia="Times New Roman" w:cs="Times New Roman"/>
                <w:color w:val="000000"/>
                <w:lang w:val="vi-VN"/>
              </w:rPr>
              <w:t>“Phòng khám y học cổ truyền”, đề nghị chỉnh sửa, bổ sung thành “phòng khám chuyên khoa y học cổ truyền, phòng chẩn trị y học cổ truyền”</w:t>
            </w:r>
          </w:p>
          <w:p w14:paraId="34136AAF" w14:textId="77777777" w:rsidR="005E43F2" w:rsidRPr="005E43F2" w:rsidRDefault="005E43F2" w:rsidP="005E43F2">
            <w:pPr>
              <w:rPr>
                <w:lang w:val="vi-VN"/>
              </w:rPr>
            </w:pPr>
          </w:p>
        </w:tc>
        <w:tc>
          <w:tcPr>
            <w:tcW w:w="2012" w:type="dxa"/>
          </w:tcPr>
          <w:p w14:paraId="67F091BD" w14:textId="77777777" w:rsidR="005E43F2" w:rsidRPr="005E43F2" w:rsidRDefault="005E43F2" w:rsidP="005E43F2">
            <w:pPr>
              <w:rPr>
                <w:lang w:val="vi-VN"/>
              </w:rPr>
            </w:pPr>
            <w:r w:rsidRPr="005E43F2">
              <w:rPr>
                <w:lang w:val="vi-VN"/>
              </w:rPr>
              <w:t>SYT TT HUẾ</w:t>
            </w:r>
          </w:p>
        </w:tc>
        <w:tc>
          <w:tcPr>
            <w:tcW w:w="3828" w:type="dxa"/>
          </w:tcPr>
          <w:p w14:paraId="1313FB85" w14:textId="77777777" w:rsidR="005E43F2" w:rsidRPr="005E43F2" w:rsidRDefault="005E43F2" w:rsidP="005E43F2">
            <w:pPr>
              <w:rPr>
                <w:lang w:val="vi-VN"/>
              </w:rPr>
            </w:pPr>
            <w:r w:rsidRPr="005E43F2">
              <w:rPr>
                <w:lang w:val="vi-VN"/>
              </w:rPr>
              <w:t>Không tiếp thu</w:t>
            </w:r>
          </w:p>
          <w:p w14:paraId="00A4DA76" w14:textId="77777777" w:rsidR="005E43F2" w:rsidRPr="005E43F2" w:rsidRDefault="005E43F2" w:rsidP="005E43F2">
            <w:pPr>
              <w:rPr>
                <w:lang w:val="vi-VN"/>
              </w:rPr>
            </w:pPr>
            <w:r w:rsidRPr="005E43F2">
              <w:rPr>
                <w:lang w:val="vi-VN"/>
              </w:rPr>
              <w:t>Giải trình: Cục Y dược cổ truyền xác định Y học cổ truyền không phải là 1 chuyên khoa vì bao hàm tất cả các chuyên khoa như Nội Y học cổ truyền, ngoại Y học cổ truyền...</w:t>
            </w:r>
          </w:p>
        </w:tc>
      </w:tr>
      <w:tr w:rsidR="005E43F2" w:rsidRPr="005E43F2" w14:paraId="5688C43E" w14:textId="77777777" w:rsidTr="00966A2C">
        <w:tc>
          <w:tcPr>
            <w:tcW w:w="13746" w:type="dxa"/>
            <w:gridSpan w:val="4"/>
            <w:tcBorders>
              <w:right w:val="single" w:sz="4" w:space="0" w:color="auto"/>
            </w:tcBorders>
          </w:tcPr>
          <w:p w14:paraId="5552B728" w14:textId="77777777" w:rsidR="005E43F2" w:rsidRPr="005E43F2" w:rsidRDefault="005E43F2" w:rsidP="005E43F2">
            <w:pPr>
              <w:rPr>
                <w:lang w:val="vi-VN"/>
              </w:rPr>
            </w:pPr>
            <w:r w:rsidRPr="005E43F2">
              <w:rPr>
                <w:lang w:val="vi-VN"/>
              </w:rPr>
              <w:t>Điều 38. Điều kiện cấp giấy phép hoạt động đối với cơ sở dịch vụ cận lâm sàng</w:t>
            </w:r>
          </w:p>
          <w:p w14:paraId="61495D2F" w14:textId="77777777" w:rsidR="005E43F2" w:rsidRPr="005E43F2" w:rsidRDefault="005E43F2" w:rsidP="005E43F2">
            <w:pPr>
              <w:rPr>
                <w:lang w:val="vi-VN"/>
              </w:rPr>
            </w:pPr>
          </w:p>
        </w:tc>
      </w:tr>
      <w:tr w:rsidR="005E43F2" w:rsidRPr="005E43F2" w14:paraId="0AE39C8E" w14:textId="77777777" w:rsidTr="00966A2C">
        <w:tc>
          <w:tcPr>
            <w:tcW w:w="1241" w:type="dxa"/>
          </w:tcPr>
          <w:p w14:paraId="57DD5524" w14:textId="77777777" w:rsidR="005E43F2" w:rsidRPr="005E43F2" w:rsidRDefault="005E43F2" w:rsidP="005E43F2">
            <w:pPr>
              <w:rPr>
                <w:lang w:val="vi-VN"/>
              </w:rPr>
            </w:pPr>
          </w:p>
        </w:tc>
        <w:tc>
          <w:tcPr>
            <w:tcW w:w="6665" w:type="dxa"/>
          </w:tcPr>
          <w:p w14:paraId="61181F04"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Sửa đổi bổ sung điểm a, khoản 3: Người chịu trách nhiệm chuyên môn đáp ứng điều kiện sau</w:t>
            </w:r>
          </w:p>
          <w:p w14:paraId="756ACD98"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 Phòng xét nghiệm: Là bác sỹ hoặc kỹ thuật viên có giấy phép hành nghề chuyên ngành xét nghiệm; </w:t>
            </w:r>
            <w:r w:rsidRPr="005E43F2">
              <w:rPr>
                <w:rFonts w:eastAsia="Times New Roman" w:cs="Times New Roman"/>
                <w:i/>
                <w:iCs/>
                <w:color w:val="000000"/>
                <w:lang w:val="vi-VN"/>
              </w:rPr>
              <w:t xml:space="preserve">có thời gian hành nghề tối thiểu 24 tháng sau khi được cấp giấy phép hành nghề hoặc có thời gian trực tiếp tham gia </w:t>
            </w:r>
            <w:r w:rsidRPr="005E43F2">
              <w:rPr>
                <w:rFonts w:eastAsia="Times New Roman" w:cs="Times New Roman"/>
                <w:i/>
                <w:iCs/>
                <w:color w:val="000000"/>
                <w:lang w:val="vi-VN"/>
              </w:rPr>
              <w:lastRenderedPageBreak/>
              <w:t>khám bệnh, chữa bệnh ít nhất là 36 tháng đối với bác sỹ và 30 tháng đối với kỹ thuật viên.”</w:t>
            </w:r>
          </w:p>
          <w:p w14:paraId="1D5E24B3"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 Phòng khám chẩn đoán hình ảnh, Phòng X-Quang: Là bác sỹ có giấy phép hành nghề chuyên khoa chẩn đoán hình ảnh hoặc cử nhân X-Quang trình độ đại học trở lên, có giấy phép hành nghề; </w:t>
            </w:r>
            <w:r w:rsidRPr="005E43F2">
              <w:rPr>
                <w:rFonts w:eastAsia="Times New Roman" w:cs="Times New Roman"/>
                <w:i/>
                <w:iCs/>
                <w:color w:val="000000"/>
                <w:lang w:val="vi-VN"/>
              </w:rPr>
              <w:t>có thời gian hành nghề tối thiểu 24 tháng sau khi được cấp giấy phép hành nghề hoặc có thời gian trực tiếp tham gia khám bệnh, chữa bệnh ít nhất là 36 tháng đối với bác sỹ và 30 tháng đối với cử nhân X.Quang.</w:t>
            </w:r>
          </w:p>
          <w:p w14:paraId="3FB2B0D5" w14:textId="77777777" w:rsidR="005E43F2" w:rsidRPr="005E43F2" w:rsidRDefault="005E43F2" w:rsidP="005E43F2">
            <w:pPr>
              <w:rPr>
                <w:rFonts w:eastAsia="Times New Roman" w:cs="Times New Roman"/>
                <w:color w:val="000000"/>
                <w:lang w:val="vi-VN"/>
              </w:rPr>
            </w:pPr>
          </w:p>
        </w:tc>
        <w:tc>
          <w:tcPr>
            <w:tcW w:w="2012" w:type="dxa"/>
          </w:tcPr>
          <w:p w14:paraId="4536B1FF" w14:textId="77777777" w:rsidR="005E43F2" w:rsidRPr="005E43F2" w:rsidRDefault="005E43F2" w:rsidP="005E43F2">
            <w:pPr>
              <w:rPr>
                <w:lang w:val="vi-VN"/>
              </w:rPr>
            </w:pPr>
            <w:r w:rsidRPr="005E43F2">
              <w:rPr>
                <w:lang w:val="vi-VN"/>
              </w:rPr>
              <w:lastRenderedPageBreak/>
              <w:t>SYT TT HUẾ</w:t>
            </w:r>
          </w:p>
        </w:tc>
        <w:tc>
          <w:tcPr>
            <w:tcW w:w="3828" w:type="dxa"/>
          </w:tcPr>
          <w:p w14:paraId="5E575C93" w14:textId="77777777" w:rsidR="005E43F2" w:rsidRPr="005E43F2" w:rsidRDefault="005E43F2" w:rsidP="005E43F2">
            <w:pPr>
              <w:rPr>
                <w:lang w:val="vi-VN"/>
              </w:rPr>
            </w:pPr>
            <w:r w:rsidRPr="005E43F2">
              <w:rPr>
                <w:lang w:val="vi-VN"/>
              </w:rPr>
              <w:t>Không tiếp thu</w:t>
            </w:r>
          </w:p>
          <w:p w14:paraId="5887648B" w14:textId="77777777" w:rsidR="005E43F2" w:rsidRPr="005E43F2" w:rsidRDefault="005E43F2" w:rsidP="005E43F2">
            <w:pPr>
              <w:rPr>
                <w:lang w:val="vi-VN"/>
              </w:rPr>
            </w:pPr>
            <w:r w:rsidRPr="005E43F2">
              <w:rPr>
                <w:lang w:val="vi-VN"/>
              </w:rPr>
              <w:t>Giải trình:</w:t>
            </w:r>
          </w:p>
          <w:p w14:paraId="5D290CF9" w14:textId="77777777" w:rsidR="005E43F2" w:rsidRPr="005E43F2" w:rsidRDefault="005E43F2" w:rsidP="005E43F2">
            <w:pPr>
              <w:rPr>
                <w:lang w:val="vi-VN"/>
              </w:rPr>
            </w:pPr>
            <w:r w:rsidRPr="005E43F2">
              <w:rPr>
                <w:lang w:val="vi-VN"/>
              </w:rPr>
              <w:t xml:space="preserve">Từ 01/1/2027 bắt buộc phải thi sát hạch để cấp giấy phép hành nghề, nếu không được giấy phép hành nghề thì thời gian nêu trên chỉ là thời gian thực </w:t>
            </w:r>
            <w:r w:rsidRPr="005E43F2">
              <w:rPr>
                <w:lang w:val="vi-VN"/>
              </w:rPr>
              <w:lastRenderedPageBreak/>
              <w:t xml:space="preserve">hành (do trường hợp thi không vượt qua được kỳ thi sát hạch) sẽ đưa vào điều khoản chuyển tiếp đối với trường hợp trước tốt nghiệp trước ngày 1/1/2027   </w:t>
            </w:r>
          </w:p>
        </w:tc>
      </w:tr>
      <w:tr w:rsidR="005E43F2" w:rsidRPr="005E43F2" w14:paraId="5F879401" w14:textId="77777777" w:rsidTr="00966A2C">
        <w:tc>
          <w:tcPr>
            <w:tcW w:w="1241" w:type="dxa"/>
          </w:tcPr>
          <w:p w14:paraId="58F99CDF" w14:textId="77777777" w:rsidR="005E43F2" w:rsidRPr="005E43F2" w:rsidRDefault="005E43F2" w:rsidP="005E43F2">
            <w:pPr>
              <w:rPr>
                <w:lang w:val="vi-VN"/>
              </w:rPr>
            </w:pPr>
          </w:p>
        </w:tc>
        <w:tc>
          <w:tcPr>
            <w:tcW w:w="6665" w:type="dxa"/>
          </w:tcPr>
          <w:p w14:paraId="7B03F412"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Khoản 3, quy định “Người chịu trách nhiệm chuyên môn đáp ứng điều kiện…” Tuy nhiên chưa nêu điều kiện về thời gian hành nghề tối thiểu đối với Người chịu trách nhiệm chuyên môn kỹ thuật</w:t>
            </w:r>
          </w:p>
          <w:p w14:paraId="61B7474E"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ab/>
              <w:t>Đề nghị bổ sung nội dung về thời gian hành nghề tối thiểu đối với Người chịu trách nhiệm chuyên môn kỹ thuật của cơ sở</w:t>
            </w:r>
            <w:r w:rsidRPr="005E43F2">
              <w:rPr>
                <w:rFonts w:eastAsia="Times New Roman" w:cs="Times New Roman"/>
                <w:color w:val="000000"/>
                <w:lang w:val="vi-VN"/>
              </w:rPr>
              <w:tab/>
              <w:t>Để có căn cứ rõ ràng trong vận dụng.</w:t>
            </w:r>
          </w:p>
          <w:p w14:paraId="4F376369" w14:textId="77777777" w:rsidR="005E43F2" w:rsidRPr="005E43F2" w:rsidRDefault="005E43F2" w:rsidP="005E43F2">
            <w:pPr>
              <w:rPr>
                <w:rFonts w:eastAsia="Times New Roman" w:cs="Times New Roman"/>
                <w:color w:val="000000"/>
                <w:lang w:val="vi-VN"/>
              </w:rPr>
            </w:pPr>
          </w:p>
        </w:tc>
        <w:tc>
          <w:tcPr>
            <w:tcW w:w="2012" w:type="dxa"/>
          </w:tcPr>
          <w:p w14:paraId="1AED9873" w14:textId="77777777" w:rsidR="005E43F2" w:rsidRPr="005E43F2" w:rsidRDefault="005E43F2" w:rsidP="005E43F2">
            <w:r w:rsidRPr="005E43F2">
              <w:t>SYT QUẢNG NGÃI</w:t>
            </w:r>
          </w:p>
        </w:tc>
        <w:tc>
          <w:tcPr>
            <w:tcW w:w="3828" w:type="dxa"/>
          </w:tcPr>
          <w:p w14:paraId="27FE3D6F"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đã chỉnh sửa thời gian cụ thể là 24 tháng sau khi có giấy phép hành nghề</w:t>
            </w:r>
          </w:p>
        </w:tc>
      </w:tr>
      <w:tr w:rsidR="005E43F2" w:rsidRPr="005E43F2" w14:paraId="639E83E3" w14:textId="77777777" w:rsidTr="00966A2C">
        <w:tc>
          <w:tcPr>
            <w:tcW w:w="13746" w:type="dxa"/>
            <w:gridSpan w:val="4"/>
            <w:tcBorders>
              <w:right w:val="single" w:sz="4" w:space="0" w:color="auto"/>
            </w:tcBorders>
          </w:tcPr>
          <w:p w14:paraId="6F45CB8B" w14:textId="77777777" w:rsidR="005E43F2" w:rsidRPr="005E43F2" w:rsidRDefault="005E43F2" w:rsidP="005E43F2">
            <w:pPr>
              <w:rPr>
                <w:lang w:val="vi-VN"/>
              </w:rPr>
            </w:pPr>
            <w:r w:rsidRPr="005E43F2">
              <w:rPr>
                <w:lang w:val="vi-VN"/>
              </w:rPr>
              <w:t>Điều 39. Điều kiện cấp giấy phép hoạt động đối với nhà hộ sinh</w:t>
            </w:r>
          </w:p>
        </w:tc>
      </w:tr>
      <w:tr w:rsidR="005E43F2" w:rsidRPr="005E43F2" w14:paraId="59AF2006" w14:textId="77777777" w:rsidTr="00966A2C">
        <w:tc>
          <w:tcPr>
            <w:tcW w:w="1241" w:type="dxa"/>
          </w:tcPr>
          <w:p w14:paraId="533686FC" w14:textId="77777777" w:rsidR="005E43F2" w:rsidRPr="005E43F2" w:rsidRDefault="005E43F2" w:rsidP="005E43F2"/>
        </w:tc>
        <w:tc>
          <w:tcPr>
            <w:tcW w:w="6665" w:type="dxa"/>
          </w:tcPr>
          <w:p w14:paraId="6DE5647C"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Sửa đổi bổ sung điểm b, khoản 3: “Có thời gian hành nghề khám bệnh, chữa bệnh về sản phụ khoa ít nhất là 36 tháng sau khi được cấp giấy phép hành nghề hoặc có thời gian trực tiếp tham gia khám bệnh, chữa bệnh ít nhất là 42 tháng. Việc phân công, bổ nhiệm người chịu trách nhiệm chuyên môn kỹ thuật của nhà hộ sinh phải được thể hiện bằng văn bản”.</w:t>
            </w:r>
          </w:p>
          <w:p w14:paraId="144CDB51" w14:textId="77777777" w:rsidR="005E43F2" w:rsidRPr="005E43F2" w:rsidRDefault="005E43F2" w:rsidP="005E43F2">
            <w:pPr>
              <w:rPr>
                <w:rFonts w:eastAsia="Times New Roman" w:cs="Times New Roman"/>
                <w:color w:val="000000"/>
                <w:lang w:val="vi-VN"/>
              </w:rPr>
            </w:pPr>
          </w:p>
        </w:tc>
        <w:tc>
          <w:tcPr>
            <w:tcW w:w="2012" w:type="dxa"/>
          </w:tcPr>
          <w:p w14:paraId="6386660D" w14:textId="77777777" w:rsidR="005E43F2" w:rsidRPr="005E43F2" w:rsidRDefault="005E43F2" w:rsidP="005E43F2">
            <w:pPr>
              <w:rPr>
                <w:lang w:val="vi-VN"/>
              </w:rPr>
            </w:pPr>
            <w:r w:rsidRPr="005E43F2">
              <w:rPr>
                <w:lang w:val="vi-VN"/>
              </w:rPr>
              <w:t>SYT TT HUẾ</w:t>
            </w:r>
          </w:p>
        </w:tc>
        <w:tc>
          <w:tcPr>
            <w:tcW w:w="3828" w:type="dxa"/>
          </w:tcPr>
          <w:p w14:paraId="3605E055" w14:textId="77777777" w:rsidR="005E43F2" w:rsidRPr="005E43F2" w:rsidRDefault="005E43F2" w:rsidP="005E43F2">
            <w:pPr>
              <w:rPr>
                <w:lang w:val="vi-VN"/>
              </w:rPr>
            </w:pPr>
            <w:r w:rsidRPr="005E43F2">
              <w:rPr>
                <w:lang w:val="vi-VN"/>
              </w:rPr>
              <w:t>Không tiếp thu</w:t>
            </w:r>
          </w:p>
          <w:p w14:paraId="1A7BEE07" w14:textId="77777777" w:rsidR="005E43F2" w:rsidRPr="005E43F2" w:rsidRDefault="005E43F2" w:rsidP="005E43F2">
            <w:pPr>
              <w:rPr>
                <w:lang w:val="vi-VN"/>
              </w:rPr>
            </w:pPr>
            <w:r w:rsidRPr="005E43F2">
              <w:rPr>
                <w:lang w:val="vi-VN"/>
              </w:rPr>
              <w:t>Giải trình:</w:t>
            </w:r>
          </w:p>
          <w:p w14:paraId="1F675185" w14:textId="77777777" w:rsidR="005E43F2" w:rsidRPr="005E43F2" w:rsidRDefault="005E43F2" w:rsidP="005E43F2">
            <w:pPr>
              <w:rPr>
                <w:lang w:val="vi-VN"/>
              </w:rPr>
            </w:pPr>
            <w:r w:rsidRPr="005E43F2">
              <w:rPr>
                <w:lang w:val="vi-VN"/>
              </w:rPr>
              <w:t xml:space="preserve">Từ 01/1/2027 bắt buộc phải thi sát hạch để cấp giấy phép hành nghề, nếu không được giấy phép hành nghề thì thời gian nêu trên chỉ là thời gian thực hành (do trường hợp thi không vượt qua được kỳ thi sát hạch) sẽ đưa vào điều khoản chuyển </w:t>
            </w:r>
            <w:r w:rsidRPr="005E43F2">
              <w:rPr>
                <w:lang w:val="vi-VN"/>
              </w:rPr>
              <w:lastRenderedPageBreak/>
              <w:t xml:space="preserve">tiếp đối với trường hợp trước tốt nghiệp trước ngày 1/1/2027   </w:t>
            </w:r>
          </w:p>
        </w:tc>
      </w:tr>
      <w:tr w:rsidR="005E43F2" w:rsidRPr="005E43F2" w14:paraId="62A932C2" w14:textId="77777777" w:rsidTr="00966A2C">
        <w:tc>
          <w:tcPr>
            <w:tcW w:w="1241" w:type="dxa"/>
          </w:tcPr>
          <w:p w14:paraId="2E6C75AD" w14:textId="77777777" w:rsidR="005E43F2" w:rsidRPr="005E43F2" w:rsidRDefault="005E43F2" w:rsidP="005E43F2">
            <w:pPr>
              <w:rPr>
                <w:lang w:val="vi-VN"/>
              </w:rPr>
            </w:pPr>
          </w:p>
        </w:tc>
        <w:tc>
          <w:tcPr>
            <w:tcW w:w="6665" w:type="dxa"/>
          </w:tcPr>
          <w:p w14:paraId="11EB2C1E"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Điểm b, khoản 3, “b) Có thời gian hành nghề khám bệnh, chữa bệnh về sản phụ khoa ít nhất là 36 tháng sau khi được cấp giấy phép hành nghề hoặc có thời gian trực tiếp tham gia khám bệnh, chữa bệnh ít nhất là 54 tháng…”</w:t>
            </w:r>
          </w:p>
          <w:p w14:paraId="06082C35"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sửa đổi, thống nhất về cách tính thời gian hành nghề tối thiểu đối với người chịu trách nhiệm chuyên môn kỹ thuật</w:t>
            </w:r>
            <w:r w:rsidRPr="005E43F2">
              <w:rPr>
                <w:rFonts w:eastAsia="Times New Roman" w:cs="Times New Roman"/>
                <w:color w:val="000000"/>
                <w:lang w:val="vi-VN"/>
              </w:rPr>
              <w:tab/>
            </w:r>
          </w:p>
          <w:p w14:paraId="02948E4D"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Để có căn cứ rõ ràng trong vận dụng.</w:t>
            </w:r>
          </w:p>
          <w:p w14:paraId="1823D76C" w14:textId="77777777" w:rsidR="005E43F2" w:rsidRPr="005E43F2" w:rsidRDefault="005E43F2" w:rsidP="005E43F2">
            <w:pPr>
              <w:rPr>
                <w:rFonts w:eastAsia="Times New Roman" w:cs="Times New Roman"/>
                <w:color w:val="000000"/>
                <w:lang w:val="vi-VN"/>
              </w:rPr>
            </w:pPr>
          </w:p>
        </w:tc>
        <w:tc>
          <w:tcPr>
            <w:tcW w:w="2012" w:type="dxa"/>
          </w:tcPr>
          <w:p w14:paraId="320C0D99" w14:textId="77777777" w:rsidR="005E43F2" w:rsidRPr="005E43F2" w:rsidRDefault="005E43F2" w:rsidP="005E43F2">
            <w:pPr>
              <w:rPr>
                <w:lang w:val="vi-VN"/>
              </w:rPr>
            </w:pPr>
            <w:r w:rsidRPr="005E43F2">
              <w:t>SYT QUẢNG NGÃI</w:t>
            </w:r>
          </w:p>
        </w:tc>
        <w:tc>
          <w:tcPr>
            <w:tcW w:w="3828" w:type="dxa"/>
          </w:tcPr>
          <w:p w14:paraId="13727C61" w14:textId="77777777" w:rsidR="005E43F2" w:rsidRPr="005E43F2" w:rsidRDefault="005E43F2" w:rsidP="005E43F2">
            <w:pPr>
              <w:rPr>
                <w:lang w:val="vi-VN"/>
              </w:rPr>
            </w:pPr>
            <w:r w:rsidRPr="005E43F2">
              <w:rPr>
                <w:lang w:val="vi-VN"/>
              </w:rPr>
              <w:t>Không tiếp thu</w:t>
            </w:r>
          </w:p>
          <w:p w14:paraId="2A1A47E4" w14:textId="77777777" w:rsidR="005E43F2" w:rsidRPr="005E43F2" w:rsidRDefault="005E43F2" w:rsidP="005E43F2">
            <w:pPr>
              <w:rPr>
                <w:lang w:val="vi-VN"/>
              </w:rPr>
            </w:pPr>
            <w:r w:rsidRPr="005E43F2">
              <w:rPr>
                <w:lang w:val="vi-VN"/>
              </w:rPr>
              <w:t>Giải trình:</w:t>
            </w:r>
          </w:p>
          <w:p w14:paraId="4D44C793" w14:textId="77777777" w:rsidR="005E43F2" w:rsidRPr="005E43F2" w:rsidRDefault="005E43F2" w:rsidP="005E43F2">
            <w:pPr>
              <w:rPr>
                <w:lang w:val="vi-VN"/>
              </w:rPr>
            </w:pPr>
            <w:r w:rsidRPr="005E43F2">
              <w:rPr>
                <w:lang w:val="vi-VN"/>
              </w:rPr>
              <w:t xml:space="preserve">Từ 01/1/2027 bắt buộc phải thi sát hạch để cấp giấy phép hành nghề, nếu không được giấy phép hành nghề thì thời gian nêu trên chỉ là thời gian thực hành (do trường hợp thi không vượt qua được kỳ thi sát hạch) sẽ đưa vào điều khoản chuyển tiếp đối với trường hợp trước tốt nghiệp trước ngày 1/1/2027   </w:t>
            </w:r>
          </w:p>
        </w:tc>
      </w:tr>
      <w:tr w:rsidR="005E43F2" w:rsidRPr="005E43F2" w14:paraId="6C14CA73" w14:textId="77777777" w:rsidTr="00966A2C">
        <w:tc>
          <w:tcPr>
            <w:tcW w:w="13746" w:type="dxa"/>
            <w:gridSpan w:val="4"/>
            <w:tcBorders>
              <w:right w:val="single" w:sz="4" w:space="0" w:color="auto"/>
            </w:tcBorders>
          </w:tcPr>
          <w:p w14:paraId="100D2CF2" w14:textId="77777777" w:rsidR="005E43F2" w:rsidRPr="005E43F2" w:rsidRDefault="005E43F2" w:rsidP="005E43F2">
            <w:pPr>
              <w:rPr>
                <w:lang w:val="vi-VN"/>
              </w:rPr>
            </w:pPr>
            <w:r w:rsidRPr="005E43F2">
              <w:rPr>
                <w:lang w:val="vi-VN"/>
              </w:rPr>
              <w:t>Điều 40. Điều kiện cấp giấy phép hoạt động đối với trạm y tế cấp xã.</w:t>
            </w:r>
          </w:p>
          <w:p w14:paraId="64820C0A" w14:textId="77777777" w:rsidR="005E43F2" w:rsidRPr="005E43F2" w:rsidRDefault="005E43F2" w:rsidP="005E43F2">
            <w:pPr>
              <w:rPr>
                <w:lang w:val="vi-VN"/>
              </w:rPr>
            </w:pPr>
          </w:p>
        </w:tc>
      </w:tr>
      <w:tr w:rsidR="005E43F2" w:rsidRPr="005E43F2" w14:paraId="6ECE167B" w14:textId="77777777" w:rsidTr="00966A2C">
        <w:tc>
          <w:tcPr>
            <w:tcW w:w="1241" w:type="dxa"/>
          </w:tcPr>
          <w:p w14:paraId="74A7906A" w14:textId="77777777" w:rsidR="005E43F2" w:rsidRPr="005E43F2" w:rsidRDefault="005E43F2" w:rsidP="005E43F2">
            <w:pPr>
              <w:rPr>
                <w:lang w:val="vi-VN"/>
              </w:rPr>
            </w:pPr>
          </w:p>
        </w:tc>
        <w:tc>
          <w:tcPr>
            <w:tcW w:w="6665" w:type="dxa"/>
          </w:tcPr>
          <w:p w14:paraId="5B5C2F69"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Điều 40. Điều kiện cấp giấy phép hoạt động đối với trạm y tế xã</w:t>
            </w:r>
          </w:p>
          <w:p w14:paraId="7A93C78D"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Điểm a, khoản 3, Điều 43 quy định “Người chịu trách nhiệm chuyên môn phải là bác sỹ hoặc y sỹ có chứng chỉ hành nghề” Tuy nhiên chưa nêu điều kiện về thời gian hành nghề tối thiểu đối với Người chịu trách nhiệm chuyên môn kỹ thuật</w:t>
            </w:r>
          </w:p>
          <w:p w14:paraId="125B6875"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bổ sung nội dung về thời gian hành nghề tối thiểu đối với Người chịu trách nhiệm chuyên môn kỹ thuật của cơ sở</w:t>
            </w:r>
            <w:r w:rsidRPr="005E43F2">
              <w:rPr>
                <w:rFonts w:eastAsia="Times New Roman" w:cs="Times New Roman"/>
                <w:color w:val="000000"/>
                <w:lang w:val="vi-VN"/>
              </w:rPr>
              <w:tab/>
            </w:r>
          </w:p>
          <w:p w14:paraId="57C30A46"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Để có căn cứ rõ ràng trong vận dụng.</w:t>
            </w:r>
          </w:p>
          <w:p w14:paraId="706DFAFD" w14:textId="77777777" w:rsidR="005E43F2" w:rsidRPr="005E43F2" w:rsidRDefault="005E43F2" w:rsidP="005E43F2">
            <w:pPr>
              <w:rPr>
                <w:rFonts w:eastAsia="Times New Roman" w:cs="Times New Roman"/>
                <w:color w:val="000000"/>
                <w:lang w:val="vi-VN"/>
              </w:rPr>
            </w:pPr>
          </w:p>
        </w:tc>
        <w:tc>
          <w:tcPr>
            <w:tcW w:w="2012" w:type="dxa"/>
          </w:tcPr>
          <w:p w14:paraId="4642BAC4" w14:textId="77777777" w:rsidR="005E43F2" w:rsidRPr="005E43F2" w:rsidRDefault="005E43F2" w:rsidP="005E43F2">
            <w:r w:rsidRPr="005E43F2">
              <w:t>SYT QUẢNG NGÃI</w:t>
            </w:r>
          </w:p>
        </w:tc>
        <w:tc>
          <w:tcPr>
            <w:tcW w:w="3828" w:type="dxa"/>
          </w:tcPr>
          <w:p w14:paraId="0903B89D"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sẽ bổ sung vào dự thảo Nghị định</w:t>
            </w:r>
          </w:p>
        </w:tc>
      </w:tr>
      <w:tr w:rsidR="005E43F2" w:rsidRPr="005E43F2" w14:paraId="13726ADB" w14:textId="77777777" w:rsidTr="00966A2C">
        <w:tc>
          <w:tcPr>
            <w:tcW w:w="13746" w:type="dxa"/>
            <w:gridSpan w:val="4"/>
            <w:tcBorders>
              <w:right w:val="single" w:sz="4" w:space="0" w:color="auto"/>
            </w:tcBorders>
          </w:tcPr>
          <w:p w14:paraId="73415668" w14:textId="77777777" w:rsidR="005E43F2" w:rsidRPr="005E43F2" w:rsidRDefault="005E43F2" w:rsidP="005E43F2">
            <w:pPr>
              <w:rPr>
                <w:lang w:val="pt-BR"/>
              </w:rPr>
            </w:pPr>
            <w:proofErr w:type="spellStart"/>
            <w:r w:rsidRPr="005E43F2">
              <w:rPr>
                <w:lang w:val="pt-BR"/>
              </w:rPr>
              <w:t>Điều</w:t>
            </w:r>
            <w:proofErr w:type="spellEnd"/>
            <w:r w:rsidRPr="005E43F2">
              <w:rPr>
                <w:lang w:val="pt-BR"/>
              </w:rPr>
              <w:t xml:space="preserve"> 41. </w:t>
            </w:r>
            <w:proofErr w:type="spellStart"/>
            <w:r w:rsidRPr="005E43F2">
              <w:rPr>
                <w:lang w:val="pt-BR"/>
              </w:rPr>
              <w:t>Điều</w:t>
            </w:r>
            <w:proofErr w:type="spellEnd"/>
            <w:r w:rsidRPr="005E43F2">
              <w:rPr>
                <w:lang w:val="pt-BR"/>
              </w:rPr>
              <w:t xml:space="preserve"> </w:t>
            </w:r>
            <w:proofErr w:type="spellStart"/>
            <w:r w:rsidRPr="005E43F2">
              <w:rPr>
                <w:lang w:val="pt-BR"/>
              </w:rPr>
              <w:t>kiện</w:t>
            </w:r>
            <w:proofErr w:type="spellEnd"/>
            <w:r w:rsidRPr="005E43F2">
              <w:rPr>
                <w:lang w:val="pt-BR"/>
              </w:rPr>
              <w:t xml:space="preserve"> </w:t>
            </w:r>
            <w:proofErr w:type="spellStart"/>
            <w:r w:rsidRPr="005E43F2">
              <w:rPr>
                <w:lang w:val="pt-BR"/>
              </w:rPr>
              <w:t>cấp</w:t>
            </w:r>
            <w:proofErr w:type="spellEnd"/>
            <w:r w:rsidRPr="005E43F2">
              <w:rPr>
                <w:lang w:val="pt-BR"/>
              </w:rPr>
              <w:t xml:space="preserve"> </w:t>
            </w:r>
            <w:proofErr w:type="spellStart"/>
            <w:r w:rsidRPr="005E43F2">
              <w:rPr>
                <w:lang w:val="pt-BR"/>
              </w:rPr>
              <w:t>giấy</w:t>
            </w:r>
            <w:proofErr w:type="spellEnd"/>
            <w:r w:rsidRPr="005E43F2">
              <w:rPr>
                <w:lang w:val="pt-BR"/>
              </w:rPr>
              <w:t xml:space="preserve"> </w:t>
            </w:r>
            <w:proofErr w:type="spellStart"/>
            <w:r w:rsidRPr="005E43F2">
              <w:rPr>
                <w:lang w:val="pt-BR"/>
              </w:rPr>
              <w:t>phép</w:t>
            </w:r>
            <w:proofErr w:type="spellEnd"/>
            <w:r w:rsidRPr="005E43F2">
              <w:rPr>
                <w:lang w:val="pt-BR"/>
              </w:rPr>
              <w:t xml:space="preserve"> </w:t>
            </w:r>
            <w:proofErr w:type="spellStart"/>
            <w:r w:rsidRPr="005E43F2">
              <w:rPr>
                <w:lang w:val="pt-BR"/>
              </w:rPr>
              <w:t>hoạt</w:t>
            </w:r>
            <w:proofErr w:type="spellEnd"/>
            <w:r w:rsidRPr="005E43F2">
              <w:rPr>
                <w:lang w:val="pt-BR"/>
              </w:rPr>
              <w:t xml:space="preserve"> </w:t>
            </w:r>
            <w:proofErr w:type="spellStart"/>
            <w:r w:rsidRPr="005E43F2">
              <w:rPr>
                <w:lang w:val="pt-BR"/>
              </w:rPr>
              <w:t>động</w:t>
            </w:r>
            <w:proofErr w:type="spellEnd"/>
            <w:r w:rsidRPr="005E43F2">
              <w:rPr>
                <w:lang w:val="pt-BR"/>
              </w:rPr>
              <w:t xml:space="preserve"> </w:t>
            </w:r>
            <w:proofErr w:type="spellStart"/>
            <w:r w:rsidRPr="005E43F2">
              <w:rPr>
                <w:lang w:val="pt-BR"/>
              </w:rPr>
              <w:t>đối</w:t>
            </w:r>
            <w:proofErr w:type="spellEnd"/>
            <w:r w:rsidRPr="005E43F2">
              <w:rPr>
                <w:lang w:val="pt-BR"/>
              </w:rPr>
              <w:t xml:space="preserve"> </w:t>
            </w:r>
            <w:proofErr w:type="spellStart"/>
            <w:r w:rsidRPr="005E43F2">
              <w:rPr>
                <w:lang w:val="pt-BR"/>
              </w:rPr>
              <w:t>với</w:t>
            </w:r>
            <w:proofErr w:type="spellEnd"/>
            <w:r w:rsidRPr="005E43F2">
              <w:rPr>
                <w:lang w:val="pt-BR"/>
              </w:rPr>
              <w:t xml:space="preserve"> </w:t>
            </w:r>
            <w:proofErr w:type="spellStart"/>
            <w:r w:rsidRPr="005E43F2">
              <w:rPr>
                <w:lang w:val="pt-BR"/>
              </w:rPr>
              <w:t>bệnh</w:t>
            </w:r>
            <w:proofErr w:type="spellEnd"/>
            <w:r w:rsidRPr="005E43F2">
              <w:rPr>
                <w:lang w:val="pt-BR"/>
              </w:rPr>
              <w:t xml:space="preserve"> </w:t>
            </w:r>
            <w:proofErr w:type="spellStart"/>
            <w:r w:rsidRPr="005E43F2">
              <w:rPr>
                <w:lang w:val="pt-BR"/>
              </w:rPr>
              <w:t>viện</w:t>
            </w:r>
            <w:proofErr w:type="spellEnd"/>
          </w:p>
          <w:p w14:paraId="2C9CB903" w14:textId="77777777" w:rsidR="005E43F2" w:rsidRPr="005E43F2" w:rsidRDefault="005E43F2" w:rsidP="005E43F2"/>
        </w:tc>
      </w:tr>
      <w:tr w:rsidR="005E43F2" w:rsidRPr="005E43F2" w14:paraId="77F52193" w14:textId="77777777" w:rsidTr="00966A2C">
        <w:tc>
          <w:tcPr>
            <w:tcW w:w="1241" w:type="dxa"/>
          </w:tcPr>
          <w:p w14:paraId="277A00F8" w14:textId="77777777" w:rsidR="005E43F2" w:rsidRPr="005E43F2" w:rsidRDefault="005E43F2" w:rsidP="005E43F2"/>
        </w:tc>
        <w:tc>
          <w:tcPr>
            <w:tcW w:w="6665" w:type="dxa"/>
          </w:tcPr>
          <w:p w14:paraId="0E83E06C"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Sửa đổi bổ sung điểm b, khoản 5: “Là bác sỹ có giấy phép hành nghề, phạm vi hành nghề phù hợp phạm vi hoạt động chuyên môn của cơ sở, có thời gian hành nghề ở phạm vi đó tối thiểu 36 tháng sau khi đã được cấp giấy phép hành nghề hoặc có thời gian trực tiếp tham gia khám bệnh, chữa bệnh ít nhất là 48 tháng. Trường hợp bệnh viện gồm nhiều chuyên khoa thì giấy phép hành nghề của người chịu trách nhiệm chuyên môn kỹ thuật phải có phạm vi hành nghề phù hợp với ít nhất một trong các khoa lâm sàng mà bệnh viện đăng ký hoạt động”.</w:t>
            </w:r>
          </w:p>
          <w:p w14:paraId="744536CB" w14:textId="77777777" w:rsidR="005E43F2" w:rsidRPr="005E43F2" w:rsidRDefault="005E43F2" w:rsidP="005E43F2">
            <w:pPr>
              <w:rPr>
                <w:rFonts w:eastAsia="Times New Roman" w:cs="Times New Roman"/>
                <w:color w:val="000000"/>
                <w:lang w:val="vi-VN"/>
              </w:rPr>
            </w:pPr>
          </w:p>
        </w:tc>
        <w:tc>
          <w:tcPr>
            <w:tcW w:w="2012" w:type="dxa"/>
          </w:tcPr>
          <w:p w14:paraId="1E54065B" w14:textId="77777777" w:rsidR="005E43F2" w:rsidRPr="005E43F2" w:rsidRDefault="005E43F2" w:rsidP="005E43F2">
            <w:pPr>
              <w:rPr>
                <w:lang w:val="vi-VN"/>
              </w:rPr>
            </w:pPr>
            <w:r w:rsidRPr="005E43F2">
              <w:rPr>
                <w:lang w:val="vi-VN"/>
              </w:rPr>
              <w:t>SYT TT HUẾ</w:t>
            </w:r>
          </w:p>
        </w:tc>
        <w:tc>
          <w:tcPr>
            <w:tcW w:w="3828" w:type="dxa"/>
          </w:tcPr>
          <w:p w14:paraId="1884873C" w14:textId="77777777" w:rsidR="005E43F2" w:rsidRPr="005E43F2" w:rsidRDefault="005E43F2" w:rsidP="005E43F2">
            <w:pPr>
              <w:rPr>
                <w:lang w:val="vi-VN"/>
              </w:rPr>
            </w:pPr>
            <w:r w:rsidRPr="005E43F2">
              <w:rPr>
                <w:lang w:val="vi-VN"/>
              </w:rPr>
              <w:t>Không tiếp thu</w:t>
            </w:r>
          </w:p>
          <w:p w14:paraId="2F44C8C9" w14:textId="77777777" w:rsidR="005E43F2" w:rsidRPr="005E43F2" w:rsidRDefault="005E43F2" w:rsidP="005E43F2">
            <w:pPr>
              <w:rPr>
                <w:lang w:val="vi-VN"/>
              </w:rPr>
            </w:pPr>
            <w:r w:rsidRPr="005E43F2">
              <w:rPr>
                <w:lang w:val="vi-VN"/>
              </w:rPr>
              <w:t>Giải trình:</w:t>
            </w:r>
          </w:p>
          <w:p w14:paraId="7CD7A580" w14:textId="77777777" w:rsidR="005E43F2" w:rsidRPr="005E43F2" w:rsidRDefault="005E43F2" w:rsidP="005E43F2">
            <w:pPr>
              <w:rPr>
                <w:lang w:val="vi-VN"/>
              </w:rPr>
            </w:pPr>
            <w:r w:rsidRPr="005E43F2">
              <w:rPr>
                <w:lang w:val="vi-VN"/>
              </w:rPr>
              <w:t xml:space="preserve">Từ 01/1/2027 bắt buộc phải thi sát hạch để cấp giấy phép hành nghề, nếu không được giấy phép hành nghề thì thời gian nêu trên chỉ là thời gian thực hành (do trường hợp thi không vượt qua được kỳ thi sát hạch) sẽ đưa vào điều khoản chuyển tiếp đối với trường hợp trước tốt nghiệp trước ngày 1/1/2027  </w:t>
            </w:r>
          </w:p>
        </w:tc>
      </w:tr>
      <w:tr w:rsidR="005E43F2" w:rsidRPr="005E43F2" w14:paraId="6DDEAC8A" w14:textId="77777777" w:rsidTr="00966A2C">
        <w:tc>
          <w:tcPr>
            <w:tcW w:w="13746" w:type="dxa"/>
            <w:gridSpan w:val="4"/>
            <w:tcBorders>
              <w:right w:val="single" w:sz="4" w:space="0" w:color="auto"/>
            </w:tcBorders>
          </w:tcPr>
          <w:p w14:paraId="1215EAD5" w14:textId="77777777" w:rsidR="005E43F2" w:rsidRPr="005E43F2" w:rsidRDefault="005E43F2" w:rsidP="005E43F2">
            <w:pPr>
              <w:rPr>
                <w:spacing w:val="-4"/>
                <w:lang w:val="vi-VN"/>
              </w:rPr>
            </w:pPr>
            <w:r w:rsidRPr="005E43F2">
              <w:rPr>
                <w:spacing w:val="-4"/>
                <w:lang w:val="vi-VN"/>
              </w:rPr>
              <w:t xml:space="preserve">Điều </w:t>
            </w:r>
            <w:r w:rsidRPr="005E43F2">
              <w:rPr>
                <w:spacing w:val="-4"/>
                <w:lang w:val="pt-BR"/>
              </w:rPr>
              <w:t>42</w:t>
            </w:r>
            <w:r w:rsidRPr="005E43F2">
              <w:rPr>
                <w:spacing w:val="-4"/>
                <w:lang w:val="vi-VN"/>
              </w:rPr>
              <w:t xml:space="preserve">. </w:t>
            </w:r>
            <w:r w:rsidRPr="005E43F2">
              <w:rPr>
                <w:lang w:val="vi-VN"/>
              </w:rPr>
              <w:t>Điều kiện cấp giấy phép hoạt động đối với phòng khám đa khoa, phòng khám chuyên khoa</w:t>
            </w:r>
            <w:r w:rsidRPr="005E43F2" w:rsidDel="00CD4F57">
              <w:rPr>
                <w:spacing w:val="-4"/>
                <w:lang w:val="vi-VN"/>
              </w:rPr>
              <w:t xml:space="preserve"> </w:t>
            </w:r>
          </w:p>
        </w:tc>
      </w:tr>
      <w:tr w:rsidR="005E43F2" w:rsidRPr="005E43F2" w14:paraId="2AB6FE17" w14:textId="77777777" w:rsidTr="00966A2C">
        <w:tc>
          <w:tcPr>
            <w:tcW w:w="1241" w:type="dxa"/>
          </w:tcPr>
          <w:p w14:paraId="128E2F0F" w14:textId="77777777" w:rsidR="005E43F2" w:rsidRPr="005E43F2" w:rsidRDefault="005E43F2" w:rsidP="005E43F2">
            <w:pPr>
              <w:rPr>
                <w:lang w:val="vi-VN"/>
              </w:rPr>
            </w:pPr>
          </w:p>
        </w:tc>
        <w:tc>
          <w:tcPr>
            <w:tcW w:w="6665" w:type="dxa"/>
          </w:tcPr>
          <w:p w14:paraId="73B00EEA"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Sửa đổi, bổ sung khoản 2: Cơ sở vật chất</w:t>
            </w:r>
          </w:p>
          <w:p w14:paraId="44391740"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a) Có địa điểm cố định trên 1 khuôn viên, </w:t>
            </w:r>
            <w:r w:rsidRPr="005E43F2">
              <w:rPr>
                <w:rFonts w:eastAsia="Times New Roman" w:cs="Times New Roman"/>
                <w:i/>
                <w:iCs/>
                <w:color w:val="000000"/>
                <w:lang w:val="vi-VN"/>
              </w:rPr>
              <w:t xml:space="preserve">nếu có nhiều khu vực khuôn viên khác nhau thì các địa điểm chỉ được cách nhau tối đa là 100m. </w:t>
            </w:r>
            <w:r w:rsidRPr="005E43F2">
              <w:rPr>
                <w:rFonts w:eastAsia="Times New Roman" w:cs="Times New Roman"/>
                <w:color w:val="000000"/>
                <w:lang w:val="vi-VN"/>
              </w:rPr>
              <w:t xml:space="preserve">Có phòng cấp cứu, phòng lưu người bệnh, phòng khám chuyên khoa và phòng tiểu phẫu (nếu thực hiện tiểu phẫu). Các phòng khám trong phòng khám đa khoa </w:t>
            </w:r>
            <w:r w:rsidRPr="005E43F2">
              <w:rPr>
                <w:rFonts w:eastAsia="Times New Roman" w:cs="Times New Roman"/>
                <w:i/>
                <w:iCs/>
                <w:color w:val="000000"/>
                <w:lang w:val="vi-VN"/>
              </w:rPr>
              <w:t xml:space="preserve">phải có diện tích tối thiểu 10m2 </w:t>
            </w:r>
            <w:r w:rsidRPr="005E43F2">
              <w:rPr>
                <w:rFonts w:eastAsia="Times New Roman" w:cs="Times New Roman"/>
                <w:color w:val="000000"/>
                <w:lang w:val="vi-VN"/>
              </w:rPr>
              <w:t>để thực hiện kỹ thuật chuyên môn.</w:t>
            </w:r>
          </w:p>
          <w:p w14:paraId="5D3DCFFC"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b) Phải bố trí khu vực tiệt trùng để xử lý dụng cụ y tế sử dụng lại, trừ trường hợp không có dụng cụ phải tiệt trùng lại hoặc có hợp đồng với cơ sở y tế khác để tiệt trùng dụng cụ.</w:t>
            </w:r>
          </w:p>
          <w:p w14:paraId="2760D94E"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c) Bảo đảm các điều kiện về an toàn bức xạ (nếu phòng khám có sử dụng thiết bị bức xạ); Bảo đảm điều kiện phòng cháy chữa cháy theo quy định của pháp luật”.</w:t>
            </w:r>
          </w:p>
          <w:p w14:paraId="497D483F"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12.2. Sửa đổi khoản 3: Thiết bị y tế</w:t>
            </w:r>
          </w:p>
          <w:p w14:paraId="66497A97"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lastRenderedPageBreak/>
              <w:t>“Có đủ thiết bị y tế theo danh mục kỹ thuật đăng ký. Có hộp thuốc chống sốc và đủ thuốc cấp cứu”.</w:t>
            </w:r>
          </w:p>
          <w:p w14:paraId="2BF0EDAA"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12.3. Sửa đổi bổ sung khoản 4: Nhân sự</w:t>
            </w:r>
          </w:p>
          <w:p w14:paraId="54DA616E"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a) Người đứng đầu hoặc trưởng phòng khám đa khoa là người chịu trách nhiệm chuyên môn của phòng khám. Người chịu trách nhiệm chuyên môn của phòng khám là bác sỹ </w:t>
            </w:r>
            <w:r w:rsidRPr="005E43F2">
              <w:rPr>
                <w:rFonts w:eastAsia="Times New Roman" w:cs="Times New Roman"/>
                <w:i/>
                <w:iCs/>
                <w:color w:val="000000"/>
                <w:lang w:val="vi-VN"/>
              </w:rPr>
              <w:t>có giấy phép hành nghề</w:t>
            </w:r>
            <w:r w:rsidRPr="005E43F2">
              <w:rPr>
                <w:rFonts w:eastAsia="Times New Roman" w:cs="Times New Roman"/>
                <w:color w:val="000000"/>
                <w:lang w:val="vi-VN"/>
              </w:rPr>
              <w:t xml:space="preserve">, phạm vi hành nghề phù hợp phạm vi hoạt động chuyên môn của cơ sở, có thời gian hành nghề ở phạm vi đó tối thiểu 24 tháng </w:t>
            </w:r>
            <w:r w:rsidRPr="005E43F2">
              <w:rPr>
                <w:rFonts w:eastAsia="Times New Roman" w:cs="Times New Roman"/>
                <w:i/>
                <w:iCs/>
                <w:color w:val="000000"/>
                <w:lang w:val="vi-VN"/>
              </w:rPr>
              <w:t>sau khi được cấp giấy phép hành nghề hoặc có thời gian trực tiếp tham gia khám bệnh, chữa bệnh ít nhất là 36 tháng</w:t>
            </w:r>
            <w:r w:rsidRPr="005E43F2">
              <w:rPr>
                <w:rFonts w:eastAsia="Times New Roman" w:cs="Times New Roman"/>
                <w:color w:val="000000"/>
                <w:lang w:val="vi-VN"/>
              </w:rPr>
              <w:t xml:space="preserve">. Người chịu trách nhiệm chuyên môn kỹ thuật phải có phạm vi hành nghề phù hợp với ít nhất một trong các chuyên khoa mà phòng khám đăng ký hoạt động. </w:t>
            </w:r>
            <w:r w:rsidRPr="005E43F2">
              <w:rPr>
                <w:rFonts w:eastAsia="Times New Roman" w:cs="Times New Roman"/>
                <w:i/>
                <w:iCs/>
                <w:color w:val="000000"/>
                <w:lang w:val="vi-VN"/>
              </w:rPr>
              <w:t>Người phụ trách bộ phận cận lâm sàng phải có trình độ đại học, chuyên môn phù hợp với 1 trong 2 chuyên khoa Xét nghiệm, Chẩn đoán hình ảnh”.</w:t>
            </w:r>
          </w:p>
          <w:p w14:paraId="58D8AE86" w14:textId="77777777" w:rsidR="005E43F2" w:rsidRPr="005E43F2" w:rsidRDefault="005E43F2" w:rsidP="005E43F2">
            <w:pPr>
              <w:rPr>
                <w:lang w:val="vi-VN"/>
              </w:rPr>
            </w:pPr>
          </w:p>
        </w:tc>
        <w:tc>
          <w:tcPr>
            <w:tcW w:w="2012" w:type="dxa"/>
          </w:tcPr>
          <w:p w14:paraId="0BAC244C" w14:textId="77777777" w:rsidR="005E43F2" w:rsidRPr="005E43F2" w:rsidRDefault="005E43F2" w:rsidP="005E43F2">
            <w:pPr>
              <w:rPr>
                <w:lang w:val="vi-VN"/>
              </w:rPr>
            </w:pPr>
            <w:r w:rsidRPr="005E43F2">
              <w:rPr>
                <w:lang w:val="vi-VN"/>
              </w:rPr>
              <w:lastRenderedPageBreak/>
              <w:t>SYT TT HUẾ</w:t>
            </w:r>
          </w:p>
        </w:tc>
        <w:tc>
          <w:tcPr>
            <w:tcW w:w="3828" w:type="dxa"/>
          </w:tcPr>
          <w:p w14:paraId="65F93460" w14:textId="77777777" w:rsidR="005E43F2" w:rsidRPr="005E43F2" w:rsidRDefault="005E43F2" w:rsidP="005E43F2">
            <w:pPr>
              <w:rPr>
                <w:lang w:val="vi-VN"/>
              </w:rPr>
            </w:pPr>
            <w:r w:rsidRPr="005E43F2">
              <w:rPr>
                <w:lang w:val="vi-VN"/>
              </w:rPr>
              <w:t xml:space="preserve">Tiếp thu và đã sửa như sau: </w:t>
            </w:r>
          </w:p>
          <w:p w14:paraId="245B2CA1" w14:textId="77777777" w:rsidR="005E43F2" w:rsidRPr="005E43F2" w:rsidRDefault="005E43F2" w:rsidP="005E43F2">
            <w:pPr>
              <w:rPr>
                <w:i/>
                <w:iCs/>
                <w:lang w:val="pt-BR"/>
              </w:rPr>
            </w:pPr>
            <w:proofErr w:type="spellStart"/>
            <w:r w:rsidRPr="005E43F2">
              <w:rPr>
                <w:i/>
                <w:iCs/>
                <w:lang w:val="pt-BR"/>
              </w:rPr>
              <w:t>Ngoài</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chung</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40 </w:t>
            </w:r>
            <w:proofErr w:type="spellStart"/>
            <w:r w:rsidRPr="005E43F2">
              <w:rPr>
                <w:i/>
                <w:iCs/>
                <w:lang w:val="pt-BR"/>
              </w:rPr>
              <w:t>Nghị</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này</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đa</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thêm</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sau</w:t>
            </w:r>
            <w:proofErr w:type="spellEnd"/>
            <w:r w:rsidRPr="005E43F2">
              <w:rPr>
                <w:i/>
                <w:iCs/>
                <w:lang w:val="pt-BR"/>
              </w:rPr>
              <w:t xml:space="preserve"> </w:t>
            </w:r>
            <w:proofErr w:type="spellStart"/>
            <w:r w:rsidRPr="005E43F2">
              <w:rPr>
                <w:i/>
                <w:iCs/>
                <w:lang w:val="pt-BR"/>
              </w:rPr>
              <w:t>đây</w:t>
            </w:r>
            <w:proofErr w:type="spellEnd"/>
            <w:r w:rsidRPr="005E43F2">
              <w:rPr>
                <w:i/>
                <w:iCs/>
                <w:lang w:val="pt-BR"/>
              </w:rPr>
              <w:t>:</w:t>
            </w:r>
          </w:p>
          <w:p w14:paraId="58CBE997" w14:textId="77777777" w:rsidR="005E43F2" w:rsidRPr="005E43F2" w:rsidRDefault="005E43F2" w:rsidP="005E43F2">
            <w:pPr>
              <w:rPr>
                <w:i/>
                <w:iCs/>
                <w:spacing w:val="-2"/>
                <w:lang w:val="pt-BR"/>
              </w:rPr>
            </w:pPr>
            <w:r w:rsidRPr="005E43F2">
              <w:rPr>
                <w:i/>
                <w:iCs/>
                <w:spacing w:val="-2"/>
                <w:lang w:val="vi-VN"/>
              </w:rPr>
              <w:t>1. Quy mô, cơ cấu tổ chức phòng khám:</w:t>
            </w:r>
            <w:r w:rsidRPr="005E43F2">
              <w:rPr>
                <w:i/>
                <w:iCs/>
                <w:spacing w:val="-2"/>
                <w:lang w:val="pt-BR"/>
              </w:rPr>
              <w:t xml:space="preserve"> </w:t>
            </w:r>
          </w:p>
          <w:p w14:paraId="21CD1C2D" w14:textId="77777777" w:rsidR="005E43F2" w:rsidRPr="005E43F2" w:rsidRDefault="005E43F2" w:rsidP="005E43F2">
            <w:pPr>
              <w:rPr>
                <w:lang w:val="vi-VN"/>
              </w:rPr>
            </w:pPr>
            <w:r w:rsidRPr="005E43F2">
              <w:rPr>
                <w:i/>
                <w:iCs/>
                <w:lang w:val="pt-BR"/>
              </w:rPr>
              <w:t>- C</w:t>
            </w:r>
            <w:r w:rsidRPr="005E43F2">
              <w:rPr>
                <w:i/>
                <w:iCs/>
                <w:lang w:val="vi-VN"/>
              </w:rPr>
              <w:t>ó từ ba chuyên khoa theo quy định tại khoản 2 Điều 39 Nghị định này trở lên trong đó có ít nhất một trong hai chuyên khoa nội, ngoại; có bộ phận cận lâm sàng (xét nghiệm và chẩn đoán hình ảnh).</w:t>
            </w:r>
          </w:p>
          <w:p w14:paraId="54BEA76A" w14:textId="77777777" w:rsidR="005E43F2" w:rsidRPr="005E43F2" w:rsidRDefault="005E43F2" w:rsidP="005E43F2">
            <w:pPr>
              <w:rPr>
                <w:lang w:val="pt-BR"/>
              </w:rPr>
            </w:pPr>
            <w:r w:rsidRPr="005E43F2">
              <w:rPr>
                <w:lang w:val="pt-BR"/>
              </w:rPr>
              <w:t xml:space="preserve">- </w:t>
            </w:r>
            <w:proofErr w:type="spellStart"/>
            <w:r w:rsidRPr="005E43F2">
              <w:rPr>
                <w:lang w:val="pt-BR"/>
              </w:rPr>
              <w:t>Trường</w:t>
            </w:r>
            <w:proofErr w:type="spellEnd"/>
            <w:r w:rsidRPr="005E43F2">
              <w:rPr>
                <w:lang w:val="pt-BR"/>
              </w:rPr>
              <w:t xml:space="preserve"> </w:t>
            </w:r>
            <w:proofErr w:type="spellStart"/>
            <w:r w:rsidRPr="005E43F2">
              <w:rPr>
                <w:lang w:val="pt-BR"/>
              </w:rPr>
              <w:t>hợp</w:t>
            </w:r>
            <w:proofErr w:type="spellEnd"/>
            <w:r w:rsidRPr="005E43F2">
              <w:rPr>
                <w:lang w:val="pt-BR"/>
              </w:rPr>
              <w:t xml:space="preserve"> </w:t>
            </w:r>
            <w:proofErr w:type="spellStart"/>
            <w:r w:rsidRPr="005E43F2">
              <w:rPr>
                <w:lang w:val="pt-BR"/>
              </w:rPr>
              <w:t>phòng</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đa</w:t>
            </w:r>
            <w:proofErr w:type="spellEnd"/>
            <w:r w:rsidRPr="005E43F2">
              <w:rPr>
                <w:lang w:val="pt-BR"/>
              </w:rPr>
              <w:t xml:space="preserve"> </w:t>
            </w:r>
            <w:proofErr w:type="spellStart"/>
            <w:r w:rsidRPr="005E43F2">
              <w:rPr>
                <w:lang w:val="pt-BR"/>
              </w:rPr>
              <w:t>khoa</w:t>
            </w:r>
            <w:proofErr w:type="spellEnd"/>
            <w:r w:rsidRPr="005E43F2">
              <w:rPr>
                <w:lang w:val="pt-BR"/>
              </w:rPr>
              <w:t xml:space="preserve"> </w:t>
            </w:r>
            <w:proofErr w:type="spellStart"/>
            <w:r w:rsidRPr="005E43F2">
              <w:rPr>
                <w:lang w:val="pt-BR"/>
              </w:rPr>
              <w:t>đáp</w:t>
            </w:r>
            <w:proofErr w:type="spellEnd"/>
            <w:r w:rsidRPr="005E43F2">
              <w:rPr>
                <w:lang w:val="pt-BR"/>
              </w:rPr>
              <w:t xml:space="preserve"> </w:t>
            </w:r>
            <w:proofErr w:type="spellStart"/>
            <w:r w:rsidRPr="005E43F2">
              <w:rPr>
                <w:lang w:val="pt-BR"/>
              </w:rPr>
              <w:t>ứng</w:t>
            </w:r>
            <w:proofErr w:type="spellEnd"/>
            <w:r w:rsidRPr="005E43F2">
              <w:rPr>
                <w:lang w:val="pt-BR"/>
              </w:rPr>
              <w:t xml:space="preserve"> </w:t>
            </w:r>
            <w:proofErr w:type="spellStart"/>
            <w:r w:rsidRPr="005E43F2">
              <w:rPr>
                <w:lang w:val="pt-BR"/>
              </w:rPr>
              <w:t>đủ</w:t>
            </w:r>
            <w:proofErr w:type="spellEnd"/>
            <w:r w:rsidRPr="005E43F2">
              <w:rPr>
                <w:lang w:val="pt-BR"/>
              </w:rPr>
              <w:t xml:space="preserve"> </w:t>
            </w:r>
            <w:proofErr w:type="spellStart"/>
            <w:r w:rsidRPr="005E43F2">
              <w:rPr>
                <w:lang w:val="pt-BR"/>
              </w:rPr>
              <w:t>điều</w:t>
            </w:r>
            <w:proofErr w:type="spellEnd"/>
            <w:r w:rsidRPr="005E43F2">
              <w:rPr>
                <w:lang w:val="pt-BR"/>
              </w:rPr>
              <w:t xml:space="preserve"> </w:t>
            </w:r>
            <w:proofErr w:type="spellStart"/>
            <w:r w:rsidRPr="005E43F2">
              <w:rPr>
                <w:lang w:val="pt-BR"/>
              </w:rPr>
              <w:t>kiện</w:t>
            </w:r>
            <w:proofErr w:type="spellEnd"/>
            <w:r w:rsidRPr="005E43F2">
              <w:rPr>
                <w:lang w:val="pt-BR"/>
              </w:rPr>
              <w:t xml:space="preserve"> </w:t>
            </w:r>
            <w:proofErr w:type="spellStart"/>
            <w:r w:rsidRPr="005E43F2">
              <w:rPr>
                <w:lang w:val="pt-BR"/>
              </w:rPr>
              <w:lastRenderedPageBreak/>
              <w:t>tương</w:t>
            </w:r>
            <w:proofErr w:type="spellEnd"/>
            <w:r w:rsidRPr="005E43F2">
              <w:rPr>
                <w:lang w:val="pt-BR"/>
              </w:rPr>
              <w:t xml:space="preserve"> </w:t>
            </w:r>
            <w:proofErr w:type="spellStart"/>
            <w:r w:rsidRPr="005E43F2">
              <w:rPr>
                <w:lang w:val="pt-BR"/>
              </w:rPr>
              <w:t>ứng</w:t>
            </w:r>
            <w:proofErr w:type="spellEnd"/>
            <w:r w:rsidRPr="005E43F2">
              <w:rPr>
                <w:lang w:val="pt-BR"/>
              </w:rPr>
              <w:t xml:space="preserve"> </w:t>
            </w:r>
            <w:proofErr w:type="spellStart"/>
            <w:r w:rsidRPr="005E43F2">
              <w:rPr>
                <w:lang w:val="pt-BR"/>
              </w:rPr>
              <w:t>với</w:t>
            </w:r>
            <w:proofErr w:type="spellEnd"/>
            <w:r w:rsidRPr="005E43F2">
              <w:rPr>
                <w:lang w:val="pt-BR"/>
              </w:rPr>
              <w:t xml:space="preserve"> </w:t>
            </w:r>
            <w:proofErr w:type="spellStart"/>
            <w:r w:rsidRPr="005E43F2">
              <w:rPr>
                <w:lang w:val="pt-BR"/>
              </w:rPr>
              <w:t>các</w:t>
            </w:r>
            <w:proofErr w:type="spellEnd"/>
            <w:r w:rsidRPr="005E43F2">
              <w:rPr>
                <w:lang w:val="pt-BR"/>
              </w:rPr>
              <w:t xml:space="preserve"> </w:t>
            </w:r>
            <w:proofErr w:type="spellStart"/>
            <w:r w:rsidRPr="005E43F2">
              <w:rPr>
                <w:lang w:val="pt-BR"/>
              </w:rPr>
              <w:t>hình</w:t>
            </w:r>
            <w:proofErr w:type="spellEnd"/>
            <w:r w:rsidRPr="005E43F2">
              <w:rPr>
                <w:lang w:val="pt-BR"/>
              </w:rPr>
              <w:t xml:space="preserve"> </w:t>
            </w:r>
            <w:proofErr w:type="spellStart"/>
            <w:r w:rsidRPr="005E43F2">
              <w:rPr>
                <w:lang w:val="pt-BR"/>
              </w:rPr>
              <w:t>thức</w:t>
            </w:r>
            <w:proofErr w:type="spellEnd"/>
            <w:r w:rsidRPr="005E43F2">
              <w:rPr>
                <w:lang w:val="pt-BR"/>
              </w:rPr>
              <w:t xml:space="preserve"> </w:t>
            </w:r>
            <w:proofErr w:type="spellStart"/>
            <w:r w:rsidRPr="005E43F2">
              <w:rPr>
                <w:lang w:val="pt-BR"/>
              </w:rPr>
              <w:t>tổ</w:t>
            </w:r>
            <w:proofErr w:type="spellEnd"/>
            <w:r w:rsidRPr="005E43F2">
              <w:rPr>
                <w:lang w:val="pt-BR"/>
              </w:rPr>
              <w:t xml:space="preserve"> </w:t>
            </w:r>
            <w:proofErr w:type="spellStart"/>
            <w:r w:rsidRPr="005E43F2">
              <w:rPr>
                <w:lang w:val="pt-BR"/>
              </w:rPr>
              <w:t>chức</w:t>
            </w:r>
            <w:proofErr w:type="spellEnd"/>
            <w:r w:rsidRPr="005E43F2">
              <w:rPr>
                <w:lang w:val="pt-BR"/>
              </w:rPr>
              <w:t xml:space="preserve"> </w:t>
            </w:r>
            <w:proofErr w:type="spellStart"/>
            <w:r w:rsidRPr="005E43F2">
              <w:rPr>
                <w:lang w:val="pt-BR"/>
              </w:rPr>
              <w:t>của</w:t>
            </w:r>
            <w:proofErr w:type="spellEnd"/>
            <w:r w:rsidRPr="005E43F2">
              <w:rPr>
                <w:lang w:val="pt-BR"/>
              </w:rPr>
              <w:t xml:space="preserve"> </w:t>
            </w:r>
            <w:proofErr w:type="spellStart"/>
            <w:r w:rsidRPr="005E43F2">
              <w:rPr>
                <w:lang w:val="pt-BR"/>
              </w:rPr>
              <w:t>cơ</w:t>
            </w:r>
            <w:proofErr w:type="spellEnd"/>
            <w:r w:rsidRPr="005E43F2">
              <w:rPr>
                <w:lang w:val="pt-BR"/>
              </w:rPr>
              <w:t xml:space="preserve"> </w:t>
            </w:r>
            <w:proofErr w:type="spellStart"/>
            <w:r w:rsidRPr="005E43F2">
              <w:rPr>
                <w:lang w:val="pt-BR"/>
              </w:rPr>
              <w:t>sở</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bệnh</w:t>
            </w:r>
            <w:proofErr w:type="spellEnd"/>
            <w:r w:rsidRPr="005E43F2">
              <w:rPr>
                <w:lang w:val="pt-BR"/>
              </w:rPr>
              <w:t xml:space="preserve">, </w:t>
            </w:r>
            <w:proofErr w:type="spellStart"/>
            <w:r w:rsidRPr="005E43F2">
              <w:rPr>
                <w:lang w:val="pt-BR"/>
              </w:rPr>
              <w:t>chữa</w:t>
            </w:r>
            <w:proofErr w:type="spellEnd"/>
            <w:r w:rsidRPr="005E43F2">
              <w:rPr>
                <w:lang w:val="pt-BR"/>
              </w:rPr>
              <w:t xml:space="preserve"> </w:t>
            </w:r>
            <w:proofErr w:type="spellStart"/>
            <w:r w:rsidRPr="005E43F2">
              <w:rPr>
                <w:lang w:val="pt-BR"/>
              </w:rPr>
              <w:t>bệnh</w:t>
            </w:r>
            <w:proofErr w:type="spellEnd"/>
            <w:r w:rsidRPr="005E43F2">
              <w:rPr>
                <w:lang w:val="pt-BR"/>
              </w:rPr>
              <w:t xml:space="preserve"> </w:t>
            </w:r>
            <w:proofErr w:type="spellStart"/>
            <w:r w:rsidRPr="005E43F2">
              <w:rPr>
                <w:lang w:val="pt-BR"/>
              </w:rPr>
              <w:t>khác</w:t>
            </w:r>
            <w:proofErr w:type="spellEnd"/>
            <w:r w:rsidRPr="005E43F2">
              <w:rPr>
                <w:lang w:val="pt-BR"/>
              </w:rPr>
              <w:t xml:space="preserve"> </w:t>
            </w:r>
            <w:proofErr w:type="spellStart"/>
            <w:r w:rsidRPr="005E43F2">
              <w:rPr>
                <w:lang w:val="pt-BR"/>
              </w:rPr>
              <w:t>quy</w:t>
            </w:r>
            <w:proofErr w:type="spellEnd"/>
            <w:r w:rsidRPr="005E43F2">
              <w:rPr>
                <w:lang w:val="pt-BR"/>
              </w:rPr>
              <w:t xml:space="preserve"> </w:t>
            </w:r>
            <w:proofErr w:type="spellStart"/>
            <w:r w:rsidRPr="005E43F2">
              <w:rPr>
                <w:lang w:val="pt-BR"/>
              </w:rPr>
              <w:t>định</w:t>
            </w:r>
            <w:proofErr w:type="spellEnd"/>
            <w:r w:rsidRPr="005E43F2">
              <w:rPr>
                <w:lang w:val="pt-BR"/>
              </w:rPr>
              <w:t xml:space="preserve"> </w:t>
            </w:r>
            <w:proofErr w:type="spellStart"/>
            <w:r w:rsidRPr="005E43F2">
              <w:rPr>
                <w:lang w:val="pt-BR"/>
              </w:rPr>
              <w:t>tại</w:t>
            </w:r>
            <w:proofErr w:type="spellEnd"/>
            <w:r w:rsidRPr="005E43F2">
              <w:rPr>
                <w:lang w:val="pt-BR"/>
              </w:rPr>
              <w:t xml:space="preserve"> </w:t>
            </w:r>
            <w:proofErr w:type="spellStart"/>
            <w:r w:rsidRPr="005E43F2">
              <w:rPr>
                <w:lang w:val="pt-BR"/>
              </w:rPr>
              <w:t>Điều</w:t>
            </w:r>
            <w:proofErr w:type="spellEnd"/>
            <w:r w:rsidRPr="005E43F2">
              <w:rPr>
                <w:lang w:val="pt-BR"/>
              </w:rPr>
              <w:t xml:space="preserve"> 39 </w:t>
            </w:r>
            <w:proofErr w:type="spellStart"/>
            <w:r w:rsidRPr="005E43F2">
              <w:rPr>
                <w:lang w:val="pt-BR"/>
              </w:rPr>
              <w:t>Nghị</w:t>
            </w:r>
            <w:proofErr w:type="spellEnd"/>
            <w:r w:rsidRPr="005E43F2">
              <w:rPr>
                <w:lang w:val="pt-BR"/>
              </w:rPr>
              <w:t xml:space="preserve"> </w:t>
            </w:r>
            <w:proofErr w:type="spellStart"/>
            <w:r w:rsidRPr="005E43F2">
              <w:rPr>
                <w:lang w:val="pt-BR"/>
              </w:rPr>
              <w:t>định</w:t>
            </w:r>
            <w:proofErr w:type="spellEnd"/>
            <w:r w:rsidRPr="005E43F2">
              <w:rPr>
                <w:lang w:val="pt-BR"/>
              </w:rPr>
              <w:t xml:space="preserve"> </w:t>
            </w:r>
            <w:proofErr w:type="spellStart"/>
            <w:r w:rsidRPr="005E43F2">
              <w:rPr>
                <w:lang w:val="pt-BR"/>
              </w:rPr>
              <w:t>này</w:t>
            </w:r>
            <w:proofErr w:type="spellEnd"/>
            <w:r w:rsidRPr="005E43F2">
              <w:rPr>
                <w:lang w:val="pt-BR"/>
              </w:rPr>
              <w:t xml:space="preserve"> </w:t>
            </w:r>
            <w:proofErr w:type="spellStart"/>
            <w:r w:rsidRPr="005E43F2">
              <w:rPr>
                <w:lang w:val="pt-BR"/>
              </w:rPr>
              <w:t>thì</w:t>
            </w:r>
            <w:proofErr w:type="spellEnd"/>
            <w:r w:rsidRPr="005E43F2">
              <w:rPr>
                <w:lang w:val="pt-BR"/>
              </w:rPr>
              <w:t xml:space="preserve"> </w:t>
            </w:r>
            <w:proofErr w:type="spellStart"/>
            <w:r w:rsidRPr="005E43F2">
              <w:rPr>
                <w:lang w:val="pt-BR"/>
              </w:rPr>
              <w:t>phòng</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đa</w:t>
            </w:r>
            <w:proofErr w:type="spellEnd"/>
            <w:r w:rsidRPr="005E43F2">
              <w:rPr>
                <w:lang w:val="pt-BR"/>
              </w:rPr>
              <w:t xml:space="preserve"> </w:t>
            </w:r>
            <w:proofErr w:type="spellStart"/>
            <w:r w:rsidRPr="005E43F2">
              <w:rPr>
                <w:lang w:val="pt-BR"/>
              </w:rPr>
              <w:t>khoa</w:t>
            </w:r>
            <w:proofErr w:type="spellEnd"/>
            <w:r w:rsidRPr="005E43F2">
              <w:rPr>
                <w:lang w:val="pt-BR"/>
              </w:rPr>
              <w:t xml:space="preserve"> </w:t>
            </w:r>
            <w:proofErr w:type="spellStart"/>
            <w:r w:rsidRPr="005E43F2">
              <w:rPr>
                <w:lang w:val="pt-BR"/>
              </w:rPr>
              <w:t>được</w:t>
            </w:r>
            <w:proofErr w:type="spellEnd"/>
            <w:r w:rsidRPr="005E43F2">
              <w:rPr>
                <w:lang w:val="pt-BR"/>
              </w:rPr>
              <w:t xml:space="preserve"> </w:t>
            </w:r>
            <w:proofErr w:type="spellStart"/>
            <w:r w:rsidRPr="005E43F2">
              <w:rPr>
                <w:lang w:val="pt-BR"/>
              </w:rPr>
              <w:t>bổ</w:t>
            </w:r>
            <w:proofErr w:type="spellEnd"/>
            <w:r w:rsidRPr="005E43F2">
              <w:rPr>
                <w:lang w:val="pt-BR"/>
              </w:rPr>
              <w:t xml:space="preserve"> </w:t>
            </w:r>
            <w:proofErr w:type="spellStart"/>
            <w:r w:rsidRPr="005E43F2">
              <w:rPr>
                <w:lang w:val="pt-BR"/>
              </w:rPr>
              <w:t>sung</w:t>
            </w:r>
            <w:proofErr w:type="spellEnd"/>
            <w:r w:rsidRPr="005E43F2">
              <w:rPr>
                <w:lang w:val="pt-BR"/>
              </w:rPr>
              <w:t xml:space="preserve"> </w:t>
            </w:r>
            <w:proofErr w:type="spellStart"/>
            <w:r w:rsidRPr="005E43F2">
              <w:rPr>
                <w:lang w:val="pt-BR"/>
              </w:rPr>
              <w:t>quy</w:t>
            </w:r>
            <w:proofErr w:type="spellEnd"/>
            <w:r w:rsidRPr="005E43F2">
              <w:rPr>
                <w:lang w:val="pt-BR"/>
              </w:rPr>
              <w:t xml:space="preserve"> </w:t>
            </w:r>
            <w:proofErr w:type="spellStart"/>
            <w:r w:rsidRPr="005E43F2">
              <w:rPr>
                <w:lang w:val="pt-BR"/>
              </w:rPr>
              <w:t>mô</w:t>
            </w:r>
            <w:proofErr w:type="spellEnd"/>
            <w:r w:rsidRPr="005E43F2">
              <w:rPr>
                <w:lang w:val="pt-BR"/>
              </w:rPr>
              <w:t xml:space="preserve"> </w:t>
            </w:r>
            <w:proofErr w:type="spellStart"/>
            <w:r w:rsidRPr="005E43F2">
              <w:rPr>
                <w:lang w:val="pt-BR"/>
              </w:rPr>
              <w:t>và</w:t>
            </w:r>
            <w:proofErr w:type="spellEnd"/>
            <w:r w:rsidRPr="005E43F2">
              <w:rPr>
                <w:lang w:val="pt-BR"/>
              </w:rPr>
              <w:t xml:space="preserve"> </w:t>
            </w:r>
            <w:proofErr w:type="spellStart"/>
            <w:r w:rsidRPr="005E43F2">
              <w:rPr>
                <w:lang w:val="pt-BR"/>
              </w:rPr>
              <w:t>phạm</w:t>
            </w:r>
            <w:proofErr w:type="spellEnd"/>
            <w:r w:rsidRPr="005E43F2">
              <w:rPr>
                <w:lang w:val="pt-BR"/>
              </w:rPr>
              <w:t xml:space="preserve"> vi </w:t>
            </w:r>
            <w:proofErr w:type="spellStart"/>
            <w:r w:rsidRPr="005E43F2">
              <w:rPr>
                <w:lang w:val="pt-BR"/>
              </w:rPr>
              <w:t>hoạt</w:t>
            </w:r>
            <w:proofErr w:type="spellEnd"/>
            <w:r w:rsidRPr="005E43F2">
              <w:rPr>
                <w:lang w:val="pt-BR"/>
              </w:rPr>
              <w:t xml:space="preserve"> </w:t>
            </w:r>
            <w:proofErr w:type="spellStart"/>
            <w:r w:rsidRPr="005E43F2">
              <w:rPr>
                <w:lang w:val="pt-BR"/>
              </w:rPr>
              <w:t>động</w:t>
            </w:r>
            <w:proofErr w:type="spellEnd"/>
            <w:r w:rsidRPr="005E43F2">
              <w:rPr>
                <w:lang w:val="pt-BR"/>
              </w:rPr>
              <w:t xml:space="preserve"> </w:t>
            </w:r>
            <w:proofErr w:type="spellStart"/>
            <w:r w:rsidRPr="005E43F2">
              <w:rPr>
                <w:lang w:val="pt-BR"/>
              </w:rPr>
              <w:t>chuyên</w:t>
            </w:r>
            <w:proofErr w:type="spellEnd"/>
            <w:r w:rsidRPr="005E43F2">
              <w:rPr>
                <w:lang w:val="pt-BR"/>
              </w:rPr>
              <w:t xml:space="preserve"> </w:t>
            </w:r>
            <w:proofErr w:type="spellStart"/>
            <w:r w:rsidRPr="005E43F2">
              <w:rPr>
                <w:lang w:val="pt-BR"/>
              </w:rPr>
              <w:t>môn</w:t>
            </w:r>
            <w:proofErr w:type="spellEnd"/>
            <w:r w:rsidRPr="005E43F2">
              <w:rPr>
                <w:lang w:val="pt-BR"/>
              </w:rPr>
              <w:t xml:space="preserve"> </w:t>
            </w:r>
            <w:proofErr w:type="spellStart"/>
            <w:r w:rsidRPr="005E43F2">
              <w:rPr>
                <w:lang w:val="pt-BR"/>
              </w:rPr>
              <w:t>tương</w:t>
            </w:r>
            <w:proofErr w:type="spellEnd"/>
            <w:r w:rsidRPr="005E43F2">
              <w:rPr>
                <w:lang w:val="pt-BR"/>
              </w:rPr>
              <w:t xml:space="preserve"> </w:t>
            </w:r>
            <w:proofErr w:type="spellStart"/>
            <w:r w:rsidRPr="005E43F2">
              <w:rPr>
                <w:lang w:val="pt-BR"/>
              </w:rPr>
              <w:t>ứng</w:t>
            </w:r>
            <w:proofErr w:type="spellEnd"/>
            <w:r w:rsidRPr="005E43F2">
              <w:rPr>
                <w:lang w:val="pt-BR"/>
              </w:rPr>
              <w:t xml:space="preserve"> </w:t>
            </w:r>
            <w:proofErr w:type="spellStart"/>
            <w:r w:rsidRPr="005E43F2">
              <w:rPr>
                <w:lang w:val="pt-BR"/>
              </w:rPr>
              <w:t>với</w:t>
            </w:r>
            <w:proofErr w:type="spellEnd"/>
            <w:r w:rsidRPr="005E43F2">
              <w:rPr>
                <w:lang w:val="pt-BR"/>
              </w:rPr>
              <w:t xml:space="preserve"> </w:t>
            </w:r>
            <w:proofErr w:type="spellStart"/>
            <w:r w:rsidRPr="005E43F2">
              <w:rPr>
                <w:lang w:val="pt-BR"/>
              </w:rPr>
              <w:t>hình</w:t>
            </w:r>
            <w:proofErr w:type="spellEnd"/>
            <w:r w:rsidRPr="005E43F2">
              <w:rPr>
                <w:lang w:val="pt-BR"/>
              </w:rPr>
              <w:t xml:space="preserve"> </w:t>
            </w:r>
            <w:proofErr w:type="spellStart"/>
            <w:r w:rsidRPr="005E43F2">
              <w:rPr>
                <w:lang w:val="pt-BR"/>
              </w:rPr>
              <w:t>thức</w:t>
            </w:r>
            <w:proofErr w:type="spellEnd"/>
            <w:r w:rsidRPr="005E43F2">
              <w:rPr>
                <w:lang w:val="pt-BR"/>
              </w:rPr>
              <w:t xml:space="preserve"> </w:t>
            </w:r>
            <w:proofErr w:type="spellStart"/>
            <w:r w:rsidRPr="005E43F2">
              <w:rPr>
                <w:lang w:val="pt-BR"/>
              </w:rPr>
              <w:t>tổ</w:t>
            </w:r>
            <w:proofErr w:type="spellEnd"/>
            <w:r w:rsidRPr="005E43F2">
              <w:rPr>
                <w:lang w:val="pt-BR"/>
              </w:rPr>
              <w:t xml:space="preserve"> </w:t>
            </w:r>
            <w:proofErr w:type="spellStart"/>
            <w:r w:rsidRPr="005E43F2">
              <w:rPr>
                <w:lang w:val="pt-BR"/>
              </w:rPr>
              <w:t>chức</w:t>
            </w:r>
            <w:proofErr w:type="spellEnd"/>
            <w:r w:rsidRPr="005E43F2">
              <w:rPr>
                <w:lang w:val="pt-BR"/>
              </w:rPr>
              <w:t xml:space="preserve"> </w:t>
            </w:r>
            <w:proofErr w:type="spellStart"/>
            <w:r w:rsidRPr="005E43F2">
              <w:rPr>
                <w:lang w:val="pt-BR"/>
              </w:rPr>
              <w:t>cơ</w:t>
            </w:r>
            <w:proofErr w:type="spellEnd"/>
            <w:r w:rsidRPr="005E43F2">
              <w:rPr>
                <w:lang w:val="pt-BR"/>
              </w:rPr>
              <w:t xml:space="preserve"> </w:t>
            </w:r>
            <w:proofErr w:type="spellStart"/>
            <w:r w:rsidRPr="005E43F2">
              <w:rPr>
                <w:lang w:val="pt-BR"/>
              </w:rPr>
              <w:t>sở</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bệnh</w:t>
            </w:r>
            <w:proofErr w:type="spellEnd"/>
            <w:r w:rsidRPr="005E43F2">
              <w:rPr>
                <w:lang w:val="pt-BR"/>
              </w:rPr>
              <w:t xml:space="preserve">, </w:t>
            </w:r>
            <w:proofErr w:type="spellStart"/>
            <w:r w:rsidRPr="005E43F2">
              <w:rPr>
                <w:lang w:val="pt-BR"/>
              </w:rPr>
              <w:t>chữa</w:t>
            </w:r>
            <w:proofErr w:type="spellEnd"/>
            <w:r w:rsidRPr="005E43F2">
              <w:rPr>
                <w:lang w:val="pt-BR"/>
              </w:rPr>
              <w:t xml:space="preserve"> </w:t>
            </w:r>
            <w:proofErr w:type="spellStart"/>
            <w:r w:rsidRPr="005E43F2">
              <w:rPr>
                <w:lang w:val="pt-BR"/>
              </w:rPr>
              <w:t>bệnh</w:t>
            </w:r>
            <w:proofErr w:type="spellEnd"/>
            <w:r w:rsidRPr="005E43F2">
              <w:rPr>
                <w:lang w:val="pt-BR"/>
              </w:rPr>
              <w:t xml:space="preserve"> </w:t>
            </w:r>
            <w:proofErr w:type="spellStart"/>
            <w:r w:rsidRPr="005E43F2">
              <w:rPr>
                <w:lang w:val="pt-BR"/>
              </w:rPr>
              <w:t>đó</w:t>
            </w:r>
            <w:proofErr w:type="spellEnd"/>
            <w:r w:rsidRPr="005E43F2">
              <w:rPr>
                <w:lang w:val="pt-BR"/>
              </w:rPr>
              <w:t>.</w:t>
            </w:r>
          </w:p>
          <w:p w14:paraId="312968C6" w14:textId="77777777" w:rsidR="005E43F2" w:rsidRPr="005E43F2" w:rsidRDefault="005E43F2" w:rsidP="005E43F2">
            <w:pPr>
              <w:rPr>
                <w:i/>
                <w:iCs/>
                <w:lang w:val="pt-BR"/>
              </w:rPr>
            </w:pPr>
          </w:p>
          <w:p w14:paraId="1CA5308D" w14:textId="77777777" w:rsidR="005E43F2" w:rsidRPr="005E43F2" w:rsidRDefault="005E43F2" w:rsidP="005E43F2">
            <w:pPr>
              <w:rPr>
                <w:i/>
                <w:iCs/>
                <w:lang w:val="pt-BR"/>
              </w:rPr>
            </w:pPr>
            <w:r w:rsidRPr="005E43F2">
              <w:rPr>
                <w:i/>
                <w:iCs/>
                <w:lang w:val="pt-BR"/>
              </w:rPr>
              <w:t xml:space="preserve">2.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vật</w:t>
            </w:r>
            <w:proofErr w:type="spellEnd"/>
            <w:r w:rsidRPr="005E43F2">
              <w:rPr>
                <w:i/>
                <w:iCs/>
                <w:lang w:val="pt-BR"/>
              </w:rPr>
              <w:t xml:space="preserve"> </w:t>
            </w:r>
            <w:proofErr w:type="spellStart"/>
            <w:r w:rsidRPr="005E43F2">
              <w:rPr>
                <w:i/>
                <w:iCs/>
                <w:lang w:val="pt-BR"/>
              </w:rPr>
              <w:t>chất</w:t>
            </w:r>
            <w:proofErr w:type="spellEnd"/>
            <w:r w:rsidRPr="005E43F2">
              <w:rPr>
                <w:i/>
                <w:iCs/>
                <w:lang w:val="pt-BR"/>
              </w:rPr>
              <w:t xml:space="preserve">: </w:t>
            </w:r>
          </w:p>
          <w:p w14:paraId="084442AE" w14:textId="77777777" w:rsidR="005E43F2" w:rsidRPr="005E43F2" w:rsidRDefault="005E43F2" w:rsidP="005E43F2">
            <w:pPr>
              <w:rPr>
                <w:i/>
                <w:iCs/>
                <w:lang w:val="pt-BR"/>
              </w:rPr>
            </w:pPr>
            <w:r w:rsidRPr="005E43F2">
              <w:rPr>
                <w:i/>
                <w:iCs/>
                <w:lang w:val="pt-BR"/>
              </w:rPr>
              <w:t xml:space="preserve">a)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cấp</w:t>
            </w:r>
            <w:proofErr w:type="spellEnd"/>
            <w:r w:rsidRPr="005E43F2">
              <w:rPr>
                <w:i/>
                <w:iCs/>
                <w:lang w:val="pt-BR"/>
              </w:rPr>
              <w:t xml:space="preserve"> </w:t>
            </w:r>
            <w:proofErr w:type="spellStart"/>
            <w:r w:rsidRPr="005E43F2">
              <w:rPr>
                <w:i/>
                <w:iCs/>
                <w:lang w:val="pt-BR"/>
              </w:rPr>
              <w:t>cứu</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lưu</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tiểu</w:t>
            </w:r>
            <w:proofErr w:type="spellEnd"/>
            <w:r w:rsidRPr="005E43F2">
              <w:rPr>
                <w:i/>
                <w:iCs/>
                <w:lang w:val="pt-BR"/>
              </w:rPr>
              <w:t xml:space="preserve"> </w:t>
            </w:r>
            <w:proofErr w:type="spellStart"/>
            <w:r w:rsidRPr="005E43F2">
              <w:rPr>
                <w:i/>
                <w:iCs/>
                <w:lang w:val="pt-BR"/>
              </w:rPr>
              <w:t>phẫu</w:t>
            </w:r>
            <w:proofErr w:type="spellEnd"/>
            <w:r w:rsidRPr="005E43F2">
              <w:rPr>
                <w:i/>
                <w:iCs/>
                <w:lang w:val="pt-BR"/>
              </w:rPr>
              <w:t xml:space="preserve"> (</w:t>
            </w:r>
            <w:proofErr w:type="spellStart"/>
            <w:r w:rsidRPr="005E43F2">
              <w:rPr>
                <w:i/>
                <w:iCs/>
                <w:lang w:val="pt-BR"/>
              </w:rPr>
              <w:t>nếu</w:t>
            </w:r>
            <w:proofErr w:type="spellEnd"/>
            <w:r w:rsidRPr="005E43F2">
              <w:rPr>
                <w:i/>
                <w:iCs/>
                <w:lang w:val="pt-BR"/>
              </w:rPr>
              <w:t xml:space="preserve"> </w:t>
            </w:r>
            <w:proofErr w:type="spellStart"/>
            <w:r w:rsidRPr="005E43F2">
              <w:rPr>
                <w:i/>
                <w:iCs/>
                <w:lang w:val="pt-BR"/>
              </w:rPr>
              <w:t>thực</w:t>
            </w:r>
            <w:proofErr w:type="spellEnd"/>
            <w:r w:rsidRPr="005E43F2">
              <w:rPr>
                <w:i/>
                <w:iCs/>
                <w:lang w:val="pt-BR"/>
              </w:rPr>
              <w:t xml:space="preserve"> </w:t>
            </w:r>
            <w:proofErr w:type="spellStart"/>
            <w:r w:rsidRPr="005E43F2">
              <w:rPr>
                <w:i/>
                <w:iCs/>
                <w:lang w:val="pt-BR"/>
              </w:rPr>
              <w:t>hiện</w:t>
            </w:r>
            <w:proofErr w:type="spellEnd"/>
            <w:r w:rsidRPr="005E43F2">
              <w:rPr>
                <w:i/>
                <w:iCs/>
                <w:lang w:val="pt-BR"/>
              </w:rPr>
              <w:t xml:space="preserve"> </w:t>
            </w:r>
            <w:proofErr w:type="spellStart"/>
            <w:r w:rsidRPr="005E43F2">
              <w:rPr>
                <w:i/>
                <w:iCs/>
                <w:lang w:val="pt-BR"/>
              </w:rPr>
              <w:t>tiểu</w:t>
            </w:r>
            <w:proofErr w:type="spellEnd"/>
            <w:r w:rsidRPr="005E43F2">
              <w:rPr>
                <w:i/>
                <w:iCs/>
                <w:lang w:val="pt-BR"/>
              </w:rPr>
              <w:t xml:space="preserve"> </w:t>
            </w:r>
            <w:proofErr w:type="spellStart"/>
            <w:r w:rsidRPr="005E43F2">
              <w:rPr>
                <w:i/>
                <w:iCs/>
                <w:lang w:val="pt-BR"/>
              </w:rPr>
              <w:t>phẫu</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trong</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đa</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yêu</w:t>
            </w:r>
            <w:proofErr w:type="spellEnd"/>
            <w:r w:rsidRPr="005E43F2">
              <w:rPr>
                <w:i/>
                <w:iCs/>
                <w:lang w:val="pt-BR"/>
              </w:rPr>
              <w:t xml:space="preserve"> </w:t>
            </w:r>
            <w:proofErr w:type="spellStart"/>
            <w:r w:rsidRPr="005E43F2">
              <w:rPr>
                <w:i/>
                <w:iCs/>
                <w:lang w:val="pt-BR"/>
              </w:rPr>
              <w:t>cầu</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về</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như</w:t>
            </w:r>
            <w:proofErr w:type="spellEnd"/>
            <w:r w:rsidRPr="005E43F2">
              <w:rPr>
                <w:i/>
                <w:iCs/>
                <w:lang w:val="pt-BR"/>
              </w:rPr>
              <w:t xml:space="preserve"> </w:t>
            </w:r>
            <w:proofErr w:type="spellStart"/>
            <w:r w:rsidRPr="005E43F2">
              <w:rPr>
                <w:i/>
                <w:iCs/>
                <w:lang w:val="pt-BR"/>
              </w:rPr>
              <w:t>sau</w:t>
            </w:r>
            <w:proofErr w:type="spellEnd"/>
            <w:r w:rsidRPr="005E43F2">
              <w:rPr>
                <w:i/>
                <w:iCs/>
                <w:lang w:val="pt-BR"/>
              </w:rPr>
              <w:t>:</w:t>
            </w:r>
          </w:p>
          <w:p w14:paraId="3DBEBC31"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cấp</w:t>
            </w:r>
            <w:proofErr w:type="spellEnd"/>
            <w:r w:rsidRPr="005E43F2">
              <w:rPr>
                <w:i/>
                <w:iCs/>
                <w:lang w:val="pt-BR"/>
              </w:rPr>
              <w:t xml:space="preserve"> </w:t>
            </w:r>
            <w:proofErr w:type="spellStart"/>
            <w:r w:rsidRPr="005E43F2">
              <w:rPr>
                <w:i/>
                <w:iCs/>
                <w:lang w:val="pt-BR"/>
              </w:rPr>
              <w:t>cứu</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12 m</w:t>
            </w:r>
            <w:r w:rsidRPr="005E43F2">
              <w:rPr>
                <w:i/>
                <w:iCs/>
                <w:vertAlign w:val="superscript"/>
                <w:lang w:val="pt-BR"/>
              </w:rPr>
              <w:t>2</w:t>
            </w:r>
            <w:r w:rsidRPr="005E43F2">
              <w:rPr>
                <w:i/>
                <w:iCs/>
                <w:lang w:val="pt-BR"/>
              </w:rPr>
              <w:t>;</w:t>
            </w:r>
          </w:p>
          <w:p w14:paraId="5946795E"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lưu</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15 m</w:t>
            </w:r>
            <w:r w:rsidRPr="005E43F2">
              <w:rPr>
                <w:i/>
                <w:iCs/>
                <w:vertAlign w:val="superscript"/>
                <w:lang w:val="pt-BR"/>
              </w:rPr>
              <w:t>2</w:t>
            </w:r>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từ</w:t>
            </w:r>
            <w:proofErr w:type="spellEnd"/>
            <w:r w:rsidRPr="005E43F2">
              <w:rPr>
                <w:i/>
                <w:iCs/>
                <w:lang w:val="pt-BR"/>
              </w:rPr>
              <w:t xml:space="preserve"> 02 </w:t>
            </w:r>
            <w:proofErr w:type="spellStart"/>
            <w:r w:rsidRPr="005E43F2">
              <w:rPr>
                <w:i/>
                <w:iCs/>
                <w:lang w:val="pt-BR"/>
              </w:rPr>
              <w:t>giường</w:t>
            </w:r>
            <w:proofErr w:type="spellEnd"/>
            <w:r w:rsidRPr="005E43F2">
              <w:rPr>
                <w:i/>
                <w:iCs/>
                <w:lang w:val="pt-BR"/>
              </w:rPr>
              <w:t xml:space="preserve"> </w:t>
            </w:r>
            <w:proofErr w:type="spellStart"/>
            <w:r w:rsidRPr="005E43F2">
              <w:rPr>
                <w:i/>
                <w:iCs/>
                <w:lang w:val="pt-BR"/>
              </w:rPr>
              <w:t>lưu</w:t>
            </w:r>
            <w:proofErr w:type="spellEnd"/>
            <w:r w:rsidRPr="005E43F2">
              <w:rPr>
                <w:i/>
                <w:iCs/>
                <w:lang w:val="pt-BR"/>
              </w:rPr>
              <w:t xml:space="preserve"> </w:t>
            </w:r>
            <w:proofErr w:type="spellStart"/>
            <w:r w:rsidRPr="005E43F2">
              <w:rPr>
                <w:i/>
                <w:iCs/>
                <w:lang w:val="pt-BR"/>
              </w:rPr>
              <w:t>trở</w:t>
            </w:r>
            <w:proofErr w:type="spellEnd"/>
            <w:r w:rsidRPr="005E43F2">
              <w:rPr>
                <w:i/>
                <w:iCs/>
                <w:lang w:val="pt-BR"/>
              </w:rPr>
              <w:t xml:space="preserve"> </w:t>
            </w:r>
            <w:proofErr w:type="spellStart"/>
            <w:r w:rsidRPr="005E43F2">
              <w:rPr>
                <w:i/>
                <w:iCs/>
                <w:lang w:val="pt-BR"/>
              </w:rPr>
              <w:t>lên</w:t>
            </w:r>
            <w:proofErr w:type="spellEnd"/>
            <w:r w:rsidRPr="005E43F2">
              <w:rPr>
                <w:i/>
                <w:iCs/>
                <w:lang w:val="pt-BR"/>
              </w:rPr>
              <w:t xml:space="preserve">, </w:t>
            </w:r>
            <w:proofErr w:type="spellStart"/>
            <w:r w:rsidRPr="005E43F2">
              <w:rPr>
                <w:i/>
                <w:iCs/>
                <w:lang w:val="pt-BR"/>
              </w:rPr>
              <w:t>nếu</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từ</w:t>
            </w:r>
            <w:proofErr w:type="spellEnd"/>
            <w:r w:rsidRPr="005E43F2">
              <w:rPr>
                <w:i/>
                <w:iCs/>
                <w:lang w:val="pt-BR"/>
              </w:rPr>
              <w:t xml:space="preserve"> 03 </w:t>
            </w:r>
            <w:proofErr w:type="spellStart"/>
            <w:r w:rsidRPr="005E43F2">
              <w:rPr>
                <w:i/>
                <w:iCs/>
                <w:lang w:val="pt-BR"/>
              </w:rPr>
              <w:t>giường</w:t>
            </w:r>
            <w:proofErr w:type="spellEnd"/>
            <w:r w:rsidRPr="005E43F2">
              <w:rPr>
                <w:i/>
                <w:iCs/>
                <w:lang w:val="pt-BR"/>
              </w:rPr>
              <w:t xml:space="preserve"> </w:t>
            </w:r>
            <w:proofErr w:type="spellStart"/>
            <w:r w:rsidRPr="005E43F2">
              <w:rPr>
                <w:i/>
                <w:iCs/>
                <w:lang w:val="pt-BR"/>
              </w:rPr>
              <w:t>lưu</w:t>
            </w:r>
            <w:proofErr w:type="spellEnd"/>
            <w:r w:rsidRPr="005E43F2">
              <w:rPr>
                <w:i/>
                <w:iCs/>
                <w:lang w:val="pt-BR"/>
              </w:rPr>
              <w:t xml:space="preserve"> </w:t>
            </w:r>
            <w:proofErr w:type="spellStart"/>
            <w:r w:rsidRPr="005E43F2">
              <w:rPr>
                <w:i/>
                <w:iCs/>
                <w:lang w:val="pt-BR"/>
              </w:rPr>
              <w:t>trở</w:t>
            </w:r>
            <w:proofErr w:type="spellEnd"/>
            <w:r w:rsidRPr="005E43F2">
              <w:rPr>
                <w:i/>
                <w:iCs/>
                <w:lang w:val="pt-BR"/>
              </w:rPr>
              <w:t xml:space="preserve"> </w:t>
            </w:r>
            <w:proofErr w:type="spellStart"/>
            <w:r w:rsidRPr="005E43F2">
              <w:rPr>
                <w:i/>
                <w:iCs/>
                <w:lang w:val="pt-BR"/>
              </w:rPr>
              <w:t>lên</w:t>
            </w:r>
            <w:proofErr w:type="spellEnd"/>
            <w:r w:rsidRPr="005E43F2">
              <w:rPr>
                <w:i/>
                <w:iCs/>
                <w:lang w:val="pt-BR"/>
              </w:rPr>
              <w:t xml:space="preserve"> </w:t>
            </w:r>
            <w:proofErr w:type="spellStart"/>
            <w:r w:rsidRPr="005E43F2">
              <w:rPr>
                <w:i/>
                <w:iCs/>
                <w:lang w:val="pt-BR"/>
              </w:rPr>
              <w:t>thì</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bảo</w:t>
            </w:r>
            <w:proofErr w:type="spellEnd"/>
            <w:r w:rsidRPr="005E43F2">
              <w:rPr>
                <w:i/>
                <w:iCs/>
                <w:lang w:val="pt-BR"/>
              </w:rPr>
              <w:t xml:space="preserve"> </w:t>
            </w:r>
            <w:proofErr w:type="spellStart"/>
            <w:r w:rsidRPr="005E43F2">
              <w:rPr>
                <w:i/>
                <w:iCs/>
                <w:lang w:val="pt-BR"/>
              </w:rPr>
              <w:t>đảm</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05 m</w:t>
            </w:r>
            <w:r w:rsidRPr="005E43F2">
              <w:rPr>
                <w:i/>
                <w:iCs/>
                <w:vertAlign w:val="superscript"/>
                <w:lang w:val="pt-BR"/>
              </w:rPr>
              <w:t>2</w:t>
            </w:r>
            <w:r w:rsidRPr="005E43F2">
              <w:rPr>
                <w:i/>
                <w:iCs/>
                <w:lang w:val="pt-BR"/>
              </w:rPr>
              <w:t xml:space="preserve"> </w:t>
            </w:r>
            <w:proofErr w:type="spellStart"/>
            <w:r w:rsidRPr="005E43F2">
              <w:rPr>
                <w:i/>
                <w:iCs/>
                <w:lang w:val="pt-BR"/>
              </w:rPr>
              <w:t>trên</w:t>
            </w:r>
            <w:proofErr w:type="spellEnd"/>
            <w:r w:rsidRPr="005E43F2">
              <w:rPr>
                <w:i/>
                <w:iCs/>
                <w:lang w:val="pt-BR"/>
              </w:rPr>
              <w:t xml:space="preserve"> </w:t>
            </w:r>
            <w:proofErr w:type="spellStart"/>
            <w:r w:rsidRPr="005E43F2">
              <w:rPr>
                <w:i/>
                <w:iCs/>
                <w:lang w:val="pt-BR"/>
              </w:rPr>
              <w:t>một</w:t>
            </w:r>
            <w:proofErr w:type="spellEnd"/>
            <w:r w:rsidRPr="005E43F2">
              <w:rPr>
                <w:i/>
                <w:iCs/>
                <w:lang w:val="pt-BR"/>
              </w:rPr>
              <w:t xml:space="preserve"> </w:t>
            </w:r>
            <w:proofErr w:type="spellStart"/>
            <w:r w:rsidRPr="005E43F2">
              <w:rPr>
                <w:i/>
                <w:iCs/>
                <w:lang w:val="pt-BR"/>
              </w:rPr>
              <w:t>giường</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w:t>
            </w:r>
          </w:p>
          <w:p w14:paraId="7FAAF59E"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buồng</w:t>
            </w:r>
            <w:proofErr w:type="spellEnd"/>
            <w:r w:rsidRPr="005E43F2">
              <w:rPr>
                <w:i/>
                <w:iCs/>
                <w:lang w:val="pt-BR"/>
              </w:rPr>
              <w:t xml:space="preserve"> </w:t>
            </w:r>
            <w:proofErr w:type="spellStart"/>
            <w:r w:rsidRPr="005E43F2">
              <w:rPr>
                <w:i/>
                <w:iCs/>
                <w:lang w:val="pt-BR"/>
              </w:rPr>
              <w:t>tiểu</w:t>
            </w:r>
            <w:proofErr w:type="spellEnd"/>
            <w:r w:rsidRPr="005E43F2">
              <w:rPr>
                <w:i/>
                <w:iCs/>
                <w:lang w:val="pt-BR"/>
              </w:rPr>
              <w:t xml:space="preserve"> </w:t>
            </w:r>
            <w:proofErr w:type="spellStart"/>
            <w:r w:rsidRPr="005E43F2">
              <w:rPr>
                <w:i/>
                <w:iCs/>
                <w:lang w:val="pt-BR"/>
              </w:rPr>
              <w:t>phẫu</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10 m</w:t>
            </w:r>
            <w:r w:rsidRPr="005E43F2">
              <w:rPr>
                <w:i/>
                <w:iCs/>
                <w:vertAlign w:val="superscript"/>
                <w:lang w:val="pt-BR"/>
              </w:rPr>
              <w:t>2</w:t>
            </w:r>
            <w:r w:rsidRPr="005E43F2">
              <w:rPr>
                <w:i/>
                <w:iCs/>
                <w:lang w:val="pt-BR"/>
              </w:rPr>
              <w:t>.</w:t>
            </w:r>
          </w:p>
          <w:p w14:paraId="5C9DB2DF" w14:textId="77777777" w:rsidR="005E43F2" w:rsidRPr="005E43F2" w:rsidRDefault="005E43F2" w:rsidP="005E43F2">
            <w:pPr>
              <w:rPr>
                <w:i/>
                <w:iCs/>
                <w:lang w:val="pt-BR"/>
              </w:rPr>
            </w:pPr>
            <w:r w:rsidRPr="005E43F2">
              <w:rPr>
                <w:i/>
                <w:iCs/>
                <w:lang w:val="pt-BR"/>
              </w:rPr>
              <w:lastRenderedPageBreak/>
              <w:t xml:space="preserve">b)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khu</w:t>
            </w:r>
            <w:proofErr w:type="spellEnd"/>
            <w:r w:rsidRPr="005E43F2">
              <w:rPr>
                <w:i/>
                <w:iCs/>
                <w:lang w:val="pt-BR"/>
              </w:rPr>
              <w:t xml:space="preserve"> </w:t>
            </w:r>
            <w:proofErr w:type="spellStart"/>
            <w:r w:rsidRPr="005E43F2">
              <w:rPr>
                <w:i/>
                <w:iCs/>
                <w:lang w:val="pt-BR"/>
              </w:rPr>
              <w:t>vực</w:t>
            </w:r>
            <w:proofErr w:type="spellEnd"/>
            <w:r w:rsidRPr="005E43F2">
              <w:rPr>
                <w:i/>
                <w:iCs/>
                <w:lang w:val="pt-BR"/>
              </w:rPr>
              <w:t xml:space="preserve"> </w:t>
            </w:r>
            <w:proofErr w:type="spellStart"/>
            <w:r w:rsidRPr="005E43F2">
              <w:rPr>
                <w:i/>
                <w:iCs/>
                <w:lang w:val="pt-BR"/>
              </w:rPr>
              <w:t>tiệt</w:t>
            </w:r>
            <w:proofErr w:type="spellEnd"/>
            <w:r w:rsidRPr="005E43F2">
              <w:rPr>
                <w:i/>
                <w:iCs/>
                <w:lang w:val="pt-BR"/>
              </w:rPr>
              <w:t xml:space="preserve"> </w:t>
            </w:r>
            <w:proofErr w:type="spellStart"/>
            <w:r w:rsidRPr="005E43F2">
              <w:rPr>
                <w:i/>
                <w:iCs/>
                <w:lang w:val="pt-BR"/>
              </w:rPr>
              <w:t>trùng</w:t>
            </w:r>
            <w:proofErr w:type="spellEnd"/>
            <w:r w:rsidRPr="005E43F2">
              <w:rPr>
                <w:i/>
                <w:iCs/>
                <w:lang w:val="pt-BR"/>
              </w:rPr>
              <w:t xml:space="preserve"> </w:t>
            </w:r>
            <w:proofErr w:type="spellStart"/>
            <w:r w:rsidRPr="005E43F2">
              <w:rPr>
                <w:i/>
                <w:iCs/>
                <w:lang w:val="pt-BR"/>
              </w:rPr>
              <w:t>để</w:t>
            </w:r>
            <w:proofErr w:type="spellEnd"/>
            <w:r w:rsidRPr="005E43F2">
              <w:rPr>
                <w:i/>
                <w:iCs/>
                <w:lang w:val="pt-BR"/>
              </w:rPr>
              <w:t xml:space="preserve"> </w:t>
            </w:r>
            <w:proofErr w:type="spellStart"/>
            <w:r w:rsidRPr="005E43F2">
              <w:rPr>
                <w:i/>
                <w:iCs/>
                <w:lang w:val="pt-BR"/>
              </w:rPr>
              <w:t>xử</w:t>
            </w:r>
            <w:proofErr w:type="spellEnd"/>
            <w:r w:rsidRPr="005E43F2">
              <w:rPr>
                <w:i/>
                <w:iCs/>
                <w:lang w:val="pt-BR"/>
              </w:rPr>
              <w:t xml:space="preserve"> </w:t>
            </w:r>
            <w:proofErr w:type="spellStart"/>
            <w:r w:rsidRPr="005E43F2">
              <w:rPr>
                <w:i/>
                <w:iCs/>
                <w:lang w:val="pt-BR"/>
              </w:rPr>
              <w:t>lý</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cụ</w:t>
            </w:r>
            <w:proofErr w:type="spellEnd"/>
            <w:r w:rsidRPr="005E43F2">
              <w:rPr>
                <w:i/>
                <w:iCs/>
                <w:lang w:val="pt-BR"/>
              </w:rPr>
              <w:t xml:space="preserve"> y </w:t>
            </w:r>
            <w:proofErr w:type="spellStart"/>
            <w:r w:rsidRPr="005E43F2">
              <w:rPr>
                <w:i/>
                <w:iCs/>
                <w:lang w:val="pt-BR"/>
              </w:rPr>
              <w:t>tế</w:t>
            </w:r>
            <w:proofErr w:type="spellEnd"/>
            <w:r w:rsidRPr="005E43F2">
              <w:rPr>
                <w:i/>
                <w:iCs/>
                <w:lang w:val="pt-BR"/>
              </w:rPr>
              <w:t xml:space="preserve"> </w:t>
            </w:r>
            <w:proofErr w:type="spellStart"/>
            <w:r w:rsidRPr="005E43F2">
              <w:rPr>
                <w:i/>
                <w:iCs/>
                <w:lang w:val="pt-BR"/>
              </w:rPr>
              <w:t>sử</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lại</w:t>
            </w:r>
            <w:proofErr w:type="spellEnd"/>
            <w:r w:rsidRPr="005E43F2">
              <w:rPr>
                <w:i/>
                <w:iCs/>
                <w:lang w:val="pt-BR"/>
              </w:rPr>
              <w:t xml:space="preserve">, </w:t>
            </w:r>
            <w:proofErr w:type="spellStart"/>
            <w:r w:rsidRPr="005E43F2">
              <w:rPr>
                <w:i/>
                <w:iCs/>
                <w:lang w:val="pt-BR"/>
              </w:rPr>
              <w:t>trừ</w:t>
            </w:r>
            <w:proofErr w:type="spellEnd"/>
            <w:r w:rsidRPr="005E43F2">
              <w:rPr>
                <w:i/>
                <w:iCs/>
                <w:lang w:val="pt-BR"/>
              </w:rPr>
              <w:t xml:space="preserve"> </w:t>
            </w: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không</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cụ</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tiệt</w:t>
            </w:r>
            <w:proofErr w:type="spellEnd"/>
            <w:r w:rsidRPr="005E43F2">
              <w:rPr>
                <w:i/>
                <w:iCs/>
                <w:lang w:val="pt-BR"/>
              </w:rPr>
              <w:t xml:space="preserve"> </w:t>
            </w:r>
            <w:proofErr w:type="spellStart"/>
            <w:r w:rsidRPr="005E43F2">
              <w:rPr>
                <w:i/>
                <w:iCs/>
                <w:lang w:val="pt-BR"/>
              </w:rPr>
              <w:t>trùng</w:t>
            </w:r>
            <w:proofErr w:type="spellEnd"/>
            <w:r w:rsidRPr="005E43F2">
              <w:rPr>
                <w:i/>
                <w:iCs/>
                <w:lang w:val="pt-BR"/>
              </w:rPr>
              <w:t xml:space="preserve"> </w:t>
            </w:r>
            <w:proofErr w:type="spellStart"/>
            <w:r w:rsidRPr="005E43F2">
              <w:rPr>
                <w:i/>
                <w:iCs/>
                <w:lang w:val="pt-BR"/>
              </w:rPr>
              <w:t>lại</w:t>
            </w:r>
            <w:proofErr w:type="spellEnd"/>
            <w:r w:rsidRPr="005E43F2">
              <w:rPr>
                <w:i/>
                <w:iCs/>
                <w:lang w:val="pt-BR"/>
              </w:rPr>
              <w:t xml:space="preserve"> </w:t>
            </w:r>
            <w:proofErr w:type="spellStart"/>
            <w:r w:rsidRPr="005E43F2">
              <w:rPr>
                <w:i/>
                <w:iCs/>
                <w:lang w:val="pt-BR"/>
              </w:rPr>
              <w:t>hoặc</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đồng</w:t>
            </w:r>
            <w:proofErr w:type="spellEnd"/>
            <w:r w:rsidRPr="005E43F2">
              <w:rPr>
                <w:i/>
                <w:iCs/>
                <w:lang w:val="pt-BR"/>
              </w:rPr>
              <w:t xml:space="preserve"> </w:t>
            </w:r>
            <w:proofErr w:type="spellStart"/>
            <w:r w:rsidRPr="005E43F2">
              <w:rPr>
                <w:i/>
                <w:iCs/>
                <w:lang w:val="pt-BR"/>
              </w:rPr>
              <w:t>với</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y </w:t>
            </w:r>
            <w:proofErr w:type="spellStart"/>
            <w:r w:rsidRPr="005E43F2">
              <w:rPr>
                <w:i/>
                <w:iCs/>
                <w:lang w:val="pt-BR"/>
              </w:rPr>
              <w:t>tế</w:t>
            </w:r>
            <w:proofErr w:type="spellEnd"/>
            <w:r w:rsidRPr="005E43F2">
              <w:rPr>
                <w:i/>
                <w:iCs/>
                <w:lang w:val="pt-BR"/>
              </w:rPr>
              <w:t xml:space="preserve"> </w:t>
            </w:r>
            <w:proofErr w:type="spellStart"/>
            <w:r w:rsidRPr="005E43F2">
              <w:rPr>
                <w:i/>
                <w:iCs/>
                <w:lang w:val="pt-BR"/>
              </w:rPr>
              <w:t>khác</w:t>
            </w:r>
            <w:proofErr w:type="spellEnd"/>
            <w:r w:rsidRPr="005E43F2">
              <w:rPr>
                <w:i/>
                <w:iCs/>
                <w:lang w:val="pt-BR"/>
              </w:rPr>
              <w:t xml:space="preserve"> </w:t>
            </w:r>
            <w:proofErr w:type="spellStart"/>
            <w:r w:rsidRPr="005E43F2">
              <w:rPr>
                <w:i/>
                <w:iCs/>
                <w:lang w:val="pt-BR"/>
              </w:rPr>
              <w:t>để</w:t>
            </w:r>
            <w:proofErr w:type="spellEnd"/>
            <w:r w:rsidRPr="005E43F2">
              <w:rPr>
                <w:i/>
                <w:iCs/>
                <w:lang w:val="pt-BR"/>
              </w:rPr>
              <w:t xml:space="preserve"> </w:t>
            </w:r>
            <w:proofErr w:type="spellStart"/>
            <w:r w:rsidRPr="005E43F2">
              <w:rPr>
                <w:i/>
                <w:iCs/>
                <w:lang w:val="pt-BR"/>
              </w:rPr>
              <w:t>tiệt</w:t>
            </w:r>
            <w:proofErr w:type="spellEnd"/>
            <w:r w:rsidRPr="005E43F2">
              <w:rPr>
                <w:i/>
                <w:iCs/>
                <w:lang w:val="pt-BR"/>
              </w:rPr>
              <w:t xml:space="preserve"> </w:t>
            </w:r>
            <w:proofErr w:type="spellStart"/>
            <w:r w:rsidRPr="005E43F2">
              <w:rPr>
                <w:i/>
                <w:iCs/>
                <w:lang w:val="pt-BR"/>
              </w:rPr>
              <w:t>trùng</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cụ</w:t>
            </w:r>
            <w:proofErr w:type="spellEnd"/>
            <w:r w:rsidRPr="005E43F2">
              <w:rPr>
                <w:i/>
                <w:iCs/>
                <w:lang w:val="pt-BR"/>
              </w:rPr>
              <w:t>;</w:t>
            </w:r>
          </w:p>
          <w:p w14:paraId="28E3F43F" w14:textId="77777777" w:rsidR="005E43F2" w:rsidRPr="005E43F2" w:rsidRDefault="005E43F2" w:rsidP="005E43F2">
            <w:pPr>
              <w:rPr>
                <w:i/>
                <w:iCs/>
                <w:spacing w:val="-2"/>
                <w:lang w:val="vi-VN"/>
              </w:rPr>
            </w:pPr>
            <w:r w:rsidRPr="005E43F2">
              <w:rPr>
                <w:i/>
                <w:iCs/>
                <w:lang w:val="vi-VN"/>
              </w:rPr>
              <w:t>c) Trường hợp thực hiện thủ thuật, bao gồm cả kỹ thuật cấy ghép răng (implant), châm cứu, xoa bóp day ấn huyệt thì phải có phòng hoặc khu vực riêng dành cho việc thực hiện thủ thuật. Phòng hoặc khu vực thực hiện thủ thuật phải có đủ diện tích để thực hiện kỹ thuật chuyên môn;</w:t>
            </w:r>
          </w:p>
          <w:p w14:paraId="4C1DE98E" w14:textId="77777777" w:rsidR="005E43F2" w:rsidRPr="005E43F2" w:rsidRDefault="005E43F2" w:rsidP="005E43F2">
            <w:pPr>
              <w:rPr>
                <w:i/>
                <w:iCs/>
                <w:lang w:val="vi-VN"/>
              </w:rPr>
            </w:pPr>
            <w:r w:rsidRPr="005E43F2">
              <w:rPr>
                <w:i/>
                <w:iCs/>
                <w:lang w:val="vi-VN"/>
              </w:rPr>
              <w:t>d) Trường hợp phòng khám thực hiện cả hai kỹ thuật nội soi tiêu hóa trên và nội soi tiêu hóa dưới thì phải có 02 phòng riêng biệt;</w:t>
            </w:r>
          </w:p>
          <w:p w14:paraId="3295D02B" w14:textId="77777777" w:rsidR="005E43F2" w:rsidRPr="005E43F2" w:rsidRDefault="005E43F2" w:rsidP="005E43F2">
            <w:pPr>
              <w:rPr>
                <w:i/>
                <w:iCs/>
                <w:lang w:val="vi-VN"/>
              </w:rPr>
            </w:pPr>
            <w:r w:rsidRPr="005E43F2">
              <w:rPr>
                <w:i/>
                <w:iCs/>
                <w:lang w:val="vi-VN"/>
              </w:rPr>
              <w:t>đ) Trường hợp khám điều trị bệnh nghề nghiệp phải có bộ phận xét nghiệm sinh hóa.</w:t>
            </w:r>
          </w:p>
          <w:p w14:paraId="385FC475" w14:textId="77777777" w:rsidR="005E43F2" w:rsidRPr="005E43F2" w:rsidRDefault="005E43F2" w:rsidP="005E43F2">
            <w:pPr>
              <w:rPr>
                <w:spacing w:val="-2"/>
                <w:lang w:val="vi-VN"/>
              </w:rPr>
            </w:pPr>
            <w:r w:rsidRPr="005E43F2">
              <w:rPr>
                <w:i/>
                <w:iCs/>
                <w:lang w:val="vi-VN"/>
              </w:rPr>
              <w:t xml:space="preserve">4. Trang thiết bị y tế: </w:t>
            </w:r>
            <w:r w:rsidRPr="005E43F2">
              <w:rPr>
                <w:i/>
                <w:iCs/>
                <w:spacing w:val="-2"/>
                <w:lang w:val="vi-VN"/>
              </w:rPr>
              <w:t>Có hộp thuốc cấp cứu phản vệ và đủ thuốc cấp cứu chuyên khoa phù hợp với các chuyên khoa thuộc phạm vi hoạt động chuyên môn của phòng khám</w:t>
            </w:r>
            <w:r w:rsidRPr="005E43F2">
              <w:rPr>
                <w:spacing w:val="-2"/>
                <w:lang w:val="vi-VN"/>
              </w:rPr>
              <w:t>.</w:t>
            </w:r>
          </w:p>
          <w:p w14:paraId="4D00973E" w14:textId="77777777" w:rsidR="005E43F2" w:rsidRPr="005E43F2" w:rsidRDefault="005E43F2" w:rsidP="005E43F2">
            <w:pPr>
              <w:rPr>
                <w:lang w:val="vi-VN"/>
              </w:rPr>
            </w:pPr>
          </w:p>
        </w:tc>
      </w:tr>
      <w:tr w:rsidR="005E43F2" w:rsidRPr="005E43F2" w14:paraId="294A3D3A" w14:textId="77777777" w:rsidTr="00966A2C">
        <w:tc>
          <w:tcPr>
            <w:tcW w:w="1241" w:type="dxa"/>
          </w:tcPr>
          <w:p w14:paraId="493E86A8" w14:textId="77777777" w:rsidR="005E43F2" w:rsidRPr="005E43F2" w:rsidRDefault="005E43F2" w:rsidP="005E43F2">
            <w:pPr>
              <w:rPr>
                <w:lang w:val="vi-VN"/>
              </w:rPr>
            </w:pPr>
          </w:p>
        </w:tc>
        <w:tc>
          <w:tcPr>
            <w:tcW w:w="6665" w:type="dxa"/>
          </w:tcPr>
          <w:p w14:paraId="7EC0ADC0"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Điểm a, khoản 1,  “Quy mô phòng khám đa khoa:</w:t>
            </w:r>
          </w:p>
          <w:p w14:paraId="40D68CF8"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a) Có từ 3 chuyên khoa trở lên trong đó có ít nhất 02 trong 04 chuyên khoa nội, ngoại, sản, nhi...;”</w:t>
            </w:r>
            <w:r w:rsidRPr="005E43F2">
              <w:rPr>
                <w:rFonts w:eastAsia="Times New Roman" w:cs="Times New Roman"/>
                <w:color w:val="000000"/>
                <w:lang w:val="vi-VN"/>
              </w:rPr>
              <w:tab/>
              <w:t>Đề nghị làm rõ 03 chuyên khoa với ít nhất 02 trong 04 chuyên khoa nội, ngoại, sản, nhi hoặc 01 chuyên khoa lẻ khác như tai mũi họng, răng hàm mặt, da liễu…</w:t>
            </w:r>
          </w:p>
          <w:p w14:paraId="01EAE76E"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Để có căn cứ rõ ràng trong vận dụng.</w:t>
            </w:r>
          </w:p>
          <w:p w14:paraId="2BBD1891"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Tuy nhiên nội dung này yêu cầu cao hơn so với điều kiện cấp giấy phép hoạt động đối với bệnh viện, khi chỉ cần “Có ít nhất 02 trong 04 khoa nội, ngoại, sản, nhi đối với bệnh viện đa khoa hoặc một khoa lâm sàng phù hợp đối với bệnh viện chuyên khoa: Có ít nhất 02 trong 04 khoa nội, ngoại, sản, nhi đối với bệnh viện đa khoa hoặc một khoa lâm sàng phù hợp đối với bệnh viện chuyên khoa”</w:t>
            </w:r>
            <w:r w:rsidRPr="005E43F2">
              <w:rPr>
                <w:lang w:val="vi-VN"/>
              </w:rPr>
              <w:t xml:space="preserve"> </w:t>
            </w:r>
          </w:p>
          <w:p w14:paraId="10642F99"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Khoản 2, “...Phải bố trí khu vực tiệt trùng để xử lý dụng cụ y tế sử dụng lại, trừ trường hợp không có dụng cụ phải tiệt trùng lại hoặc có hợp đồng với cơ sở y tế khác để tiệt trùng dụng cụ”</w:t>
            </w:r>
            <w:r w:rsidRPr="005E43F2">
              <w:rPr>
                <w:lang w:val="vi-VN"/>
              </w:rPr>
              <w:t xml:space="preserve"> </w:t>
            </w:r>
            <w:r w:rsidRPr="005E43F2">
              <w:rPr>
                <w:rFonts w:eastAsia="Times New Roman" w:cs="Times New Roman"/>
                <w:color w:val="000000"/>
                <w:lang w:val="vi-VN"/>
              </w:rPr>
              <w:t>Đề nghị bỏ nội dung “trừ trường hợp không có dụng cụ phải tiệt trùng lại hoặc có hợp đồng với cơ sở y tế khác để tiệt trùng dụng cụ”</w:t>
            </w:r>
          </w:p>
          <w:p w14:paraId="6E82BE8C"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bổ sung nội dung “Bảo đảm các điều kiện về an toàn bức xạ, phòng cháy chữa cháy theo quy định của pháp luật”</w:t>
            </w:r>
            <w:r w:rsidRPr="005E43F2">
              <w:rPr>
                <w:rFonts w:eastAsia="Times New Roman" w:cs="Times New Roman"/>
                <w:color w:val="000000"/>
                <w:lang w:val="vi-VN"/>
              </w:rPr>
              <w:tab/>
              <w:t>Khu vực tiệt trùng là quy định bắt buộc, phòng khám đa khoa phải thực hiện để đảm bảo điều kiện hoạt động</w:t>
            </w:r>
          </w:p>
          <w:p w14:paraId="28D4E304"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Đảm bảo đúng quy định hiện hành</w:t>
            </w:r>
          </w:p>
          <w:p w14:paraId="0A15E87F" w14:textId="77777777" w:rsidR="005E43F2" w:rsidRPr="005E43F2" w:rsidRDefault="005E43F2" w:rsidP="005E43F2">
            <w:pPr>
              <w:rPr>
                <w:rFonts w:eastAsia="Times New Roman" w:cs="Times New Roman"/>
                <w:color w:val="000000"/>
                <w:lang w:val="vi-VN"/>
              </w:rPr>
            </w:pPr>
          </w:p>
          <w:p w14:paraId="05851407"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lastRenderedPageBreak/>
              <w:t>Điểm b, khoản 4, “…Số lượng người hành nghề cơ hữu phải đạt tỷ lệ ít nhất là 70% trên tổng số người hành nghề khám bệnh, chữa bệnh của phòng khám đa khoa…”</w:t>
            </w:r>
          </w:p>
          <w:p w14:paraId="5D5DF362"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nêu rõ số lượng người hành nghề cơ hữu là bác sỹ, y sỹ, điều dưỡng, kỹ thuật viên.</w:t>
            </w:r>
          </w:p>
          <w:p w14:paraId="784EE232" w14:textId="77777777" w:rsidR="005E43F2" w:rsidRPr="005E43F2" w:rsidRDefault="005E43F2" w:rsidP="005E43F2">
            <w:pPr>
              <w:rPr>
                <w:rFonts w:eastAsia="Times New Roman" w:cs="Times New Roman"/>
                <w:color w:val="000000"/>
                <w:lang w:val="vi-VN"/>
              </w:rPr>
            </w:pPr>
          </w:p>
          <w:p w14:paraId="05489214"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 Để có căn cứ rõ ràng trong vận dụng.</w:t>
            </w:r>
          </w:p>
          <w:p w14:paraId="4C18AAC2" w14:textId="77777777" w:rsidR="005E43F2" w:rsidRPr="005E43F2" w:rsidRDefault="005E43F2" w:rsidP="005E43F2">
            <w:pPr>
              <w:rPr>
                <w:rFonts w:eastAsia="Times New Roman" w:cs="Times New Roman"/>
                <w:color w:val="000000"/>
                <w:lang w:val="vi-VN"/>
              </w:rPr>
            </w:pPr>
          </w:p>
          <w:p w14:paraId="695BB5BB" w14:textId="77777777" w:rsidR="005E43F2" w:rsidRPr="005E43F2" w:rsidRDefault="005E43F2" w:rsidP="005E43F2">
            <w:pPr>
              <w:rPr>
                <w:rFonts w:eastAsia="Times New Roman" w:cs="Times New Roman"/>
                <w:color w:val="000000"/>
                <w:lang w:val="vi-VN"/>
              </w:rPr>
            </w:pPr>
          </w:p>
        </w:tc>
        <w:tc>
          <w:tcPr>
            <w:tcW w:w="2012" w:type="dxa"/>
          </w:tcPr>
          <w:p w14:paraId="7E57BE4A" w14:textId="77777777" w:rsidR="005E43F2" w:rsidRPr="005E43F2" w:rsidRDefault="005E43F2" w:rsidP="005E43F2">
            <w:r w:rsidRPr="005E43F2">
              <w:lastRenderedPageBreak/>
              <w:t>SYT QUẢNG NGÃI</w:t>
            </w:r>
          </w:p>
        </w:tc>
        <w:tc>
          <w:tcPr>
            <w:tcW w:w="3828" w:type="dxa"/>
          </w:tcPr>
          <w:p w14:paraId="072C2AA7" w14:textId="77777777" w:rsidR="005E43F2" w:rsidRPr="005E43F2" w:rsidRDefault="005E43F2" w:rsidP="005E43F2">
            <w:pPr>
              <w:rPr>
                <w:lang w:val="vi-VN"/>
              </w:rPr>
            </w:pPr>
            <w:r w:rsidRPr="005E43F2">
              <w:rPr>
                <w:lang w:val="vi-VN"/>
              </w:rPr>
              <w:t xml:space="preserve">Tiếp thu và đã sửa như sau: </w:t>
            </w:r>
          </w:p>
          <w:p w14:paraId="446CEF42" w14:textId="77777777" w:rsidR="005E43F2" w:rsidRPr="005E43F2" w:rsidRDefault="005E43F2" w:rsidP="005E43F2">
            <w:pPr>
              <w:rPr>
                <w:i/>
                <w:iCs/>
                <w:lang w:val="pt-BR"/>
              </w:rPr>
            </w:pPr>
            <w:proofErr w:type="spellStart"/>
            <w:r w:rsidRPr="005E43F2">
              <w:rPr>
                <w:i/>
                <w:iCs/>
                <w:lang w:val="pt-BR"/>
              </w:rPr>
              <w:t>Ngoài</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chung</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40 </w:t>
            </w:r>
            <w:proofErr w:type="spellStart"/>
            <w:r w:rsidRPr="005E43F2">
              <w:rPr>
                <w:i/>
                <w:iCs/>
                <w:lang w:val="pt-BR"/>
              </w:rPr>
              <w:t>Nghị</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này</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đa</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thêm</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sau</w:t>
            </w:r>
            <w:proofErr w:type="spellEnd"/>
            <w:r w:rsidRPr="005E43F2">
              <w:rPr>
                <w:i/>
                <w:iCs/>
                <w:lang w:val="pt-BR"/>
              </w:rPr>
              <w:t xml:space="preserve"> </w:t>
            </w:r>
            <w:proofErr w:type="spellStart"/>
            <w:r w:rsidRPr="005E43F2">
              <w:rPr>
                <w:i/>
                <w:iCs/>
                <w:lang w:val="pt-BR"/>
              </w:rPr>
              <w:t>đây</w:t>
            </w:r>
            <w:proofErr w:type="spellEnd"/>
            <w:r w:rsidRPr="005E43F2">
              <w:rPr>
                <w:i/>
                <w:iCs/>
                <w:lang w:val="pt-BR"/>
              </w:rPr>
              <w:t>:</w:t>
            </w:r>
          </w:p>
          <w:p w14:paraId="22237F5C" w14:textId="77777777" w:rsidR="005E43F2" w:rsidRPr="005E43F2" w:rsidRDefault="005E43F2" w:rsidP="005E43F2">
            <w:pPr>
              <w:rPr>
                <w:i/>
                <w:iCs/>
                <w:spacing w:val="-2"/>
                <w:lang w:val="pt-BR"/>
              </w:rPr>
            </w:pPr>
            <w:r w:rsidRPr="005E43F2">
              <w:rPr>
                <w:i/>
                <w:iCs/>
                <w:spacing w:val="-2"/>
                <w:lang w:val="vi-VN"/>
              </w:rPr>
              <w:t>1. Quy mô, cơ cấu tổ chức phòng khám:</w:t>
            </w:r>
            <w:r w:rsidRPr="005E43F2">
              <w:rPr>
                <w:i/>
                <w:iCs/>
                <w:spacing w:val="-2"/>
                <w:lang w:val="pt-BR"/>
              </w:rPr>
              <w:t xml:space="preserve"> </w:t>
            </w:r>
          </w:p>
          <w:p w14:paraId="46D9B1BB" w14:textId="77777777" w:rsidR="005E43F2" w:rsidRPr="005E43F2" w:rsidRDefault="005E43F2" w:rsidP="005E43F2">
            <w:pPr>
              <w:rPr>
                <w:lang w:val="vi-VN"/>
              </w:rPr>
            </w:pPr>
            <w:r w:rsidRPr="005E43F2">
              <w:rPr>
                <w:i/>
                <w:iCs/>
                <w:lang w:val="pt-BR"/>
              </w:rPr>
              <w:t>- C</w:t>
            </w:r>
            <w:r w:rsidRPr="005E43F2">
              <w:rPr>
                <w:i/>
                <w:iCs/>
                <w:lang w:val="vi-VN"/>
              </w:rPr>
              <w:t>ó từ ba chuyên khoa theo quy định tại khoản 2 Điều 39 Nghị định này trở lên trong đó có ít nhất một trong hai chuyên khoa nội, ngoại; có bộ phận cận lâm sàng (xét nghiệm và chẩn đoán hình ảnh).</w:t>
            </w:r>
          </w:p>
          <w:p w14:paraId="28842D73" w14:textId="77777777" w:rsidR="005E43F2" w:rsidRPr="005E43F2" w:rsidRDefault="005E43F2" w:rsidP="005E43F2">
            <w:pPr>
              <w:rPr>
                <w:lang w:val="pt-BR"/>
              </w:rPr>
            </w:pPr>
            <w:r w:rsidRPr="005E43F2">
              <w:rPr>
                <w:lang w:val="pt-BR"/>
              </w:rPr>
              <w:t xml:space="preserve">- </w:t>
            </w:r>
            <w:proofErr w:type="spellStart"/>
            <w:r w:rsidRPr="005E43F2">
              <w:rPr>
                <w:lang w:val="pt-BR"/>
              </w:rPr>
              <w:t>Trường</w:t>
            </w:r>
            <w:proofErr w:type="spellEnd"/>
            <w:r w:rsidRPr="005E43F2">
              <w:rPr>
                <w:lang w:val="pt-BR"/>
              </w:rPr>
              <w:t xml:space="preserve"> </w:t>
            </w:r>
            <w:proofErr w:type="spellStart"/>
            <w:r w:rsidRPr="005E43F2">
              <w:rPr>
                <w:lang w:val="pt-BR"/>
              </w:rPr>
              <w:t>hợp</w:t>
            </w:r>
            <w:proofErr w:type="spellEnd"/>
            <w:r w:rsidRPr="005E43F2">
              <w:rPr>
                <w:lang w:val="pt-BR"/>
              </w:rPr>
              <w:t xml:space="preserve"> </w:t>
            </w:r>
            <w:proofErr w:type="spellStart"/>
            <w:r w:rsidRPr="005E43F2">
              <w:rPr>
                <w:lang w:val="pt-BR"/>
              </w:rPr>
              <w:t>phòng</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đa</w:t>
            </w:r>
            <w:proofErr w:type="spellEnd"/>
            <w:r w:rsidRPr="005E43F2">
              <w:rPr>
                <w:lang w:val="pt-BR"/>
              </w:rPr>
              <w:t xml:space="preserve"> </w:t>
            </w:r>
            <w:proofErr w:type="spellStart"/>
            <w:r w:rsidRPr="005E43F2">
              <w:rPr>
                <w:lang w:val="pt-BR"/>
              </w:rPr>
              <w:t>khoa</w:t>
            </w:r>
            <w:proofErr w:type="spellEnd"/>
            <w:r w:rsidRPr="005E43F2">
              <w:rPr>
                <w:lang w:val="pt-BR"/>
              </w:rPr>
              <w:t xml:space="preserve"> </w:t>
            </w:r>
            <w:proofErr w:type="spellStart"/>
            <w:r w:rsidRPr="005E43F2">
              <w:rPr>
                <w:lang w:val="pt-BR"/>
              </w:rPr>
              <w:t>đáp</w:t>
            </w:r>
            <w:proofErr w:type="spellEnd"/>
            <w:r w:rsidRPr="005E43F2">
              <w:rPr>
                <w:lang w:val="pt-BR"/>
              </w:rPr>
              <w:t xml:space="preserve"> </w:t>
            </w:r>
            <w:proofErr w:type="spellStart"/>
            <w:r w:rsidRPr="005E43F2">
              <w:rPr>
                <w:lang w:val="pt-BR"/>
              </w:rPr>
              <w:t>ứng</w:t>
            </w:r>
            <w:proofErr w:type="spellEnd"/>
            <w:r w:rsidRPr="005E43F2">
              <w:rPr>
                <w:lang w:val="pt-BR"/>
              </w:rPr>
              <w:t xml:space="preserve"> </w:t>
            </w:r>
            <w:proofErr w:type="spellStart"/>
            <w:r w:rsidRPr="005E43F2">
              <w:rPr>
                <w:lang w:val="pt-BR"/>
              </w:rPr>
              <w:t>đủ</w:t>
            </w:r>
            <w:proofErr w:type="spellEnd"/>
            <w:r w:rsidRPr="005E43F2">
              <w:rPr>
                <w:lang w:val="pt-BR"/>
              </w:rPr>
              <w:t xml:space="preserve"> </w:t>
            </w:r>
            <w:proofErr w:type="spellStart"/>
            <w:r w:rsidRPr="005E43F2">
              <w:rPr>
                <w:lang w:val="pt-BR"/>
              </w:rPr>
              <w:t>điều</w:t>
            </w:r>
            <w:proofErr w:type="spellEnd"/>
            <w:r w:rsidRPr="005E43F2">
              <w:rPr>
                <w:lang w:val="pt-BR"/>
              </w:rPr>
              <w:t xml:space="preserve"> </w:t>
            </w:r>
            <w:proofErr w:type="spellStart"/>
            <w:r w:rsidRPr="005E43F2">
              <w:rPr>
                <w:lang w:val="pt-BR"/>
              </w:rPr>
              <w:t>kiện</w:t>
            </w:r>
            <w:proofErr w:type="spellEnd"/>
            <w:r w:rsidRPr="005E43F2">
              <w:rPr>
                <w:lang w:val="pt-BR"/>
              </w:rPr>
              <w:t xml:space="preserve"> </w:t>
            </w:r>
            <w:proofErr w:type="spellStart"/>
            <w:r w:rsidRPr="005E43F2">
              <w:rPr>
                <w:lang w:val="pt-BR"/>
              </w:rPr>
              <w:t>tương</w:t>
            </w:r>
            <w:proofErr w:type="spellEnd"/>
            <w:r w:rsidRPr="005E43F2">
              <w:rPr>
                <w:lang w:val="pt-BR"/>
              </w:rPr>
              <w:t xml:space="preserve"> </w:t>
            </w:r>
            <w:proofErr w:type="spellStart"/>
            <w:r w:rsidRPr="005E43F2">
              <w:rPr>
                <w:lang w:val="pt-BR"/>
              </w:rPr>
              <w:t>ứng</w:t>
            </w:r>
            <w:proofErr w:type="spellEnd"/>
            <w:r w:rsidRPr="005E43F2">
              <w:rPr>
                <w:lang w:val="pt-BR"/>
              </w:rPr>
              <w:t xml:space="preserve"> </w:t>
            </w:r>
            <w:proofErr w:type="spellStart"/>
            <w:r w:rsidRPr="005E43F2">
              <w:rPr>
                <w:lang w:val="pt-BR"/>
              </w:rPr>
              <w:t>với</w:t>
            </w:r>
            <w:proofErr w:type="spellEnd"/>
            <w:r w:rsidRPr="005E43F2">
              <w:rPr>
                <w:lang w:val="pt-BR"/>
              </w:rPr>
              <w:t xml:space="preserve"> </w:t>
            </w:r>
            <w:proofErr w:type="spellStart"/>
            <w:r w:rsidRPr="005E43F2">
              <w:rPr>
                <w:lang w:val="pt-BR"/>
              </w:rPr>
              <w:t>các</w:t>
            </w:r>
            <w:proofErr w:type="spellEnd"/>
            <w:r w:rsidRPr="005E43F2">
              <w:rPr>
                <w:lang w:val="pt-BR"/>
              </w:rPr>
              <w:t xml:space="preserve"> </w:t>
            </w:r>
            <w:proofErr w:type="spellStart"/>
            <w:r w:rsidRPr="005E43F2">
              <w:rPr>
                <w:lang w:val="pt-BR"/>
              </w:rPr>
              <w:t>hình</w:t>
            </w:r>
            <w:proofErr w:type="spellEnd"/>
            <w:r w:rsidRPr="005E43F2">
              <w:rPr>
                <w:lang w:val="pt-BR"/>
              </w:rPr>
              <w:t xml:space="preserve"> </w:t>
            </w:r>
            <w:proofErr w:type="spellStart"/>
            <w:r w:rsidRPr="005E43F2">
              <w:rPr>
                <w:lang w:val="pt-BR"/>
              </w:rPr>
              <w:t>thức</w:t>
            </w:r>
            <w:proofErr w:type="spellEnd"/>
            <w:r w:rsidRPr="005E43F2">
              <w:rPr>
                <w:lang w:val="pt-BR"/>
              </w:rPr>
              <w:t xml:space="preserve"> </w:t>
            </w:r>
            <w:proofErr w:type="spellStart"/>
            <w:r w:rsidRPr="005E43F2">
              <w:rPr>
                <w:lang w:val="pt-BR"/>
              </w:rPr>
              <w:t>tổ</w:t>
            </w:r>
            <w:proofErr w:type="spellEnd"/>
            <w:r w:rsidRPr="005E43F2">
              <w:rPr>
                <w:lang w:val="pt-BR"/>
              </w:rPr>
              <w:t xml:space="preserve"> </w:t>
            </w:r>
            <w:proofErr w:type="spellStart"/>
            <w:r w:rsidRPr="005E43F2">
              <w:rPr>
                <w:lang w:val="pt-BR"/>
              </w:rPr>
              <w:t>chức</w:t>
            </w:r>
            <w:proofErr w:type="spellEnd"/>
            <w:r w:rsidRPr="005E43F2">
              <w:rPr>
                <w:lang w:val="pt-BR"/>
              </w:rPr>
              <w:t xml:space="preserve"> </w:t>
            </w:r>
            <w:proofErr w:type="spellStart"/>
            <w:r w:rsidRPr="005E43F2">
              <w:rPr>
                <w:lang w:val="pt-BR"/>
              </w:rPr>
              <w:t>của</w:t>
            </w:r>
            <w:proofErr w:type="spellEnd"/>
            <w:r w:rsidRPr="005E43F2">
              <w:rPr>
                <w:lang w:val="pt-BR"/>
              </w:rPr>
              <w:t xml:space="preserve"> </w:t>
            </w:r>
            <w:proofErr w:type="spellStart"/>
            <w:r w:rsidRPr="005E43F2">
              <w:rPr>
                <w:lang w:val="pt-BR"/>
              </w:rPr>
              <w:t>cơ</w:t>
            </w:r>
            <w:proofErr w:type="spellEnd"/>
            <w:r w:rsidRPr="005E43F2">
              <w:rPr>
                <w:lang w:val="pt-BR"/>
              </w:rPr>
              <w:t xml:space="preserve"> </w:t>
            </w:r>
            <w:proofErr w:type="spellStart"/>
            <w:r w:rsidRPr="005E43F2">
              <w:rPr>
                <w:lang w:val="pt-BR"/>
              </w:rPr>
              <w:t>sở</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bệnh</w:t>
            </w:r>
            <w:proofErr w:type="spellEnd"/>
            <w:r w:rsidRPr="005E43F2">
              <w:rPr>
                <w:lang w:val="pt-BR"/>
              </w:rPr>
              <w:t xml:space="preserve">, </w:t>
            </w:r>
            <w:proofErr w:type="spellStart"/>
            <w:r w:rsidRPr="005E43F2">
              <w:rPr>
                <w:lang w:val="pt-BR"/>
              </w:rPr>
              <w:t>chữa</w:t>
            </w:r>
            <w:proofErr w:type="spellEnd"/>
            <w:r w:rsidRPr="005E43F2">
              <w:rPr>
                <w:lang w:val="pt-BR"/>
              </w:rPr>
              <w:t xml:space="preserve"> </w:t>
            </w:r>
            <w:proofErr w:type="spellStart"/>
            <w:r w:rsidRPr="005E43F2">
              <w:rPr>
                <w:lang w:val="pt-BR"/>
              </w:rPr>
              <w:t>bệnh</w:t>
            </w:r>
            <w:proofErr w:type="spellEnd"/>
            <w:r w:rsidRPr="005E43F2">
              <w:rPr>
                <w:lang w:val="pt-BR"/>
              </w:rPr>
              <w:t xml:space="preserve"> </w:t>
            </w:r>
            <w:proofErr w:type="spellStart"/>
            <w:r w:rsidRPr="005E43F2">
              <w:rPr>
                <w:lang w:val="pt-BR"/>
              </w:rPr>
              <w:t>khác</w:t>
            </w:r>
            <w:proofErr w:type="spellEnd"/>
            <w:r w:rsidRPr="005E43F2">
              <w:rPr>
                <w:lang w:val="pt-BR"/>
              </w:rPr>
              <w:t xml:space="preserve"> </w:t>
            </w:r>
            <w:proofErr w:type="spellStart"/>
            <w:r w:rsidRPr="005E43F2">
              <w:rPr>
                <w:lang w:val="pt-BR"/>
              </w:rPr>
              <w:t>quy</w:t>
            </w:r>
            <w:proofErr w:type="spellEnd"/>
            <w:r w:rsidRPr="005E43F2">
              <w:rPr>
                <w:lang w:val="pt-BR"/>
              </w:rPr>
              <w:t xml:space="preserve"> </w:t>
            </w:r>
            <w:proofErr w:type="spellStart"/>
            <w:r w:rsidRPr="005E43F2">
              <w:rPr>
                <w:lang w:val="pt-BR"/>
              </w:rPr>
              <w:t>định</w:t>
            </w:r>
            <w:proofErr w:type="spellEnd"/>
            <w:r w:rsidRPr="005E43F2">
              <w:rPr>
                <w:lang w:val="pt-BR"/>
              </w:rPr>
              <w:t xml:space="preserve"> </w:t>
            </w:r>
            <w:proofErr w:type="spellStart"/>
            <w:r w:rsidRPr="005E43F2">
              <w:rPr>
                <w:lang w:val="pt-BR"/>
              </w:rPr>
              <w:t>tại</w:t>
            </w:r>
            <w:proofErr w:type="spellEnd"/>
            <w:r w:rsidRPr="005E43F2">
              <w:rPr>
                <w:lang w:val="pt-BR"/>
              </w:rPr>
              <w:t xml:space="preserve"> </w:t>
            </w:r>
            <w:proofErr w:type="spellStart"/>
            <w:r w:rsidRPr="005E43F2">
              <w:rPr>
                <w:lang w:val="pt-BR"/>
              </w:rPr>
              <w:t>Điều</w:t>
            </w:r>
            <w:proofErr w:type="spellEnd"/>
            <w:r w:rsidRPr="005E43F2">
              <w:rPr>
                <w:lang w:val="pt-BR"/>
              </w:rPr>
              <w:t xml:space="preserve"> 39 </w:t>
            </w:r>
            <w:proofErr w:type="spellStart"/>
            <w:r w:rsidRPr="005E43F2">
              <w:rPr>
                <w:lang w:val="pt-BR"/>
              </w:rPr>
              <w:t>Nghị</w:t>
            </w:r>
            <w:proofErr w:type="spellEnd"/>
            <w:r w:rsidRPr="005E43F2">
              <w:rPr>
                <w:lang w:val="pt-BR"/>
              </w:rPr>
              <w:t xml:space="preserve"> </w:t>
            </w:r>
            <w:proofErr w:type="spellStart"/>
            <w:r w:rsidRPr="005E43F2">
              <w:rPr>
                <w:lang w:val="pt-BR"/>
              </w:rPr>
              <w:t>định</w:t>
            </w:r>
            <w:proofErr w:type="spellEnd"/>
            <w:r w:rsidRPr="005E43F2">
              <w:rPr>
                <w:lang w:val="pt-BR"/>
              </w:rPr>
              <w:t xml:space="preserve"> </w:t>
            </w:r>
            <w:proofErr w:type="spellStart"/>
            <w:r w:rsidRPr="005E43F2">
              <w:rPr>
                <w:lang w:val="pt-BR"/>
              </w:rPr>
              <w:t>này</w:t>
            </w:r>
            <w:proofErr w:type="spellEnd"/>
            <w:r w:rsidRPr="005E43F2">
              <w:rPr>
                <w:lang w:val="pt-BR"/>
              </w:rPr>
              <w:t xml:space="preserve"> </w:t>
            </w:r>
            <w:proofErr w:type="spellStart"/>
            <w:r w:rsidRPr="005E43F2">
              <w:rPr>
                <w:lang w:val="pt-BR"/>
              </w:rPr>
              <w:t>thì</w:t>
            </w:r>
            <w:proofErr w:type="spellEnd"/>
            <w:r w:rsidRPr="005E43F2">
              <w:rPr>
                <w:lang w:val="pt-BR"/>
              </w:rPr>
              <w:t xml:space="preserve"> </w:t>
            </w:r>
            <w:proofErr w:type="spellStart"/>
            <w:r w:rsidRPr="005E43F2">
              <w:rPr>
                <w:lang w:val="pt-BR"/>
              </w:rPr>
              <w:t>phòng</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đa</w:t>
            </w:r>
            <w:proofErr w:type="spellEnd"/>
            <w:r w:rsidRPr="005E43F2">
              <w:rPr>
                <w:lang w:val="pt-BR"/>
              </w:rPr>
              <w:t xml:space="preserve"> </w:t>
            </w:r>
            <w:proofErr w:type="spellStart"/>
            <w:r w:rsidRPr="005E43F2">
              <w:rPr>
                <w:lang w:val="pt-BR"/>
              </w:rPr>
              <w:t>khoa</w:t>
            </w:r>
            <w:proofErr w:type="spellEnd"/>
            <w:r w:rsidRPr="005E43F2">
              <w:rPr>
                <w:lang w:val="pt-BR"/>
              </w:rPr>
              <w:t xml:space="preserve"> </w:t>
            </w:r>
            <w:proofErr w:type="spellStart"/>
            <w:r w:rsidRPr="005E43F2">
              <w:rPr>
                <w:lang w:val="pt-BR"/>
              </w:rPr>
              <w:t>được</w:t>
            </w:r>
            <w:proofErr w:type="spellEnd"/>
            <w:r w:rsidRPr="005E43F2">
              <w:rPr>
                <w:lang w:val="pt-BR"/>
              </w:rPr>
              <w:t xml:space="preserve"> </w:t>
            </w:r>
            <w:proofErr w:type="spellStart"/>
            <w:r w:rsidRPr="005E43F2">
              <w:rPr>
                <w:lang w:val="pt-BR"/>
              </w:rPr>
              <w:t>bổ</w:t>
            </w:r>
            <w:proofErr w:type="spellEnd"/>
            <w:r w:rsidRPr="005E43F2">
              <w:rPr>
                <w:lang w:val="pt-BR"/>
              </w:rPr>
              <w:t xml:space="preserve"> </w:t>
            </w:r>
            <w:proofErr w:type="spellStart"/>
            <w:r w:rsidRPr="005E43F2">
              <w:rPr>
                <w:lang w:val="pt-BR"/>
              </w:rPr>
              <w:t>sung</w:t>
            </w:r>
            <w:proofErr w:type="spellEnd"/>
            <w:r w:rsidRPr="005E43F2">
              <w:rPr>
                <w:lang w:val="pt-BR"/>
              </w:rPr>
              <w:t xml:space="preserve"> </w:t>
            </w:r>
            <w:proofErr w:type="spellStart"/>
            <w:r w:rsidRPr="005E43F2">
              <w:rPr>
                <w:lang w:val="pt-BR"/>
              </w:rPr>
              <w:t>quy</w:t>
            </w:r>
            <w:proofErr w:type="spellEnd"/>
            <w:r w:rsidRPr="005E43F2">
              <w:rPr>
                <w:lang w:val="pt-BR"/>
              </w:rPr>
              <w:t xml:space="preserve"> </w:t>
            </w:r>
            <w:proofErr w:type="spellStart"/>
            <w:r w:rsidRPr="005E43F2">
              <w:rPr>
                <w:lang w:val="pt-BR"/>
              </w:rPr>
              <w:t>mô</w:t>
            </w:r>
            <w:proofErr w:type="spellEnd"/>
            <w:r w:rsidRPr="005E43F2">
              <w:rPr>
                <w:lang w:val="pt-BR"/>
              </w:rPr>
              <w:t xml:space="preserve"> </w:t>
            </w:r>
            <w:proofErr w:type="spellStart"/>
            <w:r w:rsidRPr="005E43F2">
              <w:rPr>
                <w:lang w:val="pt-BR"/>
              </w:rPr>
              <w:t>và</w:t>
            </w:r>
            <w:proofErr w:type="spellEnd"/>
            <w:r w:rsidRPr="005E43F2">
              <w:rPr>
                <w:lang w:val="pt-BR"/>
              </w:rPr>
              <w:t xml:space="preserve"> </w:t>
            </w:r>
            <w:proofErr w:type="spellStart"/>
            <w:r w:rsidRPr="005E43F2">
              <w:rPr>
                <w:lang w:val="pt-BR"/>
              </w:rPr>
              <w:t>phạm</w:t>
            </w:r>
            <w:proofErr w:type="spellEnd"/>
            <w:r w:rsidRPr="005E43F2">
              <w:rPr>
                <w:lang w:val="pt-BR"/>
              </w:rPr>
              <w:t xml:space="preserve"> vi </w:t>
            </w:r>
            <w:proofErr w:type="spellStart"/>
            <w:r w:rsidRPr="005E43F2">
              <w:rPr>
                <w:lang w:val="pt-BR"/>
              </w:rPr>
              <w:t>hoạt</w:t>
            </w:r>
            <w:proofErr w:type="spellEnd"/>
            <w:r w:rsidRPr="005E43F2">
              <w:rPr>
                <w:lang w:val="pt-BR"/>
              </w:rPr>
              <w:t xml:space="preserve"> </w:t>
            </w:r>
            <w:proofErr w:type="spellStart"/>
            <w:r w:rsidRPr="005E43F2">
              <w:rPr>
                <w:lang w:val="pt-BR"/>
              </w:rPr>
              <w:t>động</w:t>
            </w:r>
            <w:proofErr w:type="spellEnd"/>
            <w:r w:rsidRPr="005E43F2">
              <w:rPr>
                <w:lang w:val="pt-BR"/>
              </w:rPr>
              <w:t xml:space="preserve"> </w:t>
            </w:r>
            <w:proofErr w:type="spellStart"/>
            <w:r w:rsidRPr="005E43F2">
              <w:rPr>
                <w:lang w:val="pt-BR"/>
              </w:rPr>
              <w:t>chuyên</w:t>
            </w:r>
            <w:proofErr w:type="spellEnd"/>
            <w:r w:rsidRPr="005E43F2">
              <w:rPr>
                <w:lang w:val="pt-BR"/>
              </w:rPr>
              <w:t xml:space="preserve"> </w:t>
            </w:r>
            <w:proofErr w:type="spellStart"/>
            <w:r w:rsidRPr="005E43F2">
              <w:rPr>
                <w:lang w:val="pt-BR"/>
              </w:rPr>
              <w:t>môn</w:t>
            </w:r>
            <w:proofErr w:type="spellEnd"/>
            <w:r w:rsidRPr="005E43F2">
              <w:rPr>
                <w:lang w:val="pt-BR"/>
              </w:rPr>
              <w:t xml:space="preserve"> </w:t>
            </w:r>
            <w:proofErr w:type="spellStart"/>
            <w:r w:rsidRPr="005E43F2">
              <w:rPr>
                <w:lang w:val="pt-BR"/>
              </w:rPr>
              <w:t>tương</w:t>
            </w:r>
            <w:proofErr w:type="spellEnd"/>
            <w:r w:rsidRPr="005E43F2">
              <w:rPr>
                <w:lang w:val="pt-BR"/>
              </w:rPr>
              <w:t xml:space="preserve"> </w:t>
            </w:r>
            <w:proofErr w:type="spellStart"/>
            <w:r w:rsidRPr="005E43F2">
              <w:rPr>
                <w:lang w:val="pt-BR"/>
              </w:rPr>
              <w:t>ứng</w:t>
            </w:r>
            <w:proofErr w:type="spellEnd"/>
            <w:r w:rsidRPr="005E43F2">
              <w:rPr>
                <w:lang w:val="pt-BR"/>
              </w:rPr>
              <w:t xml:space="preserve"> </w:t>
            </w:r>
            <w:proofErr w:type="spellStart"/>
            <w:r w:rsidRPr="005E43F2">
              <w:rPr>
                <w:lang w:val="pt-BR"/>
              </w:rPr>
              <w:t>với</w:t>
            </w:r>
            <w:proofErr w:type="spellEnd"/>
            <w:r w:rsidRPr="005E43F2">
              <w:rPr>
                <w:lang w:val="pt-BR"/>
              </w:rPr>
              <w:t xml:space="preserve"> </w:t>
            </w:r>
            <w:proofErr w:type="spellStart"/>
            <w:r w:rsidRPr="005E43F2">
              <w:rPr>
                <w:lang w:val="pt-BR"/>
              </w:rPr>
              <w:t>hình</w:t>
            </w:r>
            <w:proofErr w:type="spellEnd"/>
            <w:r w:rsidRPr="005E43F2">
              <w:rPr>
                <w:lang w:val="pt-BR"/>
              </w:rPr>
              <w:t xml:space="preserve"> </w:t>
            </w:r>
            <w:proofErr w:type="spellStart"/>
            <w:r w:rsidRPr="005E43F2">
              <w:rPr>
                <w:lang w:val="pt-BR"/>
              </w:rPr>
              <w:t>thức</w:t>
            </w:r>
            <w:proofErr w:type="spellEnd"/>
            <w:r w:rsidRPr="005E43F2">
              <w:rPr>
                <w:lang w:val="pt-BR"/>
              </w:rPr>
              <w:t xml:space="preserve"> </w:t>
            </w:r>
            <w:proofErr w:type="spellStart"/>
            <w:r w:rsidRPr="005E43F2">
              <w:rPr>
                <w:lang w:val="pt-BR"/>
              </w:rPr>
              <w:t>tổ</w:t>
            </w:r>
            <w:proofErr w:type="spellEnd"/>
            <w:r w:rsidRPr="005E43F2">
              <w:rPr>
                <w:lang w:val="pt-BR"/>
              </w:rPr>
              <w:t xml:space="preserve"> </w:t>
            </w:r>
            <w:proofErr w:type="spellStart"/>
            <w:r w:rsidRPr="005E43F2">
              <w:rPr>
                <w:lang w:val="pt-BR"/>
              </w:rPr>
              <w:t>chức</w:t>
            </w:r>
            <w:proofErr w:type="spellEnd"/>
            <w:r w:rsidRPr="005E43F2">
              <w:rPr>
                <w:lang w:val="pt-BR"/>
              </w:rPr>
              <w:t xml:space="preserve"> </w:t>
            </w:r>
            <w:proofErr w:type="spellStart"/>
            <w:r w:rsidRPr="005E43F2">
              <w:rPr>
                <w:lang w:val="pt-BR"/>
              </w:rPr>
              <w:t>cơ</w:t>
            </w:r>
            <w:proofErr w:type="spellEnd"/>
            <w:r w:rsidRPr="005E43F2">
              <w:rPr>
                <w:lang w:val="pt-BR"/>
              </w:rPr>
              <w:t xml:space="preserve"> </w:t>
            </w:r>
            <w:proofErr w:type="spellStart"/>
            <w:r w:rsidRPr="005E43F2">
              <w:rPr>
                <w:lang w:val="pt-BR"/>
              </w:rPr>
              <w:t>sở</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bệnh</w:t>
            </w:r>
            <w:proofErr w:type="spellEnd"/>
            <w:r w:rsidRPr="005E43F2">
              <w:rPr>
                <w:lang w:val="pt-BR"/>
              </w:rPr>
              <w:t xml:space="preserve">, </w:t>
            </w:r>
            <w:proofErr w:type="spellStart"/>
            <w:r w:rsidRPr="005E43F2">
              <w:rPr>
                <w:lang w:val="pt-BR"/>
              </w:rPr>
              <w:t>chữa</w:t>
            </w:r>
            <w:proofErr w:type="spellEnd"/>
            <w:r w:rsidRPr="005E43F2">
              <w:rPr>
                <w:lang w:val="pt-BR"/>
              </w:rPr>
              <w:t xml:space="preserve"> </w:t>
            </w:r>
            <w:proofErr w:type="spellStart"/>
            <w:r w:rsidRPr="005E43F2">
              <w:rPr>
                <w:lang w:val="pt-BR"/>
              </w:rPr>
              <w:t>bệnh</w:t>
            </w:r>
            <w:proofErr w:type="spellEnd"/>
            <w:r w:rsidRPr="005E43F2">
              <w:rPr>
                <w:lang w:val="pt-BR"/>
              </w:rPr>
              <w:t xml:space="preserve"> </w:t>
            </w:r>
            <w:proofErr w:type="spellStart"/>
            <w:r w:rsidRPr="005E43F2">
              <w:rPr>
                <w:lang w:val="pt-BR"/>
              </w:rPr>
              <w:t>đó</w:t>
            </w:r>
            <w:proofErr w:type="spellEnd"/>
            <w:r w:rsidRPr="005E43F2">
              <w:rPr>
                <w:lang w:val="pt-BR"/>
              </w:rPr>
              <w:t>.</w:t>
            </w:r>
          </w:p>
          <w:p w14:paraId="71D0586F" w14:textId="77777777" w:rsidR="005E43F2" w:rsidRPr="005E43F2" w:rsidRDefault="005E43F2" w:rsidP="005E43F2">
            <w:pPr>
              <w:rPr>
                <w:i/>
                <w:iCs/>
                <w:lang w:val="pt-BR"/>
              </w:rPr>
            </w:pPr>
          </w:p>
          <w:p w14:paraId="60DD9B59" w14:textId="77777777" w:rsidR="005E43F2" w:rsidRPr="005E43F2" w:rsidRDefault="005E43F2" w:rsidP="005E43F2">
            <w:pPr>
              <w:rPr>
                <w:i/>
                <w:iCs/>
                <w:lang w:val="pt-BR"/>
              </w:rPr>
            </w:pPr>
            <w:r w:rsidRPr="005E43F2">
              <w:rPr>
                <w:i/>
                <w:iCs/>
                <w:lang w:val="pt-BR"/>
              </w:rPr>
              <w:t xml:space="preserve">2.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vật</w:t>
            </w:r>
            <w:proofErr w:type="spellEnd"/>
            <w:r w:rsidRPr="005E43F2">
              <w:rPr>
                <w:i/>
                <w:iCs/>
                <w:lang w:val="pt-BR"/>
              </w:rPr>
              <w:t xml:space="preserve"> </w:t>
            </w:r>
            <w:proofErr w:type="spellStart"/>
            <w:r w:rsidRPr="005E43F2">
              <w:rPr>
                <w:i/>
                <w:iCs/>
                <w:lang w:val="pt-BR"/>
              </w:rPr>
              <w:t>chất</w:t>
            </w:r>
            <w:proofErr w:type="spellEnd"/>
            <w:r w:rsidRPr="005E43F2">
              <w:rPr>
                <w:i/>
                <w:iCs/>
                <w:lang w:val="pt-BR"/>
              </w:rPr>
              <w:t xml:space="preserve">: </w:t>
            </w:r>
          </w:p>
          <w:p w14:paraId="309D9D71" w14:textId="77777777" w:rsidR="005E43F2" w:rsidRPr="005E43F2" w:rsidRDefault="005E43F2" w:rsidP="005E43F2">
            <w:pPr>
              <w:rPr>
                <w:i/>
                <w:iCs/>
                <w:lang w:val="pt-BR"/>
              </w:rPr>
            </w:pPr>
            <w:r w:rsidRPr="005E43F2">
              <w:rPr>
                <w:i/>
                <w:iCs/>
                <w:lang w:val="pt-BR"/>
              </w:rPr>
              <w:lastRenderedPageBreak/>
              <w:t xml:space="preserve">a)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cấp</w:t>
            </w:r>
            <w:proofErr w:type="spellEnd"/>
            <w:r w:rsidRPr="005E43F2">
              <w:rPr>
                <w:i/>
                <w:iCs/>
                <w:lang w:val="pt-BR"/>
              </w:rPr>
              <w:t xml:space="preserve"> </w:t>
            </w:r>
            <w:proofErr w:type="spellStart"/>
            <w:r w:rsidRPr="005E43F2">
              <w:rPr>
                <w:i/>
                <w:iCs/>
                <w:lang w:val="pt-BR"/>
              </w:rPr>
              <w:t>cứu</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lưu</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tiểu</w:t>
            </w:r>
            <w:proofErr w:type="spellEnd"/>
            <w:r w:rsidRPr="005E43F2">
              <w:rPr>
                <w:i/>
                <w:iCs/>
                <w:lang w:val="pt-BR"/>
              </w:rPr>
              <w:t xml:space="preserve"> </w:t>
            </w:r>
            <w:proofErr w:type="spellStart"/>
            <w:r w:rsidRPr="005E43F2">
              <w:rPr>
                <w:i/>
                <w:iCs/>
                <w:lang w:val="pt-BR"/>
              </w:rPr>
              <w:t>phẫu</w:t>
            </w:r>
            <w:proofErr w:type="spellEnd"/>
            <w:r w:rsidRPr="005E43F2">
              <w:rPr>
                <w:i/>
                <w:iCs/>
                <w:lang w:val="pt-BR"/>
              </w:rPr>
              <w:t xml:space="preserve"> (</w:t>
            </w:r>
            <w:proofErr w:type="spellStart"/>
            <w:r w:rsidRPr="005E43F2">
              <w:rPr>
                <w:i/>
                <w:iCs/>
                <w:lang w:val="pt-BR"/>
              </w:rPr>
              <w:t>nếu</w:t>
            </w:r>
            <w:proofErr w:type="spellEnd"/>
            <w:r w:rsidRPr="005E43F2">
              <w:rPr>
                <w:i/>
                <w:iCs/>
                <w:lang w:val="pt-BR"/>
              </w:rPr>
              <w:t xml:space="preserve"> </w:t>
            </w:r>
            <w:proofErr w:type="spellStart"/>
            <w:r w:rsidRPr="005E43F2">
              <w:rPr>
                <w:i/>
                <w:iCs/>
                <w:lang w:val="pt-BR"/>
              </w:rPr>
              <w:t>thực</w:t>
            </w:r>
            <w:proofErr w:type="spellEnd"/>
            <w:r w:rsidRPr="005E43F2">
              <w:rPr>
                <w:i/>
                <w:iCs/>
                <w:lang w:val="pt-BR"/>
              </w:rPr>
              <w:t xml:space="preserve"> </w:t>
            </w:r>
            <w:proofErr w:type="spellStart"/>
            <w:r w:rsidRPr="005E43F2">
              <w:rPr>
                <w:i/>
                <w:iCs/>
                <w:lang w:val="pt-BR"/>
              </w:rPr>
              <w:t>hiện</w:t>
            </w:r>
            <w:proofErr w:type="spellEnd"/>
            <w:r w:rsidRPr="005E43F2">
              <w:rPr>
                <w:i/>
                <w:iCs/>
                <w:lang w:val="pt-BR"/>
              </w:rPr>
              <w:t xml:space="preserve"> </w:t>
            </w:r>
            <w:proofErr w:type="spellStart"/>
            <w:r w:rsidRPr="005E43F2">
              <w:rPr>
                <w:i/>
                <w:iCs/>
                <w:lang w:val="pt-BR"/>
              </w:rPr>
              <w:t>tiểu</w:t>
            </w:r>
            <w:proofErr w:type="spellEnd"/>
            <w:r w:rsidRPr="005E43F2">
              <w:rPr>
                <w:i/>
                <w:iCs/>
                <w:lang w:val="pt-BR"/>
              </w:rPr>
              <w:t xml:space="preserve"> </w:t>
            </w:r>
            <w:proofErr w:type="spellStart"/>
            <w:r w:rsidRPr="005E43F2">
              <w:rPr>
                <w:i/>
                <w:iCs/>
                <w:lang w:val="pt-BR"/>
              </w:rPr>
              <w:t>phẫu</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trong</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đa</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yêu</w:t>
            </w:r>
            <w:proofErr w:type="spellEnd"/>
            <w:r w:rsidRPr="005E43F2">
              <w:rPr>
                <w:i/>
                <w:iCs/>
                <w:lang w:val="pt-BR"/>
              </w:rPr>
              <w:t xml:space="preserve"> </w:t>
            </w:r>
            <w:proofErr w:type="spellStart"/>
            <w:r w:rsidRPr="005E43F2">
              <w:rPr>
                <w:i/>
                <w:iCs/>
                <w:lang w:val="pt-BR"/>
              </w:rPr>
              <w:t>cầu</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về</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như</w:t>
            </w:r>
            <w:proofErr w:type="spellEnd"/>
            <w:r w:rsidRPr="005E43F2">
              <w:rPr>
                <w:i/>
                <w:iCs/>
                <w:lang w:val="pt-BR"/>
              </w:rPr>
              <w:t xml:space="preserve"> </w:t>
            </w:r>
            <w:proofErr w:type="spellStart"/>
            <w:r w:rsidRPr="005E43F2">
              <w:rPr>
                <w:i/>
                <w:iCs/>
                <w:lang w:val="pt-BR"/>
              </w:rPr>
              <w:t>sau</w:t>
            </w:r>
            <w:proofErr w:type="spellEnd"/>
            <w:r w:rsidRPr="005E43F2">
              <w:rPr>
                <w:i/>
                <w:iCs/>
                <w:lang w:val="pt-BR"/>
              </w:rPr>
              <w:t>:</w:t>
            </w:r>
          </w:p>
          <w:p w14:paraId="29ADD869"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cấp</w:t>
            </w:r>
            <w:proofErr w:type="spellEnd"/>
            <w:r w:rsidRPr="005E43F2">
              <w:rPr>
                <w:i/>
                <w:iCs/>
                <w:lang w:val="pt-BR"/>
              </w:rPr>
              <w:t xml:space="preserve"> </w:t>
            </w:r>
            <w:proofErr w:type="spellStart"/>
            <w:r w:rsidRPr="005E43F2">
              <w:rPr>
                <w:i/>
                <w:iCs/>
                <w:lang w:val="pt-BR"/>
              </w:rPr>
              <w:t>cứu</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12 m</w:t>
            </w:r>
            <w:r w:rsidRPr="005E43F2">
              <w:rPr>
                <w:i/>
                <w:iCs/>
                <w:vertAlign w:val="superscript"/>
                <w:lang w:val="pt-BR"/>
              </w:rPr>
              <w:t>2</w:t>
            </w:r>
            <w:r w:rsidRPr="005E43F2">
              <w:rPr>
                <w:i/>
                <w:iCs/>
                <w:lang w:val="pt-BR"/>
              </w:rPr>
              <w:t>;</w:t>
            </w:r>
          </w:p>
          <w:p w14:paraId="0D53FE41"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lưu</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15 m</w:t>
            </w:r>
            <w:r w:rsidRPr="005E43F2">
              <w:rPr>
                <w:i/>
                <w:iCs/>
                <w:vertAlign w:val="superscript"/>
                <w:lang w:val="pt-BR"/>
              </w:rPr>
              <w:t>2</w:t>
            </w:r>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từ</w:t>
            </w:r>
            <w:proofErr w:type="spellEnd"/>
            <w:r w:rsidRPr="005E43F2">
              <w:rPr>
                <w:i/>
                <w:iCs/>
                <w:lang w:val="pt-BR"/>
              </w:rPr>
              <w:t xml:space="preserve"> 02 </w:t>
            </w:r>
            <w:proofErr w:type="spellStart"/>
            <w:r w:rsidRPr="005E43F2">
              <w:rPr>
                <w:i/>
                <w:iCs/>
                <w:lang w:val="pt-BR"/>
              </w:rPr>
              <w:t>giường</w:t>
            </w:r>
            <w:proofErr w:type="spellEnd"/>
            <w:r w:rsidRPr="005E43F2">
              <w:rPr>
                <w:i/>
                <w:iCs/>
                <w:lang w:val="pt-BR"/>
              </w:rPr>
              <w:t xml:space="preserve"> </w:t>
            </w:r>
            <w:proofErr w:type="spellStart"/>
            <w:r w:rsidRPr="005E43F2">
              <w:rPr>
                <w:i/>
                <w:iCs/>
                <w:lang w:val="pt-BR"/>
              </w:rPr>
              <w:t>lưu</w:t>
            </w:r>
            <w:proofErr w:type="spellEnd"/>
            <w:r w:rsidRPr="005E43F2">
              <w:rPr>
                <w:i/>
                <w:iCs/>
                <w:lang w:val="pt-BR"/>
              </w:rPr>
              <w:t xml:space="preserve"> </w:t>
            </w:r>
            <w:proofErr w:type="spellStart"/>
            <w:r w:rsidRPr="005E43F2">
              <w:rPr>
                <w:i/>
                <w:iCs/>
                <w:lang w:val="pt-BR"/>
              </w:rPr>
              <w:t>trở</w:t>
            </w:r>
            <w:proofErr w:type="spellEnd"/>
            <w:r w:rsidRPr="005E43F2">
              <w:rPr>
                <w:i/>
                <w:iCs/>
                <w:lang w:val="pt-BR"/>
              </w:rPr>
              <w:t xml:space="preserve"> </w:t>
            </w:r>
            <w:proofErr w:type="spellStart"/>
            <w:r w:rsidRPr="005E43F2">
              <w:rPr>
                <w:i/>
                <w:iCs/>
                <w:lang w:val="pt-BR"/>
              </w:rPr>
              <w:t>lên</w:t>
            </w:r>
            <w:proofErr w:type="spellEnd"/>
            <w:r w:rsidRPr="005E43F2">
              <w:rPr>
                <w:i/>
                <w:iCs/>
                <w:lang w:val="pt-BR"/>
              </w:rPr>
              <w:t xml:space="preserve">, </w:t>
            </w:r>
            <w:proofErr w:type="spellStart"/>
            <w:r w:rsidRPr="005E43F2">
              <w:rPr>
                <w:i/>
                <w:iCs/>
                <w:lang w:val="pt-BR"/>
              </w:rPr>
              <w:t>nếu</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từ</w:t>
            </w:r>
            <w:proofErr w:type="spellEnd"/>
            <w:r w:rsidRPr="005E43F2">
              <w:rPr>
                <w:i/>
                <w:iCs/>
                <w:lang w:val="pt-BR"/>
              </w:rPr>
              <w:t xml:space="preserve"> 03 </w:t>
            </w:r>
            <w:proofErr w:type="spellStart"/>
            <w:r w:rsidRPr="005E43F2">
              <w:rPr>
                <w:i/>
                <w:iCs/>
                <w:lang w:val="pt-BR"/>
              </w:rPr>
              <w:t>giường</w:t>
            </w:r>
            <w:proofErr w:type="spellEnd"/>
            <w:r w:rsidRPr="005E43F2">
              <w:rPr>
                <w:i/>
                <w:iCs/>
                <w:lang w:val="pt-BR"/>
              </w:rPr>
              <w:t xml:space="preserve"> </w:t>
            </w:r>
            <w:proofErr w:type="spellStart"/>
            <w:r w:rsidRPr="005E43F2">
              <w:rPr>
                <w:i/>
                <w:iCs/>
                <w:lang w:val="pt-BR"/>
              </w:rPr>
              <w:t>lưu</w:t>
            </w:r>
            <w:proofErr w:type="spellEnd"/>
            <w:r w:rsidRPr="005E43F2">
              <w:rPr>
                <w:i/>
                <w:iCs/>
                <w:lang w:val="pt-BR"/>
              </w:rPr>
              <w:t xml:space="preserve"> </w:t>
            </w:r>
            <w:proofErr w:type="spellStart"/>
            <w:r w:rsidRPr="005E43F2">
              <w:rPr>
                <w:i/>
                <w:iCs/>
                <w:lang w:val="pt-BR"/>
              </w:rPr>
              <w:t>trở</w:t>
            </w:r>
            <w:proofErr w:type="spellEnd"/>
            <w:r w:rsidRPr="005E43F2">
              <w:rPr>
                <w:i/>
                <w:iCs/>
                <w:lang w:val="pt-BR"/>
              </w:rPr>
              <w:t xml:space="preserve"> </w:t>
            </w:r>
            <w:proofErr w:type="spellStart"/>
            <w:r w:rsidRPr="005E43F2">
              <w:rPr>
                <w:i/>
                <w:iCs/>
                <w:lang w:val="pt-BR"/>
              </w:rPr>
              <w:t>lên</w:t>
            </w:r>
            <w:proofErr w:type="spellEnd"/>
            <w:r w:rsidRPr="005E43F2">
              <w:rPr>
                <w:i/>
                <w:iCs/>
                <w:lang w:val="pt-BR"/>
              </w:rPr>
              <w:t xml:space="preserve"> </w:t>
            </w:r>
            <w:proofErr w:type="spellStart"/>
            <w:r w:rsidRPr="005E43F2">
              <w:rPr>
                <w:i/>
                <w:iCs/>
                <w:lang w:val="pt-BR"/>
              </w:rPr>
              <w:t>thì</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bảo</w:t>
            </w:r>
            <w:proofErr w:type="spellEnd"/>
            <w:r w:rsidRPr="005E43F2">
              <w:rPr>
                <w:i/>
                <w:iCs/>
                <w:lang w:val="pt-BR"/>
              </w:rPr>
              <w:t xml:space="preserve"> </w:t>
            </w:r>
            <w:proofErr w:type="spellStart"/>
            <w:r w:rsidRPr="005E43F2">
              <w:rPr>
                <w:i/>
                <w:iCs/>
                <w:lang w:val="pt-BR"/>
              </w:rPr>
              <w:t>đảm</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05 m</w:t>
            </w:r>
            <w:r w:rsidRPr="005E43F2">
              <w:rPr>
                <w:i/>
                <w:iCs/>
                <w:vertAlign w:val="superscript"/>
                <w:lang w:val="pt-BR"/>
              </w:rPr>
              <w:t>2</w:t>
            </w:r>
            <w:r w:rsidRPr="005E43F2">
              <w:rPr>
                <w:i/>
                <w:iCs/>
                <w:lang w:val="pt-BR"/>
              </w:rPr>
              <w:t xml:space="preserve"> </w:t>
            </w:r>
            <w:proofErr w:type="spellStart"/>
            <w:r w:rsidRPr="005E43F2">
              <w:rPr>
                <w:i/>
                <w:iCs/>
                <w:lang w:val="pt-BR"/>
              </w:rPr>
              <w:t>trên</w:t>
            </w:r>
            <w:proofErr w:type="spellEnd"/>
            <w:r w:rsidRPr="005E43F2">
              <w:rPr>
                <w:i/>
                <w:iCs/>
                <w:lang w:val="pt-BR"/>
              </w:rPr>
              <w:t xml:space="preserve"> </w:t>
            </w:r>
            <w:proofErr w:type="spellStart"/>
            <w:r w:rsidRPr="005E43F2">
              <w:rPr>
                <w:i/>
                <w:iCs/>
                <w:lang w:val="pt-BR"/>
              </w:rPr>
              <w:t>một</w:t>
            </w:r>
            <w:proofErr w:type="spellEnd"/>
            <w:r w:rsidRPr="005E43F2">
              <w:rPr>
                <w:i/>
                <w:iCs/>
                <w:lang w:val="pt-BR"/>
              </w:rPr>
              <w:t xml:space="preserve"> </w:t>
            </w:r>
            <w:proofErr w:type="spellStart"/>
            <w:r w:rsidRPr="005E43F2">
              <w:rPr>
                <w:i/>
                <w:iCs/>
                <w:lang w:val="pt-BR"/>
              </w:rPr>
              <w:t>giường</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w:t>
            </w:r>
          </w:p>
          <w:p w14:paraId="6A4DA960" w14:textId="77777777" w:rsidR="005E43F2" w:rsidRPr="005E43F2" w:rsidRDefault="005E43F2" w:rsidP="005E43F2">
            <w:pPr>
              <w:rPr>
                <w:i/>
                <w:iCs/>
                <w:lang w:val="pt-BR"/>
              </w:rPr>
            </w:pPr>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buồng</w:t>
            </w:r>
            <w:proofErr w:type="spellEnd"/>
            <w:r w:rsidRPr="005E43F2">
              <w:rPr>
                <w:i/>
                <w:iCs/>
                <w:lang w:val="pt-BR"/>
              </w:rPr>
              <w:t xml:space="preserve"> </w:t>
            </w:r>
            <w:proofErr w:type="spellStart"/>
            <w:r w:rsidRPr="005E43F2">
              <w:rPr>
                <w:i/>
                <w:iCs/>
                <w:lang w:val="pt-BR"/>
              </w:rPr>
              <w:t>tiểu</w:t>
            </w:r>
            <w:proofErr w:type="spellEnd"/>
            <w:r w:rsidRPr="005E43F2">
              <w:rPr>
                <w:i/>
                <w:iCs/>
                <w:lang w:val="pt-BR"/>
              </w:rPr>
              <w:t xml:space="preserve"> </w:t>
            </w:r>
            <w:proofErr w:type="spellStart"/>
            <w:r w:rsidRPr="005E43F2">
              <w:rPr>
                <w:i/>
                <w:iCs/>
                <w:lang w:val="pt-BR"/>
              </w:rPr>
              <w:t>phẫu</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diện</w:t>
            </w:r>
            <w:proofErr w:type="spellEnd"/>
            <w:r w:rsidRPr="005E43F2">
              <w:rPr>
                <w:i/>
                <w:iCs/>
                <w:lang w:val="pt-BR"/>
              </w:rPr>
              <w:t xml:space="preserve"> </w:t>
            </w:r>
            <w:proofErr w:type="spellStart"/>
            <w:r w:rsidRPr="005E43F2">
              <w:rPr>
                <w:i/>
                <w:iCs/>
                <w:lang w:val="pt-BR"/>
              </w:rPr>
              <w:t>tích</w:t>
            </w:r>
            <w:proofErr w:type="spellEnd"/>
            <w:r w:rsidRPr="005E43F2">
              <w:rPr>
                <w:i/>
                <w:iCs/>
                <w:lang w:val="pt-BR"/>
              </w:rPr>
              <w:t xml:space="preserve"> </w:t>
            </w:r>
            <w:proofErr w:type="spellStart"/>
            <w:r w:rsidRPr="005E43F2">
              <w:rPr>
                <w:i/>
                <w:iCs/>
                <w:lang w:val="pt-BR"/>
              </w:rPr>
              <w:t>ít</w:t>
            </w:r>
            <w:proofErr w:type="spellEnd"/>
            <w:r w:rsidRPr="005E43F2">
              <w:rPr>
                <w:i/>
                <w:iCs/>
                <w:lang w:val="pt-BR"/>
              </w:rPr>
              <w:t xml:space="preserve"> </w:t>
            </w:r>
            <w:proofErr w:type="spellStart"/>
            <w:r w:rsidRPr="005E43F2">
              <w:rPr>
                <w:i/>
                <w:iCs/>
                <w:lang w:val="pt-BR"/>
              </w:rPr>
              <w:t>nhất</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10 m</w:t>
            </w:r>
            <w:r w:rsidRPr="005E43F2">
              <w:rPr>
                <w:i/>
                <w:iCs/>
                <w:vertAlign w:val="superscript"/>
                <w:lang w:val="pt-BR"/>
              </w:rPr>
              <w:t>2</w:t>
            </w:r>
            <w:r w:rsidRPr="005E43F2">
              <w:rPr>
                <w:i/>
                <w:iCs/>
                <w:lang w:val="pt-BR"/>
              </w:rPr>
              <w:t>.</w:t>
            </w:r>
          </w:p>
          <w:p w14:paraId="4067B6B2" w14:textId="77777777" w:rsidR="005E43F2" w:rsidRPr="005E43F2" w:rsidRDefault="005E43F2" w:rsidP="005E43F2">
            <w:pPr>
              <w:rPr>
                <w:i/>
                <w:iCs/>
                <w:lang w:val="pt-BR"/>
              </w:rPr>
            </w:pPr>
            <w:r w:rsidRPr="005E43F2">
              <w:rPr>
                <w:i/>
                <w:iCs/>
                <w:lang w:val="pt-BR"/>
              </w:rPr>
              <w:t xml:space="preserve">b)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khu</w:t>
            </w:r>
            <w:proofErr w:type="spellEnd"/>
            <w:r w:rsidRPr="005E43F2">
              <w:rPr>
                <w:i/>
                <w:iCs/>
                <w:lang w:val="pt-BR"/>
              </w:rPr>
              <w:t xml:space="preserve"> </w:t>
            </w:r>
            <w:proofErr w:type="spellStart"/>
            <w:r w:rsidRPr="005E43F2">
              <w:rPr>
                <w:i/>
                <w:iCs/>
                <w:lang w:val="pt-BR"/>
              </w:rPr>
              <w:t>vực</w:t>
            </w:r>
            <w:proofErr w:type="spellEnd"/>
            <w:r w:rsidRPr="005E43F2">
              <w:rPr>
                <w:i/>
                <w:iCs/>
                <w:lang w:val="pt-BR"/>
              </w:rPr>
              <w:t xml:space="preserve"> </w:t>
            </w:r>
            <w:proofErr w:type="spellStart"/>
            <w:r w:rsidRPr="005E43F2">
              <w:rPr>
                <w:i/>
                <w:iCs/>
                <w:lang w:val="pt-BR"/>
              </w:rPr>
              <w:t>tiệt</w:t>
            </w:r>
            <w:proofErr w:type="spellEnd"/>
            <w:r w:rsidRPr="005E43F2">
              <w:rPr>
                <w:i/>
                <w:iCs/>
                <w:lang w:val="pt-BR"/>
              </w:rPr>
              <w:t xml:space="preserve"> </w:t>
            </w:r>
            <w:proofErr w:type="spellStart"/>
            <w:r w:rsidRPr="005E43F2">
              <w:rPr>
                <w:i/>
                <w:iCs/>
                <w:lang w:val="pt-BR"/>
              </w:rPr>
              <w:t>trùng</w:t>
            </w:r>
            <w:proofErr w:type="spellEnd"/>
            <w:r w:rsidRPr="005E43F2">
              <w:rPr>
                <w:i/>
                <w:iCs/>
                <w:lang w:val="pt-BR"/>
              </w:rPr>
              <w:t xml:space="preserve"> </w:t>
            </w:r>
            <w:proofErr w:type="spellStart"/>
            <w:r w:rsidRPr="005E43F2">
              <w:rPr>
                <w:i/>
                <w:iCs/>
                <w:lang w:val="pt-BR"/>
              </w:rPr>
              <w:t>để</w:t>
            </w:r>
            <w:proofErr w:type="spellEnd"/>
            <w:r w:rsidRPr="005E43F2">
              <w:rPr>
                <w:i/>
                <w:iCs/>
                <w:lang w:val="pt-BR"/>
              </w:rPr>
              <w:t xml:space="preserve"> </w:t>
            </w:r>
            <w:proofErr w:type="spellStart"/>
            <w:r w:rsidRPr="005E43F2">
              <w:rPr>
                <w:i/>
                <w:iCs/>
                <w:lang w:val="pt-BR"/>
              </w:rPr>
              <w:t>xử</w:t>
            </w:r>
            <w:proofErr w:type="spellEnd"/>
            <w:r w:rsidRPr="005E43F2">
              <w:rPr>
                <w:i/>
                <w:iCs/>
                <w:lang w:val="pt-BR"/>
              </w:rPr>
              <w:t xml:space="preserve"> </w:t>
            </w:r>
            <w:proofErr w:type="spellStart"/>
            <w:r w:rsidRPr="005E43F2">
              <w:rPr>
                <w:i/>
                <w:iCs/>
                <w:lang w:val="pt-BR"/>
              </w:rPr>
              <w:t>lý</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cụ</w:t>
            </w:r>
            <w:proofErr w:type="spellEnd"/>
            <w:r w:rsidRPr="005E43F2">
              <w:rPr>
                <w:i/>
                <w:iCs/>
                <w:lang w:val="pt-BR"/>
              </w:rPr>
              <w:t xml:space="preserve"> y </w:t>
            </w:r>
            <w:proofErr w:type="spellStart"/>
            <w:r w:rsidRPr="005E43F2">
              <w:rPr>
                <w:i/>
                <w:iCs/>
                <w:lang w:val="pt-BR"/>
              </w:rPr>
              <w:t>tế</w:t>
            </w:r>
            <w:proofErr w:type="spellEnd"/>
            <w:r w:rsidRPr="005E43F2">
              <w:rPr>
                <w:i/>
                <w:iCs/>
                <w:lang w:val="pt-BR"/>
              </w:rPr>
              <w:t xml:space="preserve"> </w:t>
            </w:r>
            <w:proofErr w:type="spellStart"/>
            <w:r w:rsidRPr="005E43F2">
              <w:rPr>
                <w:i/>
                <w:iCs/>
                <w:lang w:val="pt-BR"/>
              </w:rPr>
              <w:t>sử</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lại</w:t>
            </w:r>
            <w:proofErr w:type="spellEnd"/>
            <w:r w:rsidRPr="005E43F2">
              <w:rPr>
                <w:i/>
                <w:iCs/>
                <w:lang w:val="pt-BR"/>
              </w:rPr>
              <w:t xml:space="preserve">, </w:t>
            </w:r>
            <w:proofErr w:type="spellStart"/>
            <w:r w:rsidRPr="005E43F2">
              <w:rPr>
                <w:i/>
                <w:iCs/>
                <w:lang w:val="pt-BR"/>
              </w:rPr>
              <w:t>trừ</w:t>
            </w:r>
            <w:proofErr w:type="spellEnd"/>
            <w:r w:rsidRPr="005E43F2">
              <w:rPr>
                <w:i/>
                <w:iCs/>
                <w:lang w:val="pt-BR"/>
              </w:rPr>
              <w:t xml:space="preserve"> </w:t>
            </w: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không</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cụ</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tiệt</w:t>
            </w:r>
            <w:proofErr w:type="spellEnd"/>
            <w:r w:rsidRPr="005E43F2">
              <w:rPr>
                <w:i/>
                <w:iCs/>
                <w:lang w:val="pt-BR"/>
              </w:rPr>
              <w:t xml:space="preserve"> </w:t>
            </w:r>
            <w:proofErr w:type="spellStart"/>
            <w:r w:rsidRPr="005E43F2">
              <w:rPr>
                <w:i/>
                <w:iCs/>
                <w:lang w:val="pt-BR"/>
              </w:rPr>
              <w:t>trùng</w:t>
            </w:r>
            <w:proofErr w:type="spellEnd"/>
            <w:r w:rsidRPr="005E43F2">
              <w:rPr>
                <w:i/>
                <w:iCs/>
                <w:lang w:val="pt-BR"/>
              </w:rPr>
              <w:t xml:space="preserve"> </w:t>
            </w:r>
            <w:proofErr w:type="spellStart"/>
            <w:r w:rsidRPr="005E43F2">
              <w:rPr>
                <w:i/>
                <w:iCs/>
                <w:lang w:val="pt-BR"/>
              </w:rPr>
              <w:t>lại</w:t>
            </w:r>
            <w:proofErr w:type="spellEnd"/>
            <w:r w:rsidRPr="005E43F2">
              <w:rPr>
                <w:i/>
                <w:iCs/>
                <w:lang w:val="pt-BR"/>
              </w:rPr>
              <w:t xml:space="preserve"> </w:t>
            </w:r>
            <w:proofErr w:type="spellStart"/>
            <w:r w:rsidRPr="005E43F2">
              <w:rPr>
                <w:i/>
                <w:iCs/>
                <w:lang w:val="pt-BR"/>
              </w:rPr>
              <w:t>hoặc</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đồng</w:t>
            </w:r>
            <w:proofErr w:type="spellEnd"/>
            <w:r w:rsidRPr="005E43F2">
              <w:rPr>
                <w:i/>
                <w:iCs/>
                <w:lang w:val="pt-BR"/>
              </w:rPr>
              <w:t xml:space="preserve"> </w:t>
            </w:r>
            <w:proofErr w:type="spellStart"/>
            <w:r w:rsidRPr="005E43F2">
              <w:rPr>
                <w:i/>
                <w:iCs/>
                <w:lang w:val="pt-BR"/>
              </w:rPr>
              <w:t>với</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y </w:t>
            </w:r>
            <w:proofErr w:type="spellStart"/>
            <w:r w:rsidRPr="005E43F2">
              <w:rPr>
                <w:i/>
                <w:iCs/>
                <w:lang w:val="pt-BR"/>
              </w:rPr>
              <w:t>tế</w:t>
            </w:r>
            <w:proofErr w:type="spellEnd"/>
            <w:r w:rsidRPr="005E43F2">
              <w:rPr>
                <w:i/>
                <w:iCs/>
                <w:lang w:val="pt-BR"/>
              </w:rPr>
              <w:t xml:space="preserve"> </w:t>
            </w:r>
            <w:proofErr w:type="spellStart"/>
            <w:r w:rsidRPr="005E43F2">
              <w:rPr>
                <w:i/>
                <w:iCs/>
                <w:lang w:val="pt-BR"/>
              </w:rPr>
              <w:t>khác</w:t>
            </w:r>
            <w:proofErr w:type="spellEnd"/>
            <w:r w:rsidRPr="005E43F2">
              <w:rPr>
                <w:i/>
                <w:iCs/>
                <w:lang w:val="pt-BR"/>
              </w:rPr>
              <w:t xml:space="preserve"> </w:t>
            </w:r>
            <w:proofErr w:type="spellStart"/>
            <w:r w:rsidRPr="005E43F2">
              <w:rPr>
                <w:i/>
                <w:iCs/>
                <w:lang w:val="pt-BR"/>
              </w:rPr>
              <w:t>để</w:t>
            </w:r>
            <w:proofErr w:type="spellEnd"/>
            <w:r w:rsidRPr="005E43F2">
              <w:rPr>
                <w:i/>
                <w:iCs/>
                <w:lang w:val="pt-BR"/>
              </w:rPr>
              <w:t xml:space="preserve"> </w:t>
            </w:r>
            <w:proofErr w:type="spellStart"/>
            <w:r w:rsidRPr="005E43F2">
              <w:rPr>
                <w:i/>
                <w:iCs/>
                <w:lang w:val="pt-BR"/>
              </w:rPr>
              <w:t>tiệt</w:t>
            </w:r>
            <w:proofErr w:type="spellEnd"/>
            <w:r w:rsidRPr="005E43F2">
              <w:rPr>
                <w:i/>
                <w:iCs/>
                <w:lang w:val="pt-BR"/>
              </w:rPr>
              <w:t xml:space="preserve"> </w:t>
            </w:r>
            <w:proofErr w:type="spellStart"/>
            <w:r w:rsidRPr="005E43F2">
              <w:rPr>
                <w:i/>
                <w:iCs/>
                <w:lang w:val="pt-BR"/>
              </w:rPr>
              <w:t>trùng</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cụ</w:t>
            </w:r>
            <w:proofErr w:type="spellEnd"/>
            <w:r w:rsidRPr="005E43F2">
              <w:rPr>
                <w:i/>
                <w:iCs/>
                <w:lang w:val="pt-BR"/>
              </w:rPr>
              <w:t>;</w:t>
            </w:r>
          </w:p>
          <w:p w14:paraId="65D896F0" w14:textId="77777777" w:rsidR="005E43F2" w:rsidRPr="005E43F2" w:rsidRDefault="005E43F2" w:rsidP="005E43F2">
            <w:pPr>
              <w:rPr>
                <w:i/>
                <w:iCs/>
                <w:spacing w:val="-2"/>
                <w:lang w:val="vi-VN"/>
              </w:rPr>
            </w:pPr>
            <w:r w:rsidRPr="005E43F2">
              <w:rPr>
                <w:i/>
                <w:iCs/>
                <w:lang w:val="vi-VN"/>
              </w:rPr>
              <w:t xml:space="preserve">c) Trường hợp thực hiện thủ thuật, bao gồm cả kỹ thuật cấy ghép răng (implant), châm cứu, xoa bóp day ấn huyệt thì phải có phòng hoặc khu vực riêng </w:t>
            </w:r>
            <w:r w:rsidRPr="005E43F2">
              <w:rPr>
                <w:i/>
                <w:iCs/>
                <w:lang w:val="vi-VN"/>
              </w:rPr>
              <w:lastRenderedPageBreak/>
              <w:t>dành cho việc thực hiện thủ thuật. Phòng hoặc khu vực thực hiện thủ thuật phải có đủ diện tích để thực hiện kỹ thuật chuyên môn;</w:t>
            </w:r>
          </w:p>
          <w:p w14:paraId="412371F1" w14:textId="77777777" w:rsidR="005E43F2" w:rsidRPr="005E43F2" w:rsidRDefault="005E43F2" w:rsidP="005E43F2">
            <w:pPr>
              <w:rPr>
                <w:i/>
                <w:iCs/>
                <w:lang w:val="vi-VN"/>
              </w:rPr>
            </w:pPr>
            <w:r w:rsidRPr="005E43F2">
              <w:rPr>
                <w:i/>
                <w:iCs/>
                <w:lang w:val="vi-VN"/>
              </w:rPr>
              <w:t>d) Trường hợp phòng khám thực hiện cả hai kỹ thuật nội soi tiêu hóa trên và nội soi tiêu hóa dưới thì phải có 02 phòng riêng biệt;</w:t>
            </w:r>
          </w:p>
          <w:p w14:paraId="07D714F4" w14:textId="77777777" w:rsidR="005E43F2" w:rsidRPr="005E43F2" w:rsidRDefault="005E43F2" w:rsidP="005E43F2">
            <w:pPr>
              <w:rPr>
                <w:i/>
                <w:iCs/>
                <w:lang w:val="vi-VN"/>
              </w:rPr>
            </w:pPr>
            <w:r w:rsidRPr="005E43F2">
              <w:rPr>
                <w:i/>
                <w:iCs/>
                <w:lang w:val="vi-VN"/>
              </w:rPr>
              <w:t>đ) Trường hợp khám điều trị bệnh nghề nghiệp phải có bộ phận xét nghiệm sinh hóa.</w:t>
            </w:r>
          </w:p>
          <w:p w14:paraId="614B856B" w14:textId="77777777" w:rsidR="005E43F2" w:rsidRPr="005E43F2" w:rsidRDefault="005E43F2" w:rsidP="005E43F2">
            <w:pPr>
              <w:rPr>
                <w:spacing w:val="-2"/>
                <w:lang w:val="vi-VN"/>
              </w:rPr>
            </w:pPr>
            <w:r w:rsidRPr="005E43F2">
              <w:rPr>
                <w:i/>
                <w:iCs/>
                <w:lang w:val="vi-VN"/>
              </w:rPr>
              <w:t xml:space="preserve">4. Trang thiết bị y tế: </w:t>
            </w:r>
            <w:r w:rsidRPr="005E43F2">
              <w:rPr>
                <w:i/>
                <w:iCs/>
                <w:spacing w:val="-2"/>
                <w:lang w:val="vi-VN"/>
              </w:rPr>
              <w:t>Có hộp thuốc cấp cứu phản vệ và đủ thuốc cấp cứu chuyên khoa phù hợp với các chuyên khoa thuộc phạm vi hoạt động chuyên môn của phòng khám</w:t>
            </w:r>
            <w:r w:rsidRPr="005E43F2">
              <w:rPr>
                <w:spacing w:val="-2"/>
                <w:lang w:val="vi-VN"/>
              </w:rPr>
              <w:t>.</w:t>
            </w:r>
          </w:p>
        </w:tc>
      </w:tr>
      <w:tr w:rsidR="005E43F2" w:rsidRPr="005E43F2" w14:paraId="66E437E7" w14:textId="77777777" w:rsidTr="00966A2C">
        <w:tc>
          <w:tcPr>
            <w:tcW w:w="13746" w:type="dxa"/>
            <w:gridSpan w:val="4"/>
            <w:tcBorders>
              <w:right w:val="single" w:sz="4" w:space="0" w:color="auto"/>
            </w:tcBorders>
          </w:tcPr>
          <w:p w14:paraId="201BAE5E" w14:textId="77777777" w:rsidR="005E43F2" w:rsidRPr="005E43F2" w:rsidRDefault="005E43F2" w:rsidP="005E43F2">
            <w:pPr>
              <w:rPr>
                <w:lang w:val="vi-VN"/>
              </w:rPr>
            </w:pPr>
            <w:r w:rsidRPr="005E43F2">
              <w:rPr>
                <w:rFonts w:hint="eastAsia"/>
                <w:lang w:val="vi-VN"/>
              </w:rPr>
              <w:lastRenderedPageBreak/>
              <w:t>Đ</w:t>
            </w:r>
            <w:r w:rsidRPr="005E43F2">
              <w:rPr>
                <w:lang w:val="vi-VN"/>
              </w:rPr>
              <w:t xml:space="preserve">iều 43. </w:t>
            </w:r>
            <w:r w:rsidRPr="005E43F2">
              <w:rPr>
                <w:rFonts w:hint="eastAsia"/>
                <w:lang w:val="vi-VN"/>
              </w:rPr>
              <w:t>Đ</w:t>
            </w:r>
            <w:r w:rsidRPr="005E43F2">
              <w:rPr>
                <w:lang w:val="vi-VN"/>
              </w:rPr>
              <w:t>iều kiện cấp giấy ph</w:t>
            </w:r>
            <w:r w:rsidRPr="005E43F2">
              <w:rPr>
                <w:rFonts w:hint="eastAsia"/>
                <w:lang w:val="vi-VN"/>
              </w:rPr>
              <w:t>é</w:t>
            </w:r>
            <w:r w:rsidRPr="005E43F2">
              <w:rPr>
                <w:lang w:val="vi-VN"/>
              </w:rPr>
              <w:t xml:space="preserve">p hoạt </w:t>
            </w:r>
            <w:r w:rsidRPr="005E43F2">
              <w:rPr>
                <w:rFonts w:hint="eastAsia"/>
                <w:lang w:val="vi-VN"/>
              </w:rPr>
              <w:t>đ</w:t>
            </w:r>
            <w:r w:rsidRPr="005E43F2">
              <w:rPr>
                <w:lang w:val="vi-VN"/>
              </w:rPr>
              <w:t xml:space="preserve">ộng </w:t>
            </w:r>
            <w:r w:rsidRPr="005E43F2">
              <w:rPr>
                <w:rFonts w:hint="eastAsia"/>
                <w:lang w:val="vi-VN"/>
              </w:rPr>
              <w:t>đ</w:t>
            </w:r>
            <w:r w:rsidRPr="005E43F2">
              <w:rPr>
                <w:lang w:val="vi-VN"/>
              </w:rPr>
              <w:t>ối với c</w:t>
            </w:r>
            <w:r w:rsidRPr="005E43F2">
              <w:rPr>
                <w:rFonts w:hint="eastAsia"/>
                <w:lang w:val="vi-VN"/>
              </w:rPr>
              <w:t>ơ</w:t>
            </w:r>
            <w:r w:rsidRPr="005E43F2">
              <w:rPr>
                <w:lang w:val="vi-VN"/>
              </w:rPr>
              <w:t xml:space="preserve"> sở cấp cứu ngoại viện, cơ sở vận chuyển người bệnh trong nước và ra nước ngoài</w:t>
            </w:r>
          </w:p>
          <w:p w14:paraId="60FD0CE3" w14:textId="77777777" w:rsidR="005E43F2" w:rsidRPr="005E43F2" w:rsidRDefault="005E43F2" w:rsidP="005E43F2">
            <w:pPr>
              <w:rPr>
                <w:lang w:val="vi-VN"/>
              </w:rPr>
            </w:pPr>
          </w:p>
        </w:tc>
      </w:tr>
      <w:tr w:rsidR="005E43F2" w:rsidRPr="005E43F2" w14:paraId="132E64EC" w14:textId="77777777" w:rsidTr="00966A2C">
        <w:tc>
          <w:tcPr>
            <w:tcW w:w="1241" w:type="dxa"/>
          </w:tcPr>
          <w:p w14:paraId="5C419825" w14:textId="77777777" w:rsidR="005E43F2" w:rsidRPr="005E43F2" w:rsidRDefault="005E43F2" w:rsidP="005E43F2">
            <w:pPr>
              <w:rPr>
                <w:lang w:val="vi-VN"/>
              </w:rPr>
            </w:pPr>
          </w:p>
        </w:tc>
        <w:tc>
          <w:tcPr>
            <w:tcW w:w="6665" w:type="dxa"/>
          </w:tcPr>
          <w:p w14:paraId="5B76AD9D"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Sửa đổi bổ sung điểm b, khoản 3</w:t>
            </w:r>
            <w:r w:rsidRPr="005E43F2">
              <w:rPr>
                <w:rFonts w:eastAsia="Times New Roman" w:cs="Times New Roman"/>
                <w:i/>
                <w:iCs/>
                <w:color w:val="000000"/>
                <w:lang w:val="vi-VN"/>
              </w:rPr>
              <w:t>:</w:t>
            </w:r>
          </w:p>
          <w:p w14:paraId="72EF48A2"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 Người chịu trách nhiệm chuyên môn kỹ thuật của cơ sở dịch vụ cấp cứu là bác sỹ </w:t>
            </w:r>
            <w:r w:rsidRPr="005E43F2">
              <w:rPr>
                <w:rFonts w:eastAsia="Times New Roman" w:cs="Times New Roman"/>
                <w:i/>
                <w:iCs/>
                <w:color w:val="000000"/>
                <w:lang w:val="vi-VN"/>
              </w:rPr>
              <w:t>có giấy phép hành nghề phạm vi hồi sức cấp cứu; thời gian hành nghề tối thiểu 24 tháng sau khi được cấp giấy phép hành nghề hoặc thời gian khám bệnh, chữa bệnh về chuyên ngành hồi sức cấp cứu ít nhất là 36 tháng”.</w:t>
            </w:r>
          </w:p>
          <w:p w14:paraId="60C25E91" w14:textId="77777777" w:rsidR="005E43F2" w:rsidRPr="005E43F2" w:rsidRDefault="005E43F2" w:rsidP="005E43F2">
            <w:pPr>
              <w:rPr>
                <w:rFonts w:eastAsia="Times New Roman" w:cs="Times New Roman"/>
                <w:color w:val="000000"/>
                <w:lang w:val="vi-VN"/>
              </w:rPr>
            </w:pPr>
          </w:p>
        </w:tc>
        <w:tc>
          <w:tcPr>
            <w:tcW w:w="2012" w:type="dxa"/>
          </w:tcPr>
          <w:p w14:paraId="1BB2DA49" w14:textId="77777777" w:rsidR="005E43F2" w:rsidRPr="005E43F2" w:rsidRDefault="005E43F2" w:rsidP="005E43F2">
            <w:r w:rsidRPr="005E43F2">
              <w:t>SYT TT HUẾ</w:t>
            </w:r>
          </w:p>
        </w:tc>
        <w:tc>
          <w:tcPr>
            <w:tcW w:w="3828" w:type="dxa"/>
          </w:tcPr>
          <w:p w14:paraId="376CF4CB" w14:textId="77777777" w:rsidR="005E43F2" w:rsidRPr="005E43F2" w:rsidRDefault="005E43F2" w:rsidP="005E43F2">
            <w:pPr>
              <w:rPr>
                <w:lang w:val="vi-VN"/>
              </w:rPr>
            </w:pPr>
            <w:r w:rsidRPr="005E43F2">
              <w:rPr>
                <w:lang w:val="vi-VN"/>
              </w:rPr>
              <w:t>Không tiếp thu</w:t>
            </w:r>
          </w:p>
          <w:p w14:paraId="69F7D427" w14:textId="77777777" w:rsidR="005E43F2" w:rsidRPr="005E43F2" w:rsidRDefault="005E43F2" w:rsidP="005E43F2">
            <w:pPr>
              <w:rPr>
                <w:lang w:val="vi-VN"/>
              </w:rPr>
            </w:pPr>
            <w:r w:rsidRPr="005E43F2">
              <w:rPr>
                <w:lang w:val="vi-VN"/>
              </w:rPr>
              <w:t>Giải trình:</w:t>
            </w:r>
          </w:p>
          <w:p w14:paraId="6392D626" w14:textId="77777777" w:rsidR="005E43F2" w:rsidRPr="005E43F2" w:rsidRDefault="005E43F2" w:rsidP="005E43F2">
            <w:pPr>
              <w:rPr>
                <w:lang w:val="vi-VN"/>
              </w:rPr>
            </w:pPr>
            <w:r w:rsidRPr="005E43F2">
              <w:rPr>
                <w:lang w:val="vi-VN"/>
              </w:rPr>
              <w:t xml:space="preserve">Từ 01/1/2027 bắt buộc phải thi sát hạch để cấp giấy phép hành nghề, nếu không được giấy phép hành nghề thì thời gian nêu trên chỉ là thời gian thực hành (do trường hợp thi không </w:t>
            </w:r>
            <w:r w:rsidRPr="005E43F2">
              <w:rPr>
                <w:lang w:val="vi-VN"/>
              </w:rPr>
              <w:lastRenderedPageBreak/>
              <w:t xml:space="preserve">vượt qua được kỳ thi sát hạch) sẽ đưa vào điều khoản chuyển tiếp đối với trường hợp trước tốt nghiệp trước ngày 1/1/2027  </w:t>
            </w:r>
          </w:p>
        </w:tc>
      </w:tr>
      <w:tr w:rsidR="005E43F2" w:rsidRPr="005E43F2" w14:paraId="7F1E9DB4" w14:textId="77777777" w:rsidTr="00966A2C">
        <w:tc>
          <w:tcPr>
            <w:tcW w:w="13746" w:type="dxa"/>
            <w:gridSpan w:val="4"/>
            <w:tcBorders>
              <w:right w:val="single" w:sz="4" w:space="0" w:color="auto"/>
            </w:tcBorders>
          </w:tcPr>
          <w:p w14:paraId="75E26189" w14:textId="77777777" w:rsidR="005E43F2" w:rsidRPr="005E43F2" w:rsidRDefault="005E43F2" w:rsidP="005E43F2">
            <w:pPr>
              <w:rPr>
                <w:lang w:val="vi-VN"/>
              </w:rPr>
            </w:pPr>
            <w:r w:rsidRPr="005E43F2">
              <w:rPr>
                <w:lang w:val="vi-VN"/>
              </w:rPr>
              <w:lastRenderedPageBreak/>
              <w:t>Điều 44. Điều kiện cấp giấy phép hoạt động đối với cơ sở tiêm, truyền, thay băng, đo nhiệt độ, đo huyết áp, cơ sở chăm sóc giảm nhẹ</w:t>
            </w:r>
          </w:p>
          <w:p w14:paraId="08C4C0A1" w14:textId="77777777" w:rsidR="005E43F2" w:rsidRPr="005E43F2" w:rsidRDefault="005E43F2" w:rsidP="005E43F2">
            <w:pPr>
              <w:rPr>
                <w:lang w:val="vi-VN"/>
              </w:rPr>
            </w:pPr>
          </w:p>
        </w:tc>
      </w:tr>
      <w:tr w:rsidR="005E43F2" w:rsidRPr="005E43F2" w14:paraId="33E7384F" w14:textId="77777777" w:rsidTr="00966A2C">
        <w:tc>
          <w:tcPr>
            <w:tcW w:w="1241" w:type="dxa"/>
          </w:tcPr>
          <w:p w14:paraId="5494EB97" w14:textId="77777777" w:rsidR="005E43F2" w:rsidRPr="005E43F2" w:rsidRDefault="005E43F2" w:rsidP="005E43F2">
            <w:pPr>
              <w:rPr>
                <w:lang w:val="vi-VN"/>
              </w:rPr>
            </w:pPr>
          </w:p>
        </w:tc>
        <w:tc>
          <w:tcPr>
            <w:tcW w:w="6665" w:type="dxa"/>
          </w:tcPr>
          <w:p w14:paraId="701EDA97"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Sửa đổi bổ sung điểm a,b,đ; khoản 3:</w:t>
            </w:r>
          </w:p>
          <w:p w14:paraId="6AB4D1C8"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“a) Vận chuyển cấp cứu thì người chịu trách nhiệm chuyên môn kỹ thuật phải đáp ứng các điều kiện sau đây:</w:t>
            </w:r>
          </w:p>
          <w:p w14:paraId="35E0DA78"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Là bác sỹ có giấy phép hành nghề.</w:t>
            </w:r>
          </w:p>
          <w:p w14:paraId="0E2A0E41"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Có văn bằng chuyên môn hoặc chứng chỉ hoặc giấy chứng nhận đã được học về chuyên ngành hồi sức cấp cứu.</w:t>
            </w:r>
          </w:p>
          <w:p w14:paraId="7E719339" w14:textId="77777777" w:rsidR="005E43F2" w:rsidRPr="005E43F2" w:rsidRDefault="005E43F2" w:rsidP="005E43F2">
            <w:pPr>
              <w:rPr>
                <w:rFonts w:eastAsia="Times New Roman" w:cs="Times New Roman"/>
                <w:i/>
                <w:iCs/>
                <w:color w:val="000000"/>
                <w:lang w:val="vi-VN"/>
              </w:rPr>
            </w:pPr>
            <w:r w:rsidRPr="005E43F2">
              <w:rPr>
                <w:rFonts w:eastAsia="Times New Roman" w:cs="Times New Roman"/>
                <w:i/>
                <w:iCs/>
                <w:color w:val="000000"/>
                <w:lang w:val="vi-VN"/>
              </w:rPr>
              <w:t>- Thời gian hành nghề tối thiểu 24 tháng sau khi được cấp giấy phép hành nghề hoặc thời gian khám bệnh, chữa bệnh về chuyên ngành hồi sức cấp cứu ít nhất là 36 tháng.</w:t>
            </w:r>
          </w:p>
          <w:p w14:paraId="6629FA13"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b) Tiêm (chích), thay băng, đếm mạch, đo nhiệt độ, đo huyết áp; dịch vụ chăm sóc sức khỏe tại nhà thì người chịu trách nhiệm chuyên môn kỹ thuật phải là người tốt nghiệp trung cấp y trở lên có giấy phép hành nghề và có thời </w:t>
            </w:r>
            <w:r w:rsidRPr="005E43F2">
              <w:rPr>
                <w:rFonts w:eastAsia="Times New Roman" w:cs="Times New Roman"/>
                <w:i/>
                <w:iCs/>
                <w:color w:val="000000"/>
                <w:lang w:val="vi-VN"/>
              </w:rPr>
              <w:t xml:space="preserve">gian hành nghề tối thiểu 24 tháng sau khi được cấp giấy phép hành nghề hoặc có tham gia </w:t>
            </w:r>
            <w:r w:rsidRPr="005E43F2">
              <w:rPr>
                <w:rFonts w:eastAsia="Times New Roman" w:cs="Times New Roman"/>
                <w:color w:val="000000"/>
                <w:lang w:val="vi-VN"/>
              </w:rPr>
              <w:t xml:space="preserve">khám bệnh, chữa bệnh về tiêm (chích), thay băng, đếm mạch, đo nhiệt độ, đo huyết áp ít nhất là </w:t>
            </w:r>
            <w:r w:rsidRPr="005E43F2">
              <w:rPr>
                <w:rFonts w:eastAsia="Times New Roman" w:cs="Times New Roman"/>
                <w:i/>
                <w:iCs/>
                <w:color w:val="000000"/>
                <w:lang w:val="vi-VN"/>
              </w:rPr>
              <w:t>30 tháng.</w:t>
            </w:r>
          </w:p>
          <w:p w14:paraId="736B9B38" w14:textId="77777777" w:rsidR="005E43F2" w:rsidRPr="005E43F2" w:rsidRDefault="005E43F2" w:rsidP="005E43F2">
            <w:pPr>
              <w:rPr>
                <w:rFonts w:eastAsia="Times New Roman" w:cs="Times New Roman"/>
                <w:i/>
                <w:iCs/>
                <w:color w:val="000000"/>
                <w:lang w:val="vi-VN"/>
              </w:rPr>
            </w:pPr>
            <w:r w:rsidRPr="005E43F2">
              <w:rPr>
                <w:rFonts w:eastAsia="Times New Roman" w:cs="Times New Roman"/>
                <w:color w:val="000000"/>
                <w:lang w:val="vi-VN"/>
              </w:rPr>
              <w:t xml:space="preserve">đ) Các cơ sở dịch vụ chăm sóc sức khỏe tại nhà cung cấp các dịch vụ như thay băng, cắt chỉ; vật lý trị liệu, phục hồi chức năng; chăm sóc mẹ và bé; lấy máu xét nghiệm, trả kết quả; chăm sóc người bệnh ung thư và các dịch vụ </w:t>
            </w:r>
            <w:r w:rsidRPr="005E43F2">
              <w:rPr>
                <w:rFonts w:eastAsia="Times New Roman" w:cs="Times New Roman"/>
                <w:color w:val="000000"/>
                <w:lang w:val="vi-VN"/>
              </w:rPr>
              <w:lastRenderedPageBreak/>
              <w:t xml:space="preserve">điều dưỡng khác tại nhà, người chịu trách nhiệm chuyên môn kỹ thuật đối với cơ sở dịch vụ chăm sóc sức khỏe tại nhà phải là người tốt nghiệp trung cấp y trở lên có giấy phép hành nghề và có </w:t>
            </w:r>
            <w:r w:rsidRPr="005E43F2">
              <w:rPr>
                <w:rFonts w:eastAsia="Times New Roman" w:cs="Times New Roman"/>
                <w:i/>
                <w:iCs/>
                <w:color w:val="000000"/>
                <w:lang w:val="vi-VN"/>
              </w:rPr>
              <w:t xml:space="preserve">thời gian hành nghề tối thiểu 24 tháng hoặc có tham gia </w:t>
            </w:r>
            <w:r w:rsidRPr="005E43F2">
              <w:rPr>
                <w:rFonts w:eastAsia="Times New Roman" w:cs="Times New Roman"/>
                <w:color w:val="000000"/>
                <w:lang w:val="vi-VN"/>
              </w:rPr>
              <w:t xml:space="preserve">khám bệnh, chữa bệnh ít nhất </w:t>
            </w:r>
            <w:r w:rsidRPr="005E43F2">
              <w:rPr>
                <w:rFonts w:eastAsia="Times New Roman" w:cs="Times New Roman"/>
                <w:i/>
                <w:iCs/>
                <w:color w:val="000000"/>
                <w:lang w:val="vi-VN"/>
              </w:rPr>
              <w:t>là 30 tháng”.</w:t>
            </w:r>
          </w:p>
          <w:p w14:paraId="022E97E7" w14:textId="77777777" w:rsidR="005E43F2" w:rsidRPr="005E43F2" w:rsidRDefault="005E43F2" w:rsidP="005E43F2">
            <w:pPr>
              <w:rPr>
                <w:rFonts w:eastAsia="Times New Roman" w:cs="Times New Roman"/>
                <w:color w:val="000000"/>
                <w:lang w:val="vi-VN"/>
              </w:rPr>
            </w:pPr>
          </w:p>
        </w:tc>
        <w:tc>
          <w:tcPr>
            <w:tcW w:w="2012" w:type="dxa"/>
          </w:tcPr>
          <w:p w14:paraId="50862367" w14:textId="77777777" w:rsidR="005E43F2" w:rsidRPr="005E43F2" w:rsidRDefault="005E43F2" w:rsidP="005E43F2">
            <w:r w:rsidRPr="005E43F2">
              <w:lastRenderedPageBreak/>
              <w:t>SYT TT HUẾ</w:t>
            </w:r>
          </w:p>
        </w:tc>
        <w:tc>
          <w:tcPr>
            <w:tcW w:w="3828" w:type="dxa"/>
          </w:tcPr>
          <w:p w14:paraId="4508FFE2" w14:textId="77777777" w:rsidR="005E43F2" w:rsidRPr="005E43F2" w:rsidRDefault="005E43F2" w:rsidP="005E43F2">
            <w:pPr>
              <w:rPr>
                <w:lang w:val="vi-VN"/>
              </w:rPr>
            </w:pPr>
            <w:r w:rsidRPr="005E43F2">
              <w:rPr>
                <w:lang w:val="vi-VN"/>
              </w:rPr>
              <w:t>Không tiếp thu</w:t>
            </w:r>
          </w:p>
          <w:p w14:paraId="054D6D4D" w14:textId="77777777" w:rsidR="005E43F2" w:rsidRPr="005E43F2" w:rsidRDefault="005E43F2" w:rsidP="005E43F2">
            <w:pPr>
              <w:rPr>
                <w:lang w:val="vi-VN"/>
              </w:rPr>
            </w:pPr>
            <w:r w:rsidRPr="005E43F2">
              <w:rPr>
                <w:lang w:val="vi-VN"/>
              </w:rPr>
              <w:t>Giải trình:</w:t>
            </w:r>
          </w:p>
          <w:p w14:paraId="0666E18B" w14:textId="77777777" w:rsidR="005E43F2" w:rsidRPr="005E43F2" w:rsidRDefault="005E43F2" w:rsidP="005E43F2">
            <w:pPr>
              <w:rPr>
                <w:lang w:val="vi-VN"/>
              </w:rPr>
            </w:pPr>
            <w:r w:rsidRPr="005E43F2">
              <w:rPr>
                <w:lang w:val="vi-VN"/>
              </w:rPr>
              <w:t xml:space="preserve">Từ 01/1/2027 bắt buộc phải thi sát hạch để cấp giấy phép hành nghề, nếu không được giấy phép hành nghề thì thời gian nêu trên chỉ là thời gian thực hành (do trường hợp thi không vượt qua được kỳ thi sát hạch) sẽ đưa vào điều khoản chuyển tiếp đối với trường hợp trước tốt nghiệp trước ngày 1/1/2027  </w:t>
            </w:r>
          </w:p>
        </w:tc>
      </w:tr>
      <w:tr w:rsidR="005E43F2" w:rsidRPr="005E43F2" w14:paraId="4A5884D4" w14:textId="77777777" w:rsidTr="00966A2C">
        <w:tc>
          <w:tcPr>
            <w:tcW w:w="1241" w:type="dxa"/>
          </w:tcPr>
          <w:p w14:paraId="48680BFC" w14:textId="77777777" w:rsidR="005E43F2" w:rsidRPr="005E43F2" w:rsidRDefault="005E43F2" w:rsidP="005E43F2">
            <w:pPr>
              <w:rPr>
                <w:lang w:val="vi-VN"/>
              </w:rPr>
            </w:pPr>
          </w:p>
        </w:tc>
        <w:tc>
          <w:tcPr>
            <w:tcW w:w="6665" w:type="dxa"/>
          </w:tcPr>
          <w:p w14:paraId="5AA0A1DB"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Điểm b, khoản 3, “Tiêm (chích), thay băng, đếm mạch, đo nhiệt độ, đo huyết áp; dịch vụ chăm sóc sức khỏe tại nhà thì người chịu trách nhiệm chuyên môn kỹ thuật …. có thời gian khám bệnh, chữa bệnh về tiêm (chích), thay băng, đếm mạch, đo nhiệt độ, đo huyết áp ít nhất là 45 tháng”</w:t>
            </w:r>
          </w:p>
          <w:p w14:paraId="5F6E2A32"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Điểm đ, khoản 3, “Các cơ sở dịch vụ chăm sóc sức khỏe tại nhà cung cấp các dịch vụ như thay băng, cắt chỉ; vật lý trị liệu, phục hồi chức năng; chăm sóc mẹ và bé; lấy máu xét nghiệm, trả kết quả; chăm sóc người bệnh ung thư và các dịch vụ điều dưỡng khác tại nhà, người chịu trách nhiệm chuyên môn kỹ thuật… có thời gian khám bệnh, chữa bệnh ít nhất là 45 tháng”</w:t>
            </w:r>
          </w:p>
          <w:p w14:paraId="20559FA0"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 xml:space="preserve">Đề nghị điều chỉnh ít hơn về thời gian hành nghề của người chịu trách nhiệm chuyên môn </w:t>
            </w:r>
            <w:r w:rsidRPr="005E43F2">
              <w:rPr>
                <w:rFonts w:eastAsia="Times New Roman" w:cs="Times New Roman"/>
                <w:color w:val="000000"/>
                <w:lang w:val="vi-VN"/>
              </w:rPr>
              <w:tab/>
              <w:t>Thời gian hành nghề của người chịu trách nhiệm chuyên môn tại các cơ sở khám, chữa bệnh khác chỉ có thời gian 24 tháng</w:t>
            </w:r>
          </w:p>
        </w:tc>
        <w:tc>
          <w:tcPr>
            <w:tcW w:w="2012" w:type="dxa"/>
          </w:tcPr>
          <w:p w14:paraId="0FD98057" w14:textId="77777777" w:rsidR="005E43F2" w:rsidRPr="005E43F2" w:rsidRDefault="005E43F2" w:rsidP="005E43F2">
            <w:r w:rsidRPr="005E43F2">
              <w:t>SYT QUẢNG NGÃI</w:t>
            </w:r>
          </w:p>
        </w:tc>
        <w:tc>
          <w:tcPr>
            <w:tcW w:w="3828" w:type="dxa"/>
          </w:tcPr>
          <w:p w14:paraId="261D3A76"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đã chỉnh sửa thời gian là 24 tháng sau khi có chứng chỉ hành nghề</w:t>
            </w:r>
          </w:p>
        </w:tc>
      </w:tr>
      <w:tr w:rsidR="005E43F2" w:rsidRPr="005E43F2" w14:paraId="3EE92DEE" w14:textId="77777777" w:rsidTr="00966A2C">
        <w:tc>
          <w:tcPr>
            <w:tcW w:w="13746" w:type="dxa"/>
            <w:gridSpan w:val="4"/>
            <w:tcBorders>
              <w:right w:val="single" w:sz="4" w:space="0" w:color="auto"/>
            </w:tcBorders>
          </w:tcPr>
          <w:p w14:paraId="40EC8930" w14:textId="77777777" w:rsidR="005E43F2" w:rsidRPr="005E43F2" w:rsidRDefault="005E43F2" w:rsidP="005E43F2">
            <w:pPr>
              <w:rPr>
                <w:lang w:val="sv-SE"/>
              </w:rPr>
            </w:pPr>
            <w:r w:rsidRPr="005E43F2">
              <w:rPr>
                <w:lang w:val="sv-SE"/>
              </w:rPr>
              <w:t xml:space="preserve">Điều 47. Hồ sơ đề nghị cấp mới giấy phép hoạt động </w:t>
            </w:r>
          </w:p>
          <w:p w14:paraId="4D57DDEA" w14:textId="77777777" w:rsidR="005E43F2" w:rsidRPr="005E43F2" w:rsidRDefault="005E43F2" w:rsidP="005E43F2"/>
        </w:tc>
      </w:tr>
      <w:tr w:rsidR="005E43F2" w:rsidRPr="005E43F2" w14:paraId="7AB2A815" w14:textId="77777777" w:rsidTr="00966A2C">
        <w:tc>
          <w:tcPr>
            <w:tcW w:w="1241" w:type="dxa"/>
          </w:tcPr>
          <w:p w14:paraId="1293C7B9" w14:textId="77777777" w:rsidR="005E43F2" w:rsidRPr="005E43F2" w:rsidRDefault="005E43F2" w:rsidP="005E43F2"/>
        </w:tc>
        <w:tc>
          <w:tcPr>
            <w:tcW w:w="6665" w:type="dxa"/>
          </w:tcPr>
          <w:p w14:paraId="4A61C9E4" w14:textId="77777777" w:rsidR="005E43F2" w:rsidRPr="005E43F2" w:rsidRDefault="005E43F2" w:rsidP="005E43F2">
            <w:pPr>
              <w:rPr>
                <w:lang w:val="vi-VN"/>
              </w:rPr>
            </w:pPr>
            <w:r w:rsidRPr="005E43F2">
              <w:rPr>
                <w:lang w:val="vi-VN"/>
              </w:rPr>
              <w:t xml:space="preserve">1, Điều 47 về hồ sơ đề nghị cấp mới giấy phép hoạt động có quy định về giấy chứng nhận đăng ký doanh nghiệp hoặc giấy chứng nhận đầu tư đối với cơ sở khám bệnh chữa bệnh tư nhân. Đề nghị chỉnh sửa </w:t>
            </w:r>
            <w:r w:rsidRPr="005E43F2">
              <w:rPr>
                <w:i/>
                <w:lang w:val="vi-VN"/>
              </w:rPr>
              <w:t xml:space="preserve">giấy chứng nhận </w:t>
            </w:r>
            <w:r w:rsidRPr="005E43F2">
              <w:rPr>
                <w:i/>
                <w:lang w:val="vi-VN"/>
              </w:rPr>
              <w:lastRenderedPageBreak/>
              <w:t xml:space="preserve">đầu tư </w:t>
            </w:r>
            <w:r w:rsidRPr="005E43F2">
              <w:rPr>
                <w:lang w:val="vi-VN"/>
              </w:rPr>
              <w:t>thành</w:t>
            </w:r>
            <w:r w:rsidRPr="005E43F2">
              <w:rPr>
                <w:i/>
                <w:lang w:val="vi-VN"/>
              </w:rPr>
              <w:t xml:space="preserve"> giấy chứng</w:t>
            </w:r>
            <w:r w:rsidRPr="005E43F2">
              <w:rPr>
                <w:lang w:val="vi-VN"/>
              </w:rPr>
              <w:t xml:space="preserve"> </w:t>
            </w:r>
            <w:r w:rsidRPr="005E43F2">
              <w:rPr>
                <w:i/>
                <w:lang w:val="vi-VN"/>
              </w:rPr>
              <w:t>nhận đăng ký đầu tư</w:t>
            </w:r>
            <w:r w:rsidRPr="005E43F2">
              <w:rPr>
                <w:lang w:val="vi-VN"/>
              </w:rPr>
              <w:t xml:space="preserve"> đối với cơ sở khám bệnh chữa bệnh tư nhân. </w:t>
            </w:r>
          </w:p>
          <w:p w14:paraId="248B06D2" w14:textId="77777777" w:rsidR="005E43F2" w:rsidRPr="005E43F2" w:rsidRDefault="005E43F2" w:rsidP="005E43F2">
            <w:pPr>
              <w:rPr>
                <w:lang w:val="vi-VN"/>
              </w:rPr>
            </w:pPr>
          </w:p>
          <w:p w14:paraId="04917BB6" w14:textId="77777777" w:rsidR="005E43F2" w:rsidRPr="005E43F2" w:rsidRDefault="005E43F2" w:rsidP="005E43F2">
            <w:pPr>
              <w:rPr>
                <w:rFonts w:eastAsia="Times New Roman" w:cs="Times New Roman"/>
                <w:color w:val="000000"/>
                <w:lang w:val="vi-VN"/>
              </w:rPr>
            </w:pPr>
            <w:r w:rsidRPr="005E43F2">
              <w:rPr>
                <w:lang w:val="vi-VN"/>
              </w:rPr>
              <w:t>2, Đồng thời đề nghị chỉnh sửa tương ứng ở các quy định khác và phụ lục tại dự thảo Nghị định. Hiện nay các thông tin về giấy chứng nhận đăng ký doanh nghiệp đã được Bộ Kế hoạch và Đầu tư chia sẻ với các bộ ngành địa phương thông qua nền tảng tích hợp chia sẻ dữ liệu quốc gia do đó đề nghị Bộ Y tế xem xét bỏ quy định yêu cầu Doanh nghiệp nộp bản sao giấy chứng nhận đăng ký doanh nghiệp tại điểm b khoản 1 điểm b khoản 2 Điều 47 và mẫu 01,  mẫu 04, mẫu 05 tại dự thảo Nghị định</w:t>
            </w:r>
          </w:p>
        </w:tc>
        <w:tc>
          <w:tcPr>
            <w:tcW w:w="2012" w:type="dxa"/>
          </w:tcPr>
          <w:p w14:paraId="5C43AB4A" w14:textId="77777777" w:rsidR="005E43F2" w:rsidRPr="005E43F2" w:rsidRDefault="005E43F2" w:rsidP="005E43F2">
            <w:pPr>
              <w:rPr>
                <w:lang w:val="vi-VN"/>
              </w:rPr>
            </w:pPr>
            <w:r w:rsidRPr="005E43F2">
              <w:rPr>
                <w:rFonts w:eastAsia="Times New Roman" w:cs="Times New Roman"/>
                <w:color w:val="000000"/>
                <w:lang w:val="vi-VN"/>
              </w:rPr>
              <w:lastRenderedPageBreak/>
              <w:t>BỘ KẾ HOẠCH ĐẦU TƯ</w:t>
            </w:r>
          </w:p>
        </w:tc>
        <w:tc>
          <w:tcPr>
            <w:tcW w:w="3828" w:type="dxa"/>
          </w:tcPr>
          <w:p w14:paraId="2B0F1C3D" w14:textId="77777777" w:rsidR="005E43F2" w:rsidRPr="005E43F2" w:rsidRDefault="005E43F2" w:rsidP="005E43F2">
            <w:pPr>
              <w:rPr>
                <w:lang w:val="vi-VN"/>
              </w:rPr>
            </w:pPr>
            <w:r w:rsidRPr="005E43F2">
              <w:rPr>
                <w:lang w:val="vi-VN"/>
              </w:rPr>
              <w:t>1, Tiếp thu và đã chỉnh sửa nội dung</w:t>
            </w:r>
          </w:p>
          <w:p w14:paraId="7DBB0847" w14:textId="77777777" w:rsidR="005E43F2" w:rsidRPr="005E43F2" w:rsidRDefault="005E43F2" w:rsidP="005E43F2">
            <w:pPr>
              <w:rPr>
                <w:lang w:val="vi-VN"/>
              </w:rPr>
            </w:pPr>
          </w:p>
          <w:p w14:paraId="0B398DDF" w14:textId="77777777" w:rsidR="005E43F2" w:rsidRPr="005E43F2" w:rsidRDefault="005E43F2" w:rsidP="005E43F2">
            <w:pPr>
              <w:rPr>
                <w:lang w:val="vi-VN"/>
              </w:rPr>
            </w:pPr>
          </w:p>
          <w:p w14:paraId="3A046413" w14:textId="77777777" w:rsidR="005E43F2" w:rsidRPr="005E43F2" w:rsidRDefault="005E43F2" w:rsidP="005E43F2">
            <w:pPr>
              <w:rPr>
                <w:lang w:val="vi-VN"/>
              </w:rPr>
            </w:pPr>
          </w:p>
          <w:p w14:paraId="5580125B" w14:textId="77777777" w:rsidR="005E43F2" w:rsidRPr="005E43F2" w:rsidRDefault="005E43F2" w:rsidP="005E43F2">
            <w:pPr>
              <w:rPr>
                <w:lang w:val="vi-VN"/>
              </w:rPr>
            </w:pPr>
          </w:p>
          <w:p w14:paraId="2D4D04A7" w14:textId="77777777" w:rsidR="005E43F2" w:rsidRPr="005E43F2" w:rsidRDefault="005E43F2" w:rsidP="005E43F2">
            <w:pPr>
              <w:rPr>
                <w:lang w:val="vi-VN"/>
              </w:rPr>
            </w:pPr>
          </w:p>
          <w:p w14:paraId="7EB83B1A" w14:textId="77777777" w:rsidR="005E43F2" w:rsidRPr="005E43F2" w:rsidRDefault="005E43F2" w:rsidP="005E43F2">
            <w:pPr>
              <w:rPr>
                <w:lang w:val="vi-VN"/>
              </w:rPr>
            </w:pPr>
            <w:r w:rsidRPr="005E43F2">
              <w:rPr>
                <w:lang w:val="vi-VN"/>
              </w:rPr>
              <w:t>2, Không tiếp thu</w:t>
            </w:r>
          </w:p>
          <w:p w14:paraId="7CC05CBD" w14:textId="77777777" w:rsidR="005E43F2" w:rsidRPr="005E43F2" w:rsidRDefault="005E43F2" w:rsidP="005E43F2">
            <w:pPr>
              <w:rPr>
                <w:lang w:val="vi-VN"/>
              </w:rPr>
            </w:pPr>
            <w:r w:rsidRPr="005E43F2">
              <w:rPr>
                <w:lang w:val="vi-VN"/>
              </w:rPr>
              <w:t>Đây là nội dung thành phần hồ sơ này là cần thiết để lưu trữ.</w:t>
            </w:r>
          </w:p>
        </w:tc>
      </w:tr>
      <w:tr w:rsidR="005E43F2" w:rsidRPr="005E43F2" w14:paraId="1098AA0A" w14:textId="77777777" w:rsidTr="00966A2C">
        <w:tc>
          <w:tcPr>
            <w:tcW w:w="13746" w:type="dxa"/>
            <w:gridSpan w:val="4"/>
            <w:tcBorders>
              <w:right w:val="single" w:sz="4" w:space="0" w:color="auto"/>
            </w:tcBorders>
          </w:tcPr>
          <w:p w14:paraId="32E71D59" w14:textId="77777777" w:rsidR="005E43F2" w:rsidRPr="005E43F2" w:rsidRDefault="005E43F2" w:rsidP="005E43F2">
            <w:pPr>
              <w:rPr>
                <w:lang w:val="nl-NL"/>
              </w:rPr>
            </w:pPr>
            <w:r w:rsidRPr="005E43F2">
              <w:rPr>
                <w:lang w:val="nl-NL"/>
              </w:rPr>
              <w:lastRenderedPageBreak/>
              <w:t>Điều 66. Điều kiện tổ chức hoạt động khám bệnh, chữa bệnh nhân đạo theo đợt, khám bệnh, chữa bệnh lưu động hoặc cá nhân khám bệnh, chữa bệnh nhân đạo</w:t>
            </w:r>
            <w:r w:rsidRPr="005E43F2" w:rsidDel="0063510C">
              <w:rPr>
                <w:lang w:val="nl-NL"/>
              </w:rPr>
              <w:t xml:space="preserve"> </w:t>
            </w:r>
          </w:p>
          <w:p w14:paraId="675DB293" w14:textId="77777777" w:rsidR="005E43F2" w:rsidRPr="005E43F2" w:rsidRDefault="005E43F2" w:rsidP="005E43F2">
            <w:pPr>
              <w:rPr>
                <w:lang w:val="vi-VN"/>
              </w:rPr>
            </w:pPr>
          </w:p>
        </w:tc>
      </w:tr>
      <w:tr w:rsidR="005E43F2" w:rsidRPr="005E43F2" w14:paraId="156180C9" w14:textId="77777777" w:rsidTr="00966A2C">
        <w:tc>
          <w:tcPr>
            <w:tcW w:w="1241" w:type="dxa"/>
          </w:tcPr>
          <w:p w14:paraId="4BC0060B" w14:textId="77777777" w:rsidR="005E43F2" w:rsidRPr="005E43F2" w:rsidRDefault="005E43F2" w:rsidP="005E43F2">
            <w:pPr>
              <w:rPr>
                <w:lang w:val="vi-VN"/>
              </w:rPr>
            </w:pPr>
          </w:p>
        </w:tc>
        <w:tc>
          <w:tcPr>
            <w:tcW w:w="6665" w:type="dxa"/>
          </w:tcPr>
          <w:p w14:paraId="20B4A79E" w14:textId="77777777" w:rsidR="005E43F2" w:rsidRPr="005E43F2" w:rsidRDefault="005E43F2" w:rsidP="005E43F2">
            <w:pPr>
              <w:rPr>
                <w:rFonts w:eastAsia="Times New Roman" w:cs="Times New Roman"/>
                <w:color w:val="000000"/>
                <w:lang w:val="vi-VN"/>
              </w:rPr>
            </w:pPr>
            <w:r w:rsidRPr="005E43F2">
              <w:rPr>
                <w:rFonts w:eastAsia="Times New Roman" w:cs="Times New Roman"/>
                <w:color w:val="000000"/>
                <w:lang w:val="vi-VN"/>
              </w:rPr>
              <w:t>Đề nghị chỉnh sửa, bổ sung điểm a, khoản 2: “Người chịu trách nhiệm chuyên môn kỹ thuật của đoàn khám bệnh, chữa bệnh nhân đạo phải có giấy phép hành nghề còn hiệu lực tại thời điểm đề nghị với phạm vi hoạt động chuyên môn ghi trong giấy phép hành nghề phù hợp với danh mục kỹ thuật chuyên môn mà đoàn đã đăng ký và đã có thời gian hành nghề khám bệnh, chữa bệnh ít nhất là 24 tháng tính đến thời điểm đề nghị cho phép khám bệnh, chữa bệnh nhân đạo.”</w:t>
            </w:r>
          </w:p>
          <w:p w14:paraId="4D8F2726" w14:textId="77777777" w:rsidR="005E43F2" w:rsidRPr="005E43F2" w:rsidRDefault="005E43F2" w:rsidP="005E43F2">
            <w:pPr>
              <w:rPr>
                <w:rFonts w:eastAsia="Times New Roman" w:cs="Times New Roman"/>
                <w:color w:val="000000"/>
                <w:lang w:val="vi-VN"/>
              </w:rPr>
            </w:pPr>
          </w:p>
        </w:tc>
        <w:tc>
          <w:tcPr>
            <w:tcW w:w="2012" w:type="dxa"/>
          </w:tcPr>
          <w:p w14:paraId="07DDB2FA" w14:textId="77777777" w:rsidR="005E43F2" w:rsidRPr="005E43F2" w:rsidRDefault="005E43F2" w:rsidP="005E43F2">
            <w:r w:rsidRPr="005E43F2">
              <w:t>SYT TT HUẾ</w:t>
            </w:r>
          </w:p>
        </w:tc>
        <w:tc>
          <w:tcPr>
            <w:tcW w:w="3828" w:type="dxa"/>
          </w:tcPr>
          <w:p w14:paraId="5F27CFF3"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đưa vào Dự thảo Nghị định</w:t>
            </w:r>
          </w:p>
        </w:tc>
      </w:tr>
      <w:tr w:rsidR="005E43F2" w:rsidRPr="005E43F2" w14:paraId="5E9757F2" w14:textId="77777777" w:rsidTr="00966A2C">
        <w:tc>
          <w:tcPr>
            <w:tcW w:w="1241" w:type="dxa"/>
          </w:tcPr>
          <w:p w14:paraId="58965AE3" w14:textId="77777777" w:rsidR="005E43F2" w:rsidRPr="005E43F2" w:rsidRDefault="005E43F2" w:rsidP="005E43F2"/>
        </w:tc>
        <w:tc>
          <w:tcPr>
            <w:tcW w:w="6665" w:type="dxa"/>
          </w:tcPr>
          <w:p w14:paraId="1B299554" w14:textId="77777777" w:rsidR="005E43F2" w:rsidRPr="005E43F2" w:rsidRDefault="005E43F2" w:rsidP="005E43F2">
            <w:pPr>
              <w:rPr>
                <w:rFonts w:eastAsia="Times New Roman" w:cs="Times New Roman"/>
                <w:color w:val="000000"/>
              </w:rPr>
            </w:pPr>
            <w:r w:rsidRPr="005E43F2">
              <w:rPr>
                <w:rFonts w:eastAsia="Times New Roman" w:cs="Times New Roman"/>
                <w:color w:val="000000"/>
              </w:rPr>
              <w:t xml:space="preserve">Điểm a, </w:t>
            </w:r>
            <w:proofErr w:type="spellStart"/>
            <w:r w:rsidRPr="005E43F2">
              <w:rPr>
                <w:rFonts w:eastAsia="Times New Roman" w:cs="Times New Roman"/>
                <w:color w:val="000000"/>
              </w:rPr>
              <w:t>khoản</w:t>
            </w:r>
            <w:proofErr w:type="spellEnd"/>
            <w:r w:rsidRPr="005E43F2">
              <w:rPr>
                <w:rFonts w:eastAsia="Times New Roman" w:cs="Times New Roman"/>
                <w:color w:val="000000"/>
              </w:rPr>
              <w:t xml:space="preserve"> 4, </w:t>
            </w:r>
            <w:proofErr w:type="spellStart"/>
            <w:r w:rsidRPr="005E43F2">
              <w:rPr>
                <w:rFonts w:eastAsia="Times New Roman" w:cs="Times New Roman"/>
                <w:color w:val="000000"/>
              </w:rPr>
              <w:t>Điều</w:t>
            </w:r>
            <w:proofErr w:type="spellEnd"/>
            <w:r w:rsidRPr="005E43F2">
              <w:rPr>
                <w:rFonts w:eastAsia="Times New Roman" w:cs="Times New Roman"/>
                <w:color w:val="000000"/>
              </w:rPr>
              <w:t xml:space="preserve"> 66 “</w:t>
            </w:r>
            <w:proofErr w:type="spellStart"/>
            <w:r w:rsidRPr="005E43F2">
              <w:rPr>
                <w:rFonts w:eastAsia="Times New Roman" w:cs="Times New Roman"/>
                <w:color w:val="000000"/>
              </w:rPr>
              <w:t>Có</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đủ</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thiết</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bị</w:t>
            </w:r>
            <w:proofErr w:type="spellEnd"/>
            <w:r w:rsidRPr="005E43F2">
              <w:rPr>
                <w:rFonts w:eastAsia="Times New Roman" w:cs="Times New Roman"/>
                <w:color w:val="000000"/>
              </w:rPr>
              <w:t xml:space="preserve"> y </w:t>
            </w:r>
            <w:proofErr w:type="spellStart"/>
            <w:r w:rsidRPr="005E43F2">
              <w:rPr>
                <w:rFonts w:eastAsia="Times New Roman" w:cs="Times New Roman"/>
                <w:color w:val="000000"/>
              </w:rPr>
              <w:t>tế</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hộp</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thuốc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chống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choáng</w:t>
            </w:r>
            <w:proofErr w:type="spellEnd"/>
            <w:r w:rsidRPr="005E43F2">
              <w:rPr>
                <w:rFonts w:eastAsia="Times New Roman" w:cs="Times New Roman"/>
                <w:color w:val="000000"/>
              </w:rPr>
              <w:t>…”</w:t>
            </w:r>
          </w:p>
          <w:p w14:paraId="25526958" w14:textId="77777777" w:rsidR="005E43F2" w:rsidRPr="005E43F2" w:rsidRDefault="005E43F2" w:rsidP="005E43F2">
            <w:pPr>
              <w:rPr>
                <w:rFonts w:eastAsia="Times New Roman" w:cs="Times New Roman"/>
                <w:color w:val="000000"/>
              </w:rPr>
            </w:pPr>
            <w:proofErr w:type="spellStart"/>
            <w:r w:rsidRPr="005E43F2">
              <w:rPr>
                <w:rFonts w:eastAsia="Times New Roman" w:cs="Times New Roman"/>
                <w:color w:val="000000"/>
              </w:rPr>
              <w:t>Đề</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nghị</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điều</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chỉnh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hộp</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thuốc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chống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sốc</w:t>
            </w:r>
            <w:proofErr w:type="spellEnd"/>
            <w:r w:rsidRPr="005E43F2">
              <w:rPr>
                <w:rFonts w:eastAsia="Times New Roman" w:cs="Times New Roman"/>
                <w:color w:val="000000"/>
              </w:rPr>
              <w:t>”</w:t>
            </w:r>
            <w:r w:rsidRPr="005E43F2">
              <w:rPr>
                <w:rFonts w:eastAsia="Times New Roman" w:cs="Times New Roman"/>
                <w:color w:val="000000"/>
              </w:rPr>
              <w:tab/>
            </w:r>
            <w:proofErr w:type="spellStart"/>
            <w:r w:rsidRPr="005E43F2">
              <w:rPr>
                <w:rFonts w:eastAsia="Times New Roman" w:cs="Times New Roman"/>
                <w:color w:val="000000"/>
              </w:rPr>
              <w:t>Để</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có</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căn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cứ</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rõ</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ràng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trong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vận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dụng</w:t>
            </w:r>
            <w:proofErr w:type="spellEnd"/>
            <w:r w:rsidRPr="005E43F2">
              <w:rPr>
                <w:rFonts w:eastAsia="Times New Roman" w:cs="Times New Roman"/>
                <w:color w:val="000000"/>
              </w:rPr>
              <w:t>.</w:t>
            </w:r>
          </w:p>
          <w:p w14:paraId="65A026CA" w14:textId="77777777" w:rsidR="005E43F2" w:rsidRPr="005E43F2" w:rsidRDefault="005E43F2" w:rsidP="005E43F2">
            <w:pPr>
              <w:rPr>
                <w:rFonts w:eastAsia="Times New Roman" w:cs="Times New Roman"/>
                <w:color w:val="000000"/>
              </w:rPr>
            </w:pPr>
          </w:p>
        </w:tc>
        <w:tc>
          <w:tcPr>
            <w:tcW w:w="2012" w:type="dxa"/>
          </w:tcPr>
          <w:p w14:paraId="4BFCFAB5" w14:textId="77777777" w:rsidR="005E43F2" w:rsidRPr="005E43F2" w:rsidRDefault="005E43F2" w:rsidP="005E43F2">
            <w:r w:rsidRPr="005E43F2">
              <w:t>SYT QUẢNG NGÃI</w:t>
            </w:r>
          </w:p>
        </w:tc>
        <w:tc>
          <w:tcPr>
            <w:tcW w:w="3828" w:type="dxa"/>
          </w:tcPr>
          <w:p w14:paraId="432ADE1A"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chỉnh sửa </w:t>
            </w:r>
          </w:p>
        </w:tc>
      </w:tr>
      <w:tr w:rsidR="005E43F2" w:rsidRPr="005E43F2" w14:paraId="125E7A03" w14:textId="77777777" w:rsidTr="00966A2C">
        <w:tc>
          <w:tcPr>
            <w:tcW w:w="13746" w:type="dxa"/>
            <w:gridSpan w:val="4"/>
            <w:tcBorders>
              <w:right w:val="single" w:sz="4" w:space="0" w:color="auto"/>
            </w:tcBorders>
          </w:tcPr>
          <w:p w14:paraId="6F15CA35" w14:textId="77777777" w:rsidR="005E43F2" w:rsidRPr="005E43F2" w:rsidRDefault="005E43F2" w:rsidP="005E43F2">
            <w:pPr>
              <w:rPr>
                <w:lang w:val="nl-NL"/>
              </w:rPr>
            </w:pPr>
            <w:r w:rsidRPr="005E43F2">
              <w:rPr>
                <w:lang w:val="sv-SE"/>
              </w:rPr>
              <w:lastRenderedPageBreak/>
              <w:t xml:space="preserve">Điều 67. Hồ sơ, thủ tục cho phép tổ chức đoàn khám bệnh, chữa bệnh </w:t>
            </w:r>
            <w:r w:rsidRPr="005E43F2">
              <w:rPr>
                <w:lang w:val="nl-NL"/>
              </w:rPr>
              <w:t>nhân đạo theo đợt, khám bệnh, chữa bệnh lưu động hoặc cá nhân khám bệnh, chữa bệnh nhân đạo</w:t>
            </w:r>
          </w:p>
          <w:p w14:paraId="31FB57A7" w14:textId="77777777" w:rsidR="005E43F2" w:rsidRPr="005E43F2" w:rsidRDefault="005E43F2" w:rsidP="005E43F2"/>
        </w:tc>
      </w:tr>
      <w:tr w:rsidR="005E43F2" w:rsidRPr="005E43F2" w14:paraId="6051B500" w14:textId="77777777" w:rsidTr="00966A2C">
        <w:tc>
          <w:tcPr>
            <w:tcW w:w="1241" w:type="dxa"/>
          </w:tcPr>
          <w:p w14:paraId="4D7B7E7C" w14:textId="77777777" w:rsidR="005E43F2" w:rsidRPr="005E43F2" w:rsidRDefault="005E43F2" w:rsidP="005E43F2"/>
        </w:tc>
        <w:tc>
          <w:tcPr>
            <w:tcW w:w="6665" w:type="dxa"/>
          </w:tcPr>
          <w:p w14:paraId="15B03A22" w14:textId="77777777" w:rsidR="005E43F2" w:rsidRPr="005E43F2" w:rsidRDefault="005E43F2" w:rsidP="005E43F2">
            <w:pPr>
              <w:rPr>
                <w:rFonts w:eastAsia="Times New Roman" w:cs="Times New Roman"/>
                <w:i/>
                <w:iCs/>
                <w:color w:val="000000"/>
              </w:rPr>
            </w:pPr>
            <w:proofErr w:type="spellStart"/>
            <w:r w:rsidRPr="005E43F2">
              <w:rPr>
                <w:rFonts w:eastAsia="Times New Roman" w:cs="Times New Roman"/>
                <w:color w:val="000000"/>
              </w:rPr>
              <w:t>Đề</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nghị</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chỉnh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sửa</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bổ</w:t>
            </w:r>
            <w:proofErr w:type="spellEnd"/>
            <w:r w:rsidRPr="005E43F2">
              <w:rPr>
                <w:rFonts w:eastAsia="Times New Roman" w:cs="Times New Roman"/>
                <w:color w:val="000000"/>
              </w:rPr>
              <w:t xml:space="preserve"> sung </w:t>
            </w:r>
            <w:proofErr w:type="spellStart"/>
            <w:r w:rsidRPr="005E43F2">
              <w:rPr>
                <w:rFonts w:eastAsia="Times New Roman" w:cs="Times New Roman"/>
                <w:color w:val="000000"/>
              </w:rPr>
              <w:t>điểm</w:t>
            </w:r>
            <w:proofErr w:type="spellEnd"/>
            <w:r w:rsidRPr="005E43F2">
              <w:rPr>
                <w:rFonts w:eastAsia="Times New Roman" w:cs="Times New Roman"/>
                <w:color w:val="000000"/>
              </w:rPr>
              <w:t xml:space="preserve"> b, </w:t>
            </w:r>
            <w:proofErr w:type="spellStart"/>
            <w:r w:rsidRPr="005E43F2">
              <w:rPr>
                <w:rFonts w:eastAsia="Times New Roman" w:cs="Times New Roman"/>
                <w:color w:val="000000"/>
              </w:rPr>
              <w:t>khoản</w:t>
            </w:r>
            <w:proofErr w:type="spellEnd"/>
            <w:r w:rsidRPr="005E43F2">
              <w:rPr>
                <w:rFonts w:eastAsia="Times New Roman" w:cs="Times New Roman"/>
                <w:color w:val="000000"/>
              </w:rPr>
              <w:t xml:space="preserve"> 1: “</w:t>
            </w:r>
            <w:proofErr w:type="spellStart"/>
            <w:r w:rsidRPr="005E43F2">
              <w:rPr>
                <w:rFonts w:eastAsia="Times New Roman" w:cs="Times New Roman"/>
                <w:color w:val="000000"/>
              </w:rPr>
              <w:t>Bản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kê</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khai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danh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sách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các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viên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tham</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gia</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khám</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bệnh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chữa</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bệnh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nhân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đạo</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theo</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mẫu</w:t>
            </w:r>
            <w:proofErr w:type="spellEnd"/>
            <w:r w:rsidRPr="005E43F2">
              <w:rPr>
                <w:rFonts w:eastAsia="Times New Roman" w:cs="Times New Roman"/>
                <w:color w:val="000000"/>
              </w:rPr>
              <w:t xml:space="preserve"> do </w:t>
            </w:r>
            <w:proofErr w:type="spellStart"/>
            <w:r w:rsidRPr="005E43F2">
              <w:rPr>
                <w:rFonts w:eastAsia="Times New Roman" w:cs="Times New Roman"/>
                <w:color w:val="000000"/>
              </w:rPr>
              <w:t>Bộ</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trưởng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Bộ</w:t>
            </w:r>
            <w:proofErr w:type="spellEnd"/>
            <w:r w:rsidRPr="005E43F2">
              <w:rPr>
                <w:rFonts w:eastAsia="Times New Roman" w:cs="Times New Roman"/>
                <w:color w:val="000000"/>
              </w:rPr>
              <w:t xml:space="preserve"> Y </w:t>
            </w:r>
            <w:proofErr w:type="spellStart"/>
            <w:r w:rsidRPr="005E43F2">
              <w:rPr>
                <w:rFonts w:eastAsia="Times New Roman" w:cs="Times New Roman"/>
                <w:color w:val="000000"/>
              </w:rPr>
              <w:t>tế</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quy</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định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trong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đó</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phải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nêu</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rõ</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người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chịu</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trách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nhiệm</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chuyên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môn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của</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đoàn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khám</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kèm</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theo</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bản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sao</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hợp</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lệ</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giấy</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phép</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nghề</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của</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người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được</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phân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công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là</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người</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chịu</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trách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nhiệm</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chuyên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môn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của</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đoàn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khám</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Đề</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nghị</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bổ</w:t>
            </w:r>
            <w:proofErr w:type="spellEnd"/>
            <w:r w:rsidRPr="005E43F2">
              <w:rPr>
                <w:rFonts w:eastAsia="Times New Roman" w:cs="Times New Roman"/>
                <w:color w:val="000000"/>
              </w:rPr>
              <w:t xml:space="preserve"> sung: </w:t>
            </w:r>
            <w:r w:rsidRPr="005E43F2">
              <w:rPr>
                <w:rFonts w:eastAsia="Times New Roman" w:cs="Times New Roman"/>
                <w:i/>
                <w:iCs/>
                <w:color w:val="000000"/>
              </w:rPr>
              <w:t>“</w:t>
            </w:r>
            <w:proofErr w:type="spellStart"/>
            <w:r w:rsidRPr="005E43F2">
              <w:rPr>
                <w:rFonts w:eastAsia="Times New Roman" w:cs="Times New Roman"/>
                <w:i/>
                <w:iCs/>
                <w:color w:val="000000"/>
              </w:rPr>
              <w:t>bản</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sao</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hợp</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lệ</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giấy</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phép</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hành</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nghề</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của</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các</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thành</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viên</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khác</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của</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đoàn</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trực</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tiếp</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tham</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gia</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khám</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bệnh</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chữa</w:t>
            </w:r>
            <w:proofErr w:type="spellEnd"/>
            <w:r w:rsidRPr="005E43F2">
              <w:rPr>
                <w:rFonts w:eastAsia="Times New Roman" w:cs="Times New Roman"/>
                <w:i/>
                <w:iCs/>
                <w:color w:val="000000"/>
              </w:rPr>
              <w:t xml:space="preserve"> </w:t>
            </w:r>
            <w:proofErr w:type="spellStart"/>
            <w:r w:rsidRPr="005E43F2">
              <w:rPr>
                <w:rFonts w:eastAsia="Times New Roman" w:cs="Times New Roman"/>
                <w:i/>
                <w:iCs/>
                <w:color w:val="000000"/>
              </w:rPr>
              <w:t>bệnh</w:t>
            </w:r>
            <w:proofErr w:type="spellEnd"/>
            <w:r w:rsidRPr="005E43F2">
              <w:rPr>
                <w:rFonts w:eastAsia="Times New Roman" w:cs="Times New Roman"/>
                <w:i/>
                <w:iCs/>
                <w:color w:val="000000"/>
              </w:rPr>
              <w:t>”.</w:t>
            </w:r>
          </w:p>
          <w:p w14:paraId="24B2F116" w14:textId="77777777" w:rsidR="005E43F2" w:rsidRPr="005E43F2" w:rsidRDefault="005E43F2" w:rsidP="005E43F2">
            <w:pPr>
              <w:rPr>
                <w:rFonts w:eastAsia="Times New Roman" w:cs="Times New Roman"/>
                <w:color w:val="000000"/>
              </w:rPr>
            </w:pPr>
          </w:p>
        </w:tc>
        <w:tc>
          <w:tcPr>
            <w:tcW w:w="2012" w:type="dxa"/>
          </w:tcPr>
          <w:p w14:paraId="7FD79E72" w14:textId="77777777" w:rsidR="005E43F2" w:rsidRPr="005E43F2" w:rsidRDefault="005E43F2" w:rsidP="005E43F2">
            <w:r w:rsidRPr="005E43F2">
              <w:t>SYT TT HUẾ</w:t>
            </w:r>
          </w:p>
        </w:tc>
        <w:tc>
          <w:tcPr>
            <w:tcW w:w="3828" w:type="dxa"/>
          </w:tcPr>
          <w:p w14:paraId="0DE68A3B"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bổ sung vào Dụ thảo Nghị định</w:t>
            </w:r>
          </w:p>
        </w:tc>
      </w:tr>
      <w:tr w:rsidR="005E43F2" w:rsidRPr="005E43F2" w14:paraId="067F0D21" w14:textId="77777777" w:rsidTr="00966A2C">
        <w:tc>
          <w:tcPr>
            <w:tcW w:w="1241" w:type="dxa"/>
          </w:tcPr>
          <w:p w14:paraId="3999AA5A" w14:textId="77777777" w:rsidR="005E43F2" w:rsidRPr="005E43F2" w:rsidRDefault="005E43F2" w:rsidP="005E43F2"/>
        </w:tc>
        <w:tc>
          <w:tcPr>
            <w:tcW w:w="6665" w:type="dxa"/>
          </w:tcPr>
          <w:p w14:paraId="57290101" w14:textId="77777777" w:rsidR="005E43F2" w:rsidRPr="005E43F2" w:rsidRDefault="005E43F2" w:rsidP="005E43F2">
            <w:proofErr w:type="spellStart"/>
            <w:r w:rsidRPr="005E43F2">
              <w:t>Khoản</w:t>
            </w:r>
            <w:proofErr w:type="spellEnd"/>
            <w:r w:rsidRPr="005E43F2">
              <w:t xml:space="preserve"> 1, </w:t>
            </w:r>
            <w:proofErr w:type="spellStart"/>
            <w:r w:rsidRPr="005E43F2">
              <w:t>khoản</w:t>
            </w:r>
            <w:proofErr w:type="spellEnd"/>
            <w:r w:rsidRPr="005E43F2">
              <w:t xml:space="preserve"> 2, </w:t>
            </w:r>
            <w:proofErr w:type="spellStart"/>
            <w:r w:rsidRPr="005E43F2">
              <w:t>Điều</w:t>
            </w:r>
            <w:proofErr w:type="spellEnd"/>
            <w:r w:rsidRPr="005E43F2">
              <w:t xml:space="preserve"> 47 </w:t>
            </w:r>
            <w:proofErr w:type="spellStart"/>
            <w:r w:rsidRPr="005E43F2">
              <w:t>nêu</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hợp</w:t>
            </w:r>
            <w:proofErr w:type="spellEnd"/>
            <w:r w:rsidRPr="005E43F2">
              <w:t xml:space="preserve"> </w:t>
            </w:r>
            <w:proofErr w:type="spellStart"/>
            <w:r w:rsidRPr="005E43F2">
              <w:t>lệ</w:t>
            </w:r>
            <w:proofErr w:type="spellEnd"/>
            <w:r w:rsidRPr="005E43F2">
              <w:t xml:space="preserve">… VÀ </w:t>
            </w:r>
            <w:proofErr w:type="spellStart"/>
            <w:r w:rsidRPr="005E43F2">
              <w:t>Khoản</w:t>
            </w:r>
            <w:proofErr w:type="spellEnd"/>
            <w:r w:rsidRPr="005E43F2">
              <w:t xml:space="preserve"> 1, </w:t>
            </w:r>
            <w:proofErr w:type="spellStart"/>
            <w:r w:rsidRPr="005E43F2">
              <w:t>khoản</w:t>
            </w:r>
            <w:proofErr w:type="spellEnd"/>
            <w:r w:rsidRPr="005E43F2">
              <w:t xml:space="preserve"> 2, </w:t>
            </w:r>
            <w:proofErr w:type="spellStart"/>
            <w:r w:rsidRPr="005E43F2">
              <w:t>Điều</w:t>
            </w:r>
            <w:proofErr w:type="spellEnd"/>
            <w:r w:rsidRPr="005E43F2">
              <w:t xml:space="preserve"> 66 </w:t>
            </w:r>
            <w:proofErr w:type="spellStart"/>
            <w:r w:rsidRPr="005E43F2">
              <w:t>nêu</w:t>
            </w:r>
            <w:proofErr w:type="spellEnd"/>
            <w:r w:rsidRPr="005E43F2">
              <w:t xml:space="preserve"> </w:t>
            </w:r>
            <w:proofErr w:type="spellStart"/>
            <w:r w:rsidRPr="005E43F2">
              <w:t>Bản</w:t>
            </w:r>
            <w:proofErr w:type="spellEnd"/>
            <w:r w:rsidRPr="005E43F2">
              <w:t xml:space="preserve"> </w:t>
            </w:r>
            <w:proofErr w:type="spellStart"/>
            <w:r w:rsidRPr="005E43F2">
              <w:t>sao</w:t>
            </w:r>
            <w:proofErr w:type="spellEnd"/>
            <w:r w:rsidRPr="005E43F2">
              <w:t xml:space="preserve"> </w:t>
            </w:r>
            <w:proofErr w:type="spellStart"/>
            <w:r w:rsidRPr="005E43F2">
              <w:t>hợp</w:t>
            </w:r>
            <w:proofErr w:type="spellEnd"/>
            <w:r w:rsidRPr="005E43F2">
              <w:t xml:space="preserve"> </w:t>
            </w:r>
            <w:proofErr w:type="spellStart"/>
            <w:r w:rsidRPr="005E43F2">
              <w:t>lệ</w:t>
            </w:r>
            <w:proofErr w:type="spellEnd"/>
            <w:r w:rsidRPr="005E43F2">
              <w:t>…</w:t>
            </w:r>
          </w:p>
          <w:p w14:paraId="5B187A0C" w14:textId="77777777" w:rsidR="005E43F2" w:rsidRPr="005E43F2" w:rsidRDefault="005E43F2" w:rsidP="005E43F2">
            <w:pPr>
              <w:rPr>
                <w:rFonts w:eastAsia="Times New Roman" w:cs="Times New Roman"/>
                <w:color w:val="000000"/>
              </w:rPr>
            </w:pPr>
            <w:proofErr w:type="spellStart"/>
            <w:r w:rsidRPr="005E43F2">
              <w:rPr>
                <w:rFonts w:eastAsia="Times New Roman" w:cs="Times New Roman"/>
                <w:color w:val="000000"/>
              </w:rPr>
              <w:t>Đề</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nghị</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điều</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chỉnh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thành</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Bản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sao</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có</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chứng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thực</w:t>
            </w:r>
            <w:proofErr w:type="spellEnd"/>
          </w:p>
          <w:p w14:paraId="550F13C5" w14:textId="77777777" w:rsidR="005E43F2" w:rsidRPr="005E43F2" w:rsidRDefault="005E43F2" w:rsidP="005E43F2">
            <w:pPr>
              <w:rPr>
                <w:rFonts w:eastAsia="Times New Roman" w:cs="Times New Roman"/>
                <w:color w:val="000000"/>
              </w:rPr>
            </w:pPr>
            <w:proofErr w:type="spellStart"/>
            <w:r w:rsidRPr="005E43F2">
              <w:rPr>
                <w:rFonts w:eastAsia="Times New Roman" w:cs="Times New Roman"/>
                <w:color w:val="000000"/>
              </w:rPr>
              <w:t>Để</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có</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căn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cứ</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rõ</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ràng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trong</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vận</w:t>
            </w:r>
            <w:proofErr w:type="spellEnd"/>
            <w:r w:rsidRPr="005E43F2">
              <w:rPr>
                <w:rFonts w:eastAsia="Times New Roman" w:cs="Times New Roman"/>
                <w:color w:val="000000"/>
              </w:rPr>
              <w:t xml:space="preserve"> </w:t>
            </w:r>
            <w:proofErr w:type="spellStart"/>
            <w:r w:rsidRPr="005E43F2">
              <w:rPr>
                <w:rFonts w:eastAsia="Times New Roman" w:cs="Times New Roman"/>
                <w:color w:val="000000"/>
              </w:rPr>
              <w:t>dụng</w:t>
            </w:r>
            <w:proofErr w:type="spellEnd"/>
            <w:r w:rsidRPr="005E43F2">
              <w:rPr>
                <w:rFonts w:eastAsia="Times New Roman" w:cs="Times New Roman"/>
                <w:color w:val="000000"/>
              </w:rPr>
              <w:t>.</w:t>
            </w:r>
          </w:p>
          <w:p w14:paraId="3E765E9C" w14:textId="77777777" w:rsidR="005E43F2" w:rsidRPr="005E43F2" w:rsidRDefault="005E43F2" w:rsidP="005E43F2">
            <w:pPr>
              <w:rPr>
                <w:rFonts w:eastAsia="Times New Roman" w:cs="Times New Roman"/>
                <w:color w:val="000000"/>
              </w:rPr>
            </w:pPr>
          </w:p>
        </w:tc>
        <w:tc>
          <w:tcPr>
            <w:tcW w:w="2012" w:type="dxa"/>
          </w:tcPr>
          <w:p w14:paraId="5E184BAE" w14:textId="77777777" w:rsidR="005E43F2" w:rsidRPr="005E43F2" w:rsidRDefault="005E43F2" w:rsidP="005E43F2">
            <w:r w:rsidRPr="005E43F2">
              <w:t>SYT QUẢNG NGÃI</w:t>
            </w:r>
          </w:p>
        </w:tc>
        <w:tc>
          <w:tcPr>
            <w:tcW w:w="3828" w:type="dxa"/>
          </w:tcPr>
          <w:p w14:paraId="651C3736" w14:textId="77777777" w:rsidR="005E43F2" w:rsidRPr="005E43F2" w:rsidRDefault="005E43F2" w:rsidP="005E43F2">
            <w:proofErr w:type="spellStart"/>
            <w:r w:rsidRPr="005E43F2">
              <w:t>Tiếp</w:t>
            </w:r>
            <w:proofErr w:type="spellEnd"/>
            <w:r w:rsidRPr="005E43F2">
              <w:rPr>
                <w:lang w:val="vi-VN"/>
              </w:rPr>
              <w:t xml:space="preserve"> thu và bổ sung vào Dụ thảo Nghị định</w:t>
            </w:r>
          </w:p>
        </w:tc>
      </w:tr>
      <w:tr w:rsidR="005E43F2" w:rsidRPr="005E43F2" w14:paraId="1DCADA4B" w14:textId="77777777" w:rsidTr="00966A2C">
        <w:tc>
          <w:tcPr>
            <w:tcW w:w="13746" w:type="dxa"/>
            <w:gridSpan w:val="4"/>
            <w:tcBorders>
              <w:right w:val="single" w:sz="4" w:space="0" w:color="auto"/>
            </w:tcBorders>
          </w:tcPr>
          <w:p w14:paraId="53275DCA" w14:textId="77777777" w:rsidR="005E43F2" w:rsidRPr="005E43F2" w:rsidRDefault="005E43F2" w:rsidP="005E43F2">
            <w:pPr>
              <w:rPr>
                <w:lang w:val="sv-SE"/>
              </w:rPr>
            </w:pPr>
            <w:r w:rsidRPr="005E43F2">
              <w:rPr>
                <w:lang w:val="sv-SE"/>
              </w:rPr>
              <w:t>Điều 73. Quy định về cấp khám bệnh, chữa bệnh ban đầu</w:t>
            </w:r>
          </w:p>
          <w:p w14:paraId="2845EE11" w14:textId="77777777" w:rsidR="005E43F2" w:rsidRPr="005E43F2" w:rsidRDefault="005E43F2" w:rsidP="005E43F2"/>
        </w:tc>
      </w:tr>
      <w:tr w:rsidR="005E43F2" w:rsidRPr="005E43F2" w14:paraId="794491DB" w14:textId="77777777" w:rsidTr="00966A2C">
        <w:tc>
          <w:tcPr>
            <w:tcW w:w="1241" w:type="dxa"/>
          </w:tcPr>
          <w:p w14:paraId="0A253A1A" w14:textId="77777777" w:rsidR="005E43F2" w:rsidRPr="005E43F2" w:rsidRDefault="005E43F2" w:rsidP="005E43F2"/>
        </w:tc>
        <w:tc>
          <w:tcPr>
            <w:tcW w:w="6665" w:type="dxa"/>
          </w:tcPr>
          <w:p w14:paraId="5132BC87" w14:textId="77777777" w:rsidR="005E43F2" w:rsidRPr="005E43F2" w:rsidRDefault="005E43F2" w:rsidP="005E43F2">
            <w:proofErr w:type="spellStart"/>
            <w:r w:rsidRPr="005E43F2">
              <w:t>Tại</w:t>
            </w:r>
            <w:proofErr w:type="spellEnd"/>
            <w:r w:rsidRPr="005E43F2">
              <w:t xml:space="preserve"> </w:t>
            </w:r>
            <w:proofErr w:type="spellStart"/>
            <w:r w:rsidRPr="005E43F2">
              <w:t>khoản</w:t>
            </w:r>
            <w:proofErr w:type="spellEnd"/>
            <w:r w:rsidRPr="005E43F2">
              <w:t xml:space="preserve"> 1, </w:t>
            </w:r>
            <w:proofErr w:type="spellStart"/>
            <w:r w:rsidRPr="005E43F2">
              <w:t>đề</w:t>
            </w:r>
            <w:proofErr w:type="spellEnd"/>
            <w:r w:rsidRPr="005E43F2">
              <w:t xml:space="preserve"> </w:t>
            </w:r>
            <w:proofErr w:type="spellStart"/>
            <w:r w:rsidRPr="005E43F2">
              <w:t>nghị</w:t>
            </w:r>
            <w:proofErr w:type="spellEnd"/>
            <w:r w:rsidRPr="005E43F2">
              <w:t xml:space="preserve"> </w:t>
            </w:r>
            <w:proofErr w:type="spellStart"/>
            <w:r w:rsidRPr="005E43F2">
              <w:t>bổ</w:t>
            </w:r>
            <w:proofErr w:type="spellEnd"/>
            <w:r w:rsidRPr="005E43F2">
              <w:t xml:space="preserve"> sung </w:t>
            </w:r>
            <w:proofErr w:type="spellStart"/>
            <w:r w:rsidRPr="005E43F2">
              <w:t>các</w:t>
            </w:r>
            <w:proofErr w:type="spellEnd"/>
            <w:r w:rsidRPr="005E43F2">
              <w:t xml:space="preserve"> </w:t>
            </w:r>
            <w:proofErr w:type="spellStart"/>
            <w:r w:rsidRPr="005E43F2">
              <w:t>cơ</w:t>
            </w:r>
            <w:proofErr w:type="spellEnd"/>
            <w:r w:rsidRPr="005E43F2">
              <w:t xml:space="preserve"> </w:t>
            </w:r>
            <w:proofErr w:type="spellStart"/>
            <w:r w:rsidRPr="005E43F2">
              <w:t>sở</w:t>
            </w:r>
            <w:proofErr w:type="spellEnd"/>
            <w:r w:rsidRPr="005E43F2">
              <w:t xml:space="preserve"> </w:t>
            </w:r>
            <w:proofErr w:type="spellStart"/>
            <w:r w:rsidRPr="005E43F2">
              <w:t>khám</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w:t>
            </w:r>
            <w:proofErr w:type="spellStart"/>
            <w:r w:rsidRPr="005E43F2">
              <w:t>là</w:t>
            </w:r>
            <w:proofErr w:type="spellEnd"/>
            <w:r w:rsidRPr="005E43F2">
              <w:t xml:space="preserve">  “</w:t>
            </w:r>
            <w:proofErr w:type="spellStart"/>
            <w:r w:rsidRPr="005E43F2">
              <w:t>Phòng</w:t>
            </w:r>
            <w:proofErr w:type="spellEnd"/>
            <w:r w:rsidRPr="005E43F2">
              <w:t xml:space="preserve"> Y </w:t>
            </w:r>
            <w:proofErr w:type="spellStart"/>
            <w:r w:rsidRPr="005E43F2">
              <w:t>tế</w:t>
            </w:r>
            <w:proofErr w:type="spellEnd"/>
            <w:r w:rsidRPr="005E43F2">
              <w:t xml:space="preserve"> </w:t>
            </w:r>
            <w:proofErr w:type="spellStart"/>
            <w:r w:rsidRPr="005E43F2">
              <w:t>thuộc</w:t>
            </w:r>
            <w:proofErr w:type="spellEnd"/>
            <w:r w:rsidRPr="005E43F2">
              <w:t xml:space="preserve"> </w:t>
            </w:r>
            <w:proofErr w:type="spellStart"/>
            <w:r w:rsidRPr="005E43F2">
              <w:t>cơ</w:t>
            </w:r>
            <w:proofErr w:type="spellEnd"/>
            <w:r w:rsidRPr="005E43F2">
              <w:t xml:space="preserve"> </w:t>
            </w:r>
            <w:proofErr w:type="spellStart"/>
            <w:r w:rsidRPr="005E43F2">
              <w:t>sở</w:t>
            </w:r>
            <w:proofErr w:type="spellEnd"/>
            <w:r w:rsidRPr="005E43F2">
              <w:t xml:space="preserve"> </w:t>
            </w:r>
            <w:proofErr w:type="spellStart"/>
            <w:r w:rsidRPr="005E43F2">
              <w:t>cai</w:t>
            </w:r>
            <w:proofErr w:type="spellEnd"/>
            <w:r w:rsidRPr="005E43F2">
              <w:t xml:space="preserve"> </w:t>
            </w:r>
            <w:proofErr w:type="spellStart"/>
            <w:r w:rsidRPr="005E43F2">
              <w:t>nghiện</w:t>
            </w:r>
            <w:proofErr w:type="spellEnd"/>
            <w:r w:rsidRPr="005E43F2">
              <w:t xml:space="preserve"> ma </w:t>
            </w:r>
            <w:proofErr w:type="spellStart"/>
            <w:r w:rsidRPr="005E43F2">
              <w:t>túy</w:t>
            </w:r>
            <w:proofErr w:type="spellEnd"/>
            <w:r w:rsidRPr="005E43F2">
              <w:t xml:space="preserve"> </w:t>
            </w:r>
            <w:proofErr w:type="spellStart"/>
            <w:r w:rsidRPr="005E43F2">
              <w:t>công</w:t>
            </w:r>
            <w:proofErr w:type="spellEnd"/>
            <w:r w:rsidRPr="005E43F2">
              <w:t xml:space="preserve"> </w:t>
            </w:r>
            <w:proofErr w:type="spellStart"/>
            <w:r w:rsidRPr="005E43F2">
              <w:t>lập</w:t>
            </w:r>
            <w:proofErr w:type="spellEnd"/>
            <w:r w:rsidRPr="005E43F2">
              <w:t>”; “</w:t>
            </w:r>
            <w:proofErr w:type="spellStart"/>
            <w:r w:rsidRPr="005E43F2">
              <w:t>Phòng</w:t>
            </w:r>
            <w:proofErr w:type="spellEnd"/>
            <w:r w:rsidRPr="005E43F2">
              <w:t xml:space="preserve"> y </w:t>
            </w:r>
            <w:proofErr w:type="spellStart"/>
            <w:r w:rsidRPr="005E43F2">
              <w:t>tế</w:t>
            </w:r>
            <w:proofErr w:type="spellEnd"/>
            <w:r w:rsidRPr="005E43F2">
              <w:t xml:space="preserve"> </w:t>
            </w:r>
            <w:proofErr w:type="spellStart"/>
            <w:r w:rsidRPr="005E43F2">
              <w:t>thuộc</w:t>
            </w:r>
            <w:proofErr w:type="spellEnd"/>
            <w:r w:rsidRPr="005E43F2">
              <w:t xml:space="preserve"> </w:t>
            </w:r>
            <w:proofErr w:type="spellStart"/>
            <w:r w:rsidRPr="005E43F2">
              <w:t>cơ</w:t>
            </w:r>
            <w:proofErr w:type="spellEnd"/>
            <w:r w:rsidRPr="005E43F2">
              <w:t xml:space="preserve"> </w:t>
            </w:r>
            <w:proofErr w:type="spellStart"/>
            <w:r w:rsidRPr="005E43F2">
              <w:t>sở</w:t>
            </w:r>
            <w:proofErr w:type="spellEnd"/>
            <w:r w:rsidRPr="005E43F2">
              <w:t xml:space="preserve"> </w:t>
            </w:r>
            <w:proofErr w:type="spellStart"/>
            <w:r w:rsidRPr="005E43F2">
              <w:t>nuôi</w:t>
            </w:r>
            <w:proofErr w:type="spellEnd"/>
            <w:r w:rsidRPr="005E43F2">
              <w:t xml:space="preserve"> </w:t>
            </w:r>
            <w:proofErr w:type="spellStart"/>
            <w:r w:rsidRPr="005E43F2">
              <w:t>dưỡng</w:t>
            </w:r>
            <w:proofErr w:type="spellEnd"/>
            <w:r w:rsidRPr="005E43F2">
              <w:t xml:space="preserve"> </w:t>
            </w:r>
            <w:proofErr w:type="spellStart"/>
            <w:r w:rsidRPr="005E43F2">
              <w:t>người</w:t>
            </w:r>
            <w:proofErr w:type="spellEnd"/>
            <w:r w:rsidRPr="005E43F2">
              <w:t xml:space="preserve"> </w:t>
            </w:r>
            <w:proofErr w:type="spellStart"/>
            <w:r w:rsidRPr="005E43F2">
              <w:t>có</w:t>
            </w:r>
            <w:proofErr w:type="spellEnd"/>
            <w:r w:rsidRPr="005E43F2">
              <w:t xml:space="preserve"> </w:t>
            </w:r>
            <w:proofErr w:type="spellStart"/>
            <w:r w:rsidRPr="005E43F2">
              <w:t>công</w:t>
            </w:r>
            <w:proofErr w:type="spellEnd"/>
            <w:r w:rsidRPr="005E43F2">
              <w:t xml:space="preserve"> </w:t>
            </w:r>
            <w:proofErr w:type="spellStart"/>
            <w:r w:rsidRPr="005E43F2">
              <w:t>với</w:t>
            </w:r>
            <w:proofErr w:type="spellEnd"/>
            <w:r w:rsidRPr="005E43F2">
              <w:t xml:space="preserve"> </w:t>
            </w:r>
            <w:proofErr w:type="spellStart"/>
            <w:r w:rsidRPr="005E43F2">
              <w:t>cách</w:t>
            </w:r>
            <w:proofErr w:type="spellEnd"/>
            <w:r w:rsidRPr="005E43F2">
              <w:t xml:space="preserve"> </w:t>
            </w:r>
            <w:proofErr w:type="spellStart"/>
            <w:r w:rsidRPr="005E43F2">
              <w:t>mạng</w:t>
            </w:r>
            <w:proofErr w:type="spellEnd"/>
            <w:r w:rsidRPr="005E43F2">
              <w:t xml:space="preserve">”( </w:t>
            </w:r>
            <w:proofErr w:type="spellStart"/>
            <w:r w:rsidRPr="005E43F2">
              <w:t>Phòng</w:t>
            </w:r>
            <w:proofErr w:type="spellEnd"/>
            <w:r w:rsidRPr="005E43F2">
              <w:t xml:space="preserve"> y </w:t>
            </w:r>
            <w:proofErr w:type="spellStart"/>
            <w:r w:rsidRPr="005E43F2">
              <w:t>tế</w:t>
            </w:r>
            <w:proofErr w:type="spellEnd"/>
            <w:r w:rsidRPr="005E43F2">
              <w:t xml:space="preserve"> </w:t>
            </w:r>
            <w:proofErr w:type="spellStart"/>
            <w:r w:rsidRPr="005E43F2">
              <w:t>thuộc</w:t>
            </w:r>
            <w:proofErr w:type="spellEnd"/>
            <w:r w:rsidRPr="005E43F2">
              <w:t xml:space="preserve"> </w:t>
            </w:r>
            <w:proofErr w:type="spellStart"/>
            <w:r w:rsidRPr="005E43F2">
              <w:t>cơ</w:t>
            </w:r>
            <w:proofErr w:type="spellEnd"/>
            <w:r w:rsidRPr="005E43F2">
              <w:t xml:space="preserve"> </w:t>
            </w:r>
            <w:proofErr w:type="spellStart"/>
            <w:r w:rsidRPr="005E43F2">
              <w:t>sở</w:t>
            </w:r>
            <w:proofErr w:type="spellEnd"/>
            <w:r w:rsidRPr="005E43F2">
              <w:t xml:space="preserve"> </w:t>
            </w:r>
            <w:proofErr w:type="spellStart"/>
            <w:r w:rsidRPr="005E43F2">
              <w:t>cai</w:t>
            </w:r>
            <w:proofErr w:type="spellEnd"/>
            <w:r w:rsidRPr="005E43F2">
              <w:t xml:space="preserve"> </w:t>
            </w:r>
            <w:proofErr w:type="spellStart"/>
            <w:r w:rsidRPr="005E43F2">
              <w:t>nghiện</w:t>
            </w:r>
            <w:proofErr w:type="spellEnd"/>
            <w:r w:rsidRPr="005E43F2">
              <w:t xml:space="preserve"> ma </w:t>
            </w:r>
            <w:proofErr w:type="spellStart"/>
            <w:r w:rsidRPr="005E43F2">
              <w:t>túy</w:t>
            </w:r>
            <w:proofErr w:type="spellEnd"/>
            <w:r w:rsidRPr="005E43F2">
              <w:t xml:space="preserve"> </w:t>
            </w:r>
            <w:proofErr w:type="spellStart"/>
            <w:r w:rsidRPr="005E43F2">
              <w:t>công</w:t>
            </w:r>
            <w:proofErr w:type="spellEnd"/>
            <w:r w:rsidRPr="005E43F2">
              <w:t xml:space="preserve"> </w:t>
            </w:r>
            <w:proofErr w:type="spellStart"/>
            <w:r w:rsidRPr="005E43F2">
              <w:t>lập</w:t>
            </w:r>
            <w:proofErr w:type="spellEnd"/>
            <w:r w:rsidRPr="005E43F2">
              <w:t xml:space="preserve"> </w:t>
            </w:r>
            <w:proofErr w:type="spellStart"/>
            <w:r w:rsidRPr="005E43F2">
              <w:t>thực</w:t>
            </w:r>
            <w:proofErr w:type="spellEnd"/>
            <w:r w:rsidRPr="005E43F2">
              <w:t xml:space="preserve"> </w:t>
            </w:r>
            <w:proofErr w:type="spellStart"/>
            <w:r w:rsidRPr="005E43F2">
              <w:t>hiện</w:t>
            </w:r>
            <w:proofErr w:type="spellEnd"/>
            <w:r w:rsidRPr="005E43F2">
              <w:t xml:space="preserve"> </w:t>
            </w:r>
            <w:proofErr w:type="spellStart"/>
            <w:r w:rsidRPr="005E43F2">
              <w:t>một</w:t>
            </w:r>
            <w:proofErr w:type="spellEnd"/>
            <w:r w:rsidRPr="005E43F2">
              <w:t xml:space="preserve"> </w:t>
            </w:r>
            <w:proofErr w:type="spellStart"/>
            <w:r w:rsidRPr="005E43F2">
              <w:t>giai</w:t>
            </w:r>
            <w:proofErr w:type="spellEnd"/>
            <w:r w:rsidRPr="005E43F2">
              <w:t xml:space="preserve"> </w:t>
            </w:r>
            <w:proofErr w:type="spellStart"/>
            <w:r w:rsidRPr="005E43F2">
              <w:t>đoạn</w:t>
            </w:r>
            <w:proofErr w:type="spellEnd"/>
            <w:r w:rsidRPr="005E43F2">
              <w:t xml:space="preserve"> </w:t>
            </w:r>
            <w:proofErr w:type="spellStart"/>
            <w:r w:rsidRPr="005E43F2">
              <w:t>trong</w:t>
            </w:r>
            <w:proofErr w:type="spellEnd"/>
            <w:r w:rsidRPr="005E43F2">
              <w:t xml:space="preserve"> </w:t>
            </w:r>
            <w:proofErr w:type="spellStart"/>
            <w:r w:rsidRPr="005E43F2">
              <w:t>quá</w:t>
            </w:r>
            <w:proofErr w:type="spellEnd"/>
            <w:r w:rsidRPr="005E43F2">
              <w:t xml:space="preserve"> </w:t>
            </w:r>
            <w:proofErr w:type="spellStart"/>
            <w:r w:rsidRPr="005E43F2">
              <w:t>trình</w:t>
            </w:r>
            <w:proofErr w:type="spellEnd"/>
            <w:r w:rsidRPr="005E43F2">
              <w:t xml:space="preserve"> </w:t>
            </w:r>
            <w:proofErr w:type="spellStart"/>
            <w:r w:rsidRPr="005E43F2">
              <w:t>cai</w:t>
            </w:r>
            <w:proofErr w:type="spellEnd"/>
            <w:r w:rsidRPr="005E43F2">
              <w:t xml:space="preserve"> </w:t>
            </w:r>
            <w:proofErr w:type="spellStart"/>
            <w:r w:rsidRPr="005E43F2">
              <w:t>nghiện</w:t>
            </w:r>
            <w:proofErr w:type="spellEnd"/>
            <w:r w:rsidRPr="005E43F2">
              <w:t xml:space="preserve"> ma </w:t>
            </w:r>
            <w:proofErr w:type="spellStart"/>
            <w:r w:rsidRPr="005E43F2">
              <w:t>túy</w:t>
            </w:r>
            <w:proofErr w:type="spellEnd"/>
            <w:r w:rsidRPr="005E43F2">
              <w:t xml:space="preserve"> </w:t>
            </w:r>
            <w:proofErr w:type="spellStart"/>
            <w:r w:rsidRPr="005E43F2">
              <w:t>và</w:t>
            </w:r>
            <w:proofErr w:type="spellEnd"/>
            <w:r w:rsidRPr="005E43F2">
              <w:t xml:space="preserve"> </w:t>
            </w:r>
            <w:proofErr w:type="spellStart"/>
            <w:r w:rsidRPr="005E43F2">
              <w:t>được</w:t>
            </w:r>
            <w:proofErr w:type="spellEnd"/>
            <w:r w:rsidRPr="005E43F2">
              <w:t xml:space="preserve"> </w:t>
            </w:r>
            <w:proofErr w:type="spellStart"/>
            <w:r w:rsidRPr="005E43F2">
              <w:t>xác</w:t>
            </w:r>
            <w:proofErr w:type="spellEnd"/>
            <w:r w:rsidRPr="005E43F2">
              <w:t xml:space="preserve"> </w:t>
            </w:r>
            <w:proofErr w:type="spellStart"/>
            <w:r w:rsidRPr="005E43F2">
              <w:t>định</w:t>
            </w:r>
            <w:proofErr w:type="spellEnd"/>
            <w:r w:rsidRPr="005E43F2">
              <w:t xml:space="preserve"> </w:t>
            </w:r>
            <w:proofErr w:type="spellStart"/>
            <w:r w:rsidRPr="005E43F2">
              <w:t>là</w:t>
            </w:r>
            <w:proofErr w:type="spellEnd"/>
            <w:r w:rsidRPr="005E43F2">
              <w:t xml:space="preserve"> </w:t>
            </w:r>
            <w:proofErr w:type="spellStart"/>
            <w:r w:rsidRPr="005E43F2">
              <w:t>cấp</w:t>
            </w:r>
            <w:proofErr w:type="spellEnd"/>
            <w:r w:rsidRPr="005E43F2">
              <w:t xml:space="preserve"> </w:t>
            </w:r>
            <w:proofErr w:type="spellStart"/>
            <w:r w:rsidRPr="005E43F2">
              <w:t>khám</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ban </w:t>
            </w:r>
            <w:proofErr w:type="spellStart"/>
            <w:r w:rsidRPr="005E43F2">
              <w:t>đầu</w:t>
            </w:r>
            <w:proofErr w:type="spellEnd"/>
            <w:r w:rsidRPr="005E43F2">
              <w:t xml:space="preserve">”, </w:t>
            </w:r>
            <w:proofErr w:type="spellStart"/>
            <w:r w:rsidRPr="005E43F2">
              <w:t>khi</w:t>
            </w:r>
            <w:proofErr w:type="spellEnd"/>
            <w:r w:rsidRPr="005E43F2">
              <w:t xml:space="preserve"> </w:t>
            </w:r>
            <w:proofErr w:type="spellStart"/>
            <w:r w:rsidRPr="005E43F2">
              <w:t>vượt</w:t>
            </w:r>
            <w:proofErr w:type="spellEnd"/>
            <w:r w:rsidRPr="005E43F2">
              <w:t xml:space="preserve"> </w:t>
            </w:r>
            <w:proofErr w:type="spellStart"/>
            <w:r w:rsidRPr="005E43F2">
              <w:t>quá</w:t>
            </w:r>
            <w:proofErr w:type="spellEnd"/>
            <w:r w:rsidRPr="005E43F2">
              <w:t xml:space="preserve"> </w:t>
            </w:r>
            <w:proofErr w:type="spellStart"/>
            <w:r w:rsidRPr="005E43F2">
              <w:t>khả</w:t>
            </w:r>
            <w:proofErr w:type="spellEnd"/>
            <w:r w:rsidRPr="005E43F2">
              <w:t xml:space="preserve"> </w:t>
            </w:r>
            <w:proofErr w:type="spellStart"/>
            <w:r w:rsidRPr="005E43F2">
              <w:t>năng</w:t>
            </w:r>
            <w:proofErr w:type="spellEnd"/>
            <w:r w:rsidRPr="005E43F2">
              <w:t xml:space="preserve"> </w:t>
            </w:r>
            <w:proofErr w:type="spellStart"/>
            <w:r w:rsidRPr="005E43F2">
              <w:t>của</w:t>
            </w:r>
            <w:proofErr w:type="spellEnd"/>
            <w:r w:rsidRPr="005E43F2">
              <w:t xml:space="preserve"> </w:t>
            </w:r>
            <w:proofErr w:type="spellStart"/>
            <w:r w:rsidRPr="005E43F2">
              <w:t>cơ</w:t>
            </w:r>
            <w:proofErr w:type="spellEnd"/>
            <w:r w:rsidRPr="005E43F2">
              <w:t xml:space="preserve"> </w:t>
            </w:r>
            <w:proofErr w:type="spellStart"/>
            <w:r w:rsidRPr="005E43F2">
              <w:t>sở</w:t>
            </w:r>
            <w:proofErr w:type="spellEnd"/>
            <w:r w:rsidRPr="005E43F2">
              <w:t xml:space="preserve"> </w:t>
            </w:r>
            <w:proofErr w:type="spellStart"/>
            <w:r w:rsidRPr="005E43F2">
              <w:t>thì</w:t>
            </w:r>
            <w:proofErr w:type="spellEnd"/>
            <w:r w:rsidRPr="005E43F2">
              <w:t xml:space="preserve"> </w:t>
            </w:r>
            <w:proofErr w:type="spellStart"/>
            <w:r w:rsidRPr="005E43F2">
              <w:t>được</w:t>
            </w:r>
            <w:proofErr w:type="spellEnd"/>
            <w:r w:rsidRPr="005E43F2">
              <w:t xml:space="preserve"> </w:t>
            </w:r>
            <w:proofErr w:type="spellStart"/>
            <w:r w:rsidRPr="005E43F2">
              <w:t>chuyển</w:t>
            </w:r>
            <w:proofErr w:type="spellEnd"/>
            <w:r w:rsidRPr="005E43F2">
              <w:t xml:space="preserve"> </w:t>
            </w:r>
            <w:proofErr w:type="spellStart"/>
            <w:r w:rsidRPr="005E43F2">
              <w:t>tuyến</w:t>
            </w:r>
            <w:proofErr w:type="spellEnd"/>
            <w:r w:rsidRPr="005E43F2">
              <w:t xml:space="preserve"> </w:t>
            </w:r>
            <w:proofErr w:type="spellStart"/>
            <w:r w:rsidRPr="005E43F2">
              <w:t>lên</w:t>
            </w:r>
            <w:proofErr w:type="spellEnd"/>
            <w:r w:rsidRPr="005E43F2">
              <w:t xml:space="preserve"> </w:t>
            </w:r>
            <w:proofErr w:type="spellStart"/>
            <w:r w:rsidRPr="005E43F2">
              <w:t>cơ</w:t>
            </w:r>
            <w:proofErr w:type="spellEnd"/>
            <w:r w:rsidRPr="005E43F2">
              <w:t xml:space="preserve"> </w:t>
            </w:r>
            <w:proofErr w:type="spellStart"/>
            <w:r w:rsidRPr="005E43F2">
              <w:t>sở</w:t>
            </w:r>
            <w:proofErr w:type="spellEnd"/>
            <w:r w:rsidRPr="005E43F2">
              <w:t xml:space="preserve"> </w:t>
            </w:r>
            <w:proofErr w:type="spellStart"/>
            <w:r w:rsidRPr="005E43F2">
              <w:t>khám</w:t>
            </w:r>
            <w:proofErr w:type="spellEnd"/>
            <w:r w:rsidRPr="005E43F2">
              <w:t xml:space="preserve"> , </w:t>
            </w:r>
            <w:proofErr w:type="spellStart"/>
            <w:r w:rsidRPr="005E43F2">
              <w:t>chữa</w:t>
            </w:r>
            <w:proofErr w:type="spellEnd"/>
            <w:r w:rsidRPr="005E43F2">
              <w:t xml:space="preserve"> </w:t>
            </w:r>
            <w:proofErr w:type="spellStart"/>
            <w:r w:rsidRPr="005E43F2">
              <w:t>bệnh</w:t>
            </w:r>
            <w:proofErr w:type="spellEnd"/>
            <w:r w:rsidRPr="005E43F2">
              <w:t xml:space="preserve"> </w:t>
            </w:r>
            <w:proofErr w:type="spellStart"/>
            <w:r w:rsidRPr="005E43F2">
              <w:t>tuyến</w:t>
            </w:r>
            <w:proofErr w:type="spellEnd"/>
            <w:r w:rsidRPr="005E43F2">
              <w:t xml:space="preserve"> </w:t>
            </w:r>
            <w:proofErr w:type="spellStart"/>
            <w:r w:rsidRPr="005E43F2">
              <w:t>trên</w:t>
            </w:r>
            <w:proofErr w:type="spellEnd"/>
            <w:r w:rsidRPr="005E43F2">
              <w:t xml:space="preserve"> </w:t>
            </w:r>
            <w:proofErr w:type="spellStart"/>
            <w:r w:rsidRPr="005E43F2">
              <w:t>theo</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w:t>
            </w:r>
          </w:p>
        </w:tc>
        <w:tc>
          <w:tcPr>
            <w:tcW w:w="2012" w:type="dxa"/>
          </w:tcPr>
          <w:p w14:paraId="22777304" w14:textId="77777777" w:rsidR="005E43F2" w:rsidRPr="005E43F2" w:rsidRDefault="005E43F2" w:rsidP="005E43F2">
            <w:r w:rsidRPr="005E43F2">
              <w:rPr>
                <w:lang w:val="vi-VN"/>
              </w:rPr>
              <w:t>Bộ LĐ- TB  và xã hội</w:t>
            </w:r>
          </w:p>
        </w:tc>
        <w:tc>
          <w:tcPr>
            <w:tcW w:w="3828" w:type="dxa"/>
          </w:tcPr>
          <w:p w14:paraId="5B84307A" w14:textId="77777777" w:rsidR="005E43F2" w:rsidRPr="005E43F2" w:rsidRDefault="005E43F2" w:rsidP="005E43F2">
            <w:pPr>
              <w:rPr>
                <w:lang w:val="vi-VN"/>
              </w:rPr>
            </w:pPr>
            <w:r w:rsidRPr="005E43F2">
              <w:rPr>
                <w:lang w:val="vi-VN"/>
              </w:rPr>
              <w:t xml:space="preserve"> Không tiếp thu do không bổ sung hình thức cơ sở khám chữa bệnh này</w:t>
            </w:r>
          </w:p>
        </w:tc>
      </w:tr>
      <w:tr w:rsidR="005E43F2" w:rsidRPr="005E43F2" w14:paraId="1D539D55" w14:textId="77777777" w:rsidTr="00966A2C">
        <w:tc>
          <w:tcPr>
            <w:tcW w:w="13746" w:type="dxa"/>
            <w:gridSpan w:val="4"/>
            <w:tcBorders>
              <w:right w:val="single" w:sz="4" w:space="0" w:color="auto"/>
            </w:tcBorders>
          </w:tcPr>
          <w:p w14:paraId="569C8115" w14:textId="77777777" w:rsidR="005E43F2" w:rsidRPr="005E43F2" w:rsidRDefault="005E43F2" w:rsidP="005E43F2">
            <w:pPr>
              <w:rPr>
                <w:lang w:val="vi-VN"/>
              </w:rPr>
            </w:pPr>
            <w:bookmarkStart w:id="165" w:name="_Toc134640559"/>
            <w:bookmarkStart w:id="166" w:name="_Toc134641112"/>
            <w:bookmarkStart w:id="167" w:name="_Toc134708328"/>
            <w:r w:rsidRPr="005E43F2">
              <w:rPr>
                <w:lang w:val="vi-VN"/>
              </w:rPr>
              <w:lastRenderedPageBreak/>
              <w:t>Điều 176. Điều động, huy động người trong trường hợp xảy ra thiên tai, thảm họa, dịch bệnh truyền nhiễm thuộc nhóm A và tình trạng khẩn cấp</w:t>
            </w:r>
            <w:bookmarkEnd w:id="165"/>
            <w:bookmarkEnd w:id="166"/>
            <w:bookmarkEnd w:id="167"/>
          </w:p>
          <w:p w14:paraId="4D10ECA7" w14:textId="77777777" w:rsidR="005E43F2" w:rsidRPr="005E43F2" w:rsidRDefault="005E43F2" w:rsidP="005E43F2">
            <w:pPr>
              <w:rPr>
                <w:lang w:val="vi-VN"/>
              </w:rPr>
            </w:pPr>
          </w:p>
        </w:tc>
      </w:tr>
      <w:tr w:rsidR="005E43F2" w:rsidRPr="005E43F2" w14:paraId="6974317A" w14:textId="77777777" w:rsidTr="00966A2C">
        <w:tc>
          <w:tcPr>
            <w:tcW w:w="1241" w:type="dxa"/>
          </w:tcPr>
          <w:p w14:paraId="2BC7977A" w14:textId="77777777" w:rsidR="005E43F2" w:rsidRPr="005E43F2" w:rsidRDefault="005E43F2" w:rsidP="005E43F2">
            <w:pPr>
              <w:rPr>
                <w:lang w:val="vi-VN"/>
              </w:rPr>
            </w:pPr>
          </w:p>
        </w:tc>
        <w:tc>
          <w:tcPr>
            <w:tcW w:w="6665" w:type="dxa"/>
          </w:tcPr>
          <w:p w14:paraId="230AF5BE" w14:textId="77777777" w:rsidR="005E43F2" w:rsidRPr="005E43F2" w:rsidRDefault="005E43F2" w:rsidP="005E43F2">
            <w:pPr>
              <w:rPr>
                <w:lang w:val="vi-VN"/>
              </w:rPr>
            </w:pPr>
            <w:r w:rsidRPr="005E43F2">
              <w:rPr>
                <w:lang w:val="vi-VN"/>
              </w:rPr>
              <w:t>đề nghị xem lại điểm c điểm d khoản 1 không phải là căn cứ điều động mà thuộc về thẩm quyền điều động. Vì vậy đề nghị ghép chung vào điểm a điểm b của khoản 2 điều này.</w:t>
            </w:r>
          </w:p>
        </w:tc>
        <w:tc>
          <w:tcPr>
            <w:tcW w:w="2012" w:type="dxa"/>
          </w:tcPr>
          <w:p w14:paraId="76824C5E" w14:textId="77777777" w:rsidR="005E43F2" w:rsidRPr="005E43F2" w:rsidRDefault="005E43F2" w:rsidP="005E43F2">
            <w:pPr>
              <w:rPr>
                <w:lang w:val="vi-VN"/>
              </w:rPr>
            </w:pPr>
            <w:r w:rsidRPr="005E43F2">
              <w:rPr>
                <w:lang w:val="vi-VN"/>
              </w:rPr>
              <w:t>Bộ LĐ- TB  và xã hội</w:t>
            </w:r>
          </w:p>
        </w:tc>
        <w:tc>
          <w:tcPr>
            <w:tcW w:w="3828" w:type="dxa"/>
          </w:tcPr>
          <w:p w14:paraId="7FB8A3E3" w14:textId="77777777" w:rsidR="005E43F2" w:rsidRPr="005E43F2" w:rsidRDefault="005E43F2" w:rsidP="005E43F2">
            <w:pPr>
              <w:rPr>
                <w:lang w:val="vi-VN"/>
              </w:rPr>
            </w:pPr>
            <w:r w:rsidRPr="005E43F2">
              <w:rPr>
                <w:lang w:val="vi-VN"/>
              </w:rPr>
              <w:t>Tiếp thu và đang hoàn thiện nội dung này</w:t>
            </w:r>
          </w:p>
        </w:tc>
      </w:tr>
      <w:tr w:rsidR="005E43F2" w:rsidRPr="005E43F2" w14:paraId="13BCCC42" w14:textId="77777777" w:rsidTr="00966A2C">
        <w:tc>
          <w:tcPr>
            <w:tcW w:w="13746" w:type="dxa"/>
            <w:gridSpan w:val="4"/>
            <w:tcBorders>
              <w:right w:val="single" w:sz="4" w:space="0" w:color="auto"/>
            </w:tcBorders>
          </w:tcPr>
          <w:p w14:paraId="299AF275" w14:textId="77777777" w:rsidR="005E43F2" w:rsidRPr="005E43F2" w:rsidRDefault="005E43F2" w:rsidP="005E43F2">
            <w:pPr>
              <w:rPr>
                <w:lang w:val="vi-VN"/>
              </w:rPr>
            </w:pPr>
            <w:r w:rsidRPr="005E43F2">
              <w:rPr>
                <w:lang w:val="vi-VN"/>
              </w:rPr>
              <w:t>Điều 183. Chính sách hỗ trợ đối với người học chuyên ngành tâm thần, giải phẫu bệnh, pháp y, pháp y tâm thần, truyền nhiễm và hồi sức cấp cứu</w:t>
            </w:r>
          </w:p>
          <w:p w14:paraId="385443E0" w14:textId="77777777" w:rsidR="005E43F2" w:rsidRPr="005E43F2" w:rsidRDefault="005E43F2" w:rsidP="005E43F2">
            <w:pPr>
              <w:rPr>
                <w:lang w:val="vi-VN"/>
              </w:rPr>
            </w:pPr>
          </w:p>
        </w:tc>
      </w:tr>
      <w:tr w:rsidR="005E43F2" w:rsidRPr="005E43F2" w14:paraId="1E7E4451" w14:textId="77777777" w:rsidTr="00966A2C">
        <w:tc>
          <w:tcPr>
            <w:tcW w:w="1241" w:type="dxa"/>
          </w:tcPr>
          <w:p w14:paraId="4CF4B852" w14:textId="77777777" w:rsidR="005E43F2" w:rsidRPr="005E43F2" w:rsidRDefault="005E43F2" w:rsidP="005E43F2">
            <w:pPr>
              <w:rPr>
                <w:lang w:val="vi-VN"/>
              </w:rPr>
            </w:pPr>
          </w:p>
        </w:tc>
        <w:tc>
          <w:tcPr>
            <w:tcW w:w="6665" w:type="dxa"/>
          </w:tcPr>
          <w:p w14:paraId="63501268" w14:textId="77777777" w:rsidR="005E43F2" w:rsidRPr="005E43F2" w:rsidRDefault="005E43F2" w:rsidP="005E43F2">
            <w:pPr>
              <w:rPr>
                <w:lang w:val="vi-VN"/>
              </w:rPr>
            </w:pPr>
            <w:r w:rsidRPr="005E43F2">
              <w:rPr>
                <w:lang w:val="vi-VN"/>
              </w:rPr>
              <w:t>tại Điều 105 Luật khám bệnh chữa bệnh quy định về đào tạo bồi dưỡng  người hành nghề trong đó có quy định về chính sách hỗ trợ đối với người học chuyên ngành tâm thần, giải phẫu bệnh,  pháp y, tâm thần, truyền nhiễm và hồi sức cấp cứu và giao Chính phủ quy định chi tiết điều này luật không quy định về trình độ đào tạo đối với các chuyên ngành nêu trên. Chính phủ đã ban hành nghị định số 81/2021/ NĐ-CP trong đó có quy định về chính sách miễn giảm học phí hỗ trợ chi phí học tập đối với một số ngành nghề chuyên môn đặc thù thuộc khối ngành sức khỏe ở các trình độ đào tạo của GDNN và giáo dục đào tạo. Vì vậy đề nghị nghiên cứu quy định về chính sách hỗ trợ học phí tại điều 183 điều 184 dự thảo Nghị định để đảm bảo thống nhất trong việc hướng dẫn thực hiện chính sách miễn giảm học phí hỗ trợ chi phí học tập trong hệ thống giáo dục quốc dân. Trường hợp đối tượng dự thảo Nghị định quy định là người học các trình độ đào tạo của GDNN và giáo dục Đại học đề nghị cân nhắc quy định thống nhất với nghị định số 81/2021/ NĐ-CP</w:t>
            </w:r>
          </w:p>
          <w:p w14:paraId="11DEF9D9" w14:textId="77777777" w:rsidR="005E43F2" w:rsidRPr="005E43F2" w:rsidRDefault="005E43F2" w:rsidP="005E43F2">
            <w:pPr>
              <w:rPr>
                <w:lang w:val="vi-VN"/>
              </w:rPr>
            </w:pPr>
          </w:p>
        </w:tc>
        <w:tc>
          <w:tcPr>
            <w:tcW w:w="2012" w:type="dxa"/>
          </w:tcPr>
          <w:p w14:paraId="3223BA0C" w14:textId="77777777" w:rsidR="005E43F2" w:rsidRPr="005E43F2" w:rsidRDefault="005E43F2" w:rsidP="005E43F2">
            <w:pPr>
              <w:rPr>
                <w:lang w:val="vi-VN"/>
              </w:rPr>
            </w:pPr>
            <w:r w:rsidRPr="005E43F2">
              <w:rPr>
                <w:lang w:val="vi-VN"/>
              </w:rPr>
              <w:t>Bộ LĐ- TB  và xã hội</w:t>
            </w:r>
          </w:p>
        </w:tc>
        <w:tc>
          <w:tcPr>
            <w:tcW w:w="3828" w:type="dxa"/>
          </w:tcPr>
          <w:p w14:paraId="1FA52B63" w14:textId="77777777" w:rsidR="005E43F2" w:rsidRPr="005E43F2" w:rsidRDefault="005E43F2" w:rsidP="005E43F2">
            <w:pPr>
              <w:rPr>
                <w:lang w:val="vi-VN"/>
              </w:rPr>
            </w:pPr>
            <w:r w:rsidRPr="005E43F2">
              <w:rPr>
                <w:lang w:val="vi-VN"/>
              </w:rPr>
              <w:t>Tiếp thu và đã lấy ý kiến Vụ Kế hoạch tài chính.</w:t>
            </w:r>
          </w:p>
        </w:tc>
      </w:tr>
      <w:tr w:rsidR="005E43F2" w:rsidRPr="005E43F2" w14:paraId="6A43D94F" w14:textId="77777777" w:rsidTr="00966A2C">
        <w:tc>
          <w:tcPr>
            <w:tcW w:w="13746" w:type="dxa"/>
            <w:gridSpan w:val="4"/>
            <w:tcBorders>
              <w:right w:val="single" w:sz="4" w:space="0" w:color="auto"/>
            </w:tcBorders>
          </w:tcPr>
          <w:p w14:paraId="6D0F989C" w14:textId="77777777" w:rsidR="005E43F2" w:rsidRPr="005E43F2" w:rsidRDefault="005E43F2" w:rsidP="005E43F2">
            <w:pPr>
              <w:rPr>
                <w:lang w:val="de-DE"/>
              </w:rPr>
            </w:pPr>
            <w:r w:rsidRPr="005E43F2">
              <w:rPr>
                <w:lang w:val="de-DE"/>
              </w:rPr>
              <w:lastRenderedPageBreak/>
              <w:t>Điều 191. Quy trình, trình tự, thủ tục đầu tư dự án</w:t>
            </w:r>
          </w:p>
          <w:p w14:paraId="0A5E99ED" w14:textId="77777777" w:rsidR="005E43F2" w:rsidRPr="005E43F2" w:rsidRDefault="005E43F2" w:rsidP="005E43F2">
            <w:pPr>
              <w:rPr>
                <w:lang w:val="vi-VN"/>
              </w:rPr>
            </w:pPr>
          </w:p>
        </w:tc>
      </w:tr>
      <w:tr w:rsidR="005E43F2" w:rsidRPr="005E43F2" w14:paraId="4AD00CDC" w14:textId="77777777" w:rsidTr="00966A2C">
        <w:tc>
          <w:tcPr>
            <w:tcW w:w="1241" w:type="dxa"/>
          </w:tcPr>
          <w:p w14:paraId="47F49F17" w14:textId="77777777" w:rsidR="005E43F2" w:rsidRPr="005E43F2" w:rsidRDefault="005E43F2" w:rsidP="005E43F2">
            <w:pPr>
              <w:rPr>
                <w:lang w:val="vi-VN"/>
              </w:rPr>
            </w:pPr>
          </w:p>
        </w:tc>
        <w:tc>
          <w:tcPr>
            <w:tcW w:w="6665" w:type="dxa"/>
          </w:tcPr>
          <w:p w14:paraId="0E8804B5" w14:textId="77777777" w:rsidR="005E43F2" w:rsidRPr="005E43F2" w:rsidRDefault="005E43F2" w:rsidP="005E43F2">
            <w:pPr>
              <w:rPr>
                <w:lang w:val="vi-VN"/>
              </w:rPr>
            </w:pPr>
            <w:r w:rsidRPr="005E43F2">
              <w:rPr>
                <w:lang w:val="vi-VN"/>
              </w:rPr>
              <w:t>Điều 93 nghị định số 35/2021/NĐ-CP ngày 29 tháng 3 năm 2021 của Chính phủ quy định chi tiết và hướng dẫn thi hành Luật đầu tư theo phương thức đối tác công tư quy định các Bộ, cơ quan ngang Bộ chịu trách nhiệm chủ trì hướng dẫn chi tiết các nội dung trong hoạt động đầu tư theo phương thức đối tác công tư(PPP) thuộc phạm vi quản lý của bộ ngành mình. Để tạo thuận lợi cho quá trình triển khai PPP trong lĩnh vực y tế đề nghị Bộ Y tế sửa đổi Điều 191 như sau: "Quy trình trình tự thủ tục đầu tư dự án thực hiện theo quy định của Luật đầu tư theo phương thức đối tác công tư ngày 18/6/2020 nghị định số 35/2021/ NĐ-CP ngày 29/03/2021 của Chính phủ và hướng dẫn của Bộ Y tế đối với các nội dung quy định tại Điều 93 nghị định số 35/2021/NĐ-CP”</w:t>
            </w:r>
          </w:p>
          <w:p w14:paraId="132954F2" w14:textId="77777777" w:rsidR="005E43F2" w:rsidRPr="005E43F2" w:rsidRDefault="005E43F2" w:rsidP="005E43F2">
            <w:pPr>
              <w:rPr>
                <w:lang w:val="vi-VN"/>
              </w:rPr>
            </w:pPr>
          </w:p>
        </w:tc>
        <w:tc>
          <w:tcPr>
            <w:tcW w:w="2012" w:type="dxa"/>
          </w:tcPr>
          <w:p w14:paraId="33AC7C71" w14:textId="77777777" w:rsidR="005E43F2" w:rsidRPr="005E43F2" w:rsidRDefault="005E43F2" w:rsidP="005E43F2">
            <w:pPr>
              <w:rPr>
                <w:lang w:val="vi-VN"/>
              </w:rPr>
            </w:pPr>
            <w:r w:rsidRPr="005E43F2">
              <w:rPr>
                <w:rFonts w:eastAsia="Times New Roman" w:cs="Times New Roman"/>
                <w:color w:val="000000"/>
                <w:lang w:val="vi-VN"/>
              </w:rPr>
              <w:t>BỘ KẾ HOẠCH ĐẦU TƯ</w:t>
            </w:r>
          </w:p>
        </w:tc>
        <w:tc>
          <w:tcPr>
            <w:tcW w:w="3828" w:type="dxa"/>
          </w:tcPr>
          <w:p w14:paraId="7B2EBB30" w14:textId="77777777" w:rsidR="005E43F2" w:rsidRPr="005E43F2" w:rsidRDefault="005E43F2" w:rsidP="005E43F2">
            <w:pPr>
              <w:rPr>
                <w:lang w:val="vi-VN"/>
              </w:rPr>
            </w:pPr>
            <w:r w:rsidRPr="005E43F2">
              <w:rPr>
                <w:lang w:val="vi-VN"/>
              </w:rPr>
              <w:t>Tiếp thu và chỉnh sửa bổ sung nội dung vào Nghị thảo Nghị định</w:t>
            </w:r>
          </w:p>
        </w:tc>
      </w:tr>
      <w:tr w:rsidR="005E43F2" w:rsidRPr="005E43F2" w14:paraId="047DB32B" w14:textId="77777777" w:rsidTr="00966A2C">
        <w:tc>
          <w:tcPr>
            <w:tcW w:w="13746" w:type="dxa"/>
            <w:gridSpan w:val="4"/>
            <w:tcBorders>
              <w:right w:val="single" w:sz="4" w:space="0" w:color="auto"/>
            </w:tcBorders>
          </w:tcPr>
          <w:p w14:paraId="2A8A2778" w14:textId="77777777" w:rsidR="005E43F2" w:rsidRPr="005E43F2" w:rsidRDefault="005E43F2" w:rsidP="005E43F2">
            <w:pPr>
              <w:rPr>
                <w:lang w:val="nl-NL"/>
              </w:rPr>
            </w:pPr>
            <w:r w:rsidRPr="005E43F2">
              <w:rPr>
                <w:lang w:val="nl-NL"/>
              </w:rPr>
              <w:t>Điều 193. Lập, thẩm định, phê duyệt chủ trương đầu tư, dự án đầu tư</w:t>
            </w:r>
          </w:p>
          <w:p w14:paraId="1118EE61" w14:textId="77777777" w:rsidR="005E43F2" w:rsidRPr="005E43F2" w:rsidRDefault="005E43F2" w:rsidP="005E43F2">
            <w:pPr>
              <w:rPr>
                <w:lang w:val="vi-VN"/>
              </w:rPr>
            </w:pPr>
          </w:p>
        </w:tc>
      </w:tr>
      <w:tr w:rsidR="005E43F2" w:rsidRPr="005E43F2" w14:paraId="3F2FDA78" w14:textId="77777777" w:rsidTr="00966A2C">
        <w:tc>
          <w:tcPr>
            <w:tcW w:w="1241" w:type="dxa"/>
          </w:tcPr>
          <w:p w14:paraId="654F2760" w14:textId="77777777" w:rsidR="005E43F2" w:rsidRPr="005E43F2" w:rsidRDefault="005E43F2" w:rsidP="005E43F2">
            <w:pPr>
              <w:rPr>
                <w:lang w:val="vi-VN"/>
              </w:rPr>
            </w:pPr>
          </w:p>
        </w:tc>
        <w:tc>
          <w:tcPr>
            <w:tcW w:w="6665" w:type="dxa"/>
          </w:tcPr>
          <w:p w14:paraId="28A674E7" w14:textId="77777777" w:rsidR="005E43F2" w:rsidRPr="005E43F2" w:rsidRDefault="005E43F2" w:rsidP="005E43F2">
            <w:pPr>
              <w:rPr>
                <w:lang w:val="vi-VN"/>
              </w:rPr>
            </w:pPr>
            <w:r w:rsidRPr="005E43F2">
              <w:rPr>
                <w:lang w:val="vi-VN"/>
              </w:rPr>
              <w:t>1, Đối với các dự án có sử dụng vốn đầu tư công (bao gồm vốn từ nguồn thu hợp pháp của đơn vị dành để đầu tư nhưng chưa đưa vào cân đối NSNN) thực hiện theo quy định tại Luật Đầu tư công và Nghị định số 40/ 2020 /NĐ-CP ngày 6 tháng 4 năm 2020 của Chính phủ quy định chi tiết thi hành một số điều của Luật đầu tư công</w:t>
            </w:r>
          </w:p>
          <w:p w14:paraId="14DF9265" w14:textId="77777777" w:rsidR="005E43F2" w:rsidRPr="005E43F2" w:rsidRDefault="005E43F2" w:rsidP="005E43F2">
            <w:pPr>
              <w:rPr>
                <w:lang w:val="vi-VN"/>
              </w:rPr>
            </w:pPr>
          </w:p>
          <w:p w14:paraId="5FFFE350" w14:textId="77777777" w:rsidR="005E43F2" w:rsidRPr="005E43F2" w:rsidRDefault="005E43F2" w:rsidP="005E43F2">
            <w:pPr>
              <w:rPr>
                <w:lang w:val="vi-VN"/>
              </w:rPr>
            </w:pPr>
            <w:r w:rsidRPr="005E43F2">
              <w:rPr>
                <w:lang w:val="vi-VN"/>
              </w:rPr>
              <w:t xml:space="preserve">2, Căn cứ Quy định tại khoản 2 Điều 8 Luật ban hành văn bản quy phạm pháp luật số 23/ VBHN-VPQH ngày 15 tháng 7 năm 2020 của văn phòng Quốc Hội văn bản quy phạm pháp luật không quy định tại các nội dung đã </w:t>
            </w:r>
            <w:r w:rsidRPr="005E43F2">
              <w:rPr>
                <w:lang w:val="vi-VN"/>
              </w:rPr>
              <w:lastRenderedPageBreak/>
              <w:t>được quy định trong văn bản quy phạm pháp luật khác đề nghị Bộ Y tế bỏ nội dung Tại khoản 1 Điều 193 trong dự thảo Nghị định</w:t>
            </w:r>
          </w:p>
          <w:p w14:paraId="76C05DDC" w14:textId="77777777" w:rsidR="005E43F2" w:rsidRPr="005E43F2" w:rsidRDefault="005E43F2" w:rsidP="005E43F2">
            <w:pPr>
              <w:rPr>
                <w:lang w:val="vi-VN"/>
              </w:rPr>
            </w:pPr>
          </w:p>
        </w:tc>
        <w:tc>
          <w:tcPr>
            <w:tcW w:w="2012" w:type="dxa"/>
          </w:tcPr>
          <w:p w14:paraId="4CDDAD0B" w14:textId="77777777" w:rsidR="005E43F2" w:rsidRPr="005E43F2" w:rsidRDefault="005E43F2" w:rsidP="005E43F2">
            <w:pPr>
              <w:rPr>
                <w:lang w:val="vi-VN"/>
              </w:rPr>
            </w:pPr>
            <w:r w:rsidRPr="005E43F2">
              <w:rPr>
                <w:rFonts w:eastAsia="Times New Roman" w:cs="Times New Roman"/>
                <w:color w:val="000000"/>
                <w:lang w:val="vi-VN"/>
              </w:rPr>
              <w:lastRenderedPageBreak/>
              <w:t>BỘ KẾ HOẠCH ĐẦU TƯ</w:t>
            </w:r>
          </w:p>
        </w:tc>
        <w:tc>
          <w:tcPr>
            <w:tcW w:w="3828" w:type="dxa"/>
          </w:tcPr>
          <w:p w14:paraId="6F445D07" w14:textId="77777777" w:rsidR="005E43F2" w:rsidRPr="005E43F2" w:rsidRDefault="005E43F2" w:rsidP="005E43F2">
            <w:pPr>
              <w:rPr>
                <w:lang w:val="vi-VN"/>
              </w:rPr>
            </w:pPr>
            <w:r w:rsidRPr="005E43F2">
              <w:rPr>
                <w:lang w:val="vi-VN"/>
              </w:rPr>
              <w:t>1, Tiếp thu và chỉnh sửa bổ sung nội dung vào Nghị thảo Nghị định</w:t>
            </w:r>
          </w:p>
          <w:p w14:paraId="2CB1D42C" w14:textId="77777777" w:rsidR="005E43F2" w:rsidRPr="005E43F2" w:rsidRDefault="005E43F2" w:rsidP="005E43F2">
            <w:pPr>
              <w:rPr>
                <w:lang w:val="vi-VN"/>
              </w:rPr>
            </w:pPr>
          </w:p>
          <w:p w14:paraId="3D2574ED" w14:textId="77777777" w:rsidR="005E43F2" w:rsidRPr="005E43F2" w:rsidRDefault="005E43F2" w:rsidP="005E43F2">
            <w:pPr>
              <w:rPr>
                <w:lang w:val="vi-VN"/>
              </w:rPr>
            </w:pPr>
          </w:p>
          <w:p w14:paraId="610372E0" w14:textId="77777777" w:rsidR="005E43F2" w:rsidRPr="005E43F2" w:rsidRDefault="005E43F2" w:rsidP="005E43F2">
            <w:pPr>
              <w:rPr>
                <w:lang w:val="vi-VN"/>
              </w:rPr>
            </w:pPr>
          </w:p>
          <w:p w14:paraId="5C5ADFDA" w14:textId="77777777" w:rsidR="005E43F2" w:rsidRPr="005E43F2" w:rsidRDefault="005E43F2" w:rsidP="005E43F2">
            <w:pPr>
              <w:rPr>
                <w:lang w:val="vi-VN"/>
              </w:rPr>
            </w:pPr>
          </w:p>
          <w:p w14:paraId="254A9E4A" w14:textId="77777777" w:rsidR="005E43F2" w:rsidRPr="005E43F2" w:rsidRDefault="005E43F2" w:rsidP="005E43F2">
            <w:pPr>
              <w:rPr>
                <w:lang w:val="vi-VN"/>
              </w:rPr>
            </w:pPr>
            <w:r w:rsidRPr="005E43F2">
              <w:rPr>
                <w:lang w:val="vi-VN"/>
              </w:rPr>
              <w:t>2, Tiếp thu rà soát và bỏ nội dung Tại khoản 1 Điều 193 trong dự thảo Nghị định</w:t>
            </w:r>
          </w:p>
          <w:p w14:paraId="3AA74C88" w14:textId="77777777" w:rsidR="005E43F2" w:rsidRPr="005E43F2" w:rsidRDefault="005E43F2" w:rsidP="005E43F2">
            <w:pPr>
              <w:rPr>
                <w:lang w:val="vi-VN"/>
              </w:rPr>
            </w:pPr>
          </w:p>
        </w:tc>
      </w:tr>
      <w:tr w:rsidR="005E43F2" w:rsidRPr="005E43F2" w14:paraId="1D22D9A4" w14:textId="77777777" w:rsidTr="00966A2C">
        <w:tc>
          <w:tcPr>
            <w:tcW w:w="13746" w:type="dxa"/>
            <w:gridSpan w:val="4"/>
            <w:tcBorders>
              <w:right w:val="single" w:sz="4" w:space="0" w:color="auto"/>
            </w:tcBorders>
          </w:tcPr>
          <w:p w14:paraId="29DCF800" w14:textId="77777777" w:rsidR="005E43F2" w:rsidRPr="005E43F2" w:rsidRDefault="005E43F2" w:rsidP="005E43F2">
            <w:pPr>
              <w:rPr>
                <w:lang w:val="nl-NL"/>
              </w:rPr>
            </w:pPr>
            <w:r w:rsidRPr="005E43F2">
              <w:rPr>
                <w:lang w:val="nl-NL"/>
              </w:rPr>
              <w:t>Điều 195. Tổ chức quản lý các hoạt động dịch vụ theo yêu cầu từ các dự án sử dụng nguồn vốn huy động, vốn vay tín dụng</w:t>
            </w:r>
          </w:p>
        </w:tc>
      </w:tr>
      <w:tr w:rsidR="005E43F2" w:rsidRPr="005E43F2" w14:paraId="58DF9534" w14:textId="77777777" w:rsidTr="00966A2C">
        <w:tc>
          <w:tcPr>
            <w:tcW w:w="1241" w:type="dxa"/>
          </w:tcPr>
          <w:p w14:paraId="5D04208C" w14:textId="77777777" w:rsidR="005E43F2" w:rsidRPr="005E43F2" w:rsidRDefault="005E43F2" w:rsidP="005E43F2">
            <w:pPr>
              <w:rPr>
                <w:lang w:val="vi-VN"/>
              </w:rPr>
            </w:pPr>
          </w:p>
        </w:tc>
        <w:tc>
          <w:tcPr>
            <w:tcW w:w="6665" w:type="dxa"/>
          </w:tcPr>
          <w:p w14:paraId="02618F01" w14:textId="77777777" w:rsidR="005E43F2" w:rsidRPr="005E43F2" w:rsidRDefault="005E43F2" w:rsidP="005E43F2">
            <w:pPr>
              <w:rPr>
                <w:lang w:val="vi-VN"/>
              </w:rPr>
            </w:pPr>
            <w:r w:rsidRPr="005E43F2">
              <w:rPr>
                <w:lang w:val="vi-VN"/>
              </w:rPr>
              <w:t>đề nghị sửa lại:” sử dụng bộ máy hiện có của đơn vị để quản lý các hoạt động dịch vụ theo yêu cầu trường hợp này phải tổ chức theo dõi hạch toán riêng doanh thu chi phí của hoạt động dịch vụ theo yêu cầu và tổng hợp chung vào báo cáo tài chính của đơn vị”</w:t>
            </w:r>
          </w:p>
          <w:p w14:paraId="73B7BB4E" w14:textId="77777777" w:rsidR="005E43F2" w:rsidRPr="005E43F2" w:rsidRDefault="005E43F2" w:rsidP="005E43F2">
            <w:pPr>
              <w:rPr>
                <w:lang w:val="vi-VN"/>
              </w:rPr>
            </w:pPr>
            <w:r w:rsidRPr="005E43F2">
              <w:rPr>
                <w:lang w:val="vi-VN"/>
              </w:rPr>
              <w:t xml:space="preserve"> Khoản 2 đề nghị làm rõ phương pháp xác định tỷ lệ vốn ngân sách nhà nước và cơ quan có thẩm quyền xác định tỷ lệ này</w:t>
            </w:r>
          </w:p>
          <w:p w14:paraId="6A99840A" w14:textId="77777777" w:rsidR="005E43F2" w:rsidRPr="005E43F2" w:rsidRDefault="005E43F2" w:rsidP="005E43F2">
            <w:pPr>
              <w:rPr>
                <w:lang w:val="vi-VN"/>
              </w:rPr>
            </w:pPr>
          </w:p>
        </w:tc>
        <w:tc>
          <w:tcPr>
            <w:tcW w:w="2012" w:type="dxa"/>
          </w:tcPr>
          <w:p w14:paraId="1E6B6959" w14:textId="77777777" w:rsidR="005E43F2" w:rsidRPr="005E43F2" w:rsidRDefault="005E43F2" w:rsidP="005E43F2">
            <w:pPr>
              <w:rPr>
                <w:lang w:val="vi-VN"/>
              </w:rPr>
            </w:pPr>
            <w:r w:rsidRPr="005E43F2">
              <w:rPr>
                <w:rFonts w:eastAsia="Times New Roman" w:cs="Times New Roman"/>
                <w:color w:val="000000"/>
                <w:lang w:val="vi-VN"/>
              </w:rPr>
              <w:t>BỘ KẾ HOẠCH ĐẦU TƯ</w:t>
            </w:r>
          </w:p>
        </w:tc>
        <w:tc>
          <w:tcPr>
            <w:tcW w:w="3828" w:type="dxa"/>
          </w:tcPr>
          <w:p w14:paraId="19B53C86" w14:textId="77777777" w:rsidR="005E43F2" w:rsidRPr="005E43F2" w:rsidRDefault="005E43F2" w:rsidP="005E43F2">
            <w:pPr>
              <w:rPr>
                <w:lang w:val="vi-VN"/>
              </w:rPr>
            </w:pPr>
            <w:r w:rsidRPr="005E43F2">
              <w:rPr>
                <w:lang w:val="vi-VN"/>
              </w:rPr>
              <w:t>Vụ Kế hoạch tài chính tiếp thu và bổ sung vào Dự thảo Nghị định</w:t>
            </w:r>
          </w:p>
        </w:tc>
      </w:tr>
      <w:tr w:rsidR="005E43F2" w:rsidRPr="005E43F2" w14:paraId="077332C1" w14:textId="77777777" w:rsidTr="00966A2C">
        <w:tc>
          <w:tcPr>
            <w:tcW w:w="13746" w:type="dxa"/>
            <w:gridSpan w:val="4"/>
            <w:tcBorders>
              <w:right w:val="single" w:sz="4" w:space="0" w:color="auto"/>
            </w:tcBorders>
          </w:tcPr>
          <w:p w14:paraId="146BD265" w14:textId="77777777" w:rsidR="005E43F2" w:rsidRPr="005E43F2" w:rsidRDefault="005E43F2" w:rsidP="005E43F2">
            <w:pPr>
              <w:rPr>
                <w:lang w:val="pt-BR"/>
              </w:rPr>
            </w:pPr>
            <w:proofErr w:type="spellStart"/>
            <w:r w:rsidRPr="005E43F2">
              <w:rPr>
                <w:lang w:val="pt-BR"/>
              </w:rPr>
              <w:t>Điều</w:t>
            </w:r>
            <w:proofErr w:type="spellEnd"/>
            <w:r w:rsidRPr="005E43F2">
              <w:rPr>
                <w:lang w:val="pt-BR"/>
              </w:rPr>
              <w:t xml:space="preserve"> 200. </w:t>
            </w:r>
            <w:proofErr w:type="spellStart"/>
            <w:r w:rsidRPr="005E43F2">
              <w:rPr>
                <w:lang w:val="pt-BR"/>
              </w:rPr>
              <w:t>Lựa</w:t>
            </w:r>
            <w:proofErr w:type="spellEnd"/>
            <w:r w:rsidRPr="005E43F2">
              <w:rPr>
                <w:lang w:val="pt-BR"/>
              </w:rPr>
              <w:t xml:space="preserve"> </w:t>
            </w:r>
            <w:proofErr w:type="spellStart"/>
            <w:r w:rsidRPr="005E43F2">
              <w:rPr>
                <w:lang w:val="pt-BR"/>
              </w:rPr>
              <w:t>chọn</w:t>
            </w:r>
            <w:proofErr w:type="spellEnd"/>
            <w:r w:rsidRPr="005E43F2">
              <w:rPr>
                <w:lang w:val="pt-BR"/>
              </w:rPr>
              <w:t xml:space="preserve"> </w:t>
            </w:r>
            <w:proofErr w:type="spellStart"/>
            <w:r w:rsidRPr="005E43F2">
              <w:rPr>
                <w:lang w:val="pt-BR"/>
              </w:rPr>
              <w:t>nhà</w:t>
            </w:r>
            <w:proofErr w:type="spellEnd"/>
            <w:r w:rsidRPr="005E43F2">
              <w:rPr>
                <w:lang w:val="pt-BR"/>
              </w:rPr>
              <w:t xml:space="preserve"> </w:t>
            </w:r>
            <w:proofErr w:type="spellStart"/>
            <w:r w:rsidRPr="005E43F2">
              <w:rPr>
                <w:lang w:val="pt-BR"/>
              </w:rPr>
              <w:t>cung</w:t>
            </w:r>
            <w:proofErr w:type="spellEnd"/>
            <w:r w:rsidRPr="005E43F2">
              <w:rPr>
                <w:lang w:val="pt-BR"/>
              </w:rPr>
              <w:t xml:space="preserve"> </w:t>
            </w:r>
            <w:proofErr w:type="spellStart"/>
            <w:r w:rsidRPr="005E43F2">
              <w:rPr>
                <w:lang w:val="pt-BR"/>
              </w:rPr>
              <w:t>cấp</w:t>
            </w:r>
            <w:proofErr w:type="spellEnd"/>
            <w:r w:rsidRPr="005E43F2">
              <w:rPr>
                <w:lang w:val="pt-BR"/>
              </w:rPr>
              <w:t xml:space="preserve"> </w:t>
            </w:r>
            <w:proofErr w:type="spellStart"/>
            <w:r w:rsidRPr="005E43F2">
              <w:rPr>
                <w:lang w:val="pt-BR"/>
              </w:rPr>
              <w:t>dịch</w:t>
            </w:r>
            <w:proofErr w:type="spellEnd"/>
            <w:r w:rsidRPr="005E43F2">
              <w:rPr>
                <w:lang w:val="pt-BR"/>
              </w:rPr>
              <w:t xml:space="preserve"> </w:t>
            </w:r>
            <w:proofErr w:type="spellStart"/>
            <w:r w:rsidRPr="005E43F2">
              <w:rPr>
                <w:lang w:val="pt-BR"/>
              </w:rPr>
              <w:t>vụ</w:t>
            </w:r>
            <w:proofErr w:type="spellEnd"/>
            <w:r w:rsidRPr="005E43F2">
              <w:rPr>
                <w:lang w:val="pt-BR"/>
              </w:rPr>
              <w:t xml:space="preserve"> </w:t>
            </w:r>
            <w:proofErr w:type="spellStart"/>
            <w:r w:rsidRPr="005E43F2">
              <w:rPr>
                <w:lang w:val="pt-BR"/>
              </w:rPr>
              <w:t>cho</w:t>
            </w:r>
            <w:proofErr w:type="spellEnd"/>
            <w:r w:rsidRPr="005E43F2">
              <w:rPr>
                <w:lang w:val="pt-BR"/>
              </w:rPr>
              <w:t xml:space="preserve"> </w:t>
            </w:r>
            <w:proofErr w:type="spellStart"/>
            <w:r w:rsidRPr="005E43F2">
              <w:rPr>
                <w:lang w:val="pt-BR"/>
              </w:rPr>
              <w:t>thuê</w:t>
            </w:r>
            <w:proofErr w:type="spellEnd"/>
            <w:r w:rsidRPr="005E43F2">
              <w:rPr>
                <w:lang w:val="pt-BR"/>
              </w:rPr>
              <w:t xml:space="preserve"> </w:t>
            </w:r>
            <w:proofErr w:type="spellStart"/>
            <w:r w:rsidRPr="005E43F2">
              <w:rPr>
                <w:lang w:val="pt-BR"/>
              </w:rPr>
              <w:t>tài</w:t>
            </w:r>
            <w:proofErr w:type="spellEnd"/>
            <w:r w:rsidRPr="005E43F2">
              <w:rPr>
                <w:lang w:val="pt-BR"/>
              </w:rPr>
              <w:t xml:space="preserve"> </w:t>
            </w:r>
            <w:proofErr w:type="spellStart"/>
            <w:r w:rsidRPr="005E43F2">
              <w:rPr>
                <w:lang w:val="pt-BR"/>
              </w:rPr>
              <w:t>sản</w:t>
            </w:r>
            <w:proofErr w:type="spellEnd"/>
          </w:p>
        </w:tc>
      </w:tr>
      <w:tr w:rsidR="005E43F2" w:rsidRPr="005E43F2" w14:paraId="26A542C1" w14:textId="77777777" w:rsidTr="00966A2C">
        <w:tc>
          <w:tcPr>
            <w:tcW w:w="1241" w:type="dxa"/>
          </w:tcPr>
          <w:p w14:paraId="696EC338" w14:textId="77777777" w:rsidR="005E43F2" w:rsidRPr="005E43F2" w:rsidRDefault="005E43F2" w:rsidP="005E43F2">
            <w:pPr>
              <w:rPr>
                <w:lang w:val="vi-VN"/>
              </w:rPr>
            </w:pPr>
          </w:p>
        </w:tc>
        <w:tc>
          <w:tcPr>
            <w:tcW w:w="6665" w:type="dxa"/>
          </w:tcPr>
          <w:p w14:paraId="59442285" w14:textId="77777777" w:rsidR="005E43F2" w:rsidRPr="005E43F2" w:rsidRDefault="005E43F2" w:rsidP="005E43F2">
            <w:pPr>
              <w:rPr>
                <w:lang w:val="vi-VN"/>
              </w:rPr>
            </w:pPr>
            <w:r w:rsidRPr="005E43F2">
              <w:rPr>
                <w:lang w:val="vi-VN"/>
              </w:rPr>
              <w:t>đề nghị bổ sung quy định việc lựa chọn nhà cung cấp dịch vụ cho thuê tài sản thực hiện theo quy định của pháp luật về đấu thầu .</w:t>
            </w:r>
          </w:p>
          <w:p w14:paraId="25ED26BA" w14:textId="77777777" w:rsidR="005E43F2" w:rsidRPr="005E43F2" w:rsidRDefault="005E43F2" w:rsidP="005E43F2">
            <w:pPr>
              <w:rPr>
                <w:lang w:val="vi-VN"/>
              </w:rPr>
            </w:pPr>
          </w:p>
        </w:tc>
        <w:tc>
          <w:tcPr>
            <w:tcW w:w="2012" w:type="dxa"/>
          </w:tcPr>
          <w:p w14:paraId="15F38251" w14:textId="77777777" w:rsidR="005E43F2" w:rsidRPr="005E43F2" w:rsidRDefault="005E43F2" w:rsidP="005E43F2">
            <w:pPr>
              <w:rPr>
                <w:lang w:val="vi-VN"/>
              </w:rPr>
            </w:pPr>
            <w:r w:rsidRPr="005E43F2">
              <w:rPr>
                <w:rFonts w:eastAsia="Times New Roman" w:cs="Times New Roman"/>
                <w:color w:val="000000"/>
                <w:lang w:val="vi-VN"/>
              </w:rPr>
              <w:t>BỘ KẾ HOẠCH ĐẦU TƯ</w:t>
            </w:r>
          </w:p>
        </w:tc>
        <w:tc>
          <w:tcPr>
            <w:tcW w:w="3828" w:type="dxa"/>
          </w:tcPr>
          <w:p w14:paraId="39DB219C" w14:textId="77777777" w:rsidR="005E43F2" w:rsidRPr="005E43F2" w:rsidRDefault="005E43F2" w:rsidP="005E43F2">
            <w:pPr>
              <w:rPr>
                <w:lang w:val="vi-VN"/>
              </w:rPr>
            </w:pPr>
            <w:r w:rsidRPr="005E43F2">
              <w:rPr>
                <w:lang w:val="vi-VN"/>
              </w:rPr>
              <w:t>Vụ Kế hoạch tài chính tiếp thu và bổ sung vào Dự thảo Nghị định</w:t>
            </w:r>
          </w:p>
        </w:tc>
      </w:tr>
      <w:tr w:rsidR="005E43F2" w:rsidRPr="005E43F2" w14:paraId="3E87E554" w14:textId="77777777" w:rsidTr="00966A2C">
        <w:tc>
          <w:tcPr>
            <w:tcW w:w="13746" w:type="dxa"/>
            <w:gridSpan w:val="4"/>
            <w:tcBorders>
              <w:right w:val="single" w:sz="4" w:space="0" w:color="auto"/>
            </w:tcBorders>
          </w:tcPr>
          <w:p w14:paraId="2CFE9ADD" w14:textId="77777777" w:rsidR="005E43F2" w:rsidRPr="005E43F2" w:rsidRDefault="005E43F2" w:rsidP="005E43F2">
            <w:pPr>
              <w:rPr>
                <w:lang w:val="pt-BR"/>
              </w:rPr>
            </w:pPr>
            <w:proofErr w:type="spellStart"/>
            <w:r w:rsidRPr="005E43F2">
              <w:rPr>
                <w:lang w:val="pt-BR"/>
              </w:rPr>
              <w:t>Điều</w:t>
            </w:r>
            <w:proofErr w:type="spellEnd"/>
            <w:r w:rsidRPr="005E43F2">
              <w:rPr>
                <w:lang w:val="pt-BR"/>
              </w:rPr>
              <w:t xml:space="preserve"> 201. </w:t>
            </w:r>
            <w:proofErr w:type="spellStart"/>
            <w:r w:rsidRPr="005E43F2">
              <w:rPr>
                <w:lang w:val="pt-BR"/>
              </w:rPr>
              <w:t>Quy</w:t>
            </w:r>
            <w:proofErr w:type="spellEnd"/>
            <w:r w:rsidRPr="005E43F2">
              <w:rPr>
                <w:lang w:val="pt-BR"/>
              </w:rPr>
              <w:t xml:space="preserve"> </w:t>
            </w:r>
            <w:proofErr w:type="spellStart"/>
            <w:r w:rsidRPr="005E43F2">
              <w:rPr>
                <w:lang w:val="pt-BR"/>
              </w:rPr>
              <w:t>định</w:t>
            </w:r>
            <w:proofErr w:type="spellEnd"/>
            <w:r w:rsidRPr="005E43F2">
              <w:rPr>
                <w:lang w:val="pt-BR"/>
              </w:rPr>
              <w:t xml:space="preserve"> </w:t>
            </w:r>
            <w:proofErr w:type="spellStart"/>
            <w:r w:rsidRPr="005E43F2">
              <w:rPr>
                <w:lang w:val="pt-BR"/>
              </w:rPr>
              <w:t>về</w:t>
            </w:r>
            <w:proofErr w:type="spellEnd"/>
            <w:r w:rsidRPr="005E43F2">
              <w:rPr>
                <w:lang w:val="pt-BR"/>
              </w:rPr>
              <w:t xml:space="preserve"> </w:t>
            </w:r>
            <w:proofErr w:type="spellStart"/>
            <w:r w:rsidRPr="005E43F2">
              <w:rPr>
                <w:lang w:val="pt-BR"/>
              </w:rPr>
              <w:t>đấu</w:t>
            </w:r>
            <w:proofErr w:type="spellEnd"/>
            <w:r w:rsidRPr="005E43F2">
              <w:rPr>
                <w:lang w:val="pt-BR"/>
              </w:rPr>
              <w:t xml:space="preserve"> </w:t>
            </w:r>
            <w:proofErr w:type="spellStart"/>
            <w:r w:rsidRPr="005E43F2">
              <w:rPr>
                <w:lang w:val="pt-BR"/>
              </w:rPr>
              <w:t>thầu</w:t>
            </w:r>
            <w:proofErr w:type="spellEnd"/>
            <w:r w:rsidRPr="005E43F2">
              <w:rPr>
                <w:lang w:val="pt-BR"/>
              </w:rPr>
              <w:t xml:space="preserve"> </w:t>
            </w:r>
            <w:proofErr w:type="spellStart"/>
            <w:r w:rsidRPr="005E43F2">
              <w:rPr>
                <w:lang w:val="pt-BR"/>
              </w:rPr>
              <w:t>hóa</w:t>
            </w:r>
            <w:proofErr w:type="spellEnd"/>
            <w:r w:rsidRPr="005E43F2">
              <w:rPr>
                <w:lang w:val="pt-BR"/>
              </w:rPr>
              <w:t xml:space="preserve"> </w:t>
            </w:r>
            <w:proofErr w:type="spellStart"/>
            <w:r w:rsidRPr="005E43F2">
              <w:rPr>
                <w:lang w:val="pt-BR"/>
              </w:rPr>
              <w:t>chất</w:t>
            </w:r>
            <w:proofErr w:type="spellEnd"/>
            <w:r w:rsidRPr="005E43F2">
              <w:rPr>
                <w:lang w:val="pt-BR"/>
              </w:rPr>
              <w:t xml:space="preserve">, </w:t>
            </w:r>
            <w:proofErr w:type="spellStart"/>
            <w:r w:rsidRPr="005E43F2">
              <w:rPr>
                <w:lang w:val="pt-BR"/>
              </w:rPr>
              <w:t>vật</w:t>
            </w:r>
            <w:proofErr w:type="spellEnd"/>
            <w:r w:rsidRPr="005E43F2">
              <w:rPr>
                <w:lang w:val="pt-BR"/>
              </w:rPr>
              <w:t xml:space="preserve"> </w:t>
            </w:r>
            <w:proofErr w:type="spellStart"/>
            <w:r w:rsidRPr="005E43F2">
              <w:rPr>
                <w:lang w:val="pt-BR"/>
              </w:rPr>
              <w:t>tư</w:t>
            </w:r>
            <w:proofErr w:type="spellEnd"/>
            <w:r w:rsidRPr="005E43F2">
              <w:rPr>
                <w:lang w:val="pt-BR"/>
              </w:rPr>
              <w:t xml:space="preserve"> </w:t>
            </w:r>
            <w:proofErr w:type="spellStart"/>
            <w:r w:rsidRPr="005E43F2">
              <w:rPr>
                <w:lang w:val="pt-BR"/>
              </w:rPr>
              <w:t>xét</w:t>
            </w:r>
            <w:proofErr w:type="spellEnd"/>
            <w:r w:rsidRPr="005E43F2">
              <w:rPr>
                <w:lang w:val="pt-BR"/>
              </w:rPr>
              <w:t xml:space="preserve"> </w:t>
            </w:r>
            <w:proofErr w:type="spellStart"/>
            <w:r w:rsidRPr="005E43F2">
              <w:rPr>
                <w:lang w:val="pt-BR"/>
              </w:rPr>
              <w:t>nghiệm</w:t>
            </w:r>
            <w:proofErr w:type="spellEnd"/>
            <w:r w:rsidRPr="005E43F2">
              <w:rPr>
                <w:lang w:val="pt-BR"/>
              </w:rPr>
              <w:t xml:space="preserve"> </w:t>
            </w:r>
            <w:proofErr w:type="spellStart"/>
            <w:r w:rsidRPr="005E43F2">
              <w:rPr>
                <w:lang w:val="pt-BR"/>
              </w:rPr>
              <w:t>và</w:t>
            </w:r>
            <w:proofErr w:type="spellEnd"/>
            <w:r w:rsidRPr="005E43F2">
              <w:rPr>
                <w:lang w:val="pt-BR"/>
              </w:rPr>
              <w:t xml:space="preserve"> </w:t>
            </w:r>
            <w:proofErr w:type="spellStart"/>
            <w:r w:rsidRPr="005E43F2">
              <w:rPr>
                <w:lang w:val="pt-BR"/>
              </w:rPr>
              <w:t>thiết</w:t>
            </w:r>
            <w:proofErr w:type="spellEnd"/>
            <w:r w:rsidRPr="005E43F2">
              <w:rPr>
                <w:lang w:val="pt-BR"/>
              </w:rPr>
              <w:t xml:space="preserve"> </w:t>
            </w:r>
            <w:proofErr w:type="spellStart"/>
            <w:r w:rsidRPr="005E43F2">
              <w:rPr>
                <w:lang w:val="pt-BR"/>
              </w:rPr>
              <w:t>bị</w:t>
            </w:r>
            <w:proofErr w:type="spellEnd"/>
            <w:r w:rsidRPr="005E43F2">
              <w:rPr>
                <w:lang w:val="pt-BR"/>
              </w:rPr>
              <w:t xml:space="preserve"> </w:t>
            </w:r>
            <w:proofErr w:type="spellStart"/>
            <w:r w:rsidRPr="005E43F2">
              <w:rPr>
                <w:lang w:val="pt-BR"/>
              </w:rPr>
              <w:t>sử</w:t>
            </w:r>
            <w:proofErr w:type="spellEnd"/>
            <w:r w:rsidRPr="005E43F2">
              <w:rPr>
                <w:lang w:val="pt-BR"/>
              </w:rPr>
              <w:t xml:space="preserve"> </w:t>
            </w:r>
            <w:proofErr w:type="spellStart"/>
            <w:r w:rsidRPr="005E43F2">
              <w:rPr>
                <w:lang w:val="pt-BR"/>
              </w:rPr>
              <w:t>dụng</w:t>
            </w:r>
            <w:proofErr w:type="spellEnd"/>
            <w:r w:rsidRPr="005E43F2">
              <w:rPr>
                <w:lang w:val="pt-BR"/>
              </w:rPr>
              <w:t xml:space="preserve"> </w:t>
            </w:r>
            <w:proofErr w:type="spellStart"/>
            <w:r w:rsidRPr="005E43F2">
              <w:rPr>
                <w:lang w:val="pt-BR"/>
              </w:rPr>
              <w:t>vật</w:t>
            </w:r>
            <w:proofErr w:type="spellEnd"/>
            <w:r w:rsidRPr="005E43F2">
              <w:rPr>
                <w:lang w:val="pt-BR"/>
              </w:rPr>
              <w:t xml:space="preserve"> </w:t>
            </w:r>
            <w:proofErr w:type="spellStart"/>
            <w:r w:rsidRPr="005E43F2">
              <w:rPr>
                <w:lang w:val="pt-BR"/>
              </w:rPr>
              <w:t>tư</w:t>
            </w:r>
            <w:proofErr w:type="spellEnd"/>
            <w:r w:rsidRPr="005E43F2">
              <w:rPr>
                <w:lang w:val="pt-BR"/>
              </w:rPr>
              <w:t xml:space="preserve">, </w:t>
            </w:r>
            <w:proofErr w:type="spellStart"/>
            <w:r w:rsidRPr="005E43F2">
              <w:rPr>
                <w:lang w:val="pt-BR"/>
              </w:rPr>
              <w:t>hóa</w:t>
            </w:r>
            <w:proofErr w:type="spellEnd"/>
            <w:r w:rsidRPr="005E43F2">
              <w:rPr>
                <w:lang w:val="pt-BR"/>
              </w:rPr>
              <w:t xml:space="preserve"> </w:t>
            </w:r>
            <w:proofErr w:type="spellStart"/>
            <w:r w:rsidRPr="005E43F2">
              <w:rPr>
                <w:lang w:val="pt-BR"/>
              </w:rPr>
              <w:t>chất</w:t>
            </w:r>
            <w:proofErr w:type="spellEnd"/>
          </w:p>
        </w:tc>
      </w:tr>
      <w:tr w:rsidR="005E43F2" w:rsidRPr="005E43F2" w14:paraId="2794FB83" w14:textId="77777777" w:rsidTr="00966A2C">
        <w:tc>
          <w:tcPr>
            <w:tcW w:w="1241" w:type="dxa"/>
          </w:tcPr>
          <w:p w14:paraId="7E75A792" w14:textId="77777777" w:rsidR="005E43F2" w:rsidRPr="005E43F2" w:rsidRDefault="005E43F2" w:rsidP="005E43F2">
            <w:pPr>
              <w:rPr>
                <w:lang w:val="vi-VN"/>
              </w:rPr>
            </w:pPr>
          </w:p>
        </w:tc>
        <w:tc>
          <w:tcPr>
            <w:tcW w:w="6665" w:type="dxa"/>
          </w:tcPr>
          <w:p w14:paraId="02AA8700" w14:textId="77777777" w:rsidR="005E43F2" w:rsidRPr="005E43F2" w:rsidRDefault="005E43F2" w:rsidP="005E43F2">
            <w:pPr>
              <w:rPr>
                <w:lang w:val="vi-VN"/>
              </w:rPr>
            </w:pPr>
            <w:r w:rsidRPr="005E43F2">
              <w:rPr>
                <w:lang w:val="vi-VN"/>
              </w:rPr>
              <w:t xml:space="preserve">việc quy định đấu thầu hóa chất vật tư xét nghiệm và trang thiết bị sử dụng vật tư hóa chất phải đáp ứng điều kiện: “ </w:t>
            </w:r>
            <w:r w:rsidRPr="005E43F2">
              <w:rPr>
                <w:i/>
                <w:lang w:val="vi-VN"/>
              </w:rPr>
              <w:t>Phân tích làm rõ việc đấu thầu vật tư xét nghiệm hóa chất kèm theo trang thiết bị có hiệu quả hơn việc thuê trang thiết bị riêng hoặc đầu tư mua sắm trang thiết bị để để thực hiện dịch vụ</w:t>
            </w:r>
            <w:r w:rsidRPr="005E43F2">
              <w:rPr>
                <w:lang w:val="vi-VN"/>
              </w:rPr>
              <w:t xml:space="preserve">.” như quy định tại dự thảo sẽ gây khó khăn trong quá trình thực hiện, đồng thời nội dung này đã được quy định tại điểm a khoản 1 Điều 55 </w:t>
            </w:r>
            <w:r w:rsidRPr="005E43F2">
              <w:rPr>
                <w:lang w:val="vi-VN"/>
              </w:rPr>
              <w:lastRenderedPageBreak/>
              <w:t>Luật đấu thầu số 22/2023/ QH15 do đó không cần thiết quy định nội dung này tại dự thảo Nghị định.</w:t>
            </w:r>
          </w:p>
        </w:tc>
        <w:tc>
          <w:tcPr>
            <w:tcW w:w="2012" w:type="dxa"/>
          </w:tcPr>
          <w:p w14:paraId="6309C152" w14:textId="77777777" w:rsidR="005E43F2" w:rsidRPr="005E43F2" w:rsidRDefault="005E43F2" w:rsidP="005E43F2">
            <w:pPr>
              <w:rPr>
                <w:lang w:val="vi-VN"/>
              </w:rPr>
            </w:pPr>
            <w:r w:rsidRPr="005E43F2">
              <w:rPr>
                <w:rFonts w:eastAsia="Times New Roman" w:cs="Times New Roman"/>
                <w:color w:val="000000"/>
                <w:lang w:val="vi-VN"/>
              </w:rPr>
              <w:lastRenderedPageBreak/>
              <w:t>BỘ KẾ HOẠCH ĐẦU TƯ</w:t>
            </w:r>
          </w:p>
        </w:tc>
        <w:tc>
          <w:tcPr>
            <w:tcW w:w="3828" w:type="dxa"/>
          </w:tcPr>
          <w:p w14:paraId="084A5B15" w14:textId="77777777" w:rsidR="005E43F2" w:rsidRPr="005E43F2" w:rsidRDefault="005E43F2" w:rsidP="005E43F2">
            <w:pPr>
              <w:rPr>
                <w:lang w:val="vi-VN"/>
              </w:rPr>
            </w:pPr>
            <w:r w:rsidRPr="005E43F2">
              <w:rPr>
                <w:lang w:val="vi-VN"/>
              </w:rPr>
              <w:t>Tiếp thu và không quy định nội dung này tại dự thảo Nghị định</w:t>
            </w:r>
          </w:p>
        </w:tc>
      </w:tr>
      <w:tr w:rsidR="005E43F2" w:rsidRPr="005E43F2" w14:paraId="1D7CDAC2" w14:textId="77777777" w:rsidTr="00966A2C">
        <w:tc>
          <w:tcPr>
            <w:tcW w:w="13746" w:type="dxa"/>
            <w:gridSpan w:val="4"/>
            <w:tcBorders>
              <w:right w:val="single" w:sz="4" w:space="0" w:color="auto"/>
            </w:tcBorders>
          </w:tcPr>
          <w:p w14:paraId="1981A3FD" w14:textId="77777777" w:rsidR="005E43F2" w:rsidRPr="005E43F2" w:rsidRDefault="005E43F2" w:rsidP="005E43F2">
            <w:pPr>
              <w:rPr>
                <w:lang w:val="nl-NL"/>
              </w:rPr>
            </w:pPr>
            <w:r w:rsidRPr="005E43F2">
              <w:rPr>
                <w:lang w:val="nl-NL"/>
              </w:rPr>
              <w:t>Điều 208. Nội dung Đề án liên doanh, liên kết tại đơn vị</w:t>
            </w:r>
          </w:p>
        </w:tc>
      </w:tr>
      <w:tr w:rsidR="005E43F2" w:rsidRPr="005E43F2" w14:paraId="5E237FB4" w14:textId="77777777" w:rsidTr="00966A2C">
        <w:tc>
          <w:tcPr>
            <w:tcW w:w="1241" w:type="dxa"/>
          </w:tcPr>
          <w:p w14:paraId="59E100A5" w14:textId="77777777" w:rsidR="005E43F2" w:rsidRPr="005E43F2" w:rsidRDefault="005E43F2" w:rsidP="005E43F2">
            <w:pPr>
              <w:rPr>
                <w:lang w:val="vi-VN"/>
              </w:rPr>
            </w:pPr>
          </w:p>
        </w:tc>
        <w:tc>
          <w:tcPr>
            <w:tcW w:w="6665" w:type="dxa"/>
          </w:tcPr>
          <w:p w14:paraId="27E28E50" w14:textId="77777777" w:rsidR="005E43F2" w:rsidRPr="005E43F2" w:rsidRDefault="005E43F2" w:rsidP="005E43F2">
            <w:pPr>
              <w:rPr>
                <w:lang w:val="vi-VN"/>
              </w:rPr>
            </w:pPr>
            <w:r w:rsidRPr="005E43F2">
              <w:rPr>
                <w:lang w:val="vi-VN"/>
              </w:rPr>
              <w:t>đề nghị bổ sung thêm nội dung các bệnh viện được mở rộng phạm vi các hoạt động xã hội hóa giúp cho các cơ sở khám chữa bệnh có cơ hội hợp tác với các đơn vị trong phạm vi cho phép nhằm phát triển kinh tế y tế phù hợp với giai đoạn mới giai đoạn mới</w:t>
            </w:r>
          </w:p>
        </w:tc>
        <w:tc>
          <w:tcPr>
            <w:tcW w:w="2012" w:type="dxa"/>
          </w:tcPr>
          <w:p w14:paraId="397A5AC5" w14:textId="77777777" w:rsidR="005E43F2" w:rsidRPr="005E43F2" w:rsidRDefault="005E43F2" w:rsidP="005E43F2">
            <w:r w:rsidRPr="005E43F2">
              <w:t>BV CHÂM CỨU TW</w:t>
            </w:r>
          </w:p>
        </w:tc>
        <w:tc>
          <w:tcPr>
            <w:tcW w:w="3828" w:type="dxa"/>
          </w:tcPr>
          <w:p w14:paraId="25F90AE3" w14:textId="77777777" w:rsidR="005E43F2" w:rsidRPr="005E43F2" w:rsidRDefault="005E43F2" w:rsidP="005E43F2">
            <w:r w:rsidRPr="005E43F2">
              <w:rPr>
                <w:lang w:val="vi-VN"/>
              </w:rPr>
              <w:t>Vụ Kế hoạch tài chính tiếp thu và bổ sung vào Dự thảo Nghị định</w:t>
            </w:r>
          </w:p>
        </w:tc>
      </w:tr>
      <w:tr w:rsidR="005E43F2" w:rsidRPr="005E43F2" w14:paraId="436C90FE" w14:textId="77777777" w:rsidTr="00966A2C">
        <w:tc>
          <w:tcPr>
            <w:tcW w:w="13746" w:type="dxa"/>
            <w:gridSpan w:val="4"/>
            <w:tcBorders>
              <w:right w:val="single" w:sz="4" w:space="0" w:color="auto"/>
            </w:tcBorders>
          </w:tcPr>
          <w:p w14:paraId="12E7030C" w14:textId="77777777" w:rsidR="005E43F2" w:rsidRPr="005E43F2" w:rsidRDefault="005E43F2" w:rsidP="005E43F2">
            <w:pPr>
              <w:rPr>
                <w:lang w:val="pt-BR"/>
              </w:rPr>
            </w:pPr>
            <w:proofErr w:type="spellStart"/>
            <w:r w:rsidRPr="005E43F2">
              <w:rPr>
                <w:lang w:val="pt-BR"/>
              </w:rPr>
              <w:t>Điều</w:t>
            </w:r>
            <w:proofErr w:type="spellEnd"/>
            <w:r w:rsidRPr="005E43F2">
              <w:rPr>
                <w:lang w:val="pt-BR"/>
              </w:rPr>
              <w:t xml:space="preserve"> 217. </w:t>
            </w:r>
            <w:proofErr w:type="spellStart"/>
            <w:r w:rsidRPr="005E43F2">
              <w:rPr>
                <w:lang w:val="pt-BR"/>
              </w:rPr>
              <w:t>Quy</w:t>
            </w:r>
            <w:proofErr w:type="spellEnd"/>
            <w:r w:rsidRPr="005E43F2">
              <w:rPr>
                <w:lang w:val="pt-BR"/>
              </w:rPr>
              <w:t xml:space="preserve"> </w:t>
            </w:r>
            <w:proofErr w:type="spellStart"/>
            <w:r w:rsidRPr="005E43F2">
              <w:rPr>
                <w:lang w:val="pt-BR"/>
              </w:rPr>
              <w:t>định</w:t>
            </w:r>
            <w:proofErr w:type="spellEnd"/>
            <w:r w:rsidRPr="005E43F2">
              <w:rPr>
                <w:lang w:val="pt-BR"/>
              </w:rPr>
              <w:t xml:space="preserve"> </w:t>
            </w:r>
            <w:proofErr w:type="spellStart"/>
            <w:r w:rsidRPr="005E43F2">
              <w:rPr>
                <w:lang w:val="pt-BR"/>
              </w:rPr>
              <w:t>cụ</w:t>
            </w:r>
            <w:proofErr w:type="spellEnd"/>
            <w:r w:rsidRPr="005E43F2">
              <w:rPr>
                <w:lang w:val="pt-BR"/>
              </w:rPr>
              <w:t xml:space="preserve"> </w:t>
            </w:r>
            <w:proofErr w:type="spellStart"/>
            <w:r w:rsidRPr="005E43F2">
              <w:rPr>
                <w:lang w:val="pt-BR"/>
              </w:rPr>
              <w:t>thể</w:t>
            </w:r>
            <w:proofErr w:type="spellEnd"/>
            <w:r w:rsidRPr="005E43F2">
              <w:rPr>
                <w:lang w:val="pt-BR"/>
              </w:rPr>
              <w:t xml:space="preserve"> </w:t>
            </w:r>
            <w:proofErr w:type="spellStart"/>
            <w:r w:rsidRPr="005E43F2">
              <w:rPr>
                <w:lang w:val="pt-BR"/>
              </w:rPr>
              <w:t>các</w:t>
            </w:r>
            <w:proofErr w:type="spellEnd"/>
            <w:r w:rsidRPr="005E43F2">
              <w:rPr>
                <w:lang w:val="pt-BR"/>
              </w:rPr>
              <w:t xml:space="preserve"> </w:t>
            </w:r>
            <w:proofErr w:type="spellStart"/>
            <w:r w:rsidRPr="005E43F2">
              <w:rPr>
                <w:lang w:val="pt-BR"/>
              </w:rPr>
              <w:t>yếu</w:t>
            </w:r>
            <w:proofErr w:type="spellEnd"/>
            <w:r w:rsidRPr="005E43F2">
              <w:rPr>
                <w:lang w:val="pt-BR"/>
              </w:rPr>
              <w:t xml:space="preserve"> </w:t>
            </w:r>
            <w:proofErr w:type="spellStart"/>
            <w:r w:rsidRPr="005E43F2">
              <w:rPr>
                <w:lang w:val="pt-BR"/>
              </w:rPr>
              <w:t>tố</w:t>
            </w:r>
            <w:proofErr w:type="spellEnd"/>
            <w:r w:rsidRPr="005E43F2">
              <w:rPr>
                <w:lang w:val="pt-BR"/>
              </w:rPr>
              <w:t xml:space="preserve"> chi </w:t>
            </w:r>
            <w:proofErr w:type="spellStart"/>
            <w:r w:rsidRPr="005E43F2">
              <w:rPr>
                <w:lang w:val="pt-BR"/>
              </w:rPr>
              <w:t>phí</w:t>
            </w:r>
            <w:proofErr w:type="spellEnd"/>
            <w:r w:rsidRPr="005E43F2">
              <w:rPr>
                <w:lang w:val="pt-BR"/>
              </w:rPr>
              <w:t xml:space="preserve"> </w:t>
            </w:r>
            <w:proofErr w:type="spellStart"/>
            <w:r w:rsidRPr="005E43F2">
              <w:rPr>
                <w:lang w:val="pt-BR"/>
              </w:rPr>
              <w:t>của</w:t>
            </w:r>
            <w:proofErr w:type="spellEnd"/>
            <w:r w:rsidRPr="005E43F2">
              <w:rPr>
                <w:lang w:val="pt-BR"/>
              </w:rPr>
              <w:t xml:space="preserve"> </w:t>
            </w:r>
            <w:proofErr w:type="spellStart"/>
            <w:r w:rsidRPr="005E43F2">
              <w:rPr>
                <w:lang w:val="pt-BR"/>
              </w:rPr>
              <w:t>dịch</w:t>
            </w:r>
            <w:proofErr w:type="spellEnd"/>
            <w:r w:rsidRPr="005E43F2">
              <w:rPr>
                <w:lang w:val="pt-BR"/>
              </w:rPr>
              <w:t xml:space="preserve"> </w:t>
            </w:r>
            <w:proofErr w:type="spellStart"/>
            <w:r w:rsidRPr="005E43F2">
              <w:rPr>
                <w:lang w:val="pt-BR"/>
              </w:rPr>
              <w:t>vụ</w:t>
            </w:r>
            <w:proofErr w:type="spellEnd"/>
            <w:r w:rsidRPr="005E43F2">
              <w:rPr>
                <w:lang w:val="pt-BR"/>
              </w:rPr>
              <w:t xml:space="preserve"> </w:t>
            </w:r>
            <w:proofErr w:type="spellStart"/>
            <w:r w:rsidRPr="005E43F2">
              <w:rPr>
                <w:lang w:val="pt-BR"/>
              </w:rPr>
              <w:t>khám</w:t>
            </w:r>
            <w:proofErr w:type="spellEnd"/>
            <w:r w:rsidRPr="005E43F2">
              <w:rPr>
                <w:lang w:val="pt-BR"/>
              </w:rPr>
              <w:t xml:space="preserve"> </w:t>
            </w:r>
            <w:proofErr w:type="spellStart"/>
            <w:r w:rsidRPr="005E43F2">
              <w:rPr>
                <w:lang w:val="pt-BR"/>
              </w:rPr>
              <w:t>bệnh</w:t>
            </w:r>
            <w:proofErr w:type="spellEnd"/>
            <w:r w:rsidRPr="005E43F2">
              <w:rPr>
                <w:lang w:val="pt-BR"/>
              </w:rPr>
              <w:t xml:space="preserve"> </w:t>
            </w:r>
            <w:proofErr w:type="spellStart"/>
            <w:r w:rsidRPr="005E43F2">
              <w:rPr>
                <w:lang w:val="pt-BR"/>
              </w:rPr>
              <w:t>chữa</w:t>
            </w:r>
            <w:proofErr w:type="spellEnd"/>
            <w:r w:rsidRPr="005E43F2">
              <w:rPr>
                <w:lang w:val="pt-BR"/>
              </w:rPr>
              <w:t xml:space="preserve"> </w:t>
            </w:r>
            <w:proofErr w:type="spellStart"/>
            <w:r w:rsidRPr="005E43F2">
              <w:rPr>
                <w:lang w:val="pt-BR"/>
              </w:rPr>
              <w:t>bệnh</w:t>
            </w:r>
            <w:proofErr w:type="spellEnd"/>
          </w:p>
        </w:tc>
      </w:tr>
      <w:tr w:rsidR="005E43F2" w:rsidRPr="005E43F2" w14:paraId="60D71718" w14:textId="77777777" w:rsidTr="00966A2C">
        <w:tc>
          <w:tcPr>
            <w:tcW w:w="1241" w:type="dxa"/>
          </w:tcPr>
          <w:p w14:paraId="37032B81" w14:textId="77777777" w:rsidR="005E43F2" w:rsidRPr="005E43F2" w:rsidRDefault="005E43F2" w:rsidP="005E43F2"/>
        </w:tc>
        <w:tc>
          <w:tcPr>
            <w:tcW w:w="6665" w:type="dxa"/>
          </w:tcPr>
          <w:p w14:paraId="0FA8B56E" w14:textId="77777777" w:rsidR="005E43F2" w:rsidRPr="005E43F2" w:rsidRDefault="005E43F2" w:rsidP="005E43F2">
            <w:proofErr w:type="spellStart"/>
            <w:r w:rsidRPr="005E43F2">
              <w:t>đề</w:t>
            </w:r>
            <w:proofErr w:type="spellEnd"/>
            <w:r w:rsidRPr="005E43F2">
              <w:t xml:space="preserve"> </w:t>
            </w:r>
            <w:proofErr w:type="spellStart"/>
            <w:r w:rsidRPr="005E43F2">
              <w:t>nghị</w:t>
            </w:r>
            <w:proofErr w:type="spellEnd"/>
            <w:r w:rsidRPr="005E43F2">
              <w:t xml:space="preserve"> </w:t>
            </w:r>
            <w:proofErr w:type="spellStart"/>
            <w:r w:rsidRPr="005E43F2">
              <w:t>bổ</w:t>
            </w:r>
            <w:proofErr w:type="spellEnd"/>
            <w:r w:rsidRPr="005E43F2">
              <w:t xml:space="preserve"> sung </w:t>
            </w:r>
            <w:proofErr w:type="spellStart"/>
            <w:r w:rsidRPr="005E43F2">
              <w:t>nội</w:t>
            </w:r>
            <w:proofErr w:type="spellEnd"/>
            <w:r w:rsidRPr="005E43F2">
              <w:t xml:space="preserve"> dung </w:t>
            </w:r>
            <w:proofErr w:type="spellStart"/>
            <w:r w:rsidRPr="005E43F2">
              <w:t>miễn</w:t>
            </w:r>
            <w:proofErr w:type="spellEnd"/>
            <w:r w:rsidRPr="005E43F2">
              <w:t xml:space="preserve"> </w:t>
            </w:r>
            <w:proofErr w:type="spellStart"/>
            <w:r w:rsidRPr="005E43F2">
              <w:t>nộp</w:t>
            </w:r>
            <w:proofErr w:type="spellEnd"/>
            <w:r w:rsidRPr="005E43F2">
              <w:t xml:space="preserve"> </w:t>
            </w:r>
            <w:proofErr w:type="spellStart"/>
            <w:r w:rsidRPr="005E43F2">
              <w:t>thuế</w:t>
            </w:r>
            <w:proofErr w:type="spellEnd"/>
            <w:r w:rsidRPr="005E43F2">
              <w:t xml:space="preserve"> </w:t>
            </w:r>
            <w:proofErr w:type="spellStart"/>
            <w:r w:rsidRPr="005E43F2">
              <w:t>thu</w:t>
            </w:r>
            <w:proofErr w:type="spellEnd"/>
            <w:r w:rsidRPr="005E43F2">
              <w:t xml:space="preserve"> </w:t>
            </w:r>
            <w:proofErr w:type="spellStart"/>
            <w:r w:rsidRPr="005E43F2">
              <w:t>nhập</w:t>
            </w:r>
            <w:proofErr w:type="spellEnd"/>
            <w:r w:rsidRPr="005E43F2">
              <w:t xml:space="preserve"> </w:t>
            </w:r>
            <w:proofErr w:type="spellStart"/>
            <w:r w:rsidRPr="005E43F2">
              <w:t>doanh</w:t>
            </w:r>
            <w:proofErr w:type="spellEnd"/>
            <w:r w:rsidRPr="005E43F2">
              <w:t xml:space="preserve"> </w:t>
            </w:r>
            <w:proofErr w:type="spellStart"/>
            <w:r w:rsidRPr="005E43F2">
              <w:t>nghiệp</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các</w:t>
            </w:r>
            <w:proofErr w:type="spellEnd"/>
            <w:r w:rsidRPr="005E43F2">
              <w:t xml:space="preserve"> </w:t>
            </w:r>
            <w:proofErr w:type="spellStart"/>
            <w:r w:rsidRPr="005E43F2">
              <w:t>hoạt</w:t>
            </w:r>
            <w:proofErr w:type="spellEnd"/>
            <w:r w:rsidRPr="005E43F2">
              <w:t xml:space="preserve"> </w:t>
            </w:r>
            <w:proofErr w:type="spellStart"/>
            <w:r w:rsidRPr="005E43F2">
              <w:t>động</w:t>
            </w:r>
            <w:proofErr w:type="spellEnd"/>
            <w:r w:rsidRPr="005E43F2">
              <w:t xml:space="preserve"> </w:t>
            </w:r>
            <w:proofErr w:type="spellStart"/>
            <w:r w:rsidRPr="005E43F2">
              <w:t>dịch</w:t>
            </w:r>
            <w:proofErr w:type="spellEnd"/>
            <w:r w:rsidRPr="005E43F2">
              <w:t xml:space="preserve"> </w:t>
            </w:r>
            <w:proofErr w:type="spellStart"/>
            <w:r w:rsidRPr="005E43F2">
              <w:t>vụ</w:t>
            </w:r>
            <w:proofErr w:type="spellEnd"/>
            <w:r w:rsidRPr="005E43F2">
              <w:t xml:space="preserve"> </w:t>
            </w:r>
            <w:proofErr w:type="spellStart"/>
            <w:r w:rsidRPr="005E43F2">
              <w:t>khám</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w:t>
            </w:r>
            <w:proofErr w:type="spellStart"/>
            <w:r w:rsidRPr="005E43F2">
              <w:t>theo</w:t>
            </w:r>
            <w:proofErr w:type="spellEnd"/>
            <w:r w:rsidRPr="005E43F2">
              <w:t xml:space="preserve"> </w:t>
            </w:r>
            <w:proofErr w:type="spellStart"/>
            <w:r w:rsidRPr="005E43F2">
              <w:t>yêu</w:t>
            </w:r>
            <w:proofErr w:type="spellEnd"/>
            <w:r w:rsidRPr="005E43F2">
              <w:t xml:space="preserve"> </w:t>
            </w:r>
            <w:proofErr w:type="spellStart"/>
            <w:r w:rsidRPr="005E43F2">
              <w:t>cầu</w:t>
            </w:r>
            <w:proofErr w:type="spellEnd"/>
            <w:r w:rsidRPr="005E43F2">
              <w:t xml:space="preserve"> </w:t>
            </w:r>
            <w:proofErr w:type="spellStart"/>
            <w:r w:rsidRPr="005E43F2">
              <w:t>tại</w:t>
            </w:r>
            <w:proofErr w:type="spellEnd"/>
            <w:r w:rsidRPr="005E43F2">
              <w:t xml:space="preserve"> </w:t>
            </w:r>
            <w:proofErr w:type="spellStart"/>
            <w:r w:rsidRPr="005E43F2">
              <w:t>bệnh</w:t>
            </w:r>
            <w:proofErr w:type="spellEnd"/>
            <w:r w:rsidRPr="005E43F2">
              <w:t xml:space="preserve"> </w:t>
            </w:r>
            <w:proofErr w:type="spellStart"/>
            <w:r w:rsidRPr="005E43F2">
              <w:t>viện</w:t>
            </w:r>
            <w:proofErr w:type="spellEnd"/>
          </w:p>
          <w:p w14:paraId="5644EDF7" w14:textId="77777777" w:rsidR="005E43F2" w:rsidRPr="005E43F2" w:rsidRDefault="005E43F2" w:rsidP="005E43F2"/>
        </w:tc>
        <w:tc>
          <w:tcPr>
            <w:tcW w:w="2012" w:type="dxa"/>
          </w:tcPr>
          <w:p w14:paraId="2D69EEA1" w14:textId="77777777" w:rsidR="005E43F2" w:rsidRPr="005E43F2" w:rsidRDefault="005E43F2" w:rsidP="005E43F2">
            <w:r w:rsidRPr="005E43F2">
              <w:t>BV CHÂM CỨU TW</w:t>
            </w:r>
          </w:p>
        </w:tc>
        <w:tc>
          <w:tcPr>
            <w:tcW w:w="3828" w:type="dxa"/>
          </w:tcPr>
          <w:p w14:paraId="53F45E6B" w14:textId="77777777" w:rsidR="005E43F2" w:rsidRPr="005E43F2" w:rsidRDefault="005E43F2" w:rsidP="005E43F2">
            <w:r w:rsidRPr="005E43F2">
              <w:rPr>
                <w:lang w:val="vi-VN"/>
              </w:rPr>
              <w:t>Vụ Kế hoạch tài chính tiếp thu và bổ sung vào Dự thảo Nghị định</w:t>
            </w:r>
          </w:p>
        </w:tc>
      </w:tr>
      <w:tr w:rsidR="005E43F2" w:rsidRPr="005E43F2" w14:paraId="686CBE15" w14:textId="77777777" w:rsidTr="00966A2C">
        <w:tc>
          <w:tcPr>
            <w:tcW w:w="13746" w:type="dxa"/>
            <w:gridSpan w:val="4"/>
            <w:tcBorders>
              <w:right w:val="single" w:sz="4" w:space="0" w:color="auto"/>
            </w:tcBorders>
          </w:tcPr>
          <w:p w14:paraId="369DE6F6" w14:textId="77777777" w:rsidR="005E43F2" w:rsidRPr="005E43F2" w:rsidRDefault="005E43F2" w:rsidP="005E43F2">
            <w:pPr>
              <w:rPr>
                <w:lang w:val="de-DE"/>
              </w:rPr>
            </w:pPr>
            <w:r w:rsidRPr="005E43F2">
              <w:rPr>
                <w:lang w:val="de-DE"/>
              </w:rPr>
              <w:t>Điều 222. Thời hạn hiệu lực của chứng chỉ hành nghề đã được cấp trước ngày 01 tháng 01 năm 2024</w:t>
            </w:r>
          </w:p>
          <w:p w14:paraId="62B22CC7" w14:textId="77777777" w:rsidR="005E43F2" w:rsidRPr="005E43F2" w:rsidRDefault="005E43F2" w:rsidP="005E43F2"/>
        </w:tc>
      </w:tr>
      <w:tr w:rsidR="005E43F2" w:rsidRPr="005E43F2" w14:paraId="777500E5" w14:textId="77777777" w:rsidTr="00966A2C">
        <w:tc>
          <w:tcPr>
            <w:tcW w:w="1241" w:type="dxa"/>
          </w:tcPr>
          <w:p w14:paraId="2EC52C22" w14:textId="77777777" w:rsidR="005E43F2" w:rsidRPr="005E43F2" w:rsidRDefault="005E43F2" w:rsidP="005E43F2"/>
        </w:tc>
        <w:tc>
          <w:tcPr>
            <w:tcW w:w="6665" w:type="dxa"/>
          </w:tcPr>
          <w:p w14:paraId="5D3ADB88" w14:textId="77777777" w:rsidR="005E43F2" w:rsidRPr="005E43F2" w:rsidRDefault="005E43F2" w:rsidP="005E43F2">
            <w:r w:rsidRPr="005E43F2">
              <w:rPr>
                <w:shd w:val="clear" w:color="auto" w:fill="E5EFFF"/>
              </w:rPr>
              <w:t>1</w:t>
            </w:r>
            <w:r w:rsidRPr="005E43F2">
              <w:rPr>
                <w:shd w:val="clear" w:color="auto" w:fill="E5EFFF"/>
                <w:lang w:val="vi-VN"/>
              </w:rPr>
              <w:t xml:space="preserve">, </w:t>
            </w:r>
            <w:proofErr w:type="spellStart"/>
            <w:r w:rsidRPr="005E43F2">
              <w:rPr>
                <w:shd w:val="clear" w:color="auto" w:fill="E5EFFF"/>
              </w:rPr>
              <w:t>đề</w:t>
            </w:r>
            <w:proofErr w:type="spellEnd"/>
            <w:r w:rsidRPr="005E43F2">
              <w:rPr>
                <w:shd w:val="clear" w:color="auto" w:fill="E5EFFF"/>
              </w:rPr>
              <w:t xml:space="preserve"> </w:t>
            </w:r>
            <w:proofErr w:type="spellStart"/>
            <w:r w:rsidRPr="005E43F2">
              <w:rPr>
                <w:shd w:val="clear" w:color="auto" w:fill="E5EFFF"/>
              </w:rPr>
              <w:t>nghị</w:t>
            </w:r>
            <w:proofErr w:type="spellEnd"/>
            <w:r w:rsidRPr="005E43F2">
              <w:rPr>
                <w:shd w:val="clear" w:color="auto" w:fill="E5EFFF"/>
              </w:rPr>
              <w:t xml:space="preserve"> </w:t>
            </w:r>
            <w:proofErr w:type="spellStart"/>
            <w:r w:rsidRPr="005E43F2">
              <w:rPr>
                <w:shd w:val="clear" w:color="auto" w:fill="E5EFFF"/>
              </w:rPr>
              <w:t>cân</w:t>
            </w:r>
            <w:proofErr w:type="spellEnd"/>
            <w:r w:rsidRPr="005E43F2">
              <w:rPr>
                <w:shd w:val="clear" w:color="auto" w:fill="E5EFFF"/>
              </w:rPr>
              <w:t xml:space="preserve"> </w:t>
            </w:r>
            <w:proofErr w:type="spellStart"/>
            <w:r w:rsidRPr="005E43F2">
              <w:rPr>
                <w:shd w:val="clear" w:color="auto" w:fill="E5EFFF"/>
              </w:rPr>
              <w:t>nhắc</w:t>
            </w:r>
            <w:proofErr w:type="spellEnd"/>
            <w:r w:rsidRPr="005E43F2">
              <w:rPr>
                <w:shd w:val="clear" w:color="auto" w:fill="E5EFFF"/>
              </w:rPr>
              <w:t xml:space="preserve"> </w:t>
            </w:r>
            <w:proofErr w:type="spellStart"/>
            <w:r w:rsidRPr="005E43F2">
              <w:rPr>
                <w:shd w:val="clear" w:color="auto" w:fill="E5EFFF"/>
              </w:rPr>
              <w:t>không</w:t>
            </w:r>
            <w:proofErr w:type="spellEnd"/>
            <w:r w:rsidRPr="005E43F2">
              <w:rPr>
                <w:shd w:val="clear" w:color="auto" w:fill="E5EFFF"/>
              </w:rPr>
              <w:t xml:space="preserve"> </w:t>
            </w:r>
            <w:proofErr w:type="spellStart"/>
            <w:r w:rsidRPr="005E43F2">
              <w:rPr>
                <w:shd w:val="clear" w:color="auto" w:fill="E5EFFF"/>
              </w:rPr>
              <w:t>quy</w:t>
            </w:r>
            <w:proofErr w:type="spellEnd"/>
            <w:r w:rsidRPr="005E43F2">
              <w:rPr>
                <w:shd w:val="clear" w:color="auto" w:fill="E5EFFF"/>
              </w:rPr>
              <w:t xml:space="preserve"> </w:t>
            </w:r>
            <w:proofErr w:type="spellStart"/>
            <w:r w:rsidRPr="005E43F2">
              <w:rPr>
                <w:shd w:val="clear" w:color="auto" w:fill="E5EFFF"/>
              </w:rPr>
              <w:t>định</w:t>
            </w:r>
            <w:proofErr w:type="spellEnd"/>
            <w:r w:rsidRPr="005E43F2">
              <w:rPr>
                <w:shd w:val="clear" w:color="auto" w:fill="E5EFFF"/>
              </w:rPr>
              <w:t xml:space="preserve"> </w:t>
            </w:r>
            <w:proofErr w:type="spellStart"/>
            <w:r w:rsidRPr="005E43F2">
              <w:rPr>
                <w:shd w:val="clear" w:color="auto" w:fill="E5EFFF"/>
              </w:rPr>
              <w:t>về</w:t>
            </w:r>
            <w:proofErr w:type="spellEnd"/>
            <w:r w:rsidRPr="005E43F2">
              <w:rPr>
                <w:shd w:val="clear" w:color="auto" w:fill="E5EFFF"/>
              </w:rPr>
              <w:t xml:space="preserve"> </w:t>
            </w:r>
            <w:proofErr w:type="spellStart"/>
            <w:r w:rsidRPr="005E43F2">
              <w:rPr>
                <w:shd w:val="clear" w:color="auto" w:fill="E5EFFF"/>
              </w:rPr>
              <w:t>thí</w:t>
            </w:r>
            <w:proofErr w:type="spellEnd"/>
            <w:r w:rsidRPr="005E43F2">
              <w:rPr>
                <w:shd w:val="clear" w:color="auto" w:fill="E5EFFF"/>
              </w:rPr>
              <w:t xml:space="preserve"> </w:t>
            </w:r>
            <w:proofErr w:type="spellStart"/>
            <w:r w:rsidRPr="005E43F2">
              <w:rPr>
                <w:shd w:val="clear" w:color="auto" w:fill="E5EFFF"/>
              </w:rPr>
              <w:t>điểm</w:t>
            </w:r>
            <w:proofErr w:type="spellEnd"/>
            <w:r w:rsidRPr="005E43F2">
              <w:rPr>
                <w:shd w:val="clear" w:color="auto" w:fill="E5EFFF"/>
              </w:rPr>
              <w:t xml:space="preserve"> </w:t>
            </w:r>
            <w:proofErr w:type="spellStart"/>
            <w:r w:rsidRPr="005E43F2">
              <w:rPr>
                <w:shd w:val="clear" w:color="auto" w:fill="E5EFFF"/>
              </w:rPr>
              <w:t>tổ</w:t>
            </w:r>
            <w:proofErr w:type="spellEnd"/>
            <w:r w:rsidRPr="005E43F2">
              <w:rPr>
                <w:shd w:val="clear" w:color="auto" w:fill="E5EFFF"/>
              </w:rPr>
              <w:t xml:space="preserve"> </w:t>
            </w:r>
            <w:proofErr w:type="spellStart"/>
            <w:r w:rsidRPr="005E43F2">
              <w:rPr>
                <w:shd w:val="clear" w:color="auto" w:fill="E5EFFF"/>
              </w:rPr>
              <w:t>chức</w:t>
            </w:r>
            <w:proofErr w:type="spellEnd"/>
            <w:r w:rsidRPr="005E43F2">
              <w:rPr>
                <w:shd w:val="clear" w:color="auto" w:fill="E5EFFF"/>
              </w:rPr>
              <w:t xml:space="preserve"> </w:t>
            </w:r>
            <w:proofErr w:type="spellStart"/>
            <w:r w:rsidRPr="005E43F2">
              <w:rPr>
                <w:shd w:val="clear" w:color="auto" w:fill="E5EFFF"/>
              </w:rPr>
              <w:t>đánh</w:t>
            </w:r>
            <w:proofErr w:type="spellEnd"/>
            <w:r w:rsidRPr="005E43F2">
              <w:rPr>
                <w:shd w:val="clear" w:color="auto" w:fill="E5EFFF"/>
              </w:rPr>
              <w:t xml:space="preserve"> </w:t>
            </w:r>
            <w:proofErr w:type="spellStart"/>
            <w:r w:rsidRPr="005E43F2">
              <w:rPr>
                <w:shd w:val="clear" w:color="auto" w:fill="E5EFFF"/>
              </w:rPr>
              <w:t>giá</w:t>
            </w:r>
            <w:proofErr w:type="spellEnd"/>
            <w:r w:rsidRPr="005E43F2">
              <w:rPr>
                <w:shd w:val="clear" w:color="auto" w:fill="E5EFFF"/>
              </w:rPr>
              <w:t xml:space="preserve"> </w:t>
            </w:r>
            <w:proofErr w:type="spellStart"/>
            <w:r w:rsidRPr="005E43F2">
              <w:rPr>
                <w:shd w:val="clear" w:color="auto" w:fill="E5EFFF"/>
              </w:rPr>
              <w:t>năng</w:t>
            </w:r>
            <w:proofErr w:type="spellEnd"/>
            <w:r w:rsidRPr="005E43F2">
              <w:rPr>
                <w:shd w:val="clear" w:color="auto" w:fill="E5EFFF"/>
              </w:rPr>
              <w:t xml:space="preserve"> </w:t>
            </w:r>
            <w:proofErr w:type="spellStart"/>
            <w:r w:rsidRPr="005E43F2">
              <w:rPr>
                <w:shd w:val="clear" w:color="auto" w:fill="E5EFFF"/>
              </w:rPr>
              <w:t>lực</w:t>
            </w:r>
            <w:proofErr w:type="spellEnd"/>
            <w:r w:rsidRPr="005E43F2">
              <w:rPr>
                <w:shd w:val="clear" w:color="auto" w:fill="E5EFFF"/>
              </w:rPr>
              <w:t xml:space="preserve"> ,</w:t>
            </w:r>
            <w:proofErr w:type="spellStart"/>
            <w:r w:rsidRPr="005E43F2">
              <w:rPr>
                <w:shd w:val="clear" w:color="auto" w:fill="E5EFFF"/>
              </w:rPr>
              <w:t>đồng</w:t>
            </w:r>
            <w:proofErr w:type="spellEnd"/>
            <w:r w:rsidRPr="005E43F2">
              <w:rPr>
                <w:shd w:val="clear" w:color="auto" w:fill="E5EFFF"/>
              </w:rPr>
              <w:t xml:space="preserve"> </w:t>
            </w:r>
            <w:proofErr w:type="spellStart"/>
            <w:r w:rsidRPr="005E43F2">
              <w:rPr>
                <w:shd w:val="clear" w:color="auto" w:fill="E5EFFF"/>
              </w:rPr>
              <w:t>thời</w:t>
            </w:r>
            <w:proofErr w:type="spellEnd"/>
            <w:r w:rsidRPr="005E43F2">
              <w:rPr>
                <w:shd w:val="clear" w:color="auto" w:fill="E5EFFF"/>
              </w:rPr>
              <w:t xml:space="preserve"> </w:t>
            </w:r>
            <w:proofErr w:type="spellStart"/>
            <w:r w:rsidRPr="005E43F2">
              <w:rPr>
                <w:shd w:val="clear" w:color="auto" w:fill="E5EFFF"/>
              </w:rPr>
              <w:t>đề</w:t>
            </w:r>
            <w:proofErr w:type="spellEnd"/>
            <w:r w:rsidRPr="005E43F2">
              <w:rPr>
                <w:shd w:val="clear" w:color="auto" w:fill="E5EFFF"/>
              </w:rPr>
              <w:t xml:space="preserve"> </w:t>
            </w:r>
            <w:proofErr w:type="spellStart"/>
            <w:r w:rsidRPr="005E43F2">
              <w:rPr>
                <w:shd w:val="clear" w:color="auto" w:fill="E5EFFF"/>
              </w:rPr>
              <w:t>nghị</w:t>
            </w:r>
            <w:proofErr w:type="spellEnd"/>
            <w:r w:rsidRPr="005E43F2">
              <w:rPr>
                <w:shd w:val="clear" w:color="auto" w:fill="E5EFFF"/>
              </w:rPr>
              <w:t xml:space="preserve"> </w:t>
            </w:r>
            <w:proofErr w:type="spellStart"/>
            <w:r w:rsidRPr="005E43F2">
              <w:rPr>
                <w:shd w:val="clear" w:color="auto" w:fill="E5EFFF"/>
              </w:rPr>
              <w:t>quy</w:t>
            </w:r>
            <w:proofErr w:type="spellEnd"/>
            <w:r w:rsidRPr="005E43F2">
              <w:rPr>
                <w:shd w:val="clear" w:color="auto" w:fill="E5EFFF"/>
              </w:rPr>
              <w:t xml:space="preserve"> </w:t>
            </w:r>
            <w:proofErr w:type="spellStart"/>
            <w:r w:rsidRPr="005E43F2">
              <w:rPr>
                <w:shd w:val="clear" w:color="auto" w:fill="E5EFFF"/>
              </w:rPr>
              <w:t>định</w:t>
            </w:r>
            <w:proofErr w:type="spellEnd"/>
            <w:r w:rsidRPr="005E43F2">
              <w:rPr>
                <w:shd w:val="clear" w:color="auto" w:fill="E5EFFF"/>
              </w:rPr>
              <w:t xml:space="preserve"> </w:t>
            </w:r>
            <w:proofErr w:type="spellStart"/>
            <w:r w:rsidRPr="005E43F2">
              <w:rPr>
                <w:shd w:val="clear" w:color="auto" w:fill="E5EFFF"/>
              </w:rPr>
              <w:t>tổ</w:t>
            </w:r>
            <w:proofErr w:type="spellEnd"/>
            <w:r w:rsidRPr="005E43F2">
              <w:rPr>
                <w:shd w:val="clear" w:color="auto" w:fill="E5EFFF"/>
              </w:rPr>
              <w:t xml:space="preserve"> </w:t>
            </w:r>
            <w:proofErr w:type="spellStart"/>
            <w:r w:rsidRPr="005E43F2">
              <w:rPr>
                <w:shd w:val="clear" w:color="auto" w:fill="E5EFFF"/>
              </w:rPr>
              <w:t>chức</w:t>
            </w:r>
            <w:proofErr w:type="spellEnd"/>
            <w:r w:rsidRPr="005E43F2">
              <w:rPr>
                <w:shd w:val="clear" w:color="auto" w:fill="E5EFFF"/>
              </w:rPr>
              <w:t xml:space="preserve"> </w:t>
            </w:r>
            <w:proofErr w:type="spellStart"/>
            <w:r w:rsidRPr="005E43F2">
              <w:rPr>
                <w:shd w:val="clear" w:color="auto" w:fill="E5EFFF"/>
              </w:rPr>
              <w:t>đánh</w:t>
            </w:r>
            <w:proofErr w:type="spellEnd"/>
            <w:r w:rsidRPr="005E43F2">
              <w:rPr>
                <w:shd w:val="clear" w:color="auto" w:fill="E5EFFF"/>
              </w:rPr>
              <w:t xml:space="preserve"> </w:t>
            </w:r>
            <w:proofErr w:type="spellStart"/>
            <w:r w:rsidRPr="005E43F2">
              <w:rPr>
                <w:shd w:val="clear" w:color="auto" w:fill="E5EFFF"/>
              </w:rPr>
              <w:t>giá</w:t>
            </w:r>
            <w:proofErr w:type="spellEnd"/>
            <w:r w:rsidRPr="005E43F2">
              <w:rPr>
                <w:shd w:val="clear" w:color="auto" w:fill="E5EFFF"/>
              </w:rPr>
              <w:t xml:space="preserve"> </w:t>
            </w:r>
            <w:proofErr w:type="spellStart"/>
            <w:r w:rsidRPr="005E43F2">
              <w:rPr>
                <w:shd w:val="clear" w:color="auto" w:fill="E5EFFF"/>
              </w:rPr>
              <w:t>năng</w:t>
            </w:r>
            <w:proofErr w:type="spellEnd"/>
            <w:r w:rsidRPr="005E43F2">
              <w:rPr>
                <w:shd w:val="clear" w:color="auto" w:fill="E5EFFF"/>
              </w:rPr>
              <w:t xml:space="preserve"> </w:t>
            </w:r>
            <w:proofErr w:type="spellStart"/>
            <w:r w:rsidRPr="005E43F2">
              <w:rPr>
                <w:shd w:val="clear" w:color="auto" w:fill="E5EFFF"/>
              </w:rPr>
              <w:t>lực</w:t>
            </w:r>
            <w:proofErr w:type="spellEnd"/>
            <w:r w:rsidRPr="005E43F2">
              <w:rPr>
                <w:shd w:val="clear" w:color="auto" w:fill="E5EFFF"/>
              </w:rPr>
              <w:t xml:space="preserve"> </w:t>
            </w:r>
            <w:proofErr w:type="spellStart"/>
            <w:r w:rsidRPr="005E43F2">
              <w:rPr>
                <w:shd w:val="clear" w:color="auto" w:fill="E5EFFF"/>
              </w:rPr>
              <w:t>với</w:t>
            </w:r>
            <w:proofErr w:type="spellEnd"/>
            <w:r w:rsidRPr="005E43F2">
              <w:rPr>
                <w:shd w:val="clear" w:color="auto" w:fill="E5EFFF"/>
              </w:rPr>
              <w:t xml:space="preserve"> </w:t>
            </w:r>
            <w:proofErr w:type="spellStart"/>
            <w:r w:rsidRPr="005E43F2">
              <w:rPr>
                <w:shd w:val="clear" w:color="auto" w:fill="E5EFFF"/>
              </w:rPr>
              <w:t>tất</w:t>
            </w:r>
            <w:proofErr w:type="spellEnd"/>
            <w:r w:rsidRPr="005E43F2">
              <w:rPr>
                <w:shd w:val="clear" w:color="auto" w:fill="E5EFFF"/>
              </w:rPr>
              <w:t xml:space="preserve"> </w:t>
            </w:r>
            <w:proofErr w:type="spellStart"/>
            <w:r w:rsidRPr="005E43F2">
              <w:rPr>
                <w:shd w:val="clear" w:color="auto" w:fill="E5EFFF"/>
              </w:rPr>
              <w:t>cả</w:t>
            </w:r>
            <w:proofErr w:type="spellEnd"/>
            <w:r w:rsidRPr="005E43F2">
              <w:rPr>
                <w:shd w:val="clear" w:color="auto" w:fill="E5EFFF"/>
              </w:rPr>
              <w:t xml:space="preserve"> </w:t>
            </w:r>
            <w:proofErr w:type="spellStart"/>
            <w:r w:rsidRPr="005E43F2">
              <w:rPr>
                <w:shd w:val="clear" w:color="auto" w:fill="E5EFFF"/>
              </w:rPr>
              <w:t>các</w:t>
            </w:r>
            <w:proofErr w:type="spellEnd"/>
            <w:r w:rsidRPr="005E43F2">
              <w:rPr>
                <w:shd w:val="clear" w:color="auto" w:fill="E5EFFF"/>
              </w:rPr>
              <w:t xml:space="preserve"> </w:t>
            </w:r>
            <w:proofErr w:type="spellStart"/>
            <w:r w:rsidRPr="005E43F2">
              <w:rPr>
                <w:shd w:val="clear" w:color="auto" w:fill="E5EFFF"/>
              </w:rPr>
              <w:t>chức</w:t>
            </w:r>
            <w:proofErr w:type="spellEnd"/>
            <w:r w:rsidRPr="005E43F2">
              <w:rPr>
                <w:shd w:val="clear" w:color="auto" w:fill="E5EFFF"/>
              </w:rPr>
              <w:t xml:space="preserve"> </w:t>
            </w:r>
            <w:proofErr w:type="spellStart"/>
            <w:r w:rsidRPr="005E43F2">
              <w:rPr>
                <w:shd w:val="clear" w:color="auto" w:fill="E5EFFF"/>
              </w:rPr>
              <w:t>danh</w:t>
            </w:r>
            <w:proofErr w:type="spellEnd"/>
            <w:r w:rsidRPr="005E43F2">
              <w:rPr>
                <w:shd w:val="clear" w:color="auto" w:fill="E5EFFF"/>
              </w:rPr>
              <w:t xml:space="preserve"> </w:t>
            </w:r>
            <w:proofErr w:type="spellStart"/>
            <w:r w:rsidRPr="005E43F2">
              <w:rPr>
                <w:shd w:val="clear" w:color="auto" w:fill="E5EFFF"/>
              </w:rPr>
              <w:t>từ</w:t>
            </w:r>
            <w:proofErr w:type="spellEnd"/>
            <w:r w:rsidRPr="005E43F2">
              <w:rPr>
                <w:shd w:val="clear" w:color="auto" w:fill="E5EFFF"/>
              </w:rPr>
              <w:t xml:space="preserve"> </w:t>
            </w:r>
            <w:proofErr w:type="spellStart"/>
            <w:r w:rsidRPr="005E43F2">
              <w:rPr>
                <w:shd w:val="clear" w:color="auto" w:fill="E5EFFF"/>
              </w:rPr>
              <w:t>ngày</w:t>
            </w:r>
            <w:proofErr w:type="spellEnd"/>
            <w:r w:rsidRPr="005E43F2">
              <w:rPr>
                <w:shd w:val="clear" w:color="auto" w:fill="E5EFFF"/>
              </w:rPr>
              <w:t xml:space="preserve"> 1 /1/ 2030</w:t>
            </w:r>
          </w:p>
        </w:tc>
        <w:tc>
          <w:tcPr>
            <w:tcW w:w="2012" w:type="dxa"/>
          </w:tcPr>
          <w:p w14:paraId="3604DFAD" w14:textId="77777777" w:rsidR="005E43F2" w:rsidRPr="005E43F2" w:rsidRDefault="005E43F2" w:rsidP="005E43F2">
            <w:r w:rsidRPr="005E43F2">
              <w:rPr>
                <w:lang w:val="vi-VN"/>
              </w:rPr>
              <w:t>Bộ LĐ- TB  và xã hội</w:t>
            </w:r>
          </w:p>
        </w:tc>
        <w:tc>
          <w:tcPr>
            <w:tcW w:w="3828" w:type="dxa"/>
          </w:tcPr>
          <w:p w14:paraId="7405BF92" w14:textId="77777777" w:rsidR="005E43F2" w:rsidRPr="005E43F2" w:rsidRDefault="005E43F2" w:rsidP="005E43F2">
            <w:pPr>
              <w:rPr>
                <w:lang w:val="vi-VN"/>
              </w:rPr>
            </w:pPr>
            <w:proofErr w:type="spellStart"/>
            <w:r w:rsidRPr="005E43F2">
              <w:t>Không</w:t>
            </w:r>
            <w:proofErr w:type="spellEnd"/>
            <w:r w:rsidRPr="005E43F2">
              <w:rPr>
                <w:lang w:val="vi-VN"/>
              </w:rPr>
              <w:t xml:space="preserve"> tiếp thu</w:t>
            </w:r>
          </w:p>
          <w:p w14:paraId="1B932812" w14:textId="77777777" w:rsidR="005E43F2" w:rsidRPr="005E43F2" w:rsidRDefault="005E43F2" w:rsidP="005E43F2">
            <w:pPr>
              <w:rPr>
                <w:lang w:val="vi-VN"/>
              </w:rPr>
            </w:pPr>
            <w:r w:rsidRPr="005E43F2">
              <w:rPr>
                <w:lang w:val="vi-VN"/>
              </w:rPr>
              <w:t>Lộ trình thực hiện theo quy định  Luật Khám bệnh, chữa bệnh số 15</w:t>
            </w:r>
          </w:p>
        </w:tc>
      </w:tr>
      <w:tr w:rsidR="005E43F2" w:rsidRPr="005E43F2" w14:paraId="65645C4C" w14:textId="77777777" w:rsidTr="00966A2C">
        <w:tc>
          <w:tcPr>
            <w:tcW w:w="1241" w:type="dxa"/>
          </w:tcPr>
          <w:p w14:paraId="5EB04089" w14:textId="77777777" w:rsidR="005E43F2" w:rsidRPr="005E43F2" w:rsidRDefault="005E43F2" w:rsidP="005E43F2">
            <w:pPr>
              <w:rPr>
                <w:lang w:val="vi-VN"/>
              </w:rPr>
            </w:pPr>
          </w:p>
        </w:tc>
        <w:tc>
          <w:tcPr>
            <w:tcW w:w="6665" w:type="dxa"/>
          </w:tcPr>
          <w:p w14:paraId="2AA89E9D" w14:textId="77777777" w:rsidR="005E43F2" w:rsidRPr="005E43F2" w:rsidRDefault="005E43F2" w:rsidP="005E43F2">
            <w:pPr>
              <w:rPr>
                <w:lang w:val="vi-VN"/>
              </w:rPr>
            </w:pPr>
            <w:r w:rsidRPr="005E43F2">
              <w:rPr>
                <w:lang w:val="vi-VN"/>
              </w:rPr>
              <w:t>2, Tại khoản 1 thời hạn hiệu lực của chứng chỉ hành nghề đã được cấp trước ngày 1 tháng 1 năm 2024 đề nghị cân nhắc quy định thời hạn hiệu lực đối với chứng chỉ hành nghề chức danh bác sĩ,điều dưỡng, hộ sinh, Kỹ thuật Y, đã được cấp cho người Việt Nam theo các giai đoạn 2012-2020( hoàn thành cấp lại thủ tục quy định của Nghị định nà từ năm 2023); 2021- 2025 (hoàn thành cấp lại thủ tục quy định của Nghị định này từ năm 2035); 2026 trở đi (hoàn thành cấp lại thủ tục quy định của Nghị định này sau 10 năm)</w:t>
            </w:r>
          </w:p>
          <w:p w14:paraId="21D9B485" w14:textId="77777777" w:rsidR="005E43F2" w:rsidRPr="005E43F2" w:rsidRDefault="005E43F2" w:rsidP="005E43F2">
            <w:pPr>
              <w:rPr>
                <w:lang w:val="vi-VN"/>
              </w:rPr>
            </w:pPr>
          </w:p>
        </w:tc>
        <w:tc>
          <w:tcPr>
            <w:tcW w:w="2012" w:type="dxa"/>
          </w:tcPr>
          <w:p w14:paraId="37EF10BC" w14:textId="77777777" w:rsidR="005E43F2" w:rsidRPr="005E43F2" w:rsidRDefault="005E43F2" w:rsidP="005E43F2">
            <w:pPr>
              <w:rPr>
                <w:lang w:val="vi-VN"/>
              </w:rPr>
            </w:pPr>
            <w:r w:rsidRPr="005E43F2">
              <w:rPr>
                <w:lang w:val="vi-VN"/>
              </w:rPr>
              <w:t>Bộ LĐ- TB  và xã hội</w:t>
            </w:r>
          </w:p>
        </w:tc>
        <w:tc>
          <w:tcPr>
            <w:tcW w:w="3828" w:type="dxa"/>
          </w:tcPr>
          <w:p w14:paraId="6961BB89" w14:textId="77777777" w:rsidR="005E43F2" w:rsidRPr="005E43F2" w:rsidRDefault="005E43F2" w:rsidP="005E43F2">
            <w:pPr>
              <w:rPr>
                <w:lang w:val="vi-VN"/>
              </w:rPr>
            </w:pPr>
            <w:r w:rsidRPr="005E43F2">
              <w:rPr>
                <w:lang w:val="vi-VN"/>
              </w:rPr>
              <w:t>Tiếp thu và sẽ chia lộ trình thực hiện cụ thể.</w:t>
            </w:r>
          </w:p>
        </w:tc>
      </w:tr>
      <w:tr w:rsidR="005E43F2" w:rsidRPr="005E43F2" w14:paraId="64678A4D" w14:textId="77777777" w:rsidTr="00966A2C">
        <w:tc>
          <w:tcPr>
            <w:tcW w:w="13746" w:type="dxa"/>
            <w:gridSpan w:val="4"/>
            <w:tcBorders>
              <w:right w:val="single" w:sz="4" w:space="0" w:color="auto"/>
            </w:tcBorders>
          </w:tcPr>
          <w:p w14:paraId="5635AE2B" w14:textId="77777777" w:rsidR="005E43F2" w:rsidRPr="005E43F2" w:rsidRDefault="005E43F2" w:rsidP="005E43F2">
            <w:pPr>
              <w:rPr>
                <w:lang w:val="sv-SE"/>
              </w:rPr>
            </w:pPr>
            <w:r w:rsidRPr="005E43F2">
              <w:rPr>
                <w:lang w:val="sv-SE"/>
              </w:rPr>
              <w:lastRenderedPageBreak/>
              <w:t>Điều 223. Điều kiện về văn bằng, chứng chỉ và thực hành để cấp mới giấy phép hành nghề đối với chức danh chuyên môn là bác sỹ</w:t>
            </w:r>
            <w:r w:rsidRPr="005E43F2" w:rsidDel="005843BB">
              <w:rPr>
                <w:lang w:val="sv-SE"/>
              </w:rPr>
              <w:t xml:space="preserve"> </w:t>
            </w:r>
          </w:p>
        </w:tc>
      </w:tr>
      <w:tr w:rsidR="005E43F2" w:rsidRPr="005E43F2" w14:paraId="18D2D69C" w14:textId="77777777" w:rsidTr="00966A2C">
        <w:tc>
          <w:tcPr>
            <w:tcW w:w="1241" w:type="dxa"/>
          </w:tcPr>
          <w:p w14:paraId="73318E47" w14:textId="77777777" w:rsidR="005E43F2" w:rsidRPr="005E43F2" w:rsidRDefault="005E43F2" w:rsidP="005E43F2">
            <w:pPr>
              <w:rPr>
                <w:lang w:val="vi-VN"/>
              </w:rPr>
            </w:pPr>
          </w:p>
        </w:tc>
        <w:tc>
          <w:tcPr>
            <w:tcW w:w="6665" w:type="dxa"/>
          </w:tcPr>
          <w:p w14:paraId="4F2C1F9F" w14:textId="77777777" w:rsidR="005E43F2" w:rsidRPr="005E43F2" w:rsidRDefault="005E43F2" w:rsidP="005E43F2">
            <w:pPr>
              <w:rPr>
                <w:lang w:val="vi-VN"/>
              </w:rPr>
            </w:pPr>
            <w:r w:rsidRPr="005E43F2">
              <w:rPr>
                <w:lang w:val="vi-VN"/>
              </w:rPr>
              <w:t>khoản 6 Quy định về việc cấp mới giấy phép hành nghề với phạm vi hành nghề khám bệnh, chữa bệnh các chuyên khoa khác (trừ chuyên khoa Răng hàm mặt) của người có văn bằng bác sĩ y học cổ truyền:</w:t>
            </w:r>
          </w:p>
          <w:p w14:paraId="6AC5EAE7" w14:textId="77777777" w:rsidR="005E43F2" w:rsidRPr="005E43F2" w:rsidRDefault="005E43F2" w:rsidP="005E43F2">
            <w:pPr>
              <w:rPr>
                <w:lang w:val="vi-VN"/>
              </w:rPr>
            </w:pPr>
            <w:r w:rsidRPr="005E43F2">
              <w:rPr>
                <w:lang w:val="vi-VN"/>
              </w:rPr>
              <w:t xml:space="preserve">   bác sĩ y học cổ truyền muốn cấp mới giấy phép hành nghề với phạm vi hành nghề khám bệnh, chữa bệnh các chuyên khoa khác thì phải qua đào tạo bác sĩ y khoa, bác sĩ đa khoa và có thêm chứng chỉ định hướng chuyên khoa với thời gian bắt đầu đào tạo trước 9/7/2019 hoặc có chứng chỉ đào tạo chuyên khoa có thời gian bắt đầu đào tạo sau ngày 9/ 7/2019 từ 12 tháng trở lên do cơ sở đào tạo hợp pháp cấp theo quy định tại điều 19 Nghị định này ( không bắt buộc bác sĩ y học cổ truyền phải có thêm một trong các văn bằng nội trú chuyên khoa cấp 1 chuyên khoa cấp 2 văn bằng thạc sĩ Tiến sĩ các ngành chuyên ngành chuyên khoa thuộc lĩnh vực khám bệnh chữa bệnh thì được cấp phạm vi hành nghề khám bệnh chữa bệnh chuyên khoa đó)</w:t>
            </w:r>
          </w:p>
          <w:p w14:paraId="45D19F72" w14:textId="77777777" w:rsidR="005E43F2" w:rsidRPr="005E43F2" w:rsidRDefault="005E43F2" w:rsidP="005E43F2">
            <w:pPr>
              <w:rPr>
                <w:lang w:val="vi-VN"/>
              </w:rPr>
            </w:pPr>
          </w:p>
        </w:tc>
        <w:tc>
          <w:tcPr>
            <w:tcW w:w="2012" w:type="dxa"/>
          </w:tcPr>
          <w:p w14:paraId="15DEB840" w14:textId="77777777" w:rsidR="005E43F2" w:rsidRPr="005E43F2" w:rsidRDefault="005E43F2" w:rsidP="005E43F2">
            <w:pPr>
              <w:rPr>
                <w:lang w:val="vi-VN"/>
              </w:rPr>
            </w:pPr>
            <w:r w:rsidRPr="005E43F2">
              <w:t>BV CHÂM CỨU TW</w:t>
            </w:r>
          </w:p>
        </w:tc>
        <w:tc>
          <w:tcPr>
            <w:tcW w:w="3828" w:type="dxa"/>
          </w:tcPr>
          <w:p w14:paraId="1C4F2EF1" w14:textId="77777777" w:rsidR="005E43F2" w:rsidRPr="005E43F2" w:rsidRDefault="005E43F2" w:rsidP="005E43F2">
            <w:pPr>
              <w:rPr>
                <w:lang w:val="vi-VN"/>
              </w:rPr>
            </w:pPr>
            <w:r w:rsidRPr="005E43F2">
              <w:rPr>
                <w:lang w:val="vi-VN"/>
              </w:rPr>
              <w:t>Tiếp thu và chỉnh sửa như sau:</w:t>
            </w:r>
          </w:p>
          <w:p w14:paraId="24C8962A" w14:textId="77777777" w:rsidR="005E43F2" w:rsidRPr="005E43F2" w:rsidRDefault="005E43F2" w:rsidP="005E43F2">
            <w:pPr>
              <w:rPr>
                <w:rFonts w:eastAsia="Calibri" w:cs="Times New Roman"/>
                <w:iCs/>
                <w:lang w:val="sv-SE"/>
              </w:rPr>
            </w:pPr>
            <w:r w:rsidRPr="005E43F2">
              <w:rPr>
                <w:rFonts w:eastAsia="Calibri" w:cs="Times New Roman"/>
                <w:iCs/>
                <w:lang w:val="sv-SE"/>
              </w:rPr>
              <w:t>2. Điều kiện cấp điều chỉnh giấy phép hành nghề:</w:t>
            </w:r>
          </w:p>
          <w:p w14:paraId="3E358F17" w14:textId="77777777" w:rsidR="005E43F2" w:rsidRPr="005E43F2" w:rsidRDefault="005E43F2" w:rsidP="005E43F2">
            <w:pPr>
              <w:rPr>
                <w:rFonts w:eastAsia="Calibri" w:cs="Times New Roman"/>
                <w:iCs/>
                <w:lang w:val="sv-SE"/>
              </w:rPr>
            </w:pPr>
            <w:r w:rsidRPr="005E43F2">
              <w:rPr>
                <w:rFonts w:eastAsia="Calibri" w:cs="Times New Roman"/>
                <w:iCs/>
                <w:lang w:val="sv-SE"/>
              </w:rPr>
              <w:t>a) Điều kiện bổ sung phạm vi hành nghề chuyên khoa khác:</w:t>
            </w:r>
          </w:p>
          <w:p w14:paraId="27BF4A49" w14:textId="77777777" w:rsidR="005E43F2" w:rsidRPr="005E43F2" w:rsidRDefault="005E43F2" w:rsidP="005E43F2">
            <w:pPr>
              <w:rPr>
                <w:rFonts w:eastAsia="Calibri" w:cs="Times New Roman"/>
                <w:color w:val="FF0000"/>
                <w:lang w:val="nl-NL"/>
              </w:rPr>
            </w:pPr>
            <w:bookmarkStart w:id="168" w:name="_Hlk139920679"/>
            <w:r w:rsidRPr="005E43F2">
              <w:rPr>
                <w:rFonts w:eastAsia="Calibri" w:cs="Times New Roman"/>
                <w:iCs/>
                <w:lang w:val="sv-SE"/>
              </w:rPr>
              <w:t xml:space="preserve">- </w:t>
            </w:r>
            <w:bookmarkStart w:id="169" w:name="_Hlk139901366"/>
            <w:r w:rsidRPr="005E43F2">
              <w:rPr>
                <w:rFonts w:eastAsia="Calibri" w:cs="Times New Roman"/>
                <w:iCs/>
                <w:lang w:val="sv-SE"/>
              </w:rPr>
              <w:t xml:space="preserve">Đối với với người hành nghề đã được cấp giấy phép hành nghề với chức danh chuyên môn là bác sỹ và có phạm vi hành nghề khám bệnh, chữa bệnh đa khoa hoặc các chuyên khoa khác (trừ y </w:t>
            </w:r>
            <w:r w:rsidRPr="005E43F2">
              <w:rPr>
                <w:rFonts w:eastAsia="Calibri" w:cs="Times New Roman"/>
                <w:iCs/>
                <w:color w:val="000000"/>
                <w:lang w:val="sv-SE"/>
              </w:rPr>
              <w:t>học cổ truyền, y học dự phòng</w:t>
            </w:r>
            <w:r w:rsidRPr="005E43F2">
              <w:rPr>
                <w:rFonts w:eastAsia="Calibri" w:cs="Times New Roman"/>
                <w:iCs/>
                <w:lang w:val="sv-SE"/>
              </w:rPr>
              <w:t>, răng hàm mặt)</w:t>
            </w:r>
            <w:bookmarkEnd w:id="169"/>
            <w:r w:rsidRPr="005E43F2">
              <w:rPr>
                <w:rFonts w:eastAsia="Calibri" w:cs="Times New Roman"/>
                <w:iCs/>
                <w:lang w:val="sv-SE"/>
              </w:rPr>
              <w:t>; c</w:t>
            </w:r>
            <w:r w:rsidRPr="005E43F2">
              <w:rPr>
                <w:rFonts w:eastAsia="Calibri" w:cs="Times New Roman"/>
                <w:lang w:val="sv-SE"/>
              </w:rPr>
              <w:t>ó thêm văn bằng chuyên khoa (bác sĩ nội trú, chuyên khoa I, chuyên khoa II), thạc sỹ, ti</w:t>
            </w:r>
            <w:r w:rsidRPr="005E43F2">
              <w:rPr>
                <w:rFonts w:eastAsia="Calibri" w:cs="Times New Roman"/>
                <w:lang w:val="vi-VN"/>
              </w:rPr>
              <w:t xml:space="preserve">ến sỹ các ngành, chuyên ngành thuộc lĩnh vực khám bệnh, chữa bệnh </w:t>
            </w:r>
            <w:r w:rsidRPr="005E43F2">
              <w:rPr>
                <w:rFonts w:eastAsia="Calibri" w:cs="Times New Roman"/>
                <w:iCs/>
                <w:color w:val="FF0000"/>
                <w:lang w:val="sv-SE"/>
              </w:rPr>
              <w:t xml:space="preserve">hoặc khi có thêm chứng chỉ đào tạo chuyên khoa từ 9 tháng trở lên tùy theo từng chuyên khoa do cơ sở đào tạo hợp pháp cấp quy định tại Điều ... </w:t>
            </w:r>
            <w:r w:rsidRPr="005E43F2">
              <w:rPr>
                <w:rFonts w:eastAsia="Calibri" w:cs="Times New Roman"/>
                <w:iCs/>
                <w:lang w:val="sv-SE"/>
              </w:rPr>
              <w:t xml:space="preserve">Nghị định này và có giấy xác nhận thực hành tối thiểu </w:t>
            </w:r>
            <w:r w:rsidRPr="005E43F2">
              <w:rPr>
                <w:rFonts w:eastAsia="Calibri" w:cs="Times New Roman"/>
                <w:iCs/>
                <w:color w:val="FF0000"/>
                <w:lang w:val="sv-SE"/>
              </w:rPr>
              <w:t xml:space="preserve">15 tháng để đảm bảo tổng thời gia đào tạo và thực hành là 24 tháng </w:t>
            </w:r>
            <w:r w:rsidRPr="005E43F2">
              <w:rPr>
                <w:rFonts w:eastAsia="Calibri" w:cs="Times New Roman"/>
                <w:iCs/>
                <w:lang w:val="sv-SE"/>
              </w:rPr>
              <w:t xml:space="preserve">theo </w:t>
            </w:r>
            <w:r w:rsidRPr="005E43F2">
              <w:rPr>
                <w:rFonts w:eastAsia="Calibri" w:cs="Times New Roman"/>
                <w:lang w:val="nl-NL"/>
              </w:rPr>
              <w:t xml:space="preserve">nội dung thực hành chuyên khoa </w:t>
            </w:r>
            <w:r w:rsidRPr="005E43F2">
              <w:rPr>
                <w:rFonts w:eastAsia="Calibri" w:cs="Times New Roman"/>
                <w:lang w:val="nl-NL"/>
              </w:rPr>
              <w:lastRenderedPageBreak/>
              <w:t xml:space="preserve">tương ứng với chuyên khoa đã được đào tạo trên chứng chỉ </w:t>
            </w:r>
            <w:r w:rsidRPr="005E43F2">
              <w:rPr>
                <w:rFonts w:eastAsia="Calibri" w:cs="Times New Roman"/>
                <w:lang w:val="sv-SE"/>
              </w:rPr>
              <w:t xml:space="preserve">thì được bổ sung </w:t>
            </w:r>
            <w:proofErr w:type="spellStart"/>
            <w:r w:rsidRPr="005E43F2">
              <w:rPr>
                <w:rFonts w:eastAsia="Times New Roman" w:cs="Times New Roman"/>
                <w:lang w:val="pt-BR"/>
              </w:rPr>
              <w:t>phạm</w:t>
            </w:r>
            <w:proofErr w:type="spellEnd"/>
            <w:r w:rsidRPr="005E43F2">
              <w:rPr>
                <w:rFonts w:eastAsia="Times New Roman" w:cs="Times New Roman"/>
                <w:lang w:val="pt-BR"/>
              </w:rPr>
              <w:t xml:space="preserve"> vi </w:t>
            </w:r>
            <w:proofErr w:type="spellStart"/>
            <w:r w:rsidRPr="005E43F2">
              <w:rPr>
                <w:rFonts w:eastAsia="Times New Roman" w:cs="Times New Roman"/>
                <w:lang w:val="pt-BR"/>
              </w:rPr>
              <w:t>hành</w:t>
            </w:r>
            <w:proofErr w:type="spellEnd"/>
            <w:r w:rsidRPr="005E43F2">
              <w:rPr>
                <w:rFonts w:eastAsia="Times New Roman" w:cs="Times New Roman"/>
                <w:lang w:val="pt-BR"/>
              </w:rPr>
              <w:t xml:space="preserve"> </w:t>
            </w:r>
            <w:proofErr w:type="spellStart"/>
            <w:r w:rsidRPr="005E43F2">
              <w:rPr>
                <w:rFonts w:eastAsia="Times New Roman" w:cs="Times New Roman"/>
                <w:lang w:val="pt-BR"/>
              </w:rPr>
              <w:t>nghề</w:t>
            </w:r>
            <w:proofErr w:type="spellEnd"/>
            <w:r w:rsidRPr="005E43F2">
              <w:rPr>
                <w:rFonts w:eastAsia="Times New Roman" w:cs="Times New Roman"/>
                <w:lang w:val="pt-BR"/>
              </w:rPr>
              <w:t xml:space="preserve"> </w:t>
            </w:r>
            <w:r w:rsidRPr="005E43F2">
              <w:rPr>
                <w:rFonts w:eastAsia="Calibri" w:cs="Times New Roman"/>
                <w:lang w:val="sv-SE"/>
              </w:rPr>
              <w:t>chuyên khoa theo đúng văn bằng, chứng chỉ chuyên môn đã được đào tạo</w:t>
            </w:r>
            <w:r w:rsidRPr="005E43F2">
              <w:rPr>
                <w:rFonts w:eastAsia="Calibri" w:cs="Times New Roman"/>
                <w:color w:val="FF0000"/>
                <w:lang w:val="nl-NL"/>
              </w:rPr>
              <w:t>;</w:t>
            </w:r>
          </w:p>
          <w:p w14:paraId="70919FB1" w14:textId="77777777" w:rsidR="005E43F2" w:rsidRPr="005E43F2" w:rsidRDefault="005E43F2" w:rsidP="005E43F2">
            <w:pPr>
              <w:rPr>
                <w:rFonts w:eastAsia="Calibri" w:cs="Times New Roman"/>
                <w:iCs/>
                <w:color w:val="FF0000"/>
                <w:lang w:val="sv-SE"/>
              </w:rPr>
            </w:pPr>
            <w:r w:rsidRPr="005E43F2">
              <w:rPr>
                <w:rFonts w:eastAsia="Calibri" w:cs="Times New Roman"/>
                <w:iCs/>
                <w:lang w:val="sv-SE"/>
              </w:rPr>
              <w:t xml:space="preserve">- Đối với với người hành nghề đã được cấp giấy phép hành nghề với chức danh chuyên môn là bác sỹ và có phạm vi hành nghề là khám bệnh, chữa bệnh </w:t>
            </w:r>
            <w:r w:rsidRPr="005E43F2">
              <w:rPr>
                <w:rFonts w:eastAsia="Calibri" w:cs="Times New Roman"/>
                <w:iCs/>
                <w:color w:val="FF0000"/>
                <w:lang w:val="sv-SE"/>
              </w:rPr>
              <w:t>y học cổ truyền, y học dự phòng chỉ được bổ sung một số chuyên khoa theo quy định của Bộ trưởng Bộ Y tế.</w:t>
            </w:r>
          </w:p>
          <w:p w14:paraId="1DA84CF4" w14:textId="77777777" w:rsidR="005E43F2" w:rsidRPr="005E43F2" w:rsidRDefault="005E43F2" w:rsidP="005E43F2">
            <w:pPr>
              <w:rPr>
                <w:rFonts w:eastAsia="Calibri" w:cs="Times New Roman"/>
                <w:iCs/>
                <w:color w:val="000000" w:themeColor="text1"/>
                <w:lang w:val="sv-SE"/>
              </w:rPr>
            </w:pPr>
            <w:bookmarkStart w:id="170" w:name="_Hlk139922479"/>
            <w:bookmarkEnd w:id="168"/>
            <w:r w:rsidRPr="005E43F2">
              <w:rPr>
                <w:rFonts w:eastAsia="Calibri" w:cs="Times New Roman"/>
                <w:iCs/>
                <w:color w:val="000000" w:themeColor="text1"/>
                <w:lang w:val="sv-SE"/>
              </w:rPr>
              <w:t>b) Điều kiện bổ sung kỹ thuật chuyên môn thuộc chuyên khoa khác:</w:t>
            </w:r>
          </w:p>
          <w:p w14:paraId="5C9CE5A9" w14:textId="77777777" w:rsidR="005E43F2" w:rsidRPr="005E43F2" w:rsidRDefault="005E43F2" w:rsidP="005E43F2">
            <w:pPr>
              <w:rPr>
                <w:rFonts w:eastAsia="Calibri" w:cs="Times New Roman"/>
                <w:iCs/>
                <w:lang w:val="sv-SE"/>
              </w:rPr>
            </w:pPr>
            <w:r w:rsidRPr="005E43F2">
              <w:rPr>
                <w:rFonts w:eastAsia="Calibri" w:cs="Times New Roman"/>
                <w:iCs/>
                <w:lang w:val="sv-SE"/>
              </w:rPr>
              <w:t xml:space="preserve">- Đã được cấp giấy phép hành nghề với chức danh chuyên môn là bác sỹ và có phạm vi hành nghề là một trong các phạm vi hành nghề sau: khám bệnh, chữa bệnh đa khoa, y học cổ truyền, y học dự phòng và các chuyên khoa khác. </w:t>
            </w:r>
          </w:p>
          <w:p w14:paraId="0A236701" w14:textId="77777777" w:rsidR="005E43F2" w:rsidRPr="005E43F2" w:rsidRDefault="005E43F2" w:rsidP="005E43F2">
            <w:pPr>
              <w:rPr>
                <w:rFonts w:eastAsia="Calibri" w:cs="Times New Roman"/>
                <w:iCs/>
                <w:lang w:val="sv-SE"/>
              </w:rPr>
            </w:pPr>
            <w:r w:rsidRPr="005E43F2">
              <w:rPr>
                <w:rFonts w:eastAsia="Calibri" w:cs="Times New Roman"/>
                <w:iCs/>
                <w:lang w:val="sv-SE"/>
              </w:rPr>
              <w:t xml:space="preserve">- Có chứng chỉ đào tạo kỹ thuật chuyên môn của chuyên khoa khác với phạm vi hành nghề trên giấy phép hành nghề do cơ </w:t>
            </w:r>
            <w:r w:rsidRPr="005E43F2">
              <w:rPr>
                <w:rFonts w:eastAsia="Calibri" w:cs="Times New Roman"/>
                <w:iCs/>
                <w:lang w:val="sv-SE"/>
              </w:rPr>
              <w:lastRenderedPageBreak/>
              <w:t>sở đào tạo hợp pháp cấp quy định tại Điều 20 Nghị định này. Được người chịu trách nhiệm chuyên môn kỹ thuật của cơ sở căn cứ phạm vi hoạt động chuyên môn của cơ sở và năng lực, chứng chỉ đào tạo kỹ thuật chuyên môn của người hành nghề được cấp cho phép thực hiện bằng văn bản.</w:t>
            </w:r>
          </w:p>
          <w:p w14:paraId="0B334657" w14:textId="77777777" w:rsidR="005E43F2" w:rsidRPr="005E43F2" w:rsidRDefault="005E43F2" w:rsidP="005E43F2">
            <w:pPr>
              <w:rPr>
                <w:rFonts w:eastAsia="Calibri" w:cs="Times New Roman"/>
                <w:iCs/>
                <w:lang w:val="sv-SE"/>
              </w:rPr>
            </w:pPr>
            <w:r w:rsidRPr="005E43F2">
              <w:rPr>
                <w:rFonts w:eastAsia="Calibri" w:cs="Times New Roman"/>
                <w:iCs/>
                <w:lang w:val="sv-SE"/>
              </w:rPr>
              <w:t>c) Điều kiện thay đổi từ phạm vi hành nghề trên giấy phép hành nghề đã được cấp sang phạm vi hành nghề chuyên khoa khác:</w:t>
            </w:r>
          </w:p>
          <w:p w14:paraId="491E3B31" w14:textId="77777777" w:rsidR="005E43F2" w:rsidRPr="005E43F2" w:rsidRDefault="005E43F2" w:rsidP="005E43F2">
            <w:pPr>
              <w:rPr>
                <w:rFonts w:eastAsia="Calibri" w:cs="Times New Roman"/>
                <w:iCs/>
                <w:lang w:val="sv-SE"/>
              </w:rPr>
            </w:pPr>
            <w:r w:rsidRPr="005E43F2">
              <w:rPr>
                <w:rFonts w:eastAsia="Calibri" w:cs="Times New Roman"/>
                <w:iCs/>
                <w:lang w:val="sv-SE"/>
              </w:rPr>
              <w:t xml:space="preserve">- Đối với với người hành nghề đã được cấp giấy phép hành nghề với chức danh chuyên môn là bác sỹ và có phạm vi hành nghề khám bệnh, chữa bệnh đa khoa hoặc các chuyên khoa khác (trừ y </w:t>
            </w:r>
            <w:r w:rsidRPr="005E43F2">
              <w:rPr>
                <w:rFonts w:eastAsia="Calibri" w:cs="Times New Roman"/>
                <w:iCs/>
                <w:color w:val="000000"/>
                <w:lang w:val="sv-SE"/>
              </w:rPr>
              <w:t>học cổ truyền, y học dự phòng</w:t>
            </w:r>
            <w:r w:rsidRPr="005E43F2">
              <w:rPr>
                <w:rFonts w:eastAsia="Calibri" w:cs="Times New Roman"/>
                <w:iCs/>
                <w:lang w:val="sv-SE"/>
              </w:rPr>
              <w:t>, răng hàm mặt); c</w:t>
            </w:r>
            <w:r w:rsidRPr="005E43F2">
              <w:rPr>
                <w:rFonts w:eastAsia="Calibri" w:cs="Times New Roman"/>
                <w:lang w:val="sv-SE"/>
              </w:rPr>
              <w:t>ó thêm văn bằng chuyên khoa (bác sĩ nội trú, chuyên khoa I, chuyên khoa II), thạc sỹ, ti</w:t>
            </w:r>
            <w:r w:rsidRPr="005E43F2">
              <w:rPr>
                <w:rFonts w:eastAsia="Calibri" w:cs="Times New Roman"/>
                <w:lang w:val="vi-VN"/>
              </w:rPr>
              <w:t>ến sỹ các ngành, chuyên ngành thuộc lĩnh vực khám bệnh, chữa bệnh</w:t>
            </w:r>
            <w:r w:rsidRPr="005E43F2">
              <w:rPr>
                <w:rFonts w:eastAsia="Calibri" w:cs="Times New Roman"/>
                <w:lang w:val="sv-SE"/>
              </w:rPr>
              <w:t xml:space="preserve"> thì</w:t>
            </w:r>
            <w:r w:rsidRPr="005E43F2">
              <w:rPr>
                <w:rFonts w:eastAsia="Calibri" w:cs="Times New Roman"/>
                <w:iCs/>
                <w:lang w:val="sv-SE"/>
              </w:rPr>
              <w:t xml:space="preserve"> được thay đổi phạm vi hành nghề sang chuyên khoa tương </w:t>
            </w:r>
            <w:r w:rsidRPr="005E43F2">
              <w:rPr>
                <w:rFonts w:eastAsia="Calibri" w:cs="Times New Roman"/>
                <w:iCs/>
                <w:lang w:val="sv-SE"/>
              </w:rPr>
              <w:lastRenderedPageBreak/>
              <w:t>ứng với văn bằng chuyên môn được đào tạo.”</w:t>
            </w:r>
            <w:bookmarkEnd w:id="170"/>
          </w:p>
          <w:p w14:paraId="27D19A7F" w14:textId="77777777" w:rsidR="005E43F2" w:rsidRPr="005E43F2" w:rsidRDefault="005E43F2" w:rsidP="005E43F2">
            <w:pPr>
              <w:rPr>
                <w:lang w:val="sv-SE"/>
              </w:rPr>
            </w:pPr>
          </w:p>
          <w:p w14:paraId="2F20CFDB" w14:textId="77777777" w:rsidR="005E43F2" w:rsidRPr="005E43F2" w:rsidRDefault="005E43F2" w:rsidP="005E43F2">
            <w:pPr>
              <w:rPr>
                <w:lang w:val="vi-VN"/>
              </w:rPr>
            </w:pPr>
          </w:p>
        </w:tc>
      </w:tr>
      <w:tr w:rsidR="005E43F2" w:rsidRPr="005E43F2" w14:paraId="21157455" w14:textId="77777777" w:rsidTr="00966A2C">
        <w:tc>
          <w:tcPr>
            <w:tcW w:w="13746" w:type="dxa"/>
            <w:gridSpan w:val="4"/>
            <w:tcBorders>
              <w:right w:val="single" w:sz="4" w:space="0" w:color="auto"/>
            </w:tcBorders>
          </w:tcPr>
          <w:p w14:paraId="6B7FCE2D" w14:textId="77777777" w:rsidR="005E43F2" w:rsidRPr="005E43F2" w:rsidRDefault="005E43F2" w:rsidP="005E43F2">
            <w:pPr>
              <w:rPr>
                <w:lang w:val="pt-BR"/>
              </w:rPr>
            </w:pPr>
            <w:proofErr w:type="spellStart"/>
            <w:r w:rsidRPr="005E43F2">
              <w:rPr>
                <w:lang w:val="pt-BR"/>
              </w:rPr>
              <w:lastRenderedPageBreak/>
              <w:t>Điều</w:t>
            </w:r>
            <w:proofErr w:type="spellEnd"/>
            <w:r w:rsidRPr="005E43F2">
              <w:rPr>
                <w:lang w:val="pt-BR"/>
              </w:rPr>
              <w:t xml:space="preserve"> 202. </w:t>
            </w:r>
            <w:proofErr w:type="spellStart"/>
            <w:r w:rsidRPr="005E43F2">
              <w:rPr>
                <w:lang w:val="pt-BR"/>
              </w:rPr>
              <w:t>Đấu</w:t>
            </w:r>
            <w:proofErr w:type="spellEnd"/>
            <w:r w:rsidRPr="005E43F2">
              <w:rPr>
                <w:lang w:val="pt-BR"/>
              </w:rPr>
              <w:t xml:space="preserve"> </w:t>
            </w:r>
            <w:proofErr w:type="spellStart"/>
            <w:r w:rsidRPr="005E43F2">
              <w:rPr>
                <w:lang w:val="pt-BR"/>
              </w:rPr>
              <w:t>thầu</w:t>
            </w:r>
            <w:proofErr w:type="spellEnd"/>
            <w:r w:rsidRPr="005E43F2">
              <w:rPr>
                <w:lang w:val="pt-BR"/>
              </w:rPr>
              <w:t xml:space="preserve"> </w:t>
            </w:r>
            <w:proofErr w:type="spellStart"/>
            <w:r w:rsidRPr="005E43F2">
              <w:rPr>
                <w:lang w:val="pt-BR"/>
              </w:rPr>
              <w:t>nhà</w:t>
            </w:r>
            <w:proofErr w:type="spellEnd"/>
            <w:r w:rsidRPr="005E43F2">
              <w:rPr>
                <w:lang w:val="pt-BR"/>
              </w:rPr>
              <w:t xml:space="preserve"> </w:t>
            </w:r>
            <w:proofErr w:type="spellStart"/>
            <w:r w:rsidRPr="005E43F2">
              <w:rPr>
                <w:lang w:val="pt-BR"/>
              </w:rPr>
              <w:t>cung</w:t>
            </w:r>
            <w:proofErr w:type="spellEnd"/>
            <w:r w:rsidRPr="005E43F2">
              <w:rPr>
                <w:lang w:val="pt-BR"/>
              </w:rPr>
              <w:t xml:space="preserve"> </w:t>
            </w:r>
            <w:proofErr w:type="spellStart"/>
            <w:r w:rsidRPr="005E43F2">
              <w:rPr>
                <w:lang w:val="pt-BR"/>
              </w:rPr>
              <w:t>cấp</w:t>
            </w:r>
            <w:proofErr w:type="spellEnd"/>
            <w:r w:rsidRPr="005E43F2">
              <w:rPr>
                <w:lang w:val="pt-BR"/>
              </w:rPr>
              <w:t xml:space="preserve"> </w:t>
            </w:r>
            <w:proofErr w:type="spellStart"/>
            <w:r w:rsidRPr="005E43F2">
              <w:rPr>
                <w:lang w:val="pt-BR"/>
              </w:rPr>
              <w:t>dịch</w:t>
            </w:r>
            <w:proofErr w:type="spellEnd"/>
            <w:r w:rsidRPr="005E43F2">
              <w:rPr>
                <w:lang w:val="pt-BR"/>
              </w:rPr>
              <w:t xml:space="preserve"> </w:t>
            </w:r>
            <w:proofErr w:type="spellStart"/>
            <w:r w:rsidRPr="005E43F2">
              <w:rPr>
                <w:lang w:val="pt-BR"/>
              </w:rPr>
              <w:t>vụ</w:t>
            </w:r>
            <w:proofErr w:type="spellEnd"/>
          </w:p>
        </w:tc>
      </w:tr>
      <w:tr w:rsidR="005E43F2" w:rsidRPr="005E43F2" w14:paraId="08FED8F6" w14:textId="77777777" w:rsidTr="00966A2C">
        <w:tc>
          <w:tcPr>
            <w:tcW w:w="1241" w:type="dxa"/>
          </w:tcPr>
          <w:p w14:paraId="4F1CAE94" w14:textId="77777777" w:rsidR="005E43F2" w:rsidRPr="005E43F2" w:rsidRDefault="005E43F2" w:rsidP="005E43F2">
            <w:pPr>
              <w:rPr>
                <w:lang w:val="vi-VN"/>
              </w:rPr>
            </w:pPr>
          </w:p>
        </w:tc>
        <w:tc>
          <w:tcPr>
            <w:tcW w:w="6665" w:type="dxa"/>
          </w:tcPr>
          <w:p w14:paraId="1A624B78" w14:textId="77777777" w:rsidR="005E43F2" w:rsidRPr="005E43F2" w:rsidRDefault="005E43F2" w:rsidP="005E43F2">
            <w:pPr>
              <w:rPr>
                <w:lang w:val="vi-VN"/>
              </w:rPr>
            </w:pPr>
            <w:r w:rsidRPr="005E43F2">
              <w:rPr>
                <w:lang w:val="vi-VN"/>
              </w:rPr>
              <w:t>khoản 2 dự thảo Nghị định quy định : “</w:t>
            </w:r>
            <w:r w:rsidRPr="005E43F2">
              <w:rPr>
                <w:i/>
                <w:lang w:val="vi-VN"/>
              </w:rPr>
              <w:t>Đơn vị xây dựng đề án thuê đơn vị cung cấp dịch vụ trong đó nêu rõ sự cần thiết xác định rõ danh mục các dịch vụ dự kiến thuê, tiêu chuẩn chất lượng của dịch vụ đi thuê, thời gian thuê (không quá 5 năm),  phương thức thanh toán, trách nhiệm của đơn vị và bên cung cấp dịch vụ, hiệu quả của việc đi thuê so với đầu tư mua sắm tài sản để đơn vị tự thực hiện các dịch vụ này</w:t>
            </w:r>
            <w:r w:rsidRPr="005E43F2">
              <w:rPr>
                <w:lang w:val="vi-VN"/>
              </w:rPr>
              <w:t>”. Theo đó việc quy định trong đề án phải chứng minh hiệu quả của việc đi thuê so với đầu tư mua sắm tài sản sẽ gây khó khăn trong quá trình thực hiện và cũng không cần thiết phải xây dựng đề án việc lựa chọn các nhà thầu cung cấp hóa chất vật tư xét nghiệm thiết bị y tế được quy định tại Điều 55 Luật đấu thầu số 22/2023/ qh15 và không có điều kiện áp dụng.</w:t>
            </w:r>
          </w:p>
          <w:p w14:paraId="47F5FD0E" w14:textId="77777777" w:rsidR="005E43F2" w:rsidRPr="005E43F2" w:rsidRDefault="005E43F2" w:rsidP="005E43F2">
            <w:pPr>
              <w:rPr>
                <w:lang w:val="vi-VN"/>
              </w:rPr>
            </w:pPr>
            <w:r w:rsidRPr="005E43F2">
              <w:rPr>
                <w:lang w:val="vi-VN"/>
              </w:rPr>
              <w:t xml:space="preserve"> Do đó đề nghị lược bỏ quy định tại khoản 2 và khoản 3 điều này về việc xây dựng và phê duyệt đề án, đồng thời đề nghị sửa tên điều và nội dung tương ứng thành : “</w:t>
            </w:r>
            <w:r w:rsidRPr="005E43F2">
              <w:rPr>
                <w:i/>
                <w:lang w:val="vi-VN"/>
              </w:rPr>
              <w:t>Lựa chọn nhà thầu cung cấp dịch vụ kỹ thuật</w:t>
            </w:r>
            <w:r w:rsidRPr="005E43F2">
              <w:rPr>
                <w:lang w:val="vi-VN"/>
              </w:rPr>
              <w:t>”, cho phù hợp với điểm e khoản 1 Điều 55 Luật đấu thầu số 22/2023/ qh15</w:t>
            </w:r>
          </w:p>
          <w:p w14:paraId="42F9E059" w14:textId="77777777" w:rsidR="005E43F2" w:rsidRPr="005E43F2" w:rsidRDefault="005E43F2" w:rsidP="005E43F2">
            <w:pPr>
              <w:rPr>
                <w:lang w:val="vi-VN"/>
              </w:rPr>
            </w:pPr>
            <w:r w:rsidRPr="005E43F2">
              <w:rPr>
                <w:lang w:val="vi-VN"/>
              </w:rPr>
              <w:t>Tại khoản 4 , đề nghị sửa thành: “... tổ chức lựa chọn đơn vị cung cấp dịch vụ kỹ thuật theo quy định của pháp luật về đấu thầu”.</w:t>
            </w:r>
          </w:p>
          <w:p w14:paraId="07207D25" w14:textId="77777777" w:rsidR="005E43F2" w:rsidRPr="005E43F2" w:rsidRDefault="005E43F2" w:rsidP="005E43F2">
            <w:pPr>
              <w:rPr>
                <w:lang w:val="vi-VN"/>
              </w:rPr>
            </w:pPr>
          </w:p>
        </w:tc>
        <w:tc>
          <w:tcPr>
            <w:tcW w:w="2012" w:type="dxa"/>
          </w:tcPr>
          <w:p w14:paraId="046D9A82" w14:textId="77777777" w:rsidR="005E43F2" w:rsidRPr="005E43F2" w:rsidRDefault="005E43F2" w:rsidP="005E43F2">
            <w:pPr>
              <w:rPr>
                <w:lang w:val="vi-VN"/>
              </w:rPr>
            </w:pPr>
            <w:r w:rsidRPr="005E43F2">
              <w:rPr>
                <w:rFonts w:eastAsia="Times New Roman" w:cs="Times New Roman"/>
                <w:color w:val="000000"/>
                <w:lang w:val="vi-VN"/>
              </w:rPr>
              <w:t>BỘ KẾ HOẠCH ĐẦU TƯ</w:t>
            </w:r>
          </w:p>
        </w:tc>
        <w:tc>
          <w:tcPr>
            <w:tcW w:w="3828" w:type="dxa"/>
          </w:tcPr>
          <w:p w14:paraId="7BCD2B30" w14:textId="77777777" w:rsidR="005E43F2" w:rsidRPr="005E43F2" w:rsidRDefault="005E43F2" w:rsidP="005E43F2">
            <w:pPr>
              <w:rPr>
                <w:lang w:val="vi-VN"/>
              </w:rPr>
            </w:pPr>
            <w:r w:rsidRPr="005E43F2">
              <w:rPr>
                <w:lang w:val="vi-VN"/>
              </w:rPr>
              <w:t>Vụ Kế hoạch tài chính tiếp thu và chỉnh sửa bổ sung vào Dự thảo Nghị định</w:t>
            </w:r>
          </w:p>
        </w:tc>
      </w:tr>
      <w:tr w:rsidR="005E43F2" w:rsidRPr="005E43F2" w14:paraId="34D91B3F" w14:textId="77777777" w:rsidTr="00966A2C">
        <w:tc>
          <w:tcPr>
            <w:tcW w:w="13746" w:type="dxa"/>
            <w:gridSpan w:val="4"/>
            <w:tcBorders>
              <w:right w:val="single" w:sz="4" w:space="0" w:color="auto"/>
            </w:tcBorders>
          </w:tcPr>
          <w:p w14:paraId="33D6070C" w14:textId="77777777" w:rsidR="005E43F2" w:rsidRPr="005E43F2" w:rsidRDefault="005E43F2" w:rsidP="005E43F2">
            <w:pPr>
              <w:rPr>
                <w:lang w:val="pt-BR"/>
              </w:rPr>
            </w:pPr>
            <w:proofErr w:type="spellStart"/>
            <w:r w:rsidRPr="005E43F2">
              <w:rPr>
                <w:lang w:val="pt-BR"/>
              </w:rPr>
              <w:t>Điều</w:t>
            </w:r>
            <w:proofErr w:type="spellEnd"/>
            <w:r w:rsidRPr="005E43F2">
              <w:rPr>
                <w:lang w:val="pt-BR"/>
              </w:rPr>
              <w:t xml:space="preserve"> 203. </w:t>
            </w:r>
            <w:proofErr w:type="spellStart"/>
            <w:r w:rsidRPr="005E43F2">
              <w:rPr>
                <w:lang w:val="pt-BR"/>
              </w:rPr>
              <w:t>Mua</w:t>
            </w:r>
            <w:proofErr w:type="spellEnd"/>
            <w:r w:rsidRPr="005E43F2">
              <w:rPr>
                <w:lang w:val="pt-BR"/>
              </w:rPr>
              <w:t xml:space="preserve"> </w:t>
            </w:r>
            <w:proofErr w:type="spellStart"/>
            <w:r w:rsidRPr="005E43F2">
              <w:rPr>
                <w:lang w:val="pt-BR"/>
              </w:rPr>
              <w:t>trả</w:t>
            </w:r>
            <w:proofErr w:type="spellEnd"/>
            <w:r w:rsidRPr="005E43F2">
              <w:rPr>
                <w:lang w:val="pt-BR"/>
              </w:rPr>
              <w:t xml:space="preserve"> </w:t>
            </w:r>
            <w:proofErr w:type="spellStart"/>
            <w:r w:rsidRPr="005E43F2">
              <w:rPr>
                <w:lang w:val="pt-BR"/>
              </w:rPr>
              <w:t>chậm</w:t>
            </w:r>
            <w:proofErr w:type="spellEnd"/>
            <w:r w:rsidRPr="005E43F2">
              <w:rPr>
                <w:lang w:val="pt-BR"/>
              </w:rPr>
              <w:t xml:space="preserve">, </w:t>
            </w:r>
            <w:proofErr w:type="spellStart"/>
            <w:r w:rsidRPr="005E43F2">
              <w:rPr>
                <w:lang w:val="pt-BR"/>
              </w:rPr>
              <w:t>trả</w:t>
            </w:r>
            <w:proofErr w:type="spellEnd"/>
            <w:r w:rsidRPr="005E43F2">
              <w:rPr>
                <w:lang w:val="pt-BR"/>
              </w:rPr>
              <w:t xml:space="preserve"> </w:t>
            </w:r>
            <w:proofErr w:type="spellStart"/>
            <w:r w:rsidRPr="005E43F2">
              <w:rPr>
                <w:lang w:val="pt-BR"/>
              </w:rPr>
              <w:t>dần</w:t>
            </w:r>
            <w:proofErr w:type="spellEnd"/>
            <w:r w:rsidRPr="005E43F2">
              <w:rPr>
                <w:lang w:val="pt-BR"/>
              </w:rPr>
              <w:t xml:space="preserve">, </w:t>
            </w:r>
            <w:proofErr w:type="spellStart"/>
            <w:r w:rsidRPr="005E43F2">
              <w:rPr>
                <w:lang w:val="pt-BR"/>
              </w:rPr>
              <w:t>mượn</w:t>
            </w:r>
            <w:proofErr w:type="spellEnd"/>
            <w:r w:rsidRPr="005E43F2">
              <w:rPr>
                <w:lang w:val="pt-BR"/>
              </w:rPr>
              <w:t xml:space="preserve"> </w:t>
            </w:r>
            <w:proofErr w:type="spellStart"/>
            <w:r w:rsidRPr="005E43F2">
              <w:rPr>
                <w:lang w:val="pt-BR"/>
              </w:rPr>
              <w:t>thiết</w:t>
            </w:r>
            <w:proofErr w:type="spellEnd"/>
            <w:r w:rsidRPr="005E43F2">
              <w:rPr>
                <w:lang w:val="pt-BR"/>
              </w:rPr>
              <w:t xml:space="preserve"> </w:t>
            </w:r>
            <w:proofErr w:type="spellStart"/>
            <w:r w:rsidRPr="005E43F2">
              <w:rPr>
                <w:lang w:val="pt-BR"/>
              </w:rPr>
              <w:t>bị</w:t>
            </w:r>
            <w:proofErr w:type="spellEnd"/>
            <w:r w:rsidRPr="005E43F2">
              <w:rPr>
                <w:lang w:val="pt-BR"/>
              </w:rPr>
              <w:t xml:space="preserve"> y </w:t>
            </w:r>
            <w:proofErr w:type="spellStart"/>
            <w:r w:rsidRPr="005E43F2">
              <w:rPr>
                <w:lang w:val="pt-BR"/>
              </w:rPr>
              <w:t>tế</w:t>
            </w:r>
            <w:proofErr w:type="spellEnd"/>
          </w:p>
        </w:tc>
      </w:tr>
      <w:tr w:rsidR="005E43F2" w:rsidRPr="005E43F2" w14:paraId="21C158F9" w14:textId="77777777" w:rsidTr="00966A2C">
        <w:tc>
          <w:tcPr>
            <w:tcW w:w="1241" w:type="dxa"/>
          </w:tcPr>
          <w:p w14:paraId="07F70918" w14:textId="77777777" w:rsidR="005E43F2" w:rsidRPr="005E43F2" w:rsidRDefault="005E43F2" w:rsidP="005E43F2">
            <w:pPr>
              <w:rPr>
                <w:color w:val="FF0000"/>
                <w:lang w:val="vi-VN"/>
              </w:rPr>
            </w:pPr>
          </w:p>
        </w:tc>
        <w:tc>
          <w:tcPr>
            <w:tcW w:w="6665" w:type="dxa"/>
          </w:tcPr>
          <w:p w14:paraId="2B24A2F4" w14:textId="77777777" w:rsidR="005E43F2" w:rsidRPr="005E43F2" w:rsidRDefault="005E43F2" w:rsidP="005E43F2">
            <w:pPr>
              <w:rPr>
                <w:color w:val="FF0000"/>
                <w:lang w:val="vi-VN"/>
              </w:rPr>
            </w:pPr>
            <w:r w:rsidRPr="005E43F2">
              <w:rPr>
                <w:color w:val="FF0000"/>
                <w:lang w:val="vi-VN"/>
              </w:rPr>
              <w:t>Tiếp tục rà soát làm rõ một số nội dung với các hình thức cụ thể hình thức mua trả chậm trả dần, làm rõ việc mua trả chậm trả dần thực hiện theo quy định của pháp luật về đấu thầu hình thức mượn thiết bị y tế cần quy định có phải trả phí do đơn vị tổ chức cho mượn thiết bị y tế không kể cả là thanh toán từ Quỹ bảo hiểm y tế, trường hợp phải trả tiền thì đây là hình thức thuê thiết bị y tế và phải thực hiện theo luật đấu thầu, dự thảo Nghị định không được đưa ra quy định trái với luật đấu thầu luật quản lý sử dụng tài sản công.  Ngoài ra cần làm rõ việc thanh toán từ Quỹ bảo hiểm y tế cho các dịch vụ kỹ thuật thực hiện bằng hình thức mượn trang thiết bị y tế.</w:t>
            </w:r>
          </w:p>
          <w:p w14:paraId="378C3E30" w14:textId="77777777" w:rsidR="005E43F2" w:rsidRPr="005E43F2" w:rsidRDefault="005E43F2" w:rsidP="005E43F2">
            <w:pPr>
              <w:rPr>
                <w:color w:val="FF0000"/>
                <w:lang w:val="vi-VN"/>
              </w:rPr>
            </w:pPr>
          </w:p>
        </w:tc>
        <w:tc>
          <w:tcPr>
            <w:tcW w:w="2012" w:type="dxa"/>
          </w:tcPr>
          <w:p w14:paraId="1A3A7F39" w14:textId="77777777" w:rsidR="005E43F2" w:rsidRPr="005E43F2" w:rsidRDefault="005E43F2" w:rsidP="005E43F2">
            <w:pPr>
              <w:rPr>
                <w:color w:val="FF0000"/>
                <w:lang w:val="vi-VN"/>
              </w:rPr>
            </w:pPr>
            <w:r w:rsidRPr="005E43F2">
              <w:rPr>
                <w:rFonts w:eastAsia="Times New Roman" w:cs="Times New Roman"/>
                <w:color w:val="FF0000"/>
                <w:lang w:val="vi-VN"/>
              </w:rPr>
              <w:t>BỘ KẾ HOẠCH ĐẦU TƯ</w:t>
            </w:r>
          </w:p>
        </w:tc>
        <w:tc>
          <w:tcPr>
            <w:tcW w:w="3828" w:type="dxa"/>
          </w:tcPr>
          <w:p w14:paraId="512F61A2" w14:textId="77777777" w:rsidR="005E43F2" w:rsidRPr="005E43F2" w:rsidRDefault="005E43F2" w:rsidP="005E43F2">
            <w:pPr>
              <w:rPr>
                <w:lang w:val="vi-VN"/>
              </w:rPr>
            </w:pPr>
            <w:r w:rsidRPr="005E43F2">
              <w:rPr>
                <w:color w:val="FF0000"/>
                <w:lang w:val="vi-VN"/>
              </w:rPr>
              <w:t>Cục cơ sở hạ tầng trang thiết bị y tế tiếp thu, bổ sung vào dự thảo Nghị định</w:t>
            </w:r>
          </w:p>
        </w:tc>
      </w:tr>
      <w:tr w:rsidR="005E43F2" w:rsidRPr="005E43F2" w14:paraId="518DBABC" w14:textId="77777777" w:rsidTr="00966A2C">
        <w:tc>
          <w:tcPr>
            <w:tcW w:w="13746" w:type="dxa"/>
            <w:gridSpan w:val="4"/>
          </w:tcPr>
          <w:p w14:paraId="117F0920" w14:textId="77777777" w:rsidR="005E43F2" w:rsidRPr="005E43F2" w:rsidRDefault="005E43F2" w:rsidP="005E43F2">
            <w:pPr>
              <w:rPr>
                <w:lang w:val="vi-VN"/>
              </w:rPr>
            </w:pPr>
            <w:r w:rsidRPr="005E43F2">
              <w:rPr>
                <w:lang w:val="vi-VN"/>
              </w:rPr>
              <w:t xml:space="preserve">Tiểu mục 6: </w:t>
            </w:r>
            <w:r w:rsidRPr="005E43F2">
              <w:rPr>
                <w:lang w:val="nl-NL"/>
              </w:rPr>
              <w:t>Quy định về việc sử dụng tài sản công vào mục đích liên doanh, liên kết ngoài cơ sở khám bệnh, chữa bệnh của nhà nước</w:t>
            </w:r>
          </w:p>
        </w:tc>
      </w:tr>
      <w:tr w:rsidR="005E43F2" w:rsidRPr="005E43F2" w14:paraId="30C9A44F" w14:textId="77777777" w:rsidTr="00966A2C">
        <w:tc>
          <w:tcPr>
            <w:tcW w:w="1241" w:type="dxa"/>
          </w:tcPr>
          <w:p w14:paraId="45419B48" w14:textId="77777777" w:rsidR="005E43F2" w:rsidRPr="005E43F2" w:rsidRDefault="005E43F2" w:rsidP="005E43F2">
            <w:pPr>
              <w:rPr>
                <w:lang w:val="vi-VN"/>
              </w:rPr>
            </w:pPr>
          </w:p>
        </w:tc>
        <w:tc>
          <w:tcPr>
            <w:tcW w:w="6665" w:type="dxa"/>
          </w:tcPr>
          <w:p w14:paraId="00EF02F6" w14:textId="77777777" w:rsidR="005E43F2" w:rsidRPr="005E43F2" w:rsidRDefault="005E43F2" w:rsidP="005E43F2">
            <w:pPr>
              <w:rPr>
                <w:lang w:val="vi-VN"/>
              </w:rPr>
            </w:pPr>
            <w:r w:rsidRPr="005E43F2">
              <w:rPr>
                <w:lang w:val="vi-VN"/>
              </w:rPr>
              <w:t xml:space="preserve">đề nghị rà soát tên tiểu mục </w:t>
            </w:r>
            <w:r w:rsidRPr="005E43F2">
              <w:rPr>
                <w:i/>
                <w:lang w:val="vi-VN"/>
              </w:rPr>
              <w:t>6 Quy định về việc sử dụng tài sản công vào mục đích liên doanh liên kết ngoài cơ sở khám bệnh chữa bệnh của nhà nước</w:t>
            </w:r>
            <w:r w:rsidRPr="005E43F2">
              <w:rPr>
                <w:lang w:val="vi-VN"/>
              </w:rPr>
              <w:t xml:space="preserve"> </w:t>
            </w:r>
          </w:p>
          <w:p w14:paraId="6C5136C3" w14:textId="77777777" w:rsidR="005E43F2" w:rsidRPr="005E43F2" w:rsidRDefault="005E43F2" w:rsidP="005E43F2">
            <w:pPr>
              <w:rPr>
                <w:lang w:val="vi-VN"/>
              </w:rPr>
            </w:pPr>
            <w:r w:rsidRPr="005E43F2">
              <w:rPr>
                <w:lang w:val="vi-VN"/>
              </w:rPr>
              <w:t>và tên Điều 206 :</w:t>
            </w:r>
            <w:r w:rsidRPr="005E43F2">
              <w:rPr>
                <w:i/>
                <w:lang w:val="vi-VN"/>
              </w:rPr>
              <w:t>Sử dụng tài sản công để liên doanh liên kết tại đơn vị Điều 140 hình thức sử dụng tài sản công để liên doanh liên kết tại đơn vị</w:t>
            </w:r>
            <w:r w:rsidRPr="005E43F2">
              <w:rPr>
                <w:lang w:val="vi-VN"/>
              </w:rPr>
              <w:t xml:space="preserve"> </w:t>
            </w:r>
          </w:p>
          <w:p w14:paraId="02AEB4CE" w14:textId="77777777" w:rsidR="005E43F2" w:rsidRPr="005E43F2" w:rsidRDefault="005E43F2" w:rsidP="005E43F2">
            <w:pPr>
              <w:rPr>
                <w:lang w:val="vi-VN"/>
              </w:rPr>
            </w:pPr>
          </w:p>
        </w:tc>
        <w:tc>
          <w:tcPr>
            <w:tcW w:w="2012" w:type="dxa"/>
          </w:tcPr>
          <w:p w14:paraId="035AF950" w14:textId="77777777" w:rsidR="005E43F2" w:rsidRPr="005E43F2" w:rsidRDefault="005E43F2" w:rsidP="005E43F2">
            <w:pPr>
              <w:rPr>
                <w:lang w:val="vi-VN"/>
              </w:rPr>
            </w:pPr>
            <w:r w:rsidRPr="005E43F2">
              <w:rPr>
                <w:rFonts w:eastAsia="Times New Roman" w:cs="Times New Roman"/>
                <w:color w:val="000000"/>
                <w:lang w:val="vi-VN"/>
              </w:rPr>
              <w:t>BỘ KẾ HOẠCH ĐẦU TƯ</w:t>
            </w:r>
          </w:p>
        </w:tc>
        <w:tc>
          <w:tcPr>
            <w:tcW w:w="3828" w:type="dxa"/>
          </w:tcPr>
          <w:p w14:paraId="541B2790" w14:textId="77777777" w:rsidR="005E43F2" w:rsidRPr="005E43F2" w:rsidRDefault="005E43F2" w:rsidP="005E43F2">
            <w:pPr>
              <w:rPr>
                <w:lang w:val="vi-VN"/>
              </w:rPr>
            </w:pPr>
            <w:r w:rsidRPr="005E43F2">
              <w:rPr>
                <w:lang w:val="vi-VN"/>
              </w:rPr>
              <w:t>Vụ Kế hoạch tài chính tiếp thu và chỉnh sửa bổ sung vào Dự thảo Nghị định</w:t>
            </w:r>
          </w:p>
        </w:tc>
      </w:tr>
      <w:tr w:rsidR="005E43F2" w:rsidRPr="005E43F2" w14:paraId="227A5805" w14:textId="77777777" w:rsidTr="00966A2C">
        <w:tc>
          <w:tcPr>
            <w:tcW w:w="13746" w:type="dxa"/>
            <w:gridSpan w:val="4"/>
            <w:tcBorders>
              <w:right w:val="single" w:sz="4" w:space="0" w:color="auto"/>
            </w:tcBorders>
          </w:tcPr>
          <w:p w14:paraId="42B12F8F" w14:textId="77777777" w:rsidR="005E43F2" w:rsidRPr="005E43F2" w:rsidRDefault="005E43F2" w:rsidP="005E43F2">
            <w:pPr>
              <w:rPr>
                <w:lang w:val="nl-NL"/>
              </w:rPr>
            </w:pPr>
            <w:r w:rsidRPr="005E43F2">
              <w:rPr>
                <w:lang w:val="nl-NL"/>
              </w:rPr>
              <w:t>Điều 209. Nguyên tắc xác định giá trị tài sản, thương hiệu của đơn vị sự nghiệp trong Đề án liên doanh, liên kết</w:t>
            </w:r>
          </w:p>
        </w:tc>
      </w:tr>
      <w:tr w:rsidR="005E43F2" w:rsidRPr="005E43F2" w14:paraId="3AC58A05" w14:textId="77777777" w:rsidTr="00966A2C">
        <w:tc>
          <w:tcPr>
            <w:tcW w:w="1241" w:type="dxa"/>
          </w:tcPr>
          <w:p w14:paraId="4A8F6DD7" w14:textId="77777777" w:rsidR="005E43F2" w:rsidRPr="005E43F2" w:rsidRDefault="005E43F2" w:rsidP="005E43F2">
            <w:pPr>
              <w:rPr>
                <w:lang w:val="vi-VN"/>
              </w:rPr>
            </w:pPr>
          </w:p>
        </w:tc>
        <w:tc>
          <w:tcPr>
            <w:tcW w:w="6665" w:type="dxa"/>
          </w:tcPr>
          <w:p w14:paraId="7B75A984" w14:textId="77777777" w:rsidR="005E43F2" w:rsidRPr="005E43F2" w:rsidRDefault="005E43F2" w:rsidP="005E43F2">
            <w:pPr>
              <w:rPr>
                <w:i/>
                <w:lang w:val="vi-VN"/>
              </w:rPr>
            </w:pPr>
            <w:r w:rsidRPr="005E43F2">
              <w:rPr>
                <w:lang w:val="vi-VN"/>
              </w:rPr>
              <w:t>khoản 2 Điều 209 đề nghị làm rõ việc xác định  quyền sử dụng đất theo</w:t>
            </w:r>
            <w:r w:rsidRPr="005E43F2">
              <w:rPr>
                <w:i/>
                <w:lang w:val="vi-VN"/>
              </w:rPr>
              <w:t xml:space="preserve"> giá thị trường, </w:t>
            </w:r>
            <w:r w:rsidRPr="005E43F2">
              <w:rPr>
                <w:lang w:val="vi-VN"/>
              </w:rPr>
              <w:t xml:space="preserve"> cơ quan có thẩm quyền ban hành </w:t>
            </w:r>
            <w:r w:rsidRPr="005E43F2">
              <w:rPr>
                <w:i/>
                <w:lang w:val="vi-VN"/>
              </w:rPr>
              <w:t>giá thị trường</w:t>
            </w:r>
          </w:p>
          <w:p w14:paraId="6BF53A0A" w14:textId="77777777" w:rsidR="005E43F2" w:rsidRPr="005E43F2" w:rsidRDefault="005E43F2" w:rsidP="005E43F2">
            <w:pPr>
              <w:rPr>
                <w:lang w:val="vi-VN"/>
              </w:rPr>
            </w:pPr>
          </w:p>
        </w:tc>
        <w:tc>
          <w:tcPr>
            <w:tcW w:w="2012" w:type="dxa"/>
          </w:tcPr>
          <w:p w14:paraId="39C09309" w14:textId="77777777" w:rsidR="005E43F2" w:rsidRPr="005E43F2" w:rsidRDefault="005E43F2" w:rsidP="005E43F2">
            <w:pPr>
              <w:rPr>
                <w:lang w:val="vi-VN"/>
              </w:rPr>
            </w:pPr>
            <w:r w:rsidRPr="005E43F2">
              <w:rPr>
                <w:rFonts w:eastAsia="Times New Roman" w:cs="Times New Roman"/>
                <w:color w:val="000000"/>
                <w:lang w:val="vi-VN"/>
              </w:rPr>
              <w:t>BỘ KẾ HOẠCH ĐẦU TƯ</w:t>
            </w:r>
          </w:p>
        </w:tc>
        <w:tc>
          <w:tcPr>
            <w:tcW w:w="3828" w:type="dxa"/>
          </w:tcPr>
          <w:p w14:paraId="2BD58E6C" w14:textId="77777777" w:rsidR="005E43F2" w:rsidRPr="005E43F2" w:rsidRDefault="005E43F2" w:rsidP="005E43F2">
            <w:pPr>
              <w:rPr>
                <w:lang w:val="vi-VN"/>
              </w:rPr>
            </w:pPr>
            <w:r w:rsidRPr="005E43F2">
              <w:rPr>
                <w:lang w:val="vi-VN"/>
              </w:rPr>
              <w:t>Vụ Kế hoạch tài chính tiếp thu và chỉnh sửa bổ sung vào Dự thảo Nghị định</w:t>
            </w:r>
          </w:p>
        </w:tc>
      </w:tr>
      <w:tr w:rsidR="005E43F2" w:rsidRPr="005E43F2" w14:paraId="64523E83" w14:textId="77777777" w:rsidTr="00966A2C">
        <w:tc>
          <w:tcPr>
            <w:tcW w:w="13746" w:type="dxa"/>
            <w:gridSpan w:val="4"/>
            <w:tcBorders>
              <w:right w:val="single" w:sz="4" w:space="0" w:color="auto"/>
            </w:tcBorders>
          </w:tcPr>
          <w:p w14:paraId="474CB1EA" w14:textId="77777777" w:rsidR="005E43F2" w:rsidRPr="005E43F2" w:rsidRDefault="005E43F2" w:rsidP="005E43F2">
            <w:pPr>
              <w:rPr>
                <w:lang w:val="sv-SE"/>
              </w:rPr>
            </w:pPr>
            <w:bookmarkStart w:id="171" w:name="_Toc134640474"/>
            <w:bookmarkStart w:id="172" w:name="_Toc134641027"/>
            <w:bookmarkStart w:id="173" w:name="_Toc134708239"/>
            <w:r w:rsidRPr="005E43F2">
              <w:rPr>
                <w:lang w:val="sv-SE"/>
              </w:rPr>
              <w:t xml:space="preserve">Điều 224. </w:t>
            </w:r>
            <w:r w:rsidRPr="005E43F2">
              <w:rPr>
                <w:lang w:val="cs-CZ"/>
              </w:rPr>
              <w:t>Điều kiện cấp điều chỉnh giấy phép hành nghề đối với người hành nghề có chức danh chuyên môn là bác sỹ</w:t>
            </w:r>
            <w:r w:rsidRPr="005E43F2" w:rsidDel="00F03E3B">
              <w:rPr>
                <w:lang w:val="sv-SE"/>
              </w:rPr>
              <w:t xml:space="preserve"> </w:t>
            </w:r>
            <w:bookmarkEnd w:id="171"/>
            <w:bookmarkEnd w:id="172"/>
            <w:bookmarkEnd w:id="173"/>
            <w:r w:rsidRPr="005E43F2">
              <w:rPr>
                <w:lang w:val="sv-SE"/>
              </w:rPr>
              <w:t xml:space="preserve"> </w:t>
            </w:r>
          </w:p>
        </w:tc>
      </w:tr>
      <w:tr w:rsidR="005E43F2" w:rsidRPr="005E43F2" w14:paraId="7F2E9A2E" w14:textId="77777777" w:rsidTr="00966A2C">
        <w:tc>
          <w:tcPr>
            <w:tcW w:w="1241" w:type="dxa"/>
          </w:tcPr>
          <w:p w14:paraId="423525FE" w14:textId="77777777" w:rsidR="005E43F2" w:rsidRPr="005E43F2" w:rsidRDefault="005E43F2" w:rsidP="005E43F2">
            <w:pPr>
              <w:rPr>
                <w:lang w:val="vi-VN"/>
              </w:rPr>
            </w:pPr>
          </w:p>
        </w:tc>
        <w:tc>
          <w:tcPr>
            <w:tcW w:w="6665" w:type="dxa"/>
          </w:tcPr>
          <w:p w14:paraId="0BFF6B86" w14:textId="77777777" w:rsidR="005E43F2" w:rsidRPr="005E43F2" w:rsidRDefault="005E43F2" w:rsidP="005E43F2">
            <w:pPr>
              <w:rPr>
                <w:lang w:val="vi-VN"/>
              </w:rPr>
            </w:pPr>
            <w:r w:rsidRPr="005E43F2">
              <w:rPr>
                <w:lang w:val="vi-VN"/>
              </w:rPr>
              <w:t>đề nghị sửa lại các thứ tự các khoản 1, 4, 5 ,6, 7, 8 thiếu khoảng 2, 3</w:t>
            </w:r>
          </w:p>
          <w:p w14:paraId="60CCBCE2" w14:textId="77777777" w:rsidR="005E43F2" w:rsidRPr="005E43F2" w:rsidRDefault="005E43F2" w:rsidP="005E43F2">
            <w:pPr>
              <w:rPr>
                <w:lang w:val="vi-VN"/>
              </w:rPr>
            </w:pPr>
          </w:p>
        </w:tc>
        <w:tc>
          <w:tcPr>
            <w:tcW w:w="2012" w:type="dxa"/>
          </w:tcPr>
          <w:p w14:paraId="297715B3" w14:textId="77777777" w:rsidR="005E43F2" w:rsidRPr="005E43F2" w:rsidRDefault="005E43F2" w:rsidP="005E43F2">
            <w:r w:rsidRPr="005E43F2">
              <w:lastRenderedPageBreak/>
              <w:t>BV CHÂM CỨU TW</w:t>
            </w:r>
          </w:p>
        </w:tc>
        <w:tc>
          <w:tcPr>
            <w:tcW w:w="3828" w:type="dxa"/>
          </w:tcPr>
          <w:p w14:paraId="58884792"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chỉnh sửa</w:t>
            </w:r>
          </w:p>
        </w:tc>
      </w:tr>
      <w:tr w:rsidR="005E43F2" w:rsidRPr="005E43F2" w14:paraId="0CEC67D2" w14:textId="77777777" w:rsidTr="00966A2C">
        <w:tc>
          <w:tcPr>
            <w:tcW w:w="13746" w:type="dxa"/>
            <w:gridSpan w:val="4"/>
            <w:tcBorders>
              <w:right w:val="single" w:sz="4" w:space="0" w:color="auto"/>
            </w:tcBorders>
          </w:tcPr>
          <w:p w14:paraId="39DDD75D" w14:textId="77777777" w:rsidR="005E43F2" w:rsidRPr="005E43F2" w:rsidRDefault="005E43F2" w:rsidP="005E43F2">
            <w:pPr>
              <w:rPr>
                <w:lang w:val="sv-SE"/>
              </w:rPr>
            </w:pPr>
            <w:r w:rsidRPr="005E43F2">
              <w:rPr>
                <w:lang w:val="sv-SE"/>
              </w:rPr>
              <w:t>Điều 225. Điều kiện về văn bằng, chứng chỉ và thực hành để cấp mới giấy phép hành nghề đối với các chức danh y sỹ, điều dưỡng, hộ sinh, kỹ thuật y, dinh dưỡng lâm sàng, cấp cứu viên ngoại viện, tâm lý lâm sàng</w:t>
            </w:r>
          </w:p>
          <w:p w14:paraId="0E9BDFFB" w14:textId="77777777" w:rsidR="005E43F2" w:rsidRPr="005E43F2" w:rsidRDefault="005E43F2" w:rsidP="005E43F2"/>
        </w:tc>
      </w:tr>
      <w:tr w:rsidR="005E43F2" w:rsidRPr="005E43F2" w14:paraId="6A7B6D4C" w14:textId="77777777" w:rsidTr="00966A2C">
        <w:tc>
          <w:tcPr>
            <w:tcW w:w="1241" w:type="dxa"/>
          </w:tcPr>
          <w:p w14:paraId="64578947" w14:textId="77777777" w:rsidR="005E43F2" w:rsidRPr="005E43F2" w:rsidRDefault="005E43F2" w:rsidP="005E43F2"/>
        </w:tc>
        <w:tc>
          <w:tcPr>
            <w:tcW w:w="6665" w:type="dxa"/>
          </w:tcPr>
          <w:p w14:paraId="0D3A4628" w14:textId="77777777" w:rsidR="005E43F2" w:rsidRPr="005E43F2" w:rsidRDefault="005E43F2" w:rsidP="005E43F2">
            <w:proofErr w:type="spellStart"/>
            <w:r w:rsidRPr="005E43F2">
              <w:t>đề</w:t>
            </w:r>
            <w:proofErr w:type="spellEnd"/>
            <w:r w:rsidRPr="005E43F2">
              <w:t xml:space="preserve"> </w:t>
            </w:r>
            <w:proofErr w:type="spellStart"/>
            <w:r w:rsidRPr="005E43F2">
              <w:t>nghị</w:t>
            </w:r>
            <w:proofErr w:type="spellEnd"/>
            <w:r w:rsidRPr="005E43F2">
              <w:t xml:space="preserve"> </w:t>
            </w:r>
            <w:proofErr w:type="spellStart"/>
            <w:r w:rsidRPr="005E43F2">
              <w:t>nghiên</w:t>
            </w:r>
            <w:proofErr w:type="spellEnd"/>
            <w:r w:rsidRPr="005E43F2">
              <w:t xml:space="preserve"> </w:t>
            </w:r>
            <w:proofErr w:type="spellStart"/>
            <w:r w:rsidRPr="005E43F2">
              <w:t>cứu</w:t>
            </w:r>
            <w:proofErr w:type="spellEnd"/>
            <w:r w:rsidRPr="005E43F2">
              <w:t xml:space="preserve"> </w:t>
            </w:r>
            <w:proofErr w:type="spellStart"/>
            <w:r w:rsidRPr="005E43F2">
              <w:t>việc</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tiêu</w:t>
            </w:r>
            <w:proofErr w:type="spellEnd"/>
            <w:r w:rsidRPr="005E43F2">
              <w:t xml:space="preserve"> </w:t>
            </w:r>
            <w:proofErr w:type="spellStart"/>
            <w:r w:rsidRPr="005E43F2">
              <w:t>chuẩn</w:t>
            </w:r>
            <w:proofErr w:type="spellEnd"/>
            <w:r w:rsidRPr="005E43F2">
              <w:t xml:space="preserve"> </w:t>
            </w:r>
            <w:proofErr w:type="spellStart"/>
            <w:r w:rsidRPr="005E43F2">
              <w:t>và</w:t>
            </w:r>
            <w:proofErr w:type="spellEnd"/>
            <w:r w:rsidRPr="005E43F2">
              <w:t xml:space="preserve"> </w:t>
            </w:r>
            <w:proofErr w:type="spellStart"/>
            <w:r w:rsidRPr="005E43F2">
              <w:t>trình</w:t>
            </w:r>
            <w:proofErr w:type="spellEnd"/>
            <w:r w:rsidRPr="005E43F2">
              <w:t xml:space="preserve"> </w:t>
            </w:r>
            <w:proofErr w:type="spellStart"/>
            <w:r w:rsidRPr="005E43F2">
              <w:t>độ</w:t>
            </w:r>
            <w:proofErr w:type="spellEnd"/>
            <w:r w:rsidRPr="005E43F2">
              <w:t xml:space="preserve"> </w:t>
            </w:r>
            <w:proofErr w:type="spellStart"/>
            <w:r w:rsidRPr="005E43F2">
              <w:t>đào</w:t>
            </w:r>
            <w:proofErr w:type="spellEnd"/>
            <w:r w:rsidRPr="005E43F2">
              <w:t xml:space="preserve"> </w:t>
            </w:r>
            <w:proofErr w:type="spellStart"/>
            <w:r w:rsidRPr="005E43F2">
              <w:t>tạo</w:t>
            </w:r>
            <w:proofErr w:type="spellEnd"/>
            <w:r w:rsidRPr="005E43F2">
              <w:t xml:space="preserve"> </w:t>
            </w:r>
            <w:proofErr w:type="spellStart"/>
            <w:r w:rsidRPr="005E43F2">
              <w:t>cấp</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chức</w:t>
            </w:r>
            <w:proofErr w:type="spellEnd"/>
            <w:r w:rsidRPr="005E43F2">
              <w:t xml:space="preserve"> </w:t>
            </w:r>
            <w:proofErr w:type="spellStart"/>
            <w:r w:rsidRPr="005E43F2">
              <w:t>danh</w:t>
            </w:r>
            <w:proofErr w:type="spellEnd"/>
            <w:r w:rsidRPr="005E43F2">
              <w:t xml:space="preserve"> </w:t>
            </w:r>
            <w:proofErr w:type="spellStart"/>
            <w:r w:rsidRPr="005E43F2">
              <w:t>điều</w:t>
            </w:r>
            <w:proofErr w:type="spellEnd"/>
            <w:r w:rsidRPr="005E43F2">
              <w:t xml:space="preserve"> </w:t>
            </w:r>
            <w:proofErr w:type="spellStart"/>
            <w:r w:rsidRPr="005E43F2">
              <w:t>dưỡng</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đối</w:t>
            </w:r>
            <w:proofErr w:type="spellEnd"/>
            <w:r w:rsidRPr="005E43F2">
              <w:t xml:space="preserve"> </w:t>
            </w:r>
            <w:proofErr w:type="spellStart"/>
            <w:r w:rsidRPr="005E43F2">
              <w:t>tượng</w:t>
            </w:r>
            <w:proofErr w:type="spellEnd"/>
            <w:r w:rsidRPr="005E43F2">
              <w:t xml:space="preserve"> </w:t>
            </w:r>
            <w:proofErr w:type="spellStart"/>
            <w:r w:rsidRPr="005E43F2">
              <w:t>là</w:t>
            </w:r>
            <w:proofErr w:type="spellEnd"/>
            <w:r w:rsidRPr="005E43F2">
              <w:t xml:space="preserve"> </w:t>
            </w:r>
            <w:proofErr w:type="spellStart"/>
            <w:r w:rsidRPr="005E43F2">
              <w:t>người</w:t>
            </w:r>
            <w:proofErr w:type="spellEnd"/>
            <w:r w:rsidRPr="005E43F2">
              <w:t xml:space="preserve"> </w:t>
            </w:r>
            <w:proofErr w:type="spellStart"/>
            <w:r w:rsidRPr="005E43F2">
              <w:t>có</w:t>
            </w:r>
            <w:proofErr w:type="spellEnd"/>
            <w:r w:rsidRPr="005E43F2">
              <w:t xml:space="preserve"> </w:t>
            </w:r>
            <w:proofErr w:type="spellStart"/>
            <w:r w:rsidRPr="005E43F2">
              <w:t>bằng</w:t>
            </w:r>
            <w:proofErr w:type="spellEnd"/>
            <w:r w:rsidRPr="005E43F2">
              <w:t xml:space="preserve"> </w:t>
            </w:r>
            <w:proofErr w:type="spellStart"/>
            <w:r w:rsidRPr="005E43F2">
              <w:t>tốt</w:t>
            </w:r>
            <w:proofErr w:type="spellEnd"/>
            <w:r w:rsidRPr="005E43F2">
              <w:t xml:space="preserve"> </w:t>
            </w:r>
            <w:proofErr w:type="spellStart"/>
            <w:r w:rsidRPr="005E43F2">
              <w:t>nghiệp</w:t>
            </w:r>
            <w:proofErr w:type="spellEnd"/>
            <w:r w:rsidRPr="005E43F2">
              <w:t xml:space="preserve"> </w:t>
            </w:r>
            <w:proofErr w:type="spellStart"/>
            <w:r w:rsidRPr="005E43F2">
              <w:t>trung</w:t>
            </w:r>
            <w:proofErr w:type="spellEnd"/>
            <w:r w:rsidRPr="005E43F2">
              <w:t xml:space="preserve"> </w:t>
            </w:r>
            <w:proofErr w:type="spellStart"/>
            <w:r w:rsidRPr="005E43F2">
              <w:t>cấp</w:t>
            </w:r>
            <w:proofErr w:type="spellEnd"/>
            <w:r w:rsidRPr="005E43F2">
              <w:t xml:space="preserve"> </w:t>
            </w:r>
            <w:proofErr w:type="spellStart"/>
            <w:r w:rsidRPr="005E43F2">
              <w:t>phù</w:t>
            </w:r>
            <w:proofErr w:type="spellEnd"/>
            <w:r w:rsidRPr="005E43F2">
              <w:t xml:space="preserve"> </w:t>
            </w:r>
            <w:proofErr w:type="spellStart"/>
            <w:r w:rsidRPr="005E43F2">
              <w:t>hợp</w:t>
            </w:r>
            <w:proofErr w:type="spellEnd"/>
            <w:r w:rsidRPr="005E43F2">
              <w:t xml:space="preserve"> </w:t>
            </w:r>
            <w:proofErr w:type="spellStart"/>
            <w:r w:rsidRPr="005E43F2">
              <w:t>với</w:t>
            </w:r>
            <w:proofErr w:type="spellEnd"/>
            <w:r w:rsidRPr="005E43F2">
              <w:t xml:space="preserve"> </w:t>
            </w:r>
            <w:proofErr w:type="spellStart"/>
            <w:r w:rsidRPr="005E43F2">
              <w:t>việc</w:t>
            </w:r>
            <w:proofErr w:type="spellEnd"/>
            <w:r w:rsidRPr="005E43F2">
              <w:t xml:space="preserve"> </w:t>
            </w:r>
            <w:proofErr w:type="spellStart"/>
            <w:r w:rsidRPr="005E43F2">
              <w:t>quản</w:t>
            </w:r>
            <w:proofErr w:type="spellEnd"/>
            <w:r w:rsidRPr="005E43F2">
              <w:t xml:space="preserve"> </w:t>
            </w:r>
            <w:proofErr w:type="spellStart"/>
            <w:r w:rsidRPr="005E43F2">
              <w:t>lý</w:t>
            </w:r>
            <w:proofErr w:type="spellEnd"/>
            <w:r w:rsidRPr="005E43F2">
              <w:t xml:space="preserve">, </w:t>
            </w:r>
            <w:proofErr w:type="spellStart"/>
            <w:r w:rsidRPr="005E43F2">
              <w:t>sử</w:t>
            </w:r>
            <w:proofErr w:type="spellEnd"/>
            <w:r w:rsidRPr="005E43F2">
              <w:t xml:space="preserve"> </w:t>
            </w:r>
            <w:proofErr w:type="spellStart"/>
            <w:r w:rsidRPr="005E43F2">
              <w:t>dụng</w:t>
            </w:r>
            <w:proofErr w:type="spellEnd"/>
            <w:r w:rsidRPr="005E43F2">
              <w:t xml:space="preserve"> </w:t>
            </w:r>
            <w:proofErr w:type="spellStart"/>
            <w:r w:rsidRPr="005E43F2">
              <w:t>văn</w:t>
            </w:r>
            <w:proofErr w:type="spellEnd"/>
            <w:r w:rsidRPr="005E43F2">
              <w:t xml:space="preserve"> </w:t>
            </w:r>
            <w:proofErr w:type="spellStart"/>
            <w:r w:rsidRPr="005E43F2">
              <w:t>bằng</w:t>
            </w:r>
            <w:proofErr w:type="spellEnd"/>
            <w:r w:rsidRPr="005E43F2">
              <w:t xml:space="preserve"> </w:t>
            </w:r>
            <w:proofErr w:type="spellStart"/>
            <w:r w:rsidRPr="005E43F2">
              <w:t>tốt</w:t>
            </w:r>
            <w:proofErr w:type="spellEnd"/>
            <w:r w:rsidRPr="005E43F2">
              <w:t xml:space="preserve"> </w:t>
            </w:r>
            <w:proofErr w:type="spellStart"/>
            <w:r w:rsidRPr="005E43F2">
              <w:t>nghiệp</w:t>
            </w:r>
            <w:proofErr w:type="spellEnd"/>
            <w:r w:rsidRPr="005E43F2">
              <w:t xml:space="preserve"> </w:t>
            </w:r>
            <w:proofErr w:type="spellStart"/>
            <w:r w:rsidRPr="005E43F2">
              <w:t>trong</w:t>
            </w:r>
            <w:proofErr w:type="spellEnd"/>
            <w:r w:rsidRPr="005E43F2">
              <w:t xml:space="preserve"> </w:t>
            </w:r>
            <w:proofErr w:type="spellStart"/>
            <w:r w:rsidRPr="005E43F2">
              <w:t>hệ</w:t>
            </w:r>
            <w:proofErr w:type="spellEnd"/>
            <w:r w:rsidRPr="005E43F2">
              <w:t xml:space="preserve"> </w:t>
            </w:r>
            <w:proofErr w:type="spellStart"/>
            <w:r w:rsidRPr="005E43F2">
              <w:t>thống</w:t>
            </w:r>
            <w:proofErr w:type="spellEnd"/>
            <w:r w:rsidRPr="005E43F2">
              <w:t xml:space="preserve"> </w:t>
            </w:r>
            <w:proofErr w:type="spellStart"/>
            <w:r w:rsidRPr="005E43F2">
              <w:t>giáo</w:t>
            </w:r>
            <w:proofErr w:type="spellEnd"/>
            <w:r w:rsidRPr="005E43F2">
              <w:t xml:space="preserve"> </w:t>
            </w:r>
            <w:proofErr w:type="spellStart"/>
            <w:r w:rsidRPr="005E43F2">
              <w:t>dục</w:t>
            </w:r>
            <w:proofErr w:type="spellEnd"/>
            <w:r w:rsidRPr="005E43F2">
              <w:t xml:space="preserve"> </w:t>
            </w:r>
            <w:proofErr w:type="spellStart"/>
            <w:r w:rsidRPr="005E43F2">
              <w:t>quốc</w:t>
            </w:r>
            <w:proofErr w:type="spellEnd"/>
            <w:r w:rsidRPr="005E43F2">
              <w:t xml:space="preserve"> </w:t>
            </w:r>
            <w:proofErr w:type="spellStart"/>
            <w:r w:rsidRPr="005E43F2">
              <w:t>dân</w:t>
            </w:r>
            <w:proofErr w:type="spellEnd"/>
            <w:r w:rsidRPr="005E43F2">
              <w:t xml:space="preserve"> </w:t>
            </w:r>
            <w:proofErr w:type="spellStart"/>
            <w:r w:rsidRPr="005E43F2">
              <w:t>mà</w:t>
            </w:r>
            <w:proofErr w:type="spellEnd"/>
            <w:r w:rsidRPr="005E43F2">
              <w:t xml:space="preserve"> </w:t>
            </w:r>
            <w:proofErr w:type="spellStart"/>
            <w:r w:rsidRPr="005E43F2">
              <w:t>người</w:t>
            </w:r>
            <w:proofErr w:type="spellEnd"/>
            <w:r w:rsidRPr="005E43F2">
              <w:t xml:space="preserve"> </w:t>
            </w:r>
            <w:proofErr w:type="spellStart"/>
            <w:r w:rsidRPr="005E43F2">
              <w:t>học</w:t>
            </w:r>
            <w:proofErr w:type="spellEnd"/>
            <w:r w:rsidRPr="005E43F2">
              <w:t xml:space="preserve"> </w:t>
            </w:r>
            <w:proofErr w:type="spellStart"/>
            <w:r w:rsidRPr="005E43F2">
              <w:t>đã</w:t>
            </w:r>
            <w:proofErr w:type="spellEnd"/>
            <w:r w:rsidRPr="005E43F2">
              <w:t xml:space="preserve"> </w:t>
            </w:r>
            <w:proofErr w:type="spellStart"/>
            <w:r w:rsidRPr="005E43F2">
              <w:t>được</w:t>
            </w:r>
            <w:proofErr w:type="spellEnd"/>
            <w:r w:rsidRPr="005E43F2">
              <w:t xml:space="preserve"> </w:t>
            </w:r>
            <w:proofErr w:type="spellStart"/>
            <w:r w:rsidRPr="005E43F2">
              <w:t>cấp</w:t>
            </w:r>
            <w:proofErr w:type="spellEnd"/>
            <w:r w:rsidRPr="005E43F2">
              <w:t xml:space="preserve"> </w:t>
            </w:r>
            <w:proofErr w:type="spellStart"/>
            <w:r w:rsidRPr="005E43F2">
              <w:t>trước</w:t>
            </w:r>
            <w:proofErr w:type="spellEnd"/>
            <w:r w:rsidRPr="005E43F2">
              <w:t xml:space="preserve"> </w:t>
            </w:r>
            <w:proofErr w:type="spellStart"/>
            <w:r w:rsidRPr="005E43F2">
              <w:t>khi</w:t>
            </w:r>
            <w:proofErr w:type="spellEnd"/>
            <w:r w:rsidRPr="005E43F2">
              <w:t xml:space="preserve"> </w:t>
            </w:r>
            <w:proofErr w:type="spellStart"/>
            <w:r w:rsidRPr="005E43F2">
              <w:t>có</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này</w:t>
            </w:r>
            <w:proofErr w:type="spellEnd"/>
          </w:p>
          <w:p w14:paraId="0FA22C73" w14:textId="77777777" w:rsidR="005E43F2" w:rsidRPr="005E43F2" w:rsidRDefault="005E43F2" w:rsidP="005E43F2"/>
        </w:tc>
        <w:tc>
          <w:tcPr>
            <w:tcW w:w="2012" w:type="dxa"/>
          </w:tcPr>
          <w:p w14:paraId="5B8FE8EE" w14:textId="77777777" w:rsidR="005E43F2" w:rsidRPr="005E43F2" w:rsidRDefault="005E43F2" w:rsidP="005E43F2">
            <w:r w:rsidRPr="005E43F2">
              <w:rPr>
                <w:lang w:val="vi-VN"/>
              </w:rPr>
              <w:t>Bộ LĐ- TB  và xã hội</w:t>
            </w:r>
          </w:p>
        </w:tc>
        <w:tc>
          <w:tcPr>
            <w:tcW w:w="3828" w:type="dxa"/>
          </w:tcPr>
          <w:p w14:paraId="3AE7D24B" w14:textId="77777777" w:rsidR="005E43F2" w:rsidRPr="005E43F2" w:rsidRDefault="005E43F2" w:rsidP="005E43F2">
            <w:pPr>
              <w:rPr>
                <w:lang w:val="vi-VN"/>
              </w:rPr>
            </w:pPr>
            <w:r w:rsidRPr="005E43F2">
              <w:t xml:space="preserve">Theo </w:t>
            </w:r>
            <w:proofErr w:type="spellStart"/>
            <w:r w:rsidRPr="005E43F2">
              <w:t>thông</w:t>
            </w:r>
            <w:proofErr w:type="spellEnd"/>
            <w:r w:rsidRPr="005E43F2">
              <w:t xml:space="preserve"> </w:t>
            </w:r>
            <w:proofErr w:type="spellStart"/>
            <w:r w:rsidRPr="005E43F2">
              <w:t>tư</w:t>
            </w:r>
            <w:proofErr w:type="spellEnd"/>
            <w:r w:rsidRPr="005E43F2">
              <w:t xml:space="preserve"> </w:t>
            </w:r>
            <w:proofErr w:type="spellStart"/>
            <w:r w:rsidRPr="005E43F2">
              <w:t>số</w:t>
            </w:r>
            <w:proofErr w:type="spellEnd"/>
            <w:r w:rsidRPr="005E43F2">
              <w:t xml:space="preserve"> 26/2015/TTLT-BNV, </w:t>
            </w:r>
            <w:proofErr w:type="spellStart"/>
            <w:r w:rsidRPr="005E43F2">
              <w:t>từ</w:t>
            </w:r>
            <w:proofErr w:type="spellEnd"/>
            <w:r w:rsidRPr="005E43F2">
              <w:t xml:space="preserve"> </w:t>
            </w:r>
            <w:proofErr w:type="spellStart"/>
            <w:r w:rsidRPr="005E43F2">
              <w:t>năm</w:t>
            </w:r>
            <w:proofErr w:type="spellEnd"/>
            <w:r w:rsidRPr="005E43F2">
              <w:t xml:space="preserve"> 2021 </w:t>
            </w:r>
            <w:proofErr w:type="spellStart"/>
            <w:r w:rsidRPr="005E43F2">
              <w:t>ngành</w:t>
            </w:r>
            <w:proofErr w:type="spellEnd"/>
            <w:r w:rsidRPr="005E43F2">
              <w:t xml:space="preserve"> y </w:t>
            </w:r>
            <w:proofErr w:type="spellStart"/>
            <w:r w:rsidRPr="005E43F2">
              <w:t>đã</w:t>
            </w:r>
            <w:proofErr w:type="spellEnd"/>
            <w:r w:rsidRPr="005E43F2">
              <w:t xml:space="preserve"> </w:t>
            </w:r>
            <w:proofErr w:type="spellStart"/>
            <w:r w:rsidRPr="005E43F2">
              <w:t>hủy</w:t>
            </w:r>
            <w:proofErr w:type="spellEnd"/>
            <w:r w:rsidRPr="005E43F2">
              <w:t xml:space="preserve"> </w:t>
            </w:r>
            <w:proofErr w:type="spellStart"/>
            <w:r w:rsidRPr="005E43F2">
              <w:t>bỏ</w:t>
            </w:r>
            <w:proofErr w:type="spellEnd"/>
            <w:r w:rsidRPr="005E43F2">
              <w:t xml:space="preserve"> </w:t>
            </w:r>
            <w:proofErr w:type="spellStart"/>
            <w:r w:rsidRPr="005E43F2">
              <w:t>và</w:t>
            </w:r>
            <w:proofErr w:type="spellEnd"/>
            <w:r w:rsidRPr="005E43F2">
              <w:t xml:space="preserve"> </w:t>
            </w:r>
            <w:proofErr w:type="spellStart"/>
            <w:r w:rsidRPr="005E43F2">
              <w:t>chấm</w:t>
            </w:r>
            <w:proofErr w:type="spellEnd"/>
            <w:r w:rsidRPr="005E43F2">
              <w:t xml:space="preserve"> </w:t>
            </w:r>
            <w:proofErr w:type="spellStart"/>
            <w:r w:rsidRPr="005E43F2">
              <w:t>dứt</w:t>
            </w:r>
            <w:proofErr w:type="spellEnd"/>
            <w:r w:rsidRPr="005E43F2">
              <w:t xml:space="preserve"> </w:t>
            </w:r>
            <w:proofErr w:type="spellStart"/>
            <w:r w:rsidRPr="005E43F2">
              <w:t>đào</w:t>
            </w:r>
            <w:proofErr w:type="spellEnd"/>
            <w:r w:rsidRPr="005E43F2">
              <w:rPr>
                <w:lang w:val="vi-VN"/>
              </w:rPr>
              <w:t xml:space="preserve"> tạo và cấp CCHN cho người có trình độ trung cấp</w:t>
            </w:r>
          </w:p>
        </w:tc>
      </w:tr>
      <w:tr w:rsidR="005E43F2" w:rsidRPr="005E43F2" w14:paraId="75286214" w14:textId="77777777" w:rsidTr="00966A2C">
        <w:tc>
          <w:tcPr>
            <w:tcW w:w="9918" w:type="dxa"/>
            <w:gridSpan w:val="3"/>
            <w:tcBorders>
              <w:right w:val="nil"/>
            </w:tcBorders>
          </w:tcPr>
          <w:p w14:paraId="1C1CE596" w14:textId="77777777" w:rsidR="005E43F2" w:rsidRPr="005E43F2" w:rsidRDefault="005E43F2" w:rsidP="005E43F2">
            <w:pPr>
              <w:rPr>
                <w:lang w:val="nl-NL"/>
              </w:rPr>
            </w:pPr>
            <w:bookmarkStart w:id="174" w:name="_Toc134640562"/>
            <w:bookmarkStart w:id="175" w:name="_Toc134641115"/>
            <w:bookmarkStart w:id="176" w:name="_Toc134708331"/>
            <w:r w:rsidRPr="005E43F2">
              <w:rPr>
                <w:lang w:val="nl-NL"/>
              </w:rPr>
              <w:t>Điều 232. Hiệu lực thi hành</w:t>
            </w:r>
            <w:bookmarkEnd w:id="174"/>
            <w:bookmarkEnd w:id="175"/>
            <w:bookmarkEnd w:id="176"/>
          </w:p>
        </w:tc>
        <w:tc>
          <w:tcPr>
            <w:tcW w:w="3828" w:type="dxa"/>
            <w:tcBorders>
              <w:top w:val="nil"/>
              <w:left w:val="nil"/>
              <w:bottom w:val="nil"/>
            </w:tcBorders>
            <w:shd w:val="clear" w:color="auto" w:fill="auto"/>
          </w:tcPr>
          <w:p w14:paraId="1BA07154" w14:textId="77777777" w:rsidR="005E43F2" w:rsidRPr="005E43F2" w:rsidRDefault="005E43F2" w:rsidP="005E43F2"/>
        </w:tc>
      </w:tr>
      <w:tr w:rsidR="005E43F2" w:rsidRPr="005E43F2" w14:paraId="73F254B6" w14:textId="77777777" w:rsidTr="00966A2C">
        <w:tc>
          <w:tcPr>
            <w:tcW w:w="1241" w:type="dxa"/>
          </w:tcPr>
          <w:p w14:paraId="29478CCF" w14:textId="77777777" w:rsidR="005E43F2" w:rsidRPr="005E43F2" w:rsidRDefault="005E43F2" w:rsidP="005E43F2"/>
        </w:tc>
        <w:tc>
          <w:tcPr>
            <w:tcW w:w="6665" w:type="dxa"/>
          </w:tcPr>
          <w:p w14:paraId="38F19846" w14:textId="77777777" w:rsidR="005E43F2" w:rsidRPr="005E43F2" w:rsidRDefault="005E43F2" w:rsidP="005E43F2">
            <w:proofErr w:type="spellStart"/>
            <w:r w:rsidRPr="005E43F2">
              <w:t>đề</w:t>
            </w:r>
            <w:proofErr w:type="spellEnd"/>
            <w:r w:rsidRPr="005E43F2">
              <w:t xml:space="preserve"> </w:t>
            </w:r>
            <w:proofErr w:type="spellStart"/>
            <w:r w:rsidRPr="005E43F2">
              <w:t>nghị</w:t>
            </w:r>
            <w:proofErr w:type="spellEnd"/>
            <w:r w:rsidRPr="005E43F2">
              <w:t xml:space="preserve"> </w:t>
            </w:r>
            <w:proofErr w:type="spellStart"/>
            <w:r w:rsidRPr="005E43F2">
              <w:t>bổ</w:t>
            </w:r>
            <w:proofErr w:type="spellEnd"/>
            <w:r w:rsidRPr="005E43F2">
              <w:t xml:space="preserve"> sung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hết</w:t>
            </w:r>
            <w:proofErr w:type="spellEnd"/>
            <w:r w:rsidRPr="005E43F2">
              <w:t xml:space="preserve"> </w:t>
            </w:r>
            <w:proofErr w:type="spellStart"/>
            <w:r w:rsidRPr="005E43F2">
              <w:t>hiệu</w:t>
            </w:r>
            <w:proofErr w:type="spellEnd"/>
            <w:r w:rsidRPr="005E43F2">
              <w:t xml:space="preserve"> </w:t>
            </w:r>
            <w:proofErr w:type="spellStart"/>
            <w:r w:rsidRPr="005E43F2">
              <w:t>lực</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rPr>
                <w:lang w:val="vi-VN"/>
              </w:rPr>
              <w:t xml:space="preserve"> </w:t>
            </w:r>
            <w:proofErr w:type="spellStart"/>
            <w:r w:rsidRPr="005E43F2">
              <w:t>tại</w:t>
            </w:r>
            <w:proofErr w:type="spellEnd"/>
            <w:r w:rsidRPr="005E43F2">
              <w:t xml:space="preserve"> </w:t>
            </w:r>
            <w:r w:rsidRPr="005E43F2">
              <w:rPr>
                <w:lang w:val="vi-VN"/>
              </w:rPr>
              <w:t>Đ</w:t>
            </w:r>
            <w:proofErr w:type="spellStart"/>
            <w:r w:rsidRPr="005E43F2">
              <w:t>iều</w:t>
            </w:r>
            <w:proofErr w:type="spellEnd"/>
            <w:r w:rsidRPr="005E43F2">
              <w:t xml:space="preserve"> 10 </w:t>
            </w:r>
            <w:proofErr w:type="spellStart"/>
            <w:r w:rsidRPr="005E43F2">
              <w:t>quy</w:t>
            </w:r>
            <w:proofErr w:type="spellEnd"/>
            <w:r w:rsidRPr="005E43F2">
              <w:t xml:space="preserve"> </w:t>
            </w:r>
            <w:proofErr w:type="spellStart"/>
            <w:r w:rsidRPr="005E43F2">
              <w:t>nghị</w:t>
            </w:r>
            <w:proofErr w:type="spellEnd"/>
            <w:r w:rsidRPr="005E43F2">
              <w:t xml:space="preserve"> </w:t>
            </w:r>
            <w:proofErr w:type="spellStart"/>
            <w:r w:rsidRPr="005E43F2">
              <w:t>định</w:t>
            </w:r>
            <w:proofErr w:type="spellEnd"/>
            <w:r w:rsidRPr="005E43F2">
              <w:t xml:space="preserve"> </w:t>
            </w:r>
            <w:proofErr w:type="spellStart"/>
            <w:r w:rsidRPr="005E43F2">
              <w:t>số</w:t>
            </w:r>
            <w:proofErr w:type="spellEnd"/>
            <w:r w:rsidRPr="005E43F2">
              <w:t xml:space="preserve"> 155/2018 </w:t>
            </w:r>
            <w:r w:rsidRPr="005E43F2">
              <w:rPr>
                <w:lang w:val="vi-VN"/>
              </w:rPr>
              <w:t>/</w:t>
            </w:r>
            <w:r w:rsidRPr="005E43F2">
              <w:t>N</w:t>
            </w:r>
            <w:r w:rsidRPr="005E43F2">
              <w:rPr>
                <w:lang w:val="vi-VN"/>
              </w:rPr>
              <w:t>Đ-</w:t>
            </w:r>
            <w:r w:rsidRPr="005E43F2">
              <w:t xml:space="preserve">CP </w:t>
            </w:r>
            <w:proofErr w:type="spellStart"/>
            <w:r w:rsidRPr="005E43F2">
              <w:t>ngày</w:t>
            </w:r>
            <w:proofErr w:type="spellEnd"/>
            <w:r w:rsidRPr="005E43F2">
              <w:t xml:space="preserve"> 12 </w:t>
            </w:r>
            <w:proofErr w:type="spellStart"/>
            <w:r w:rsidRPr="005E43F2">
              <w:t>tháng</w:t>
            </w:r>
            <w:proofErr w:type="spellEnd"/>
            <w:r w:rsidRPr="005E43F2">
              <w:t xml:space="preserve"> 11 </w:t>
            </w:r>
            <w:proofErr w:type="spellStart"/>
            <w:r w:rsidRPr="005E43F2">
              <w:t>năm</w:t>
            </w:r>
            <w:proofErr w:type="spellEnd"/>
            <w:r w:rsidRPr="005E43F2">
              <w:t xml:space="preserve"> 2018 </w:t>
            </w:r>
            <w:proofErr w:type="spellStart"/>
            <w:r w:rsidRPr="005E43F2">
              <w:t>của</w:t>
            </w:r>
            <w:proofErr w:type="spellEnd"/>
            <w:r w:rsidRPr="005E43F2">
              <w:t xml:space="preserve"> </w:t>
            </w:r>
            <w:proofErr w:type="spellStart"/>
            <w:r w:rsidRPr="005E43F2">
              <w:t>chính</w:t>
            </w:r>
            <w:proofErr w:type="spellEnd"/>
            <w:r w:rsidRPr="005E43F2">
              <w:t xml:space="preserve"> </w:t>
            </w:r>
            <w:proofErr w:type="spellStart"/>
            <w:r w:rsidRPr="005E43F2">
              <w:t>phủ</w:t>
            </w:r>
            <w:proofErr w:type="spellEnd"/>
            <w:r w:rsidRPr="005E43F2">
              <w:t xml:space="preserve"> </w:t>
            </w:r>
            <w:proofErr w:type="spellStart"/>
            <w:r w:rsidRPr="005E43F2">
              <w:t>sửa</w:t>
            </w:r>
            <w:proofErr w:type="spellEnd"/>
            <w:r w:rsidRPr="005E43F2">
              <w:t xml:space="preserve"> </w:t>
            </w:r>
            <w:proofErr w:type="spellStart"/>
            <w:r w:rsidRPr="005E43F2">
              <w:t>đổi</w:t>
            </w:r>
            <w:proofErr w:type="spellEnd"/>
            <w:r w:rsidRPr="005E43F2">
              <w:t xml:space="preserve"> </w:t>
            </w:r>
            <w:proofErr w:type="spellStart"/>
            <w:r w:rsidRPr="005E43F2">
              <w:t>bổ</w:t>
            </w:r>
            <w:proofErr w:type="spellEnd"/>
            <w:r w:rsidRPr="005E43F2">
              <w:t xml:space="preserve"> sung </w:t>
            </w:r>
            <w:proofErr w:type="spellStart"/>
            <w:r w:rsidRPr="005E43F2">
              <w:t>một</w:t>
            </w:r>
            <w:proofErr w:type="spellEnd"/>
            <w:r w:rsidRPr="005E43F2">
              <w:t xml:space="preserve"> </w:t>
            </w:r>
            <w:proofErr w:type="spellStart"/>
            <w:r w:rsidRPr="005E43F2">
              <w:t>số</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liên</w:t>
            </w:r>
            <w:proofErr w:type="spellEnd"/>
            <w:r w:rsidRPr="005E43F2">
              <w:t xml:space="preserve"> </w:t>
            </w:r>
            <w:proofErr w:type="spellStart"/>
            <w:r w:rsidRPr="005E43F2">
              <w:t>quan</w:t>
            </w:r>
            <w:proofErr w:type="spellEnd"/>
            <w:r w:rsidRPr="005E43F2">
              <w:t xml:space="preserve"> </w:t>
            </w:r>
            <w:proofErr w:type="spellStart"/>
            <w:r w:rsidRPr="005E43F2">
              <w:t>đến</w:t>
            </w:r>
            <w:proofErr w:type="spellEnd"/>
            <w:r w:rsidRPr="005E43F2">
              <w:t xml:space="preserve"> </w:t>
            </w:r>
            <w:proofErr w:type="spellStart"/>
            <w:r w:rsidRPr="005E43F2">
              <w:t>điều</w:t>
            </w:r>
            <w:proofErr w:type="spellEnd"/>
            <w:r w:rsidRPr="005E43F2">
              <w:t xml:space="preserve"> </w:t>
            </w:r>
            <w:proofErr w:type="spellStart"/>
            <w:r w:rsidRPr="005E43F2">
              <w:t>kiện</w:t>
            </w:r>
            <w:proofErr w:type="spellEnd"/>
            <w:r w:rsidRPr="005E43F2">
              <w:t xml:space="preserve"> </w:t>
            </w:r>
            <w:proofErr w:type="spellStart"/>
            <w:r w:rsidRPr="005E43F2">
              <w:t>đầu</w:t>
            </w:r>
            <w:proofErr w:type="spellEnd"/>
            <w:r w:rsidRPr="005E43F2">
              <w:t xml:space="preserve"> </w:t>
            </w:r>
            <w:proofErr w:type="spellStart"/>
            <w:r w:rsidRPr="005E43F2">
              <w:t>tư</w:t>
            </w:r>
            <w:proofErr w:type="spellEnd"/>
            <w:r w:rsidRPr="005E43F2">
              <w:t xml:space="preserve"> </w:t>
            </w:r>
            <w:proofErr w:type="spellStart"/>
            <w:r w:rsidRPr="005E43F2">
              <w:t>kinh</w:t>
            </w:r>
            <w:proofErr w:type="spellEnd"/>
            <w:r w:rsidRPr="005E43F2">
              <w:t xml:space="preserve"> </w:t>
            </w:r>
            <w:proofErr w:type="spellStart"/>
            <w:r w:rsidRPr="005E43F2">
              <w:t>doanh</w:t>
            </w:r>
            <w:proofErr w:type="spellEnd"/>
            <w:r w:rsidRPr="005E43F2">
              <w:t xml:space="preserve"> </w:t>
            </w:r>
            <w:proofErr w:type="spellStart"/>
            <w:r w:rsidRPr="005E43F2">
              <w:t>thuộc</w:t>
            </w:r>
            <w:proofErr w:type="spellEnd"/>
            <w:r w:rsidRPr="005E43F2">
              <w:t xml:space="preserve"> </w:t>
            </w:r>
            <w:proofErr w:type="spellStart"/>
            <w:r w:rsidRPr="005E43F2">
              <w:t>phạm</w:t>
            </w:r>
            <w:proofErr w:type="spellEnd"/>
            <w:r w:rsidRPr="005E43F2">
              <w:t xml:space="preserve"> vi </w:t>
            </w:r>
            <w:proofErr w:type="spellStart"/>
            <w:r w:rsidRPr="005E43F2">
              <w:t>quản</w:t>
            </w:r>
            <w:proofErr w:type="spellEnd"/>
            <w:r w:rsidRPr="005E43F2">
              <w:t xml:space="preserve"> </w:t>
            </w:r>
            <w:proofErr w:type="spellStart"/>
            <w:r w:rsidRPr="005E43F2">
              <w:t>lý</w:t>
            </w:r>
            <w:proofErr w:type="spellEnd"/>
            <w:r w:rsidRPr="005E43F2">
              <w:t xml:space="preserve"> </w:t>
            </w:r>
            <w:proofErr w:type="spellStart"/>
            <w:r w:rsidRPr="005E43F2">
              <w:t>nhà</w:t>
            </w:r>
            <w:proofErr w:type="spellEnd"/>
            <w:r w:rsidRPr="005E43F2">
              <w:t xml:space="preserve"> </w:t>
            </w:r>
            <w:proofErr w:type="spellStart"/>
            <w:r w:rsidRPr="005E43F2">
              <w:t>nước</w:t>
            </w:r>
            <w:proofErr w:type="spellEnd"/>
            <w:r w:rsidRPr="005E43F2">
              <w:t xml:space="preserve"> </w:t>
            </w:r>
            <w:proofErr w:type="spellStart"/>
            <w:r w:rsidRPr="005E43F2">
              <w:t>của</w:t>
            </w:r>
            <w:proofErr w:type="spellEnd"/>
            <w:r w:rsidRPr="005E43F2">
              <w:t xml:space="preserve"> </w:t>
            </w:r>
            <w:proofErr w:type="spellStart"/>
            <w:r w:rsidRPr="005E43F2">
              <w:t>Bộ</w:t>
            </w:r>
            <w:proofErr w:type="spellEnd"/>
            <w:r w:rsidRPr="005E43F2">
              <w:t xml:space="preserve"> Y </w:t>
            </w:r>
            <w:proofErr w:type="spellStart"/>
            <w:r w:rsidRPr="005E43F2">
              <w:t>tế</w:t>
            </w:r>
            <w:proofErr w:type="spellEnd"/>
            <w:r w:rsidRPr="005E43F2">
              <w:t xml:space="preserve"> do </w:t>
            </w:r>
            <w:proofErr w:type="spellStart"/>
            <w:r w:rsidRPr="005E43F2">
              <w:t>nghị</w:t>
            </w:r>
            <w:proofErr w:type="spellEnd"/>
            <w:r w:rsidRPr="005E43F2">
              <w:t xml:space="preserve"> </w:t>
            </w:r>
            <w:proofErr w:type="spellStart"/>
            <w:r w:rsidRPr="005E43F2">
              <w:t>định</w:t>
            </w:r>
            <w:proofErr w:type="spellEnd"/>
            <w:r w:rsidRPr="005E43F2">
              <w:t xml:space="preserve"> </w:t>
            </w:r>
            <w:proofErr w:type="spellStart"/>
            <w:r w:rsidRPr="005E43F2">
              <w:t>số</w:t>
            </w:r>
            <w:proofErr w:type="spellEnd"/>
            <w:r w:rsidRPr="005E43F2">
              <w:t xml:space="preserve"> 109</w:t>
            </w:r>
            <w:r w:rsidRPr="005E43F2">
              <w:rPr>
                <w:lang w:val="vi-VN"/>
              </w:rPr>
              <w:t>/</w:t>
            </w:r>
            <w:r w:rsidRPr="005E43F2">
              <w:t xml:space="preserve"> 2016</w:t>
            </w:r>
            <w:r w:rsidRPr="005E43F2">
              <w:rPr>
                <w:lang w:val="vi-VN"/>
              </w:rPr>
              <w:t>/</w:t>
            </w:r>
            <w:r w:rsidRPr="005E43F2">
              <w:t xml:space="preserve"> N</w:t>
            </w:r>
            <w:r w:rsidRPr="005E43F2">
              <w:rPr>
                <w:lang w:val="vi-VN"/>
              </w:rPr>
              <w:t>Đ-</w:t>
            </w:r>
            <w:r w:rsidRPr="005E43F2">
              <w:t xml:space="preserve">CP </w:t>
            </w:r>
            <w:proofErr w:type="spellStart"/>
            <w:r w:rsidRPr="005E43F2">
              <w:t>ngày</w:t>
            </w:r>
            <w:proofErr w:type="spellEnd"/>
            <w:r w:rsidRPr="005E43F2">
              <w:t xml:space="preserve"> 1 </w:t>
            </w:r>
            <w:proofErr w:type="spellStart"/>
            <w:r w:rsidRPr="005E43F2">
              <w:t>tháng</w:t>
            </w:r>
            <w:proofErr w:type="spellEnd"/>
            <w:r w:rsidRPr="005E43F2">
              <w:t xml:space="preserve"> 7 </w:t>
            </w:r>
            <w:proofErr w:type="spellStart"/>
            <w:r w:rsidRPr="005E43F2">
              <w:t>năm</w:t>
            </w:r>
            <w:proofErr w:type="spellEnd"/>
            <w:r w:rsidRPr="005E43F2">
              <w:t xml:space="preserve"> 2016 </w:t>
            </w:r>
            <w:proofErr w:type="spellStart"/>
            <w:r w:rsidRPr="005E43F2">
              <w:t>của</w:t>
            </w:r>
            <w:proofErr w:type="spellEnd"/>
            <w:r w:rsidRPr="005E43F2">
              <w:t xml:space="preserve"> </w:t>
            </w:r>
            <w:proofErr w:type="spellStart"/>
            <w:r w:rsidRPr="005E43F2">
              <w:t>Chính</w:t>
            </w:r>
            <w:proofErr w:type="spellEnd"/>
            <w:r w:rsidRPr="005E43F2">
              <w:t xml:space="preserve"> </w:t>
            </w:r>
            <w:proofErr w:type="spellStart"/>
            <w:r w:rsidRPr="005E43F2">
              <w:t>phủ</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cấp</w:t>
            </w:r>
            <w:proofErr w:type="spellEnd"/>
            <w:r w:rsidRPr="005E43F2">
              <w:t xml:space="preserve"> </w:t>
            </w:r>
            <w:proofErr w:type="spellStart"/>
            <w:r w:rsidRPr="005E43F2">
              <w:t>Chứng</w:t>
            </w:r>
            <w:proofErr w:type="spellEnd"/>
            <w:r w:rsidRPr="005E43F2">
              <w:t xml:space="preserve"> </w:t>
            </w:r>
            <w:proofErr w:type="spellStart"/>
            <w:r w:rsidRPr="005E43F2">
              <w:t>chỉ</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người</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và</w:t>
            </w:r>
            <w:proofErr w:type="spellEnd"/>
            <w:r w:rsidRPr="005E43F2">
              <w:t xml:space="preserve"> </w:t>
            </w:r>
            <w:proofErr w:type="spellStart"/>
            <w:r w:rsidRPr="005E43F2">
              <w:t>cấp</w:t>
            </w:r>
            <w:proofErr w:type="spellEnd"/>
            <w:r w:rsidRPr="005E43F2">
              <w:t xml:space="preserve"> </w:t>
            </w:r>
            <w:proofErr w:type="spellStart"/>
            <w:r w:rsidRPr="005E43F2">
              <w:t>phép</w:t>
            </w:r>
            <w:proofErr w:type="spellEnd"/>
            <w:r w:rsidRPr="005E43F2">
              <w:t xml:space="preserve"> </w:t>
            </w:r>
            <w:proofErr w:type="spellStart"/>
            <w:r w:rsidRPr="005E43F2">
              <w:t>hoạt</w:t>
            </w:r>
            <w:proofErr w:type="spellEnd"/>
            <w:r w:rsidRPr="005E43F2">
              <w:t xml:space="preserve"> </w:t>
            </w:r>
            <w:proofErr w:type="spellStart"/>
            <w:r w:rsidRPr="005E43F2">
              <w:t>động</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cơ</w:t>
            </w:r>
            <w:proofErr w:type="spellEnd"/>
            <w:r w:rsidRPr="005E43F2">
              <w:t xml:space="preserve"> </w:t>
            </w:r>
            <w:proofErr w:type="spellStart"/>
            <w:r w:rsidRPr="005E43F2">
              <w:t>sở</w:t>
            </w:r>
            <w:proofErr w:type="spellEnd"/>
            <w:r w:rsidRPr="005E43F2">
              <w:t xml:space="preserve"> </w:t>
            </w:r>
            <w:proofErr w:type="spellStart"/>
            <w:r w:rsidRPr="005E43F2">
              <w:t>khám</w:t>
            </w:r>
            <w:proofErr w:type="spellEnd"/>
            <w:r w:rsidRPr="005E43F2">
              <w:t xml:space="preserve"> </w:t>
            </w:r>
            <w:proofErr w:type="spellStart"/>
            <w:r w:rsidRPr="005E43F2">
              <w:t>bệnh</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w:t>
            </w:r>
            <w:proofErr w:type="spellStart"/>
            <w:r w:rsidRPr="005E43F2">
              <w:t>hết</w:t>
            </w:r>
            <w:proofErr w:type="spellEnd"/>
            <w:r w:rsidRPr="005E43F2">
              <w:t xml:space="preserve"> </w:t>
            </w:r>
            <w:proofErr w:type="spellStart"/>
            <w:r w:rsidRPr="005E43F2">
              <w:t>hiệu</w:t>
            </w:r>
            <w:proofErr w:type="spellEnd"/>
            <w:r w:rsidRPr="005E43F2">
              <w:t xml:space="preserve"> </w:t>
            </w:r>
            <w:proofErr w:type="spellStart"/>
            <w:r w:rsidRPr="005E43F2">
              <w:t>lực</w:t>
            </w:r>
            <w:proofErr w:type="spellEnd"/>
          </w:p>
        </w:tc>
        <w:tc>
          <w:tcPr>
            <w:tcW w:w="2012" w:type="dxa"/>
          </w:tcPr>
          <w:p w14:paraId="276B7C50" w14:textId="77777777" w:rsidR="005E43F2" w:rsidRPr="005E43F2" w:rsidRDefault="005E43F2" w:rsidP="005E43F2">
            <w:r w:rsidRPr="005E43F2">
              <w:rPr>
                <w:rFonts w:eastAsia="Times New Roman" w:cs="Times New Roman"/>
                <w:color w:val="000000"/>
                <w:lang w:val="vi-VN"/>
              </w:rPr>
              <w:t>BỘ KẾ HOẠCH ĐẦU TƯ</w:t>
            </w:r>
          </w:p>
        </w:tc>
        <w:tc>
          <w:tcPr>
            <w:tcW w:w="3828" w:type="dxa"/>
          </w:tcPr>
          <w:p w14:paraId="618CDC75"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chỉnh sửa</w:t>
            </w:r>
          </w:p>
        </w:tc>
      </w:tr>
      <w:tr w:rsidR="005E43F2" w:rsidRPr="005E43F2" w14:paraId="31FF046D" w14:textId="77777777" w:rsidTr="00966A2C">
        <w:tc>
          <w:tcPr>
            <w:tcW w:w="9918" w:type="dxa"/>
            <w:gridSpan w:val="3"/>
          </w:tcPr>
          <w:p w14:paraId="32A8ACA6" w14:textId="77777777" w:rsidR="005E43F2" w:rsidRPr="005E43F2" w:rsidRDefault="005E43F2" w:rsidP="005E43F2">
            <w:proofErr w:type="spellStart"/>
            <w:r w:rsidRPr="005E43F2">
              <w:t>Mẫu</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p>
        </w:tc>
        <w:tc>
          <w:tcPr>
            <w:tcW w:w="3828" w:type="dxa"/>
            <w:tcBorders>
              <w:top w:val="nil"/>
              <w:bottom w:val="nil"/>
            </w:tcBorders>
            <w:shd w:val="clear" w:color="auto" w:fill="auto"/>
          </w:tcPr>
          <w:p w14:paraId="0BF430C1" w14:textId="77777777" w:rsidR="005E43F2" w:rsidRPr="005E43F2" w:rsidRDefault="005E43F2" w:rsidP="005E43F2"/>
        </w:tc>
      </w:tr>
      <w:tr w:rsidR="005E43F2" w:rsidRPr="005E43F2" w14:paraId="740C683F" w14:textId="77777777" w:rsidTr="00966A2C">
        <w:tc>
          <w:tcPr>
            <w:tcW w:w="1241" w:type="dxa"/>
          </w:tcPr>
          <w:p w14:paraId="1F5998CD" w14:textId="77777777" w:rsidR="005E43F2" w:rsidRPr="005E43F2" w:rsidRDefault="005E43F2" w:rsidP="005E43F2"/>
        </w:tc>
        <w:tc>
          <w:tcPr>
            <w:tcW w:w="6665" w:type="dxa"/>
          </w:tcPr>
          <w:p w14:paraId="4B47A3B9" w14:textId="77777777" w:rsidR="005E43F2" w:rsidRPr="005E43F2" w:rsidRDefault="005E43F2" w:rsidP="005E43F2">
            <w:proofErr w:type="spellStart"/>
            <w:r w:rsidRPr="005E43F2">
              <w:t>Về</w:t>
            </w:r>
            <w:proofErr w:type="spellEnd"/>
            <w:r w:rsidRPr="005E43F2">
              <w:t xml:space="preserve"> </w:t>
            </w:r>
            <w:proofErr w:type="spellStart"/>
            <w:r w:rsidRPr="005E43F2">
              <w:t>mẫu</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đề</w:t>
            </w:r>
            <w:proofErr w:type="spellEnd"/>
            <w:r w:rsidRPr="005E43F2">
              <w:t xml:space="preserve"> </w:t>
            </w:r>
            <w:proofErr w:type="spellStart"/>
            <w:r w:rsidRPr="005E43F2">
              <w:t>nghị</w:t>
            </w:r>
            <w:proofErr w:type="spellEnd"/>
            <w:r w:rsidRPr="005E43F2">
              <w:t xml:space="preserve"> </w:t>
            </w:r>
            <w:proofErr w:type="spellStart"/>
            <w:r w:rsidRPr="005E43F2">
              <w:t>nghiên</w:t>
            </w:r>
            <w:proofErr w:type="spellEnd"/>
            <w:r w:rsidRPr="005E43F2">
              <w:t xml:space="preserve"> </w:t>
            </w:r>
            <w:proofErr w:type="spellStart"/>
            <w:r w:rsidRPr="005E43F2">
              <w:t>cứu</w:t>
            </w:r>
            <w:proofErr w:type="spellEnd"/>
            <w:r w:rsidRPr="005E43F2">
              <w:t xml:space="preserve"> </w:t>
            </w:r>
            <w:proofErr w:type="spellStart"/>
            <w:r w:rsidRPr="005E43F2">
              <w:t>một</w:t>
            </w:r>
            <w:proofErr w:type="spellEnd"/>
            <w:r w:rsidRPr="005E43F2">
              <w:t xml:space="preserve"> </w:t>
            </w:r>
            <w:proofErr w:type="spellStart"/>
            <w:r w:rsidRPr="005E43F2">
              <w:t>số</w:t>
            </w:r>
            <w:proofErr w:type="spellEnd"/>
            <w:r w:rsidRPr="005E43F2">
              <w:t xml:space="preserve"> </w:t>
            </w:r>
            <w:proofErr w:type="spellStart"/>
            <w:r w:rsidRPr="005E43F2">
              <w:t>nội</w:t>
            </w:r>
            <w:proofErr w:type="spellEnd"/>
            <w:r w:rsidRPr="005E43F2">
              <w:t xml:space="preserve"> dung </w:t>
            </w:r>
            <w:proofErr w:type="spellStart"/>
            <w:r w:rsidRPr="005E43F2">
              <w:t>sau</w:t>
            </w:r>
            <w:proofErr w:type="spellEnd"/>
            <w:r w:rsidRPr="005E43F2">
              <w:t xml:space="preserve"> </w:t>
            </w:r>
            <w:proofErr w:type="spellStart"/>
            <w:r w:rsidRPr="005E43F2">
              <w:t>tích</w:t>
            </w:r>
            <w:proofErr w:type="spellEnd"/>
            <w:r w:rsidRPr="005E43F2">
              <w:t xml:space="preserve"> </w:t>
            </w:r>
            <w:proofErr w:type="spellStart"/>
            <w:r w:rsidRPr="005E43F2">
              <w:t>hợp</w:t>
            </w:r>
            <w:proofErr w:type="spellEnd"/>
            <w:r w:rsidRPr="005E43F2">
              <w:t xml:space="preserve"> </w:t>
            </w:r>
            <w:proofErr w:type="spellStart"/>
            <w:r w:rsidRPr="005E43F2">
              <w:t>các</w:t>
            </w:r>
            <w:proofErr w:type="spellEnd"/>
            <w:r w:rsidRPr="005E43F2">
              <w:t xml:space="preserve"> </w:t>
            </w:r>
            <w:proofErr w:type="spellStart"/>
            <w:r w:rsidRPr="005E43F2">
              <w:t>mẫu</w:t>
            </w:r>
            <w:proofErr w:type="spellEnd"/>
            <w:r w:rsidRPr="005E43F2">
              <w:t xml:space="preserve"> </w:t>
            </w:r>
            <w:proofErr w:type="spellStart"/>
            <w:r w:rsidRPr="005E43F2">
              <w:t>biểu</w:t>
            </w:r>
            <w:proofErr w:type="spellEnd"/>
            <w:r w:rsidRPr="005E43F2">
              <w:t xml:space="preserve"> </w:t>
            </w:r>
            <w:proofErr w:type="spellStart"/>
            <w:r w:rsidRPr="005E43F2">
              <w:t>trong</w:t>
            </w:r>
            <w:proofErr w:type="spellEnd"/>
            <w:r w:rsidRPr="005E43F2">
              <w:t xml:space="preserve"> </w:t>
            </w:r>
            <w:proofErr w:type="spellStart"/>
            <w:r w:rsidRPr="005E43F2">
              <w:t>dự</w:t>
            </w:r>
            <w:proofErr w:type="spellEnd"/>
            <w:r w:rsidRPr="005E43F2">
              <w:t xml:space="preserve"> </w:t>
            </w:r>
            <w:proofErr w:type="spellStart"/>
            <w:r w:rsidRPr="005E43F2">
              <w:t>thảo</w:t>
            </w:r>
            <w:proofErr w:type="spellEnd"/>
            <w:r w:rsidRPr="005E43F2">
              <w:t xml:space="preserve"> </w:t>
            </w:r>
            <w:proofErr w:type="spellStart"/>
            <w:r w:rsidRPr="005E43F2">
              <w:t>Nghị</w:t>
            </w:r>
            <w:proofErr w:type="spellEnd"/>
            <w:r w:rsidRPr="005E43F2">
              <w:t xml:space="preserve"> </w:t>
            </w:r>
            <w:proofErr w:type="spellStart"/>
            <w:r w:rsidRPr="005E43F2">
              <w:t>định</w:t>
            </w:r>
            <w:proofErr w:type="spellEnd"/>
            <w:r w:rsidRPr="005E43F2">
              <w:t xml:space="preserve"> </w:t>
            </w:r>
            <w:proofErr w:type="spellStart"/>
            <w:r w:rsidRPr="005E43F2">
              <w:t>ví</w:t>
            </w:r>
            <w:proofErr w:type="spellEnd"/>
            <w:r w:rsidRPr="005E43F2">
              <w:t xml:space="preserve"> </w:t>
            </w:r>
            <w:proofErr w:type="spellStart"/>
            <w:r w:rsidRPr="005E43F2">
              <w:t>dụ</w:t>
            </w:r>
            <w:proofErr w:type="spellEnd"/>
            <w:r w:rsidRPr="005E43F2">
              <w:t xml:space="preserve"> </w:t>
            </w:r>
            <w:proofErr w:type="spellStart"/>
            <w:r w:rsidRPr="005E43F2">
              <w:t>tích</w:t>
            </w:r>
            <w:proofErr w:type="spellEnd"/>
            <w:r w:rsidRPr="005E43F2">
              <w:t xml:space="preserve"> </w:t>
            </w:r>
            <w:proofErr w:type="spellStart"/>
            <w:r w:rsidRPr="005E43F2">
              <w:t>hợp</w:t>
            </w:r>
            <w:proofErr w:type="spellEnd"/>
            <w:r w:rsidRPr="005E43F2">
              <w:t xml:space="preserve"> </w:t>
            </w:r>
            <w:proofErr w:type="spellStart"/>
            <w:r w:rsidRPr="005E43F2">
              <w:t>hai</w:t>
            </w:r>
            <w:proofErr w:type="spellEnd"/>
            <w:r w:rsidRPr="005E43F2">
              <w:t xml:space="preserve"> </w:t>
            </w:r>
            <w:proofErr w:type="spellStart"/>
            <w:r w:rsidRPr="005E43F2">
              <w:t>mẫu</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khám</w:t>
            </w:r>
            <w:proofErr w:type="spellEnd"/>
            <w:r w:rsidRPr="005E43F2">
              <w:t xml:space="preserve"> </w:t>
            </w:r>
            <w:proofErr w:type="spellStart"/>
            <w:r w:rsidRPr="005E43F2">
              <w:t>bệnh</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do </w:t>
            </w:r>
            <w:proofErr w:type="spellStart"/>
            <w:r w:rsidRPr="005E43F2">
              <w:t>Bộ</w:t>
            </w:r>
            <w:proofErr w:type="spellEnd"/>
            <w:r w:rsidRPr="005E43F2">
              <w:t xml:space="preserve"> Y </w:t>
            </w:r>
            <w:proofErr w:type="spellStart"/>
            <w:r w:rsidRPr="005E43F2">
              <w:t>tế</w:t>
            </w:r>
            <w:proofErr w:type="spellEnd"/>
            <w:r w:rsidRPr="005E43F2">
              <w:t xml:space="preserve"> </w:t>
            </w:r>
            <w:proofErr w:type="spellStart"/>
            <w:r w:rsidRPr="005E43F2">
              <w:t>cấp</w:t>
            </w:r>
            <w:proofErr w:type="spellEnd"/>
            <w:r w:rsidRPr="005E43F2">
              <w:t xml:space="preserve"> </w:t>
            </w:r>
            <w:proofErr w:type="spellStart"/>
            <w:r w:rsidRPr="005E43F2">
              <w:t>và</w:t>
            </w:r>
            <w:proofErr w:type="spellEnd"/>
            <w:r w:rsidRPr="005E43F2">
              <w:t xml:space="preserve"> </w:t>
            </w:r>
            <w:proofErr w:type="spellStart"/>
            <w:r w:rsidRPr="005E43F2">
              <w:t>Sở</w:t>
            </w:r>
            <w:proofErr w:type="spellEnd"/>
            <w:r w:rsidRPr="005E43F2">
              <w:t xml:space="preserve"> Y </w:t>
            </w:r>
            <w:proofErr w:type="spellStart"/>
            <w:r w:rsidRPr="005E43F2">
              <w:t>tế</w:t>
            </w:r>
            <w:proofErr w:type="spellEnd"/>
            <w:r w:rsidRPr="005E43F2">
              <w:t xml:space="preserve"> </w:t>
            </w:r>
            <w:proofErr w:type="spellStart"/>
            <w:r w:rsidRPr="005E43F2">
              <w:t>cấp</w:t>
            </w:r>
            <w:proofErr w:type="spellEnd"/>
            <w:r w:rsidRPr="005E43F2">
              <w:t xml:space="preserve"> </w:t>
            </w:r>
            <w:proofErr w:type="spellStart"/>
            <w:r w:rsidRPr="005E43F2">
              <w:t>thành</w:t>
            </w:r>
            <w:proofErr w:type="spellEnd"/>
            <w:r w:rsidRPr="005E43F2">
              <w:t xml:space="preserve"> </w:t>
            </w:r>
            <w:proofErr w:type="spellStart"/>
            <w:r w:rsidRPr="005E43F2">
              <w:t>một</w:t>
            </w:r>
            <w:proofErr w:type="spellEnd"/>
            <w:r w:rsidRPr="005E43F2">
              <w:t xml:space="preserve"> </w:t>
            </w:r>
            <w:proofErr w:type="spellStart"/>
            <w:r w:rsidRPr="005E43F2">
              <w:t>mẫu</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khám</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w:t>
            </w:r>
          </w:p>
          <w:p w14:paraId="1660D357" w14:textId="77777777" w:rsidR="005E43F2" w:rsidRPr="005E43F2" w:rsidRDefault="005E43F2" w:rsidP="005E43F2">
            <w:proofErr w:type="spellStart"/>
            <w:r w:rsidRPr="005E43F2">
              <w:t>Rà</w:t>
            </w:r>
            <w:proofErr w:type="spellEnd"/>
            <w:r w:rsidRPr="005E43F2">
              <w:t xml:space="preserve"> </w:t>
            </w:r>
            <w:proofErr w:type="spellStart"/>
            <w:r w:rsidRPr="005E43F2">
              <w:t>soát</w:t>
            </w:r>
            <w:proofErr w:type="spellEnd"/>
            <w:r w:rsidRPr="005E43F2">
              <w:t xml:space="preserve"> </w:t>
            </w:r>
            <w:proofErr w:type="spellStart"/>
            <w:r w:rsidRPr="005E43F2">
              <w:t>nội</w:t>
            </w:r>
            <w:proofErr w:type="spellEnd"/>
            <w:r w:rsidRPr="005E43F2">
              <w:t xml:space="preserve"> dung </w:t>
            </w:r>
            <w:proofErr w:type="spellStart"/>
            <w:r w:rsidRPr="005E43F2">
              <w:t>hướng</w:t>
            </w:r>
            <w:proofErr w:type="spellEnd"/>
            <w:r w:rsidRPr="005E43F2">
              <w:t xml:space="preserve"> </w:t>
            </w:r>
            <w:proofErr w:type="spellStart"/>
            <w:r w:rsidRPr="005E43F2">
              <w:t>dẫn</w:t>
            </w:r>
            <w:proofErr w:type="spellEnd"/>
            <w:r w:rsidRPr="005E43F2">
              <w:t xml:space="preserve"> </w:t>
            </w:r>
            <w:proofErr w:type="spellStart"/>
            <w:r w:rsidRPr="005E43F2">
              <w:t>ghi</w:t>
            </w:r>
            <w:proofErr w:type="spellEnd"/>
            <w:r w:rsidRPr="005E43F2">
              <w:t xml:space="preserve"> </w:t>
            </w:r>
            <w:proofErr w:type="spellStart"/>
            <w:r w:rsidRPr="005E43F2">
              <w:t>tại</w:t>
            </w:r>
            <w:proofErr w:type="spellEnd"/>
            <w:r w:rsidRPr="005E43F2">
              <w:t xml:space="preserve"> </w:t>
            </w:r>
            <w:proofErr w:type="spellStart"/>
            <w:r w:rsidRPr="005E43F2">
              <w:t>mẫu</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phù</w:t>
            </w:r>
            <w:proofErr w:type="spellEnd"/>
            <w:r w:rsidRPr="005E43F2">
              <w:t xml:space="preserve"> </w:t>
            </w:r>
            <w:proofErr w:type="spellStart"/>
            <w:r w:rsidRPr="005E43F2">
              <w:t>hợp</w:t>
            </w:r>
            <w:proofErr w:type="spellEnd"/>
            <w:r w:rsidRPr="005E43F2">
              <w:t xml:space="preserve"> </w:t>
            </w:r>
            <w:proofErr w:type="spellStart"/>
            <w:r w:rsidRPr="005E43F2">
              <w:t>với</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của</w:t>
            </w:r>
            <w:proofErr w:type="spellEnd"/>
            <w:r w:rsidRPr="005E43F2">
              <w:t xml:space="preserve"> </w:t>
            </w:r>
            <w:proofErr w:type="spellStart"/>
            <w:r w:rsidRPr="005E43F2">
              <w:t>pháp</w:t>
            </w:r>
            <w:proofErr w:type="spellEnd"/>
            <w:r w:rsidRPr="005E43F2">
              <w:t xml:space="preserve"> </w:t>
            </w:r>
            <w:proofErr w:type="spellStart"/>
            <w:r w:rsidRPr="005E43F2">
              <w:t>luật</w:t>
            </w:r>
            <w:proofErr w:type="spellEnd"/>
            <w:r w:rsidRPr="005E43F2">
              <w:t xml:space="preserve"> </w:t>
            </w:r>
            <w:proofErr w:type="spellStart"/>
            <w:r w:rsidRPr="005E43F2">
              <w:t>đồng</w:t>
            </w:r>
            <w:proofErr w:type="spellEnd"/>
            <w:r w:rsidRPr="005E43F2">
              <w:t xml:space="preserve"> </w:t>
            </w:r>
            <w:proofErr w:type="spellStart"/>
            <w:r w:rsidRPr="005E43F2">
              <w:t>thời</w:t>
            </w:r>
            <w:proofErr w:type="spellEnd"/>
            <w:r w:rsidRPr="005E43F2">
              <w:t xml:space="preserve"> </w:t>
            </w:r>
            <w:proofErr w:type="spellStart"/>
            <w:r w:rsidRPr="005E43F2">
              <w:t>rà</w:t>
            </w:r>
            <w:proofErr w:type="spellEnd"/>
            <w:r w:rsidRPr="005E43F2">
              <w:t xml:space="preserve"> </w:t>
            </w:r>
            <w:proofErr w:type="spellStart"/>
            <w:r w:rsidRPr="005E43F2">
              <w:t>soát</w:t>
            </w:r>
            <w:proofErr w:type="spellEnd"/>
            <w:r w:rsidRPr="005E43F2">
              <w:t xml:space="preserve"> </w:t>
            </w:r>
            <w:proofErr w:type="spellStart"/>
            <w:r w:rsidRPr="005E43F2">
              <w:t>thuật</w:t>
            </w:r>
            <w:proofErr w:type="spellEnd"/>
            <w:r w:rsidRPr="005E43F2">
              <w:t xml:space="preserve"> </w:t>
            </w:r>
            <w:proofErr w:type="spellStart"/>
            <w:r w:rsidRPr="005E43F2">
              <w:t>ngữ</w:t>
            </w:r>
            <w:proofErr w:type="spellEnd"/>
            <w:r w:rsidRPr="005E43F2">
              <w:t xml:space="preserve"> </w:t>
            </w:r>
            <w:proofErr w:type="spellStart"/>
            <w:r w:rsidRPr="005E43F2">
              <w:t>sử</w:t>
            </w:r>
            <w:proofErr w:type="spellEnd"/>
            <w:r w:rsidRPr="005E43F2">
              <w:t xml:space="preserve"> </w:t>
            </w:r>
            <w:proofErr w:type="spellStart"/>
            <w:r w:rsidRPr="005E43F2">
              <w:t>dụng</w:t>
            </w:r>
            <w:proofErr w:type="spellEnd"/>
            <w:r w:rsidRPr="005E43F2">
              <w:t xml:space="preserve"> </w:t>
            </w:r>
            <w:proofErr w:type="spellStart"/>
            <w:r w:rsidRPr="005E43F2">
              <w:t>phù</w:t>
            </w:r>
            <w:proofErr w:type="spellEnd"/>
            <w:r w:rsidRPr="005E43F2">
              <w:t xml:space="preserve"> </w:t>
            </w:r>
            <w:proofErr w:type="spellStart"/>
            <w:r w:rsidRPr="005E43F2">
              <w:t>hợp</w:t>
            </w:r>
            <w:proofErr w:type="spellEnd"/>
            <w:r w:rsidRPr="005E43F2">
              <w:t xml:space="preserve"> </w:t>
            </w:r>
            <w:proofErr w:type="spellStart"/>
            <w:r w:rsidRPr="005E43F2">
              <w:t>với</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của</w:t>
            </w:r>
            <w:proofErr w:type="spellEnd"/>
            <w:r w:rsidRPr="005E43F2">
              <w:t xml:space="preserve"> </w:t>
            </w:r>
            <w:proofErr w:type="spellStart"/>
            <w:r w:rsidRPr="005E43F2">
              <w:t>pháp</w:t>
            </w:r>
            <w:proofErr w:type="spellEnd"/>
            <w:r w:rsidRPr="005E43F2">
              <w:t xml:space="preserve"> </w:t>
            </w:r>
            <w:proofErr w:type="spellStart"/>
            <w:r w:rsidRPr="005E43F2">
              <w:lastRenderedPageBreak/>
              <w:t>luật</w:t>
            </w:r>
            <w:proofErr w:type="spellEnd"/>
            <w:r w:rsidRPr="005E43F2">
              <w:t xml:space="preserve"> </w:t>
            </w:r>
            <w:proofErr w:type="spellStart"/>
            <w:r w:rsidRPr="005E43F2">
              <w:t>trong</w:t>
            </w:r>
            <w:proofErr w:type="spellEnd"/>
            <w:r w:rsidRPr="005E43F2">
              <w:t xml:space="preserve"> </w:t>
            </w:r>
            <w:proofErr w:type="spellStart"/>
            <w:r w:rsidRPr="005E43F2">
              <w:t>lĩnh</w:t>
            </w:r>
            <w:proofErr w:type="spellEnd"/>
            <w:r w:rsidRPr="005E43F2">
              <w:t xml:space="preserve"> </w:t>
            </w:r>
            <w:proofErr w:type="spellStart"/>
            <w:r w:rsidRPr="005E43F2">
              <w:t>vực</w:t>
            </w:r>
            <w:proofErr w:type="spellEnd"/>
            <w:r w:rsidRPr="005E43F2">
              <w:t xml:space="preserve"> </w:t>
            </w:r>
            <w:proofErr w:type="spellStart"/>
            <w:r w:rsidRPr="005E43F2">
              <w:t>hộ</w:t>
            </w:r>
            <w:proofErr w:type="spellEnd"/>
            <w:r w:rsidRPr="005E43F2">
              <w:t xml:space="preserve"> </w:t>
            </w:r>
            <w:proofErr w:type="spellStart"/>
            <w:r w:rsidRPr="005E43F2">
              <w:t>tịch</w:t>
            </w:r>
            <w:proofErr w:type="spellEnd"/>
            <w:r w:rsidRPr="005E43F2">
              <w:t xml:space="preserve"> </w:t>
            </w:r>
            <w:proofErr w:type="spellStart"/>
            <w:r w:rsidRPr="005E43F2">
              <w:t>và</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có</w:t>
            </w:r>
            <w:proofErr w:type="spellEnd"/>
            <w:r w:rsidRPr="005E43F2">
              <w:t xml:space="preserve"> </w:t>
            </w:r>
            <w:proofErr w:type="spellStart"/>
            <w:r w:rsidRPr="005E43F2">
              <w:t>liên</w:t>
            </w:r>
            <w:proofErr w:type="spellEnd"/>
            <w:r w:rsidRPr="005E43F2">
              <w:t xml:space="preserve"> </w:t>
            </w:r>
            <w:proofErr w:type="spellStart"/>
            <w:r w:rsidRPr="005E43F2">
              <w:t>quan</w:t>
            </w:r>
            <w:proofErr w:type="spellEnd"/>
            <w:r w:rsidRPr="005E43F2">
              <w:t xml:space="preserve"> </w:t>
            </w:r>
            <w:proofErr w:type="spellStart"/>
            <w:r w:rsidRPr="005E43F2">
              <w:t>cụ</w:t>
            </w:r>
            <w:proofErr w:type="spellEnd"/>
            <w:r w:rsidRPr="005E43F2">
              <w:t xml:space="preserve"> </w:t>
            </w:r>
            <w:proofErr w:type="spellStart"/>
            <w:r w:rsidRPr="005E43F2">
              <w:t>thể</w:t>
            </w:r>
            <w:proofErr w:type="spellEnd"/>
            <w:r w:rsidRPr="005E43F2">
              <w:t xml:space="preserve"> </w:t>
            </w:r>
            <w:proofErr w:type="spellStart"/>
            <w:r w:rsidRPr="005E43F2">
              <w:t>chỉ</w:t>
            </w:r>
            <w:proofErr w:type="spellEnd"/>
            <w:r w:rsidRPr="005E43F2">
              <w:t xml:space="preserve"> </w:t>
            </w:r>
            <w:proofErr w:type="spellStart"/>
            <w:r w:rsidRPr="005E43F2">
              <w:t>ghi</w:t>
            </w:r>
            <w:proofErr w:type="spellEnd"/>
            <w:r w:rsidRPr="005E43F2">
              <w:t xml:space="preserve"> </w:t>
            </w:r>
            <w:proofErr w:type="spellStart"/>
            <w:r w:rsidRPr="005E43F2">
              <w:t>số</w:t>
            </w:r>
            <w:proofErr w:type="spellEnd"/>
            <w:r w:rsidRPr="005E43F2">
              <w:t xml:space="preserve"> </w:t>
            </w:r>
            <w:proofErr w:type="spellStart"/>
            <w:r w:rsidRPr="005E43F2">
              <w:t>thông</w:t>
            </w:r>
            <w:proofErr w:type="spellEnd"/>
            <w:r w:rsidRPr="005E43F2">
              <w:t xml:space="preserve"> tin </w:t>
            </w:r>
            <w:proofErr w:type="spellStart"/>
            <w:r w:rsidRPr="005E43F2">
              <w:t>là</w:t>
            </w:r>
            <w:proofErr w:type="spellEnd"/>
            <w:r w:rsidRPr="005E43F2">
              <w:t xml:space="preserve"> </w:t>
            </w:r>
            <w:proofErr w:type="spellStart"/>
            <w:r w:rsidRPr="005E43F2">
              <w:t>số</w:t>
            </w:r>
            <w:proofErr w:type="spellEnd"/>
            <w:r w:rsidRPr="005E43F2">
              <w:t xml:space="preserve"> </w:t>
            </w:r>
            <w:proofErr w:type="spellStart"/>
            <w:r w:rsidRPr="005E43F2">
              <w:t>hộ</w:t>
            </w:r>
            <w:proofErr w:type="spellEnd"/>
            <w:r w:rsidRPr="005E43F2">
              <w:t xml:space="preserve"> </w:t>
            </w:r>
            <w:proofErr w:type="spellStart"/>
            <w:r w:rsidRPr="005E43F2">
              <w:t>chiếu</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trường</w:t>
            </w:r>
            <w:proofErr w:type="spellEnd"/>
            <w:r w:rsidRPr="005E43F2">
              <w:t xml:space="preserve"> </w:t>
            </w:r>
            <w:proofErr w:type="spellStart"/>
            <w:r w:rsidRPr="005E43F2">
              <w:t>hợp</w:t>
            </w:r>
            <w:proofErr w:type="spellEnd"/>
            <w:r w:rsidRPr="005E43F2">
              <w:t xml:space="preserve"> </w:t>
            </w:r>
            <w:proofErr w:type="spellStart"/>
            <w:r w:rsidRPr="005E43F2">
              <w:t>người</w:t>
            </w:r>
            <w:proofErr w:type="spellEnd"/>
            <w:r w:rsidRPr="005E43F2">
              <w:t xml:space="preserve"> </w:t>
            </w:r>
            <w:proofErr w:type="spellStart"/>
            <w:r w:rsidRPr="005E43F2">
              <w:t>được</w:t>
            </w:r>
            <w:proofErr w:type="spellEnd"/>
            <w:r w:rsidRPr="005E43F2">
              <w:t xml:space="preserve"> </w:t>
            </w:r>
            <w:proofErr w:type="spellStart"/>
            <w:r w:rsidRPr="005E43F2">
              <w:t>cấp</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là</w:t>
            </w:r>
            <w:proofErr w:type="spellEnd"/>
            <w:r w:rsidRPr="005E43F2">
              <w:t xml:space="preserve"> </w:t>
            </w:r>
            <w:proofErr w:type="spellStart"/>
            <w:r w:rsidRPr="005E43F2">
              <w:t>người</w:t>
            </w:r>
            <w:proofErr w:type="spellEnd"/>
            <w:r w:rsidRPr="005E43F2">
              <w:t xml:space="preserve"> </w:t>
            </w:r>
            <w:proofErr w:type="spellStart"/>
            <w:r w:rsidRPr="005E43F2">
              <w:t>nước</w:t>
            </w:r>
            <w:proofErr w:type="spellEnd"/>
            <w:r w:rsidRPr="005E43F2">
              <w:t xml:space="preserve"> </w:t>
            </w:r>
            <w:proofErr w:type="spellStart"/>
            <w:r w:rsidRPr="005E43F2">
              <w:t>ngoài</w:t>
            </w:r>
            <w:proofErr w:type="spellEnd"/>
            <w:r w:rsidRPr="005E43F2">
              <w:t xml:space="preserve"> do </w:t>
            </w:r>
            <w:proofErr w:type="spellStart"/>
            <w:r w:rsidRPr="005E43F2">
              <w:t>Hộ</w:t>
            </w:r>
            <w:proofErr w:type="spellEnd"/>
            <w:r w:rsidRPr="005E43F2">
              <w:t xml:space="preserve"> </w:t>
            </w:r>
            <w:proofErr w:type="spellStart"/>
            <w:r w:rsidRPr="005E43F2">
              <w:t>chiếu</w:t>
            </w:r>
            <w:proofErr w:type="spellEnd"/>
            <w:r w:rsidRPr="005E43F2">
              <w:t xml:space="preserve"> </w:t>
            </w:r>
            <w:proofErr w:type="spellStart"/>
            <w:r w:rsidRPr="005E43F2">
              <w:t>là</w:t>
            </w:r>
            <w:proofErr w:type="spellEnd"/>
            <w:r w:rsidRPr="005E43F2">
              <w:t xml:space="preserve"> </w:t>
            </w:r>
            <w:proofErr w:type="spellStart"/>
            <w:r w:rsidRPr="005E43F2">
              <w:t>giấy</w:t>
            </w:r>
            <w:proofErr w:type="spellEnd"/>
            <w:r w:rsidRPr="005E43F2">
              <w:t xml:space="preserve"> </w:t>
            </w:r>
            <w:proofErr w:type="spellStart"/>
            <w:r w:rsidRPr="005E43F2">
              <w:t>tờ</w:t>
            </w:r>
            <w:proofErr w:type="spellEnd"/>
            <w:r w:rsidRPr="005E43F2">
              <w:t xml:space="preserve"> </w:t>
            </w:r>
            <w:proofErr w:type="spellStart"/>
            <w:r w:rsidRPr="005E43F2">
              <w:t>có</w:t>
            </w:r>
            <w:proofErr w:type="spellEnd"/>
            <w:r w:rsidRPr="005E43F2">
              <w:t xml:space="preserve"> </w:t>
            </w:r>
            <w:proofErr w:type="spellStart"/>
            <w:r w:rsidRPr="005E43F2">
              <w:t>thời</w:t>
            </w:r>
            <w:proofErr w:type="spellEnd"/>
            <w:r w:rsidRPr="005E43F2">
              <w:t xml:space="preserve"> </w:t>
            </w:r>
            <w:proofErr w:type="spellStart"/>
            <w:r w:rsidRPr="005E43F2">
              <w:t>hạn</w:t>
            </w:r>
            <w:proofErr w:type="spellEnd"/>
            <w:r w:rsidRPr="005E43F2">
              <w:t xml:space="preserve"> </w:t>
            </w:r>
            <w:proofErr w:type="spellStart"/>
            <w:r w:rsidRPr="005E43F2">
              <w:t>trường</w:t>
            </w:r>
            <w:proofErr w:type="spellEnd"/>
            <w:r w:rsidRPr="005E43F2">
              <w:t xml:space="preserve"> </w:t>
            </w:r>
            <w:proofErr w:type="spellStart"/>
            <w:r w:rsidRPr="005E43F2">
              <w:t>hợp</w:t>
            </w:r>
            <w:proofErr w:type="spellEnd"/>
            <w:r w:rsidRPr="005E43F2">
              <w:t xml:space="preserve"> </w:t>
            </w:r>
            <w:proofErr w:type="spellStart"/>
            <w:r w:rsidRPr="005E43F2">
              <w:t>cấp</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cho</w:t>
            </w:r>
            <w:proofErr w:type="spellEnd"/>
            <w:r w:rsidRPr="005E43F2">
              <w:t xml:space="preserve"> </w:t>
            </w:r>
            <w:proofErr w:type="spellStart"/>
            <w:r w:rsidRPr="005E43F2">
              <w:t>công</w:t>
            </w:r>
            <w:proofErr w:type="spellEnd"/>
            <w:r w:rsidRPr="005E43F2">
              <w:t xml:space="preserve"> </w:t>
            </w:r>
            <w:proofErr w:type="spellStart"/>
            <w:r w:rsidRPr="005E43F2">
              <w:t>dân</w:t>
            </w:r>
            <w:proofErr w:type="spellEnd"/>
            <w:r w:rsidRPr="005E43F2">
              <w:t xml:space="preserve"> Việt Nam </w:t>
            </w:r>
            <w:proofErr w:type="spellStart"/>
            <w:r w:rsidRPr="005E43F2">
              <w:t>việc</w:t>
            </w:r>
            <w:proofErr w:type="spellEnd"/>
            <w:r w:rsidRPr="005E43F2">
              <w:t xml:space="preserve"> </w:t>
            </w:r>
            <w:proofErr w:type="spellStart"/>
            <w:r w:rsidRPr="005E43F2">
              <w:t>ghi</w:t>
            </w:r>
            <w:proofErr w:type="spellEnd"/>
            <w:r w:rsidRPr="005E43F2">
              <w:t xml:space="preserve"> </w:t>
            </w:r>
            <w:proofErr w:type="spellStart"/>
            <w:r w:rsidRPr="005E43F2">
              <w:t>số</w:t>
            </w:r>
            <w:proofErr w:type="spellEnd"/>
            <w:r w:rsidRPr="005E43F2">
              <w:t xml:space="preserve"> </w:t>
            </w:r>
            <w:proofErr w:type="spellStart"/>
            <w:r w:rsidRPr="005E43F2">
              <w:t>hộ</w:t>
            </w:r>
            <w:proofErr w:type="spellEnd"/>
            <w:r w:rsidRPr="005E43F2">
              <w:t xml:space="preserve"> </w:t>
            </w:r>
            <w:proofErr w:type="spellStart"/>
            <w:r w:rsidRPr="005E43F2">
              <w:t>chiếu</w:t>
            </w:r>
            <w:proofErr w:type="spellEnd"/>
            <w:r w:rsidRPr="005E43F2">
              <w:t xml:space="preserve"> </w:t>
            </w:r>
            <w:proofErr w:type="spellStart"/>
            <w:r w:rsidRPr="005E43F2">
              <w:t>sẽ</w:t>
            </w:r>
            <w:proofErr w:type="spellEnd"/>
            <w:r w:rsidRPr="005E43F2">
              <w:t xml:space="preserve"> </w:t>
            </w:r>
            <w:proofErr w:type="spellStart"/>
            <w:r w:rsidRPr="005E43F2">
              <w:t>dẫn</w:t>
            </w:r>
            <w:proofErr w:type="spellEnd"/>
            <w:r w:rsidRPr="005E43F2">
              <w:t xml:space="preserve"> </w:t>
            </w:r>
            <w:proofErr w:type="spellStart"/>
            <w:r w:rsidRPr="005E43F2">
              <w:t>đến</w:t>
            </w:r>
            <w:proofErr w:type="spellEnd"/>
            <w:r w:rsidRPr="005E43F2">
              <w:t xml:space="preserve"> </w:t>
            </w:r>
            <w:proofErr w:type="spellStart"/>
            <w:r w:rsidRPr="005E43F2">
              <w:t>khó</w:t>
            </w:r>
            <w:proofErr w:type="spellEnd"/>
            <w:r w:rsidRPr="005E43F2">
              <w:t xml:space="preserve"> </w:t>
            </w:r>
            <w:proofErr w:type="spellStart"/>
            <w:r w:rsidRPr="005E43F2">
              <w:t>quản</w:t>
            </w:r>
            <w:proofErr w:type="spellEnd"/>
            <w:r w:rsidRPr="005E43F2">
              <w:t xml:space="preserve"> </w:t>
            </w:r>
            <w:proofErr w:type="spellStart"/>
            <w:r w:rsidRPr="005E43F2">
              <w:t>lý</w:t>
            </w:r>
            <w:proofErr w:type="spellEnd"/>
            <w:r w:rsidRPr="005E43F2">
              <w:t xml:space="preserve"> </w:t>
            </w:r>
            <w:proofErr w:type="spellStart"/>
            <w:r w:rsidRPr="005E43F2">
              <w:t>hộ</w:t>
            </w:r>
            <w:proofErr w:type="spellEnd"/>
            <w:r w:rsidRPr="005E43F2">
              <w:t xml:space="preserve"> </w:t>
            </w:r>
            <w:proofErr w:type="spellStart"/>
            <w:r w:rsidRPr="005E43F2">
              <w:t>chiếu</w:t>
            </w:r>
            <w:proofErr w:type="spellEnd"/>
            <w:r w:rsidRPr="005E43F2">
              <w:t xml:space="preserve"> </w:t>
            </w:r>
            <w:proofErr w:type="spellStart"/>
            <w:r w:rsidRPr="005E43F2">
              <w:t>hết</w:t>
            </w:r>
            <w:proofErr w:type="spellEnd"/>
            <w:r w:rsidRPr="005E43F2">
              <w:t xml:space="preserve"> </w:t>
            </w:r>
            <w:proofErr w:type="spellStart"/>
            <w:r w:rsidRPr="005E43F2">
              <w:t>hạn</w:t>
            </w:r>
            <w:proofErr w:type="spellEnd"/>
            <w:r w:rsidRPr="005E43F2">
              <w:t xml:space="preserve">. </w:t>
            </w:r>
            <w:proofErr w:type="spellStart"/>
            <w:r w:rsidRPr="005E43F2">
              <w:t>Mặt</w:t>
            </w:r>
            <w:proofErr w:type="spellEnd"/>
            <w:r w:rsidRPr="005E43F2">
              <w:t xml:space="preserve"> </w:t>
            </w:r>
            <w:proofErr w:type="spellStart"/>
            <w:r w:rsidRPr="005E43F2">
              <w:t>khác</w:t>
            </w:r>
            <w:proofErr w:type="spellEnd"/>
            <w:r w:rsidRPr="005E43F2">
              <w:t xml:space="preserve"> </w:t>
            </w:r>
            <w:proofErr w:type="spellStart"/>
            <w:r w:rsidRPr="005E43F2">
              <w:t>khoản</w:t>
            </w:r>
            <w:proofErr w:type="spellEnd"/>
            <w:r w:rsidRPr="005E43F2">
              <w:t xml:space="preserve"> 3 </w:t>
            </w:r>
            <w:proofErr w:type="spellStart"/>
            <w:r w:rsidRPr="005E43F2">
              <w:t>Điều</w:t>
            </w:r>
            <w:proofErr w:type="spellEnd"/>
            <w:r w:rsidRPr="005E43F2">
              <w:t xml:space="preserve"> 27 </w:t>
            </w:r>
            <w:proofErr w:type="spellStart"/>
            <w:r w:rsidRPr="005E43F2">
              <w:t>Luật</w:t>
            </w:r>
            <w:proofErr w:type="spellEnd"/>
            <w:r w:rsidRPr="005E43F2">
              <w:t xml:space="preserve"> </w:t>
            </w:r>
            <w:proofErr w:type="spellStart"/>
            <w:r w:rsidRPr="005E43F2">
              <w:t>khám</w:t>
            </w:r>
            <w:proofErr w:type="spellEnd"/>
            <w:r w:rsidRPr="005E43F2">
              <w:t xml:space="preserve"> </w:t>
            </w:r>
            <w:proofErr w:type="spellStart"/>
            <w:r w:rsidRPr="005E43F2">
              <w:t>chữa</w:t>
            </w:r>
            <w:proofErr w:type="spellEnd"/>
            <w:r w:rsidRPr="005E43F2">
              <w:t xml:space="preserve"> </w:t>
            </w:r>
            <w:proofErr w:type="spellStart"/>
            <w:r w:rsidRPr="005E43F2">
              <w:t>bệnh</w:t>
            </w:r>
            <w:proofErr w:type="spellEnd"/>
            <w:r w:rsidRPr="005E43F2">
              <w:t xml:space="preserve"> </w:t>
            </w:r>
            <w:proofErr w:type="spellStart"/>
            <w:r w:rsidRPr="005E43F2">
              <w:t>đã</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rõ</w:t>
            </w:r>
            <w:proofErr w:type="spellEnd"/>
            <w:r w:rsidRPr="005E43F2">
              <w:t xml:space="preserve"> </w:t>
            </w:r>
            <w:proofErr w:type="spellStart"/>
            <w:r w:rsidRPr="005E43F2">
              <w:t>các</w:t>
            </w:r>
            <w:proofErr w:type="spellEnd"/>
            <w:r w:rsidRPr="005E43F2">
              <w:t xml:space="preserve"> </w:t>
            </w:r>
            <w:proofErr w:type="spellStart"/>
            <w:r w:rsidRPr="005E43F2">
              <w:t>thông</w:t>
            </w:r>
            <w:proofErr w:type="spellEnd"/>
            <w:r w:rsidRPr="005E43F2">
              <w:t xml:space="preserve"> tin </w:t>
            </w:r>
            <w:proofErr w:type="spellStart"/>
            <w:r w:rsidRPr="005E43F2">
              <w:t>cơ</w:t>
            </w:r>
            <w:proofErr w:type="spellEnd"/>
            <w:r w:rsidRPr="005E43F2">
              <w:t xml:space="preserve"> </w:t>
            </w:r>
            <w:proofErr w:type="spellStart"/>
            <w:r w:rsidRPr="005E43F2">
              <w:t>bản</w:t>
            </w:r>
            <w:proofErr w:type="spellEnd"/>
            <w:r w:rsidRPr="005E43F2">
              <w:t xml:space="preserve"> </w:t>
            </w:r>
            <w:proofErr w:type="spellStart"/>
            <w:r w:rsidRPr="005E43F2">
              <w:t>trong</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gồm</w:t>
            </w:r>
            <w:proofErr w:type="spellEnd"/>
            <w:r w:rsidRPr="005E43F2">
              <w:t xml:space="preserve"> </w:t>
            </w:r>
            <w:proofErr w:type="spellStart"/>
            <w:r w:rsidRPr="005E43F2">
              <w:t>số</w:t>
            </w:r>
            <w:proofErr w:type="spellEnd"/>
            <w:r w:rsidRPr="005E43F2">
              <w:t xml:space="preserve"> </w:t>
            </w:r>
            <w:proofErr w:type="spellStart"/>
            <w:r w:rsidRPr="005E43F2">
              <w:t>định</w:t>
            </w:r>
            <w:proofErr w:type="spellEnd"/>
            <w:r w:rsidRPr="005E43F2">
              <w:t xml:space="preserve"> </w:t>
            </w:r>
            <w:proofErr w:type="spellStart"/>
            <w:r w:rsidRPr="005E43F2">
              <w:t>danh</w:t>
            </w:r>
            <w:proofErr w:type="spellEnd"/>
            <w:r w:rsidRPr="005E43F2">
              <w:t xml:space="preserve"> </w:t>
            </w:r>
            <w:proofErr w:type="spellStart"/>
            <w:r w:rsidRPr="005E43F2">
              <w:t>cá</w:t>
            </w:r>
            <w:proofErr w:type="spellEnd"/>
            <w:r w:rsidRPr="005E43F2">
              <w:t xml:space="preserve"> </w:t>
            </w:r>
            <w:proofErr w:type="spellStart"/>
            <w:r w:rsidRPr="005E43F2">
              <w:t>nhân</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người</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Việt Nam </w:t>
            </w:r>
            <w:proofErr w:type="spellStart"/>
            <w:r w:rsidRPr="005E43F2">
              <w:t>số</w:t>
            </w:r>
            <w:proofErr w:type="spellEnd"/>
            <w:r w:rsidRPr="005E43F2">
              <w:t xml:space="preserve"> </w:t>
            </w:r>
            <w:proofErr w:type="spellStart"/>
            <w:r w:rsidRPr="005E43F2">
              <w:t>hộ</w:t>
            </w:r>
            <w:proofErr w:type="spellEnd"/>
            <w:r w:rsidRPr="005E43F2">
              <w:t xml:space="preserve"> </w:t>
            </w:r>
            <w:proofErr w:type="spellStart"/>
            <w:r w:rsidRPr="005E43F2">
              <w:t>chiếu</w:t>
            </w:r>
            <w:proofErr w:type="spellEnd"/>
            <w:r w:rsidRPr="005E43F2">
              <w:t xml:space="preserve"> </w:t>
            </w:r>
            <w:proofErr w:type="spellStart"/>
            <w:r w:rsidRPr="005E43F2">
              <w:t>và</w:t>
            </w:r>
            <w:proofErr w:type="spellEnd"/>
            <w:r w:rsidRPr="005E43F2">
              <w:t xml:space="preserve"> </w:t>
            </w:r>
            <w:proofErr w:type="spellStart"/>
            <w:r w:rsidRPr="005E43F2">
              <w:t>quốc</w:t>
            </w:r>
            <w:proofErr w:type="spellEnd"/>
            <w:r w:rsidRPr="005E43F2">
              <w:t xml:space="preserve"> </w:t>
            </w:r>
            <w:proofErr w:type="spellStart"/>
            <w:r w:rsidRPr="005E43F2">
              <w:t>tịch</w:t>
            </w:r>
            <w:proofErr w:type="spellEnd"/>
            <w:r w:rsidRPr="005E43F2">
              <w:t xml:space="preserve"> </w:t>
            </w:r>
            <w:proofErr w:type="spellStart"/>
            <w:r w:rsidRPr="005E43F2">
              <w:t>đối</w:t>
            </w:r>
            <w:proofErr w:type="spellEnd"/>
            <w:r w:rsidRPr="005E43F2">
              <w:t xml:space="preserve"> </w:t>
            </w:r>
            <w:proofErr w:type="spellStart"/>
            <w:r w:rsidRPr="005E43F2">
              <w:t>với</w:t>
            </w:r>
            <w:proofErr w:type="spellEnd"/>
            <w:r w:rsidRPr="005E43F2">
              <w:t xml:space="preserve"> </w:t>
            </w:r>
            <w:proofErr w:type="spellStart"/>
            <w:r w:rsidRPr="005E43F2">
              <w:t>người</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nước</w:t>
            </w:r>
            <w:proofErr w:type="spellEnd"/>
            <w:r w:rsidRPr="005E43F2">
              <w:t xml:space="preserve"> </w:t>
            </w:r>
            <w:proofErr w:type="spellStart"/>
            <w:r w:rsidRPr="005E43F2">
              <w:t>ngoài</w:t>
            </w:r>
            <w:proofErr w:type="spellEnd"/>
            <w:r w:rsidRPr="005E43F2">
              <w:t>.</w:t>
            </w:r>
          </w:p>
          <w:p w14:paraId="1B986FFF" w14:textId="77777777" w:rsidR="005E43F2" w:rsidRPr="005E43F2" w:rsidRDefault="005E43F2" w:rsidP="005E43F2"/>
        </w:tc>
        <w:tc>
          <w:tcPr>
            <w:tcW w:w="2012" w:type="dxa"/>
          </w:tcPr>
          <w:p w14:paraId="420D56BD" w14:textId="77777777" w:rsidR="005E43F2" w:rsidRPr="005E43F2" w:rsidRDefault="005E43F2" w:rsidP="005E43F2">
            <w:r w:rsidRPr="005E43F2">
              <w:rPr>
                <w:lang w:val="vi-VN"/>
              </w:rPr>
              <w:lastRenderedPageBreak/>
              <w:t>Bộ LĐ- TB  và xã hội</w:t>
            </w:r>
          </w:p>
        </w:tc>
        <w:tc>
          <w:tcPr>
            <w:tcW w:w="3828" w:type="dxa"/>
          </w:tcPr>
          <w:p w14:paraId="14C566FB"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chỉnh sửa</w:t>
            </w:r>
          </w:p>
        </w:tc>
      </w:tr>
      <w:tr w:rsidR="005E43F2" w:rsidRPr="005E43F2" w14:paraId="5BD7F698" w14:textId="77777777" w:rsidTr="00966A2C">
        <w:tc>
          <w:tcPr>
            <w:tcW w:w="9918" w:type="dxa"/>
            <w:gridSpan w:val="3"/>
            <w:tcBorders>
              <w:right w:val="nil"/>
            </w:tcBorders>
          </w:tcPr>
          <w:p w14:paraId="1B083A84" w14:textId="77777777" w:rsidR="005E43F2" w:rsidRPr="005E43F2" w:rsidRDefault="005E43F2" w:rsidP="005E43F2">
            <w:proofErr w:type="spellStart"/>
            <w:r w:rsidRPr="005E43F2">
              <w:t>Phụ</w:t>
            </w:r>
            <w:proofErr w:type="spellEnd"/>
            <w:r w:rsidRPr="005E43F2">
              <w:t xml:space="preserve"> </w:t>
            </w:r>
            <w:proofErr w:type="spellStart"/>
            <w:r w:rsidRPr="005E43F2">
              <w:t>lục</w:t>
            </w:r>
            <w:proofErr w:type="spellEnd"/>
            <w:r w:rsidRPr="005E43F2">
              <w:t xml:space="preserve"> I</w:t>
            </w:r>
          </w:p>
        </w:tc>
        <w:tc>
          <w:tcPr>
            <w:tcW w:w="3828" w:type="dxa"/>
            <w:tcBorders>
              <w:top w:val="nil"/>
              <w:left w:val="nil"/>
              <w:bottom w:val="nil"/>
            </w:tcBorders>
            <w:shd w:val="clear" w:color="auto" w:fill="auto"/>
          </w:tcPr>
          <w:p w14:paraId="25B996B9" w14:textId="77777777" w:rsidR="005E43F2" w:rsidRPr="005E43F2" w:rsidRDefault="005E43F2" w:rsidP="005E43F2"/>
        </w:tc>
      </w:tr>
      <w:tr w:rsidR="005E43F2" w:rsidRPr="005E43F2" w14:paraId="5DDBA951" w14:textId="77777777" w:rsidTr="00966A2C">
        <w:tc>
          <w:tcPr>
            <w:tcW w:w="1241" w:type="dxa"/>
          </w:tcPr>
          <w:p w14:paraId="071C18B0" w14:textId="77777777" w:rsidR="005E43F2" w:rsidRPr="005E43F2" w:rsidRDefault="005E43F2" w:rsidP="005E43F2"/>
        </w:tc>
        <w:tc>
          <w:tcPr>
            <w:tcW w:w="6665" w:type="dxa"/>
          </w:tcPr>
          <w:p w14:paraId="5BEBC7E4" w14:textId="77777777" w:rsidR="005E43F2" w:rsidRPr="005E43F2" w:rsidRDefault="005E43F2" w:rsidP="005E43F2">
            <w:proofErr w:type="spellStart"/>
            <w:r w:rsidRPr="005E43F2">
              <w:t>Tại</w:t>
            </w:r>
            <w:proofErr w:type="spellEnd"/>
            <w:r w:rsidRPr="005E43F2">
              <w:t xml:space="preserve"> </w:t>
            </w:r>
            <w:proofErr w:type="spellStart"/>
            <w:r w:rsidRPr="005E43F2">
              <w:t>Phụ</w:t>
            </w:r>
            <w:proofErr w:type="spellEnd"/>
            <w:r w:rsidRPr="005E43F2">
              <w:t xml:space="preserve"> </w:t>
            </w:r>
            <w:proofErr w:type="spellStart"/>
            <w:r w:rsidRPr="005E43F2">
              <w:t>lục</w:t>
            </w:r>
            <w:proofErr w:type="spellEnd"/>
            <w:r w:rsidRPr="005E43F2">
              <w:t xml:space="preserve"> I</w:t>
            </w:r>
          </w:p>
          <w:p w14:paraId="7F605941" w14:textId="77777777" w:rsidR="005E43F2" w:rsidRPr="005E43F2" w:rsidRDefault="005E43F2" w:rsidP="005E43F2">
            <w:r w:rsidRPr="005E43F2">
              <w:t xml:space="preserve">3. </w:t>
            </w:r>
            <w:proofErr w:type="spellStart"/>
            <w:r w:rsidRPr="005E43F2">
              <w:t>Mẫu</w:t>
            </w:r>
            <w:proofErr w:type="spellEnd"/>
            <w:r w:rsidRPr="005E43F2">
              <w:t xml:space="preserve"> </w:t>
            </w:r>
            <w:proofErr w:type="spellStart"/>
            <w:r w:rsidRPr="005E43F2">
              <w:t>Sơ</w:t>
            </w:r>
            <w:proofErr w:type="spellEnd"/>
            <w:r w:rsidRPr="005E43F2">
              <w:t xml:space="preserve"> </w:t>
            </w:r>
            <w:proofErr w:type="spellStart"/>
            <w:r w:rsidRPr="005E43F2">
              <w:t>yếu</w:t>
            </w:r>
            <w:proofErr w:type="spellEnd"/>
            <w:r w:rsidRPr="005E43F2">
              <w:t xml:space="preserve"> Lý </w:t>
            </w:r>
            <w:proofErr w:type="spellStart"/>
            <w:r w:rsidRPr="005E43F2">
              <w:t>lịch</w:t>
            </w:r>
            <w:proofErr w:type="spellEnd"/>
            <w:r w:rsidRPr="005E43F2">
              <w:t xml:space="preserve"> </w:t>
            </w:r>
            <w:proofErr w:type="spellStart"/>
            <w:r w:rsidRPr="005E43F2">
              <w:t>tự</w:t>
            </w:r>
            <w:proofErr w:type="spellEnd"/>
            <w:r w:rsidRPr="005E43F2">
              <w:t xml:space="preserve"> </w:t>
            </w:r>
            <w:proofErr w:type="spellStart"/>
            <w:r w:rsidRPr="005E43F2">
              <w:t>thuật</w:t>
            </w:r>
            <w:proofErr w:type="spellEnd"/>
            <w:r w:rsidRPr="005E43F2">
              <w:tab/>
            </w:r>
            <w:proofErr w:type="spellStart"/>
            <w:r w:rsidRPr="005E43F2">
              <w:t>Bỏ</w:t>
            </w:r>
            <w:proofErr w:type="spellEnd"/>
            <w:r w:rsidRPr="005E43F2">
              <w:t xml:space="preserve"> </w:t>
            </w:r>
            <w:proofErr w:type="spellStart"/>
            <w:r w:rsidRPr="005E43F2">
              <w:t>Sơ</w:t>
            </w:r>
            <w:proofErr w:type="spellEnd"/>
            <w:r w:rsidRPr="005E43F2">
              <w:t xml:space="preserve"> </w:t>
            </w:r>
            <w:proofErr w:type="spellStart"/>
            <w:r w:rsidRPr="005E43F2">
              <w:t>yếu</w:t>
            </w:r>
            <w:proofErr w:type="spellEnd"/>
            <w:r w:rsidRPr="005E43F2">
              <w:t xml:space="preserve"> </w:t>
            </w:r>
            <w:proofErr w:type="spellStart"/>
            <w:r w:rsidRPr="005E43F2">
              <w:t>lý</w:t>
            </w:r>
            <w:proofErr w:type="spellEnd"/>
            <w:r w:rsidRPr="005E43F2">
              <w:t xml:space="preserve"> </w:t>
            </w:r>
            <w:proofErr w:type="spellStart"/>
            <w:r w:rsidRPr="005E43F2">
              <w:t>lịch</w:t>
            </w:r>
            <w:proofErr w:type="spellEnd"/>
            <w:r w:rsidRPr="005E43F2">
              <w:t xml:space="preserve"> </w:t>
            </w:r>
            <w:proofErr w:type="spellStart"/>
            <w:r w:rsidRPr="005E43F2">
              <w:t>tự</w:t>
            </w:r>
            <w:proofErr w:type="spellEnd"/>
            <w:r w:rsidRPr="005E43F2">
              <w:t xml:space="preserve"> </w:t>
            </w:r>
            <w:proofErr w:type="spellStart"/>
            <w:r w:rsidRPr="005E43F2">
              <w:t>thuật</w:t>
            </w:r>
            <w:proofErr w:type="spellEnd"/>
            <w:r w:rsidRPr="005E43F2">
              <w:t xml:space="preserve">. </w:t>
            </w:r>
            <w:proofErr w:type="spellStart"/>
            <w:r w:rsidRPr="005E43F2">
              <w:t>nếu</w:t>
            </w:r>
            <w:proofErr w:type="spellEnd"/>
            <w:r w:rsidRPr="005E43F2">
              <w:t xml:space="preserve"> </w:t>
            </w:r>
            <w:proofErr w:type="spellStart"/>
            <w:r w:rsidRPr="005E43F2">
              <w:t>không</w:t>
            </w:r>
            <w:proofErr w:type="spellEnd"/>
            <w:r w:rsidRPr="005E43F2">
              <w:t xml:space="preserve"> </w:t>
            </w:r>
            <w:proofErr w:type="spellStart"/>
            <w:r w:rsidRPr="005E43F2">
              <w:t>bỏ</w:t>
            </w:r>
            <w:proofErr w:type="spellEnd"/>
            <w:r w:rsidRPr="005E43F2">
              <w:t xml:space="preserve"> </w:t>
            </w:r>
            <w:proofErr w:type="spellStart"/>
            <w:r w:rsidRPr="005E43F2">
              <w:t>Sơ</w:t>
            </w:r>
            <w:proofErr w:type="spellEnd"/>
            <w:r w:rsidRPr="005E43F2">
              <w:t xml:space="preserve"> </w:t>
            </w:r>
            <w:proofErr w:type="spellStart"/>
            <w:r w:rsidRPr="005E43F2">
              <w:t>yếu</w:t>
            </w:r>
            <w:proofErr w:type="spellEnd"/>
            <w:r w:rsidRPr="005E43F2">
              <w:t xml:space="preserve"> </w:t>
            </w:r>
            <w:proofErr w:type="spellStart"/>
            <w:r w:rsidRPr="005E43F2">
              <w:t>lý</w:t>
            </w:r>
            <w:proofErr w:type="spellEnd"/>
            <w:r w:rsidRPr="005E43F2">
              <w:t xml:space="preserve"> </w:t>
            </w:r>
            <w:proofErr w:type="spellStart"/>
            <w:r w:rsidRPr="005E43F2">
              <w:t>lịch</w:t>
            </w:r>
            <w:proofErr w:type="spellEnd"/>
            <w:r w:rsidRPr="005E43F2">
              <w:t xml:space="preserve"> </w:t>
            </w:r>
            <w:proofErr w:type="spellStart"/>
            <w:r w:rsidRPr="005E43F2">
              <w:t>tự</w:t>
            </w:r>
            <w:proofErr w:type="spellEnd"/>
            <w:r w:rsidRPr="005E43F2">
              <w:t xml:space="preserve"> </w:t>
            </w:r>
            <w:proofErr w:type="spellStart"/>
            <w:r w:rsidRPr="005E43F2">
              <w:t>thuật</w:t>
            </w:r>
            <w:proofErr w:type="spellEnd"/>
            <w:r w:rsidRPr="005E43F2">
              <w:t xml:space="preserve"> </w:t>
            </w:r>
            <w:proofErr w:type="spellStart"/>
            <w:r w:rsidRPr="005E43F2">
              <w:t>thì</w:t>
            </w:r>
            <w:proofErr w:type="spellEnd"/>
            <w:r w:rsidRPr="005E43F2">
              <w:t xml:space="preserve"> </w:t>
            </w:r>
            <w:proofErr w:type="spellStart"/>
            <w:r w:rsidRPr="005E43F2">
              <w:t>Tại</w:t>
            </w:r>
            <w:proofErr w:type="spellEnd"/>
            <w:r w:rsidRPr="005E43F2">
              <w:t xml:space="preserve"> </w:t>
            </w:r>
            <w:proofErr w:type="spellStart"/>
            <w:r w:rsidRPr="005E43F2">
              <w:t>điều</w:t>
            </w:r>
            <w:proofErr w:type="spellEnd"/>
            <w:r w:rsidRPr="005E43F2">
              <w:t xml:space="preserve"> 21 </w:t>
            </w:r>
            <w:proofErr w:type="spellStart"/>
            <w:r w:rsidRPr="005E43F2">
              <w:t>Nghị</w:t>
            </w:r>
            <w:proofErr w:type="spellEnd"/>
            <w:r w:rsidRPr="005E43F2">
              <w:t xml:space="preserve"> </w:t>
            </w:r>
            <w:proofErr w:type="spellStart"/>
            <w:r w:rsidRPr="005E43F2">
              <w:t>định</w:t>
            </w:r>
            <w:proofErr w:type="spellEnd"/>
            <w:r w:rsidRPr="005E43F2">
              <w:t xml:space="preserve"> </w:t>
            </w:r>
            <w:proofErr w:type="spellStart"/>
            <w:r w:rsidRPr="005E43F2">
              <w:t>này</w:t>
            </w:r>
            <w:proofErr w:type="spellEnd"/>
            <w:r w:rsidRPr="005E43F2">
              <w:t xml:space="preserve"> </w:t>
            </w:r>
            <w:proofErr w:type="spellStart"/>
            <w:r w:rsidRPr="005E43F2">
              <w:t>phải</w:t>
            </w:r>
            <w:proofErr w:type="spellEnd"/>
            <w:r w:rsidRPr="005E43F2">
              <w:t xml:space="preserve"> </w:t>
            </w:r>
            <w:proofErr w:type="spellStart"/>
            <w:r w:rsidRPr="005E43F2">
              <w:t>quy</w:t>
            </w:r>
            <w:proofErr w:type="spellEnd"/>
            <w:r w:rsidRPr="005E43F2">
              <w:t xml:space="preserve"> </w:t>
            </w:r>
            <w:proofErr w:type="spellStart"/>
            <w:r w:rsidRPr="005E43F2">
              <w:t>định</w:t>
            </w:r>
            <w:proofErr w:type="spellEnd"/>
            <w:r w:rsidRPr="005E43F2">
              <w:t xml:space="preserve"> </w:t>
            </w:r>
            <w:proofErr w:type="spellStart"/>
            <w:r w:rsidRPr="005E43F2">
              <w:t>có</w:t>
            </w:r>
            <w:proofErr w:type="spellEnd"/>
            <w:r w:rsidRPr="005E43F2">
              <w:t xml:space="preserve"> </w:t>
            </w:r>
            <w:proofErr w:type="spellStart"/>
            <w:r w:rsidRPr="005E43F2">
              <w:t>Sơ</w:t>
            </w:r>
            <w:proofErr w:type="spellEnd"/>
            <w:r w:rsidRPr="005E43F2">
              <w:t xml:space="preserve"> </w:t>
            </w:r>
            <w:proofErr w:type="spellStart"/>
            <w:r w:rsidRPr="005E43F2">
              <w:t>yếu</w:t>
            </w:r>
            <w:proofErr w:type="spellEnd"/>
            <w:r w:rsidRPr="005E43F2">
              <w:t xml:space="preserve"> </w:t>
            </w:r>
            <w:proofErr w:type="spellStart"/>
            <w:r w:rsidRPr="005E43F2">
              <w:t>lý</w:t>
            </w:r>
            <w:proofErr w:type="spellEnd"/>
            <w:r w:rsidRPr="005E43F2">
              <w:t xml:space="preserve"> </w:t>
            </w:r>
            <w:proofErr w:type="spellStart"/>
            <w:r w:rsidRPr="005E43F2">
              <w:t>lịch</w:t>
            </w:r>
            <w:proofErr w:type="spellEnd"/>
            <w:r w:rsidRPr="005E43F2">
              <w:t xml:space="preserve"> </w:t>
            </w:r>
            <w:proofErr w:type="spellStart"/>
            <w:r w:rsidRPr="005E43F2">
              <w:t>tự</w:t>
            </w:r>
            <w:proofErr w:type="spellEnd"/>
            <w:r w:rsidRPr="005E43F2">
              <w:t xml:space="preserve"> </w:t>
            </w:r>
            <w:proofErr w:type="spellStart"/>
            <w:r w:rsidRPr="005E43F2">
              <w:t>thuật</w:t>
            </w:r>
            <w:proofErr w:type="spellEnd"/>
            <w:r w:rsidRPr="005E43F2">
              <w:tab/>
            </w:r>
            <w:proofErr w:type="spellStart"/>
            <w:r w:rsidRPr="005E43F2">
              <w:t>Tại</w:t>
            </w:r>
            <w:proofErr w:type="spellEnd"/>
            <w:r w:rsidRPr="005E43F2">
              <w:t xml:space="preserve"> </w:t>
            </w:r>
            <w:proofErr w:type="spellStart"/>
            <w:r w:rsidRPr="005E43F2">
              <w:t>Điều</w:t>
            </w:r>
            <w:proofErr w:type="spellEnd"/>
            <w:r w:rsidRPr="005E43F2">
              <w:t xml:space="preserve"> 21. </w:t>
            </w:r>
            <w:proofErr w:type="spellStart"/>
            <w:r w:rsidRPr="005E43F2">
              <w:t>Hồ</w:t>
            </w:r>
            <w:proofErr w:type="spellEnd"/>
            <w:r w:rsidRPr="005E43F2">
              <w:t xml:space="preserve"> </w:t>
            </w:r>
            <w:proofErr w:type="spellStart"/>
            <w:r w:rsidRPr="005E43F2">
              <w:t>sơ</w:t>
            </w:r>
            <w:proofErr w:type="spellEnd"/>
            <w:r w:rsidRPr="005E43F2">
              <w:t xml:space="preserve">, </w:t>
            </w:r>
            <w:proofErr w:type="spellStart"/>
            <w:r w:rsidRPr="005E43F2">
              <w:t>thủ</w:t>
            </w:r>
            <w:proofErr w:type="spellEnd"/>
            <w:r w:rsidRPr="005E43F2">
              <w:t xml:space="preserve"> </w:t>
            </w:r>
            <w:proofErr w:type="spellStart"/>
            <w:r w:rsidRPr="005E43F2">
              <w:t>tục</w:t>
            </w:r>
            <w:proofErr w:type="spellEnd"/>
            <w:r w:rsidRPr="005E43F2">
              <w:t xml:space="preserve"> </w:t>
            </w:r>
            <w:proofErr w:type="spellStart"/>
            <w:r w:rsidRPr="005E43F2">
              <w:t>cấp</w:t>
            </w:r>
            <w:proofErr w:type="spellEnd"/>
            <w:r w:rsidRPr="005E43F2">
              <w:t xml:space="preserve"> </w:t>
            </w:r>
            <w:proofErr w:type="spellStart"/>
            <w:r w:rsidRPr="005E43F2">
              <w:t>mới</w:t>
            </w:r>
            <w:proofErr w:type="spellEnd"/>
            <w:r w:rsidRPr="005E43F2">
              <w:t xml:space="preserve"> </w:t>
            </w:r>
            <w:proofErr w:type="spellStart"/>
            <w:r w:rsidRPr="005E43F2">
              <w:t>giấy</w:t>
            </w:r>
            <w:proofErr w:type="spellEnd"/>
            <w:r w:rsidRPr="005E43F2">
              <w:t xml:space="preserve"> </w:t>
            </w:r>
            <w:proofErr w:type="spellStart"/>
            <w:r w:rsidRPr="005E43F2">
              <w:t>phép</w:t>
            </w:r>
            <w:proofErr w:type="spellEnd"/>
            <w:r w:rsidRPr="005E43F2">
              <w:t xml:space="preserve"> </w:t>
            </w:r>
            <w:proofErr w:type="spellStart"/>
            <w:r w:rsidRPr="005E43F2">
              <w:t>hành</w:t>
            </w:r>
            <w:proofErr w:type="spellEnd"/>
            <w:r w:rsidRPr="005E43F2">
              <w:t xml:space="preserve"> </w:t>
            </w:r>
            <w:proofErr w:type="spellStart"/>
            <w:r w:rsidRPr="005E43F2">
              <w:t>nghề</w:t>
            </w:r>
            <w:proofErr w:type="spellEnd"/>
            <w:r w:rsidRPr="005E43F2">
              <w:t xml:space="preserve">: </w:t>
            </w:r>
            <w:proofErr w:type="spellStart"/>
            <w:r w:rsidRPr="005E43F2">
              <w:t>Không</w:t>
            </w:r>
            <w:proofErr w:type="spellEnd"/>
            <w:r w:rsidRPr="005E43F2">
              <w:t xml:space="preserve"> </w:t>
            </w:r>
            <w:proofErr w:type="spellStart"/>
            <w:r w:rsidRPr="005E43F2">
              <w:t>yêu</w:t>
            </w:r>
            <w:proofErr w:type="spellEnd"/>
            <w:r w:rsidRPr="005E43F2">
              <w:t xml:space="preserve"> </w:t>
            </w:r>
            <w:proofErr w:type="spellStart"/>
            <w:r w:rsidRPr="005E43F2">
              <w:t>cầu</w:t>
            </w:r>
            <w:proofErr w:type="spellEnd"/>
            <w:r w:rsidRPr="005E43F2">
              <w:t xml:space="preserve"> </w:t>
            </w:r>
            <w:proofErr w:type="spellStart"/>
            <w:r w:rsidRPr="005E43F2">
              <w:t>có</w:t>
            </w:r>
            <w:proofErr w:type="spellEnd"/>
            <w:r w:rsidRPr="005E43F2">
              <w:t xml:space="preserve"> </w:t>
            </w:r>
            <w:proofErr w:type="spellStart"/>
            <w:r w:rsidRPr="005E43F2">
              <w:t>Sơ</w:t>
            </w:r>
            <w:proofErr w:type="spellEnd"/>
            <w:r w:rsidRPr="005E43F2">
              <w:t xml:space="preserve"> </w:t>
            </w:r>
            <w:proofErr w:type="spellStart"/>
            <w:r w:rsidRPr="005E43F2">
              <w:t>yếu</w:t>
            </w:r>
            <w:proofErr w:type="spellEnd"/>
            <w:r w:rsidRPr="005E43F2">
              <w:t xml:space="preserve"> </w:t>
            </w:r>
            <w:proofErr w:type="spellStart"/>
            <w:r w:rsidRPr="005E43F2">
              <w:t>lý</w:t>
            </w:r>
            <w:proofErr w:type="spellEnd"/>
            <w:r w:rsidRPr="005E43F2">
              <w:t xml:space="preserve"> </w:t>
            </w:r>
            <w:proofErr w:type="spellStart"/>
            <w:r w:rsidRPr="005E43F2">
              <w:t>lịch</w:t>
            </w:r>
            <w:proofErr w:type="spellEnd"/>
            <w:r w:rsidRPr="005E43F2">
              <w:t xml:space="preserve"> </w:t>
            </w:r>
            <w:proofErr w:type="spellStart"/>
            <w:r w:rsidRPr="005E43F2">
              <w:t>tự</w:t>
            </w:r>
            <w:proofErr w:type="spellEnd"/>
            <w:r w:rsidRPr="005E43F2">
              <w:t xml:space="preserve"> </w:t>
            </w:r>
            <w:proofErr w:type="spellStart"/>
            <w:r w:rsidRPr="005E43F2">
              <w:t>thuật</w:t>
            </w:r>
            <w:proofErr w:type="spellEnd"/>
          </w:p>
          <w:p w14:paraId="2E4D143E" w14:textId="77777777" w:rsidR="005E43F2" w:rsidRPr="005E43F2" w:rsidRDefault="005E43F2" w:rsidP="005E43F2"/>
        </w:tc>
        <w:tc>
          <w:tcPr>
            <w:tcW w:w="2012" w:type="dxa"/>
          </w:tcPr>
          <w:p w14:paraId="5E0E4B4A" w14:textId="77777777" w:rsidR="005E43F2" w:rsidRPr="005E43F2" w:rsidRDefault="005E43F2" w:rsidP="005E43F2">
            <w:r w:rsidRPr="005E43F2">
              <w:t>SYT QUẢNG NGÃI</w:t>
            </w:r>
          </w:p>
        </w:tc>
        <w:tc>
          <w:tcPr>
            <w:tcW w:w="3828" w:type="dxa"/>
          </w:tcPr>
          <w:p w14:paraId="656B3BA2" w14:textId="77777777" w:rsidR="005E43F2" w:rsidRPr="005E43F2" w:rsidRDefault="005E43F2" w:rsidP="005E43F2">
            <w:pPr>
              <w:rPr>
                <w:lang w:val="vi-VN"/>
              </w:rPr>
            </w:pPr>
            <w:proofErr w:type="spellStart"/>
            <w:r w:rsidRPr="005E43F2">
              <w:t>Tiếp</w:t>
            </w:r>
            <w:proofErr w:type="spellEnd"/>
            <w:r w:rsidRPr="005E43F2">
              <w:rPr>
                <w:lang w:val="vi-VN"/>
              </w:rPr>
              <w:t xml:space="preserve"> thu và chỉnh sửa</w:t>
            </w:r>
          </w:p>
        </w:tc>
      </w:tr>
      <w:tr w:rsidR="005E43F2" w:rsidRPr="005E43F2" w14:paraId="568F7767" w14:textId="77777777" w:rsidTr="00966A2C">
        <w:tc>
          <w:tcPr>
            <w:tcW w:w="9918" w:type="dxa"/>
            <w:gridSpan w:val="3"/>
            <w:tcBorders>
              <w:right w:val="nil"/>
            </w:tcBorders>
          </w:tcPr>
          <w:p w14:paraId="4EFB5EBE" w14:textId="77777777" w:rsidR="005E43F2" w:rsidRPr="005E43F2" w:rsidRDefault="005E43F2" w:rsidP="005E43F2">
            <w:r w:rsidRPr="005E43F2">
              <w:t>GÓP Ý KHÁC</w:t>
            </w:r>
          </w:p>
        </w:tc>
        <w:tc>
          <w:tcPr>
            <w:tcW w:w="3828" w:type="dxa"/>
            <w:tcBorders>
              <w:top w:val="nil"/>
              <w:left w:val="nil"/>
              <w:bottom w:val="nil"/>
            </w:tcBorders>
            <w:shd w:val="clear" w:color="auto" w:fill="auto"/>
          </w:tcPr>
          <w:p w14:paraId="1C6E8275" w14:textId="77777777" w:rsidR="005E43F2" w:rsidRPr="005E43F2" w:rsidRDefault="005E43F2" w:rsidP="005E43F2"/>
        </w:tc>
      </w:tr>
      <w:tr w:rsidR="005E43F2" w:rsidRPr="005E43F2" w14:paraId="7BC72588" w14:textId="77777777" w:rsidTr="00966A2C">
        <w:tc>
          <w:tcPr>
            <w:tcW w:w="1241" w:type="dxa"/>
          </w:tcPr>
          <w:p w14:paraId="58E48D66" w14:textId="77777777" w:rsidR="005E43F2" w:rsidRPr="005E43F2" w:rsidRDefault="005E43F2" w:rsidP="005E43F2">
            <w:pPr>
              <w:rPr>
                <w:color w:val="FF0000"/>
              </w:rPr>
            </w:pPr>
          </w:p>
        </w:tc>
        <w:tc>
          <w:tcPr>
            <w:tcW w:w="6665" w:type="dxa"/>
          </w:tcPr>
          <w:p w14:paraId="531159DF" w14:textId="77777777" w:rsidR="005E43F2" w:rsidRPr="005E43F2" w:rsidRDefault="005E43F2" w:rsidP="005E43F2">
            <w:pPr>
              <w:rPr>
                <w:color w:val="FF0000"/>
              </w:rPr>
            </w:pPr>
            <w:proofErr w:type="spellStart"/>
            <w:r w:rsidRPr="005E43F2">
              <w:rPr>
                <w:color w:val="FF0000"/>
              </w:rPr>
              <w:t>Đề</w:t>
            </w:r>
            <w:proofErr w:type="spellEnd"/>
            <w:r w:rsidRPr="005E43F2">
              <w:rPr>
                <w:color w:val="FF0000"/>
              </w:rPr>
              <w:t xml:space="preserve"> </w:t>
            </w:r>
            <w:proofErr w:type="spellStart"/>
            <w:r w:rsidRPr="005E43F2">
              <w:rPr>
                <w:color w:val="FF0000"/>
              </w:rPr>
              <w:t>nghị</w:t>
            </w:r>
            <w:proofErr w:type="spellEnd"/>
            <w:r w:rsidRPr="005E43F2">
              <w:rPr>
                <w:color w:val="FF0000"/>
              </w:rPr>
              <w:t xml:space="preserve"> </w:t>
            </w:r>
            <w:proofErr w:type="spellStart"/>
            <w:r w:rsidRPr="005E43F2">
              <w:rPr>
                <w:color w:val="FF0000"/>
              </w:rPr>
              <w:t>sửa</w:t>
            </w:r>
            <w:proofErr w:type="spellEnd"/>
            <w:r w:rsidRPr="005E43F2">
              <w:rPr>
                <w:color w:val="FF0000"/>
              </w:rPr>
              <w:t xml:space="preserve"> </w:t>
            </w:r>
            <w:proofErr w:type="spellStart"/>
            <w:r w:rsidRPr="005E43F2">
              <w:rPr>
                <w:color w:val="FF0000"/>
              </w:rPr>
              <w:t>lại</w:t>
            </w:r>
            <w:proofErr w:type="spellEnd"/>
            <w:r w:rsidRPr="005E43F2">
              <w:rPr>
                <w:color w:val="FF0000"/>
              </w:rPr>
              <w:t xml:space="preserve"> </w:t>
            </w:r>
            <w:proofErr w:type="spellStart"/>
            <w:r w:rsidRPr="005E43F2">
              <w:rPr>
                <w:color w:val="FF0000"/>
              </w:rPr>
              <w:t>tên</w:t>
            </w:r>
            <w:proofErr w:type="spellEnd"/>
            <w:r w:rsidRPr="005E43F2">
              <w:rPr>
                <w:color w:val="FF0000"/>
              </w:rPr>
              <w:t xml:space="preserve"> </w:t>
            </w:r>
            <w:proofErr w:type="spellStart"/>
            <w:r w:rsidRPr="005E43F2">
              <w:rPr>
                <w:color w:val="FF0000"/>
              </w:rPr>
              <w:t>Nghị</w:t>
            </w:r>
            <w:proofErr w:type="spellEnd"/>
            <w:r w:rsidRPr="005E43F2">
              <w:rPr>
                <w:color w:val="FF0000"/>
              </w:rPr>
              <w:t xml:space="preserve"> </w:t>
            </w:r>
            <w:proofErr w:type="spellStart"/>
            <w:r w:rsidRPr="005E43F2">
              <w:rPr>
                <w:color w:val="FF0000"/>
              </w:rPr>
              <w:t>định</w:t>
            </w:r>
            <w:proofErr w:type="spellEnd"/>
            <w:r w:rsidRPr="005E43F2">
              <w:rPr>
                <w:color w:val="FF0000"/>
              </w:rPr>
              <w:t xml:space="preserve"> </w:t>
            </w:r>
            <w:proofErr w:type="spellStart"/>
            <w:r w:rsidRPr="005E43F2">
              <w:rPr>
                <w:color w:val="FF0000"/>
              </w:rPr>
              <w:t>như</w:t>
            </w:r>
            <w:proofErr w:type="spellEnd"/>
            <w:r w:rsidRPr="005E43F2">
              <w:rPr>
                <w:color w:val="FF0000"/>
              </w:rPr>
              <w:t xml:space="preserve"> </w:t>
            </w:r>
            <w:proofErr w:type="spellStart"/>
            <w:r w:rsidRPr="005E43F2">
              <w:rPr>
                <w:color w:val="FF0000"/>
              </w:rPr>
              <w:t>sau</w:t>
            </w:r>
            <w:proofErr w:type="spellEnd"/>
            <w:r w:rsidRPr="005E43F2">
              <w:rPr>
                <w:color w:val="FF0000"/>
              </w:rPr>
              <w:t xml:space="preserve"> “</w:t>
            </w:r>
            <w:proofErr w:type="spellStart"/>
            <w:r w:rsidRPr="005E43F2">
              <w:rPr>
                <w:color w:val="FF0000"/>
              </w:rPr>
              <w:t>Nghị</w:t>
            </w:r>
            <w:proofErr w:type="spellEnd"/>
            <w:r w:rsidRPr="005E43F2">
              <w:rPr>
                <w:color w:val="FF0000"/>
              </w:rPr>
              <w:t xml:space="preserve"> </w:t>
            </w:r>
            <w:proofErr w:type="spellStart"/>
            <w:r w:rsidRPr="005E43F2">
              <w:rPr>
                <w:color w:val="FF0000"/>
              </w:rPr>
              <w:t>định</w:t>
            </w:r>
            <w:proofErr w:type="spellEnd"/>
            <w:r w:rsidRPr="005E43F2">
              <w:rPr>
                <w:color w:val="FF0000"/>
              </w:rPr>
              <w:t xml:space="preserve"> </w:t>
            </w:r>
            <w:proofErr w:type="spellStart"/>
            <w:r w:rsidRPr="005E43F2">
              <w:rPr>
                <w:color w:val="FF0000"/>
              </w:rPr>
              <w:t>quy</w:t>
            </w:r>
            <w:proofErr w:type="spellEnd"/>
            <w:r w:rsidRPr="005E43F2">
              <w:rPr>
                <w:color w:val="FF0000"/>
              </w:rPr>
              <w:t xml:space="preserve"> </w:t>
            </w:r>
            <w:proofErr w:type="spellStart"/>
            <w:r w:rsidRPr="005E43F2">
              <w:rPr>
                <w:color w:val="FF0000"/>
              </w:rPr>
              <w:t>định</w:t>
            </w:r>
            <w:proofErr w:type="spellEnd"/>
            <w:r w:rsidRPr="005E43F2">
              <w:rPr>
                <w:color w:val="FF0000"/>
              </w:rPr>
              <w:t xml:space="preserve"> chi </w:t>
            </w:r>
            <w:proofErr w:type="spellStart"/>
            <w:r w:rsidRPr="005E43F2">
              <w:rPr>
                <w:color w:val="FF0000"/>
              </w:rPr>
              <w:t>tiết</w:t>
            </w:r>
            <w:proofErr w:type="spellEnd"/>
            <w:r w:rsidRPr="005E43F2">
              <w:rPr>
                <w:color w:val="FF0000"/>
              </w:rPr>
              <w:t xml:space="preserve"> </w:t>
            </w:r>
            <w:proofErr w:type="spellStart"/>
            <w:r w:rsidRPr="005E43F2">
              <w:rPr>
                <w:color w:val="FF0000"/>
              </w:rPr>
              <w:t>và</w:t>
            </w:r>
            <w:proofErr w:type="spellEnd"/>
            <w:r w:rsidRPr="005E43F2">
              <w:rPr>
                <w:color w:val="FF0000"/>
              </w:rPr>
              <w:t xml:space="preserve"> </w:t>
            </w:r>
            <w:proofErr w:type="spellStart"/>
            <w:r w:rsidRPr="005E43F2">
              <w:rPr>
                <w:color w:val="FF0000"/>
              </w:rPr>
              <w:t>hướng</w:t>
            </w:r>
            <w:proofErr w:type="spellEnd"/>
            <w:r w:rsidRPr="005E43F2">
              <w:rPr>
                <w:color w:val="FF0000"/>
              </w:rPr>
              <w:t xml:space="preserve"> </w:t>
            </w:r>
            <w:proofErr w:type="spellStart"/>
            <w:r w:rsidRPr="005E43F2">
              <w:rPr>
                <w:color w:val="FF0000"/>
              </w:rPr>
              <w:t>dẫn</w:t>
            </w:r>
            <w:proofErr w:type="spellEnd"/>
            <w:r w:rsidRPr="005E43F2">
              <w:rPr>
                <w:color w:val="FF0000"/>
              </w:rPr>
              <w:t xml:space="preserve"> </w:t>
            </w:r>
            <w:proofErr w:type="spellStart"/>
            <w:r w:rsidRPr="005E43F2">
              <w:rPr>
                <w:color w:val="FF0000"/>
              </w:rPr>
              <w:t>thi</w:t>
            </w:r>
            <w:proofErr w:type="spellEnd"/>
            <w:r w:rsidRPr="005E43F2">
              <w:rPr>
                <w:color w:val="FF0000"/>
              </w:rPr>
              <w:t xml:space="preserve"> </w:t>
            </w:r>
            <w:proofErr w:type="spellStart"/>
            <w:r w:rsidRPr="005E43F2">
              <w:rPr>
                <w:color w:val="FF0000"/>
              </w:rPr>
              <w:t>hành</w:t>
            </w:r>
            <w:proofErr w:type="spellEnd"/>
            <w:r w:rsidRPr="005E43F2">
              <w:rPr>
                <w:color w:val="FF0000"/>
              </w:rPr>
              <w:t xml:space="preserve"> </w:t>
            </w:r>
            <w:proofErr w:type="spellStart"/>
            <w:r w:rsidRPr="005E43F2">
              <w:rPr>
                <w:color w:val="FF0000"/>
              </w:rPr>
              <w:t>một</w:t>
            </w:r>
            <w:proofErr w:type="spellEnd"/>
            <w:r w:rsidRPr="005E43F2">
              <w:rPr>
                <w:color w:val="FF0000"/>
              </w:rPr>
              <w:t xml:space="preserve"> </w:t>
            </w:r>
            <w:proofErr w:type="spellStart"/>
            <w:r w:rsidRPr="005E43F2">
              <w:rPr>
                <w:color w:val="FF0000"/>
              </w:rPr>
              <w:t>số</w:t>
            </w:r>
            <w:proofErr w:type="spellEnd"/>
            <w:r w:rsidRPr="005E43F2">
              <w:rPr>
                <w:color w:val="FF0000"/>
              </w:rPr>
              <w:t xml:space="preserve"> </w:t>
            </w:r>
            <w:proofErr w:type="spellStart"/>
            <w:r w:rsidRPr="005E43F2">
              <w:rPr>
                <w:color w:val="FF0000"/>
              </w:rPr>
              <w:t>điều</w:t>
            </w:r>
            <w:proofErr w:type="spellEnd"/>
            <w:r w:rsidRPr="005E43F2">
              <w:rPr>
                <w:color w:val="FF0000"/>
              </w:rPr>
              <w:t xml:space="preserve"> </w:t>
            </w:r>
            <w:proofErr w:type="spellStart"/>
            <w:r w:rsidRPr="005E43F2">
              <w:rPr>
                <w:color w:val="FF0000"/>
              </w:rPr>
              <w:t>của</w:t>
            </w:r>
            <w:proofErr w:type="spellEnd"/>
            <w:r w:rsidRPr="005E43F2">
              <w:rPr>
                <w:color w:val="FF0000"/>
              </w:rPr>
              <w:t xml:space="preserve"> </w:t>
            </w:r>
            <w:proofErr w:type="spellStart"/>
            <w:r w:rsidRPr="005E43F2">
              <w:rPr>
                <w:color w:val="FF0000"/>
              </w:rPr>
              <w:t>luật</w:t>
            </w:r>
            <w:proofErr w:type="spellEnd"/>
            <w:r w:rsidRPr="005E43F2">
              <w:rPr>
                <w:color w:val="FF0000"/>
              </w:rPr>
              <w:t xml:space="preserve"> </w:t>
            </w:r>
            <w:proofErr w:type="spellStart"/>
            <w:r w:rsidRPr="005E43F2">
              <w:rPr>
                <w:color w:val="FF0000"/>
              </w:rPr>
              <w:t>khám</w:t>
            </w:r>
            <w:proofErr w:type="spellEnd"/>
            <w:r w:rsidRPr="005E43F2">
              <w:rPr>
                <w:color w:val="FF0000"/>
              </w:rPr>
              <w:t xml:space="preserve"> </w:t>
            </w:r>
            <w:proofErr w:type="spellStart"/>
            <w:r w:rsidRPr="005E43F2">
              <w:rPr>
                <w:color w:val="FF0000"/>
              </w:rPr>
              <w:t>bệnh</w:t>
            </w:r>
            <w:proofErr w:type="spellEnd"/>
            <w:r w:rsidRPr="005E43F2">
              <w:rPr>
                <w:color w:val="FF0000"/>
              </w:rPr>
              <w:t xml:space="preserve"> </w:t>
            </w:r>
            <w:proofErr w:type="spellStart"/>
            <w:r w:rsidRPr="005E43F2">
              <w:rPr>
                <w:color w:val="FF0000"/>
              </w:rPr>
              <w:t>chữa</w:t>
            </w:r>
            <w:proofErr w:type="spellEnd"/>
            <w:r w:rsidRPr="005E43F2">
              <w:rPr>
                <w:color w:val="FF0000"/>
              </w:rPr>
              <w:t xml:space="preserve"> </w:t>
            </w:r>
            <w:proofErr w:type="spellStart"/>
            <w:r w:rsidRPr="005E43F2">
              <w:rPr>
                <w:color w:val="FF0000"/>
              </w:rPr>
              <w:t>bệnh</w:t>
            </w:r>
            <w:proofErr w:type="spellEnd"/>
            <w:r w:rsidRPr="005E43F2">
              <w:rPr>
                <w:color w:val="FF0000"/>
              </w:rPr>
              <w:t xml:space="preserve"> </w:t>
            </w:r>
            <w:proofErr w:type="spellStart"/>
            <w:r w:rsidRPr="005E43F2">
              <w:rPr>
                <w:color w:val="FF0000"/>
              </w:rPr>
              <w:t>số</w:t>
            </w:r>
            <w:proofErr w:type="spellEnd"/>
            <w:r w:rsidRPr="005E43F2">
              <w:rPr>
                <w:color w:val="FF0000"/>
              </w:rPr>
              <w:t xml:space="preserve"> 15/ 2023/ QH15 </w:t>
            </w:r>
          </w:p>
          <w:p w14:paraId="5BB1955B" w14:textId="77777777" w:rsidR="005E43F2" w:rsidRPr="005E43F2" w:rsidRDefault="005E43F2" w:rsidP="005E43F2">
            <w:pPr>
              <w:rPr>
                <w:color w:val="FF0000"/>
              </w:rPr>
            </w:pPr>
          </w:p>
        </w:tc>
        <w:tc>
          <w:tcPr>
            <w:tcW w:w="2012" w:type="dxa"/>
          </w:tcPr>
          <w:p w14:paraId="46BB99A0" w14:textId="77777777" w:rsidR="005E43F2" w:rsidRPr="005E43F2" w:rsidRDefault="005E43F2" w:rsidP="005E43F2">
            <w:pPr>
              <w:rPr>
                <w:color w:val="FF0000"/>
              </w:rPr>
            </w:pPr>
            <w:r w:rsidRPr="005E43F2">
              <w:rPr>
                <w:color w:val="FF0000"/>
                <w:lang w:val="vi-VN"/>
              </w:rPr>
              <w:t>Bộ LĐ- TB  và xã hội</w:t>
            </w:r>
          </w:p>
        </w:tc>
        <w:tc>
          <w:tcPr>
            <w:tcW w:w="3828" w:type="dxa"/>
          </w:tcPr>
          <w:p w14:paraId="2601799A" w14:textId="77777777" w:rsidR="005E43F2" w:rsidRPr="005E43F2" w:rsidRDefault="005E43F2" w:rsidP="005E43F2">
            <w:pPr>
              <w:rPr>
                <w:color w:val="FF0000"/>
                <w:lang w:val="vi-VN"/>
              </w:rPr>
            </w:pPr>
            <w:proofErr w:type="spellStart"/>
            <w:r w:rsidRPr="005E43F2">
              <w:rPr>
                <w:color w:val="FF0000"/>
              </w:rPr>
              <w:t>Không</w:t>
            </w:r>
            <w:proofErr w:type="spellEnd"/>
            <w:r w:rsidRPr="005E43F2">
              <w:rPr>
                <w:color w:val="FF0000"/>
                <w:lang w:val="vi-VN"/>
              </w:rPr>
              <w:t xml:space="preserve"> t</w:t>
            </w:r>
            <w:proofErr w:type="spellStart"/>
            <w:r w:rsidRPr="005E43F2">
              <w:rPr>
                <w:color w:val="FF0000"/>
              </w:rPr>
              <w:t>iếp</w:t>
            </w:r>
            <w:proofErr w:type="spellEnd"/>
            <w:r w:rsidRPr="005E43F2">
              <w:rPr>
                <w:color w:val="FF0000"/>
                <w:lang w:val="vi-VN"/>
              </w:rPr>
              <w:t xml:space="preserve"> thu</w:t>
            </w:r>
          </w:p>
          <w:p w14:paraId="21A2C0B2" w14:textId="77777777" w:rsidR="005E43F2" w:rsidRPr="005E43F2" w:rsidRDefault="005E43F2" w:rsidP="005E43F2">
            <w:pPr>
              <w:rPr>
                <w:color w:val="FF0000"/>
                <w:lang w:val="vi-VN"/>
              </w:rPr>
            </w:pPr>
            <w:r w:rsidRPr="005E43F2">
              <w:rPr>
                <w:color w:val="FF0000"/>
                <w:lang w:val="vi-VN"/>
              </w:rPr>
              <w:t xml:space="preserve">Giải trình Đây là Nghị định hướng dẫn Luật, các nội dung có liên quan đên nhau theo tổng thể chung của Luật. </w:t>
            </w:r>
          </w:p>
        </w:tc>
      </w:tr>
      <w:tr w:rsidR="005E43F2" w:rsidRPr="005E43F2" w14:paraId="65AF5E65" w14:textId="77777777" w:rsidTr="00966A2C">
        <w:tc>
          <w:tcPr>
            <w:tcW w:w="1241" w:type="dxa"/>
          </w:tcPr>
          <w:p w14:paraId="21F7CD71" w14:textId="77777777" w:rsidR="005E43F2" w:rsidRPr="005E43F2" w:rsidRDefault="005E43F2" w:rsidP="005E43F2">
            <w:pPr>
              <w:rPr>
                <w:lang w:val="vi-VN"/>
              </w:rPr>
            </w:pPr>
          </w:p>
        </w:tc>
        <w:tc>
          <w:tcPr>
            <w:tcW w:w="6665" w:type="dxa"/>
          </w:tcPr>
          <w:p w14:paraId="3A91256B" w14:textId="77777777" w:rsidR="005E43F2" w:rsidRPr="005E43F2" w:rsidRDefault="005E43F2" w:rsidP="005E43F2">
            <w:pPr>
              <w:rPr>
                <w:lang w:val="vi-VN"/>
              </w:rPr>
            </w:pPr>
            <w:r w:rsidRPr="005E43F2">
              <w:rPr>
                <w:lang w:val="vi-VN"/>
              </w:rPr>
              <w:t xml:space="preserve">Đối với các nội dung về chính sách học bổng vay vốn đầu tư công trình hạ tầng thiết bị y tế quy định về thuê tài sản đấu thầu vật tư xét nghiệm hóa chất tài trợ viện trợ từ các tổ chức cá nhân trong và ngoài nước quy định và liên </w:t>
            </w:r>
            <w:r w:rsidRPr="005E43F2">
              <w:rPr>
                <w:lang w:val="vi-VN"/>
              </w:rPr>
              <w:lastRenderedPageBreak/>
              <w:t>doanh liên kết liên quan đến các quy định tại các văn bản quy phạm pháp luật chung khác</w:t>
            </w:r>
          </w:p>
          <w:p w14:paraId="6D554AA4" w14:textId="77777777" w:rsidR="005E43F2" w:rsidRPr="005E43F2" w:rsidRDefault="005E43F2" w:rsidP="005E43F2">
            <w:pPr>
              <w:rPr>
                <w:lang w:val="vi-VN"/>
              </w:rPr>
            </w:pPr>
            <w:r w:rsidRPr="005E43F2">
              <w:rPr>
                <w:lang w:val="vi-VN"/>
              </w:rPr>
              <w:t>Vì vậy đề nghị thực hiện theo quy định của hướng dẫn chung không đưa vào nội dung dự thảo Nghị định hướng dẫn một số điều của luật khám bệnh chữa bệnh</w:t>
            </w:r>
          </w:p>
          <w:p w14:paraId="7C1D6E6F" w14:textId="77777777" w:rsidR="005E43F2" w:rsidRPr="005E43F2" w:rsidRDefault="005E43F2" w:rsidP="005E43F2">
            <w:pPr>
              <w:rPr>
                <w:lang w:val="vi-VN"/>
              </w:rPr>
            </w:pPr>
          </w:p>
        </w:tc>
        <w:tc>
          <w:tcPr>
            <w:tcW w:w="2012" w:type="dxa"/>
          </w:tcPr>
          <w:p w14:paraId="10229815" w14:textId="77777777" w:rsidR="005E43F2" w:rsidRPr="005E43F2" w:rsidRDefault="005E43F2" w:rsidP="005E43F2">
            <w:pPr>
              <w:rPr>
                <w:lang w:val="vi-VN"/>
              </w:rPr>
            </w:pPr>
            <w:r w:rsidRPr="005E43F2">
              <w:rPr>
                <w:lang w:val="vi-VN"/>
              </w:rPr>
              <w:lastRenderedPageBreak/>
              <w:t>Bộ LĐ- TB  và xã hội</w:t>
            </w:r>
          </w:p>
        </w:tc>
        <w:tc>
          <w:tcPr>
            <w:tcW w:w="3828" w:type="dxa"/>
          </w:tcPr>
          <w:p w14:paraId="1A310591" w14:textId="77777777" w:rsidR="005E43F2" w:rsidRPr="005E43F2" w:rsidRDefault="005E43F2" w:rsidP="005E43F2">
            <w:pPr>
              <w:rPr>
                <w:lang w:val="vi-VN"/>
              </w:rPr>
            </w:pPr>
            <w:r w:rsidRPr="005E43F2">
              <w:rPr>
                <w:lang w:val="vi-VN"/>
              </w:rPr>
              <w:t>Tiếp thu và chỉnh sửa</w:t>
            </w:r>
          </w:p>
        </w:tc>
      </w:tr>
      <w:tr w:rsidR="005E43F2" w:rsidRPr="005E43F2" w14:paraId="6AB138BE" w14:textId="77777777" w:rsidTr="00966A2C">
        <w:tc>
          <w:tcPr>
            <w:tcW w:w="1241" w:type="dxa"/>
          </w:tcPr>
          <w:p w14:paraId="13C536EA" w14:textId="77777777" w:rsidR="005E43F2" w:rsidRPr="005E43F2" w:rsidRDefault="005E43F2" w:rsidP="005E43F2">
            <w:pPr>
              <w:rPr>
                <w:lang w:val="vi-VN"/>
              </w:rPr>
            </w:pPr>
          </w:p>
        </w:tc>
        <w:tc>
          <w:tcPr>
            <w:tcW w:w="6665" w:type="dxa"/>
          </w:tcPr>
          <w:p w14:paraId="0FD869E8" w14:textId="77777777" w:rsidR="005E43F2" w:rsidRPr="005E43F2" w:rsidRDefault="005E43F2" w:rsidP="005E43F2">
            <w:pPr>
              <w:rPr>
                <w:lang w:val="vi-VN"/>
              </w:rPr>
            </w:pPr>
            <w:r w:rsidRPr="005E43F2">
              <w:rPr>
                <w:lang w:val="vi-VN"/>
              </w:rPr>
              <w:t xml:space="preserve">Góp ý chung đề nghị Bộ Y tế chủ động phối hợp với bộ quốc phòng rà soát chi tiết các nội dung quy định tại  Nghị định về khám bệnh, chữa bệnh cho các đối tượng thuộc lực lượng vũ trang nhân dân của Bộ quốc phòng đảm bảo không chồng chéo và phù hợp quy định của luật khám bệnh, chữa bệnh của Bộ Y tế . </w:t>
            </w:r>
          </w:p>
          <w:p w14:paraId="7C6393E9" w14:textId="77777777" w:rsidR="005E43F2" w:rsidRPr="005E43F2" w:rsidRDefault="005E43F2" w:rsidP="005E43F2">
            <w:pPr>
              <w:rPr>
                <w:lang w:val="vi-VN"/>
              </w:rPr>
            </w:pPr>
            <w:r w:rsidRPr="005E43F2">
              <w:rPr>
                <w:lang w:val="vi-VN"/>
              </w:rPr>
              <w:t>Đề nghị Bộ Y tế rà soát đảm bảo phù hợp quy định tại khoản 2 Điều 8 Luật ban hành văn bản quy phạm pháp luật số 23 VBHN-VPQH ngày 15 tháng 7 năm 2022 của văn phòng Quốc Hội văn bản quy phạm pháp luật phải quy định cụ thể nội dung cần điều chỉnh không quy định chung chung không quy định lại các nội dung đã được quy định trong văn bản quy phạm pháp luật khác.</w:t>
            </w:r>
          </w:p>
          <w:p w14:paraId="132E5F69" w14:textId="77777777" w:rsidR="005E43F2" w:rsidRPr="005E43F2" w:rsidRDefault="005E43F2" w:rsidP="005E43F2">
            <w:pPr>
              <w:rPr>
                <w:lang w:val="vi-VN"/>
              </w:rPr>
            </w:pPr>
            <w:r w:rsidRPr="005E43F2">
              <w:rPr>
                <w:lang w:val="vi-VN"/>
              </w:rPr>
              <w:t xml:space="preserve">Theo quy định tại Luật Đầu tư năm 2020 phụ lục 4 về danh mục ngành nghề đầu tư kinh doanh có điều kiện ban hành kèm theo luật đầu tư dịch vụ kinh doanh dịch vụ khám bệnh chữa bệnh là ngành nghề đầu tư kinh doanh có điều kiện hiện nay trong một số điều ước quốc tế như: cam kết WTO, Hiệp định Thương mại Việt Nam -Hàn Quốc... có các quy định liên quan đến điều kiện về vốn đối với nhà đầu tư nước ngoài khi đăng ký ngành nghề kinh doanh dịch vụ khám chữa bệnh đề nghị Bộ Y tế nghiên cứu Nội luật hóa các quy định này đồng thời </w:t>
            </w:r>
            <w:r w:rsidRPr="005E43F2">
              <w:rPr>
                <w:lang w:val="vi-VN"/>
              </w:rPr>
              <w:lastRenderedPageBreak/>
              <w:t>xem xét bổ sung các điều kiện tiếp cận thị trường đối với nhà đầu tư nước ngoài.</w:t>
            </w:r>
          </w:p>
          <w:p w14:paraId="750F0C18" w14:textId="77777777" w:rsidR="005E43F2" w:rsidRPr="005E43F2" w:rsidRDefault="005E43F2" w:rsidP="005E43F2">
            <w:pPr>
              <w:rPr>
                <w:lang w:val="vi-VN"/>
              </w:rPr>
            </w:pPr>
            <w:r w:rsidRPr="005E43F2">
              <w:rPr>
                <w:lang w:val="vi-VN"/>
              </w:rPr>
              <w:t>Đề nghị bổ sung đủ hồ sơ đề nghị xây dựng Nghị định theo quy định tại Điều 87 Luật ban hành văn bản quy phạm pháp luật</w:t>
            </w:r>
          </w:p>
          <w:p w14:paraId="5D4FE376" w14:textId="77777777" w:rsidR="005E43F2" w:rsidRPr="005E43F2" w:rsidRDefault="005E43F2" w:rsidP="005E43F2">
            <w:pPr>
              <w:rPr>
                <w:lang w:val="vi-VN"/>
              </w:rPr>
            </w:pPr>
          </w:p>
        </w:tc>
        <w:tc>
          <w:tcPr>
            <w:tcW w:w="2012" w:type="dxa"/>
          </w:tcPr>
          <w:p w14:paraId="5CD611B0" w14:textId="77777777" w:rsidR="005E43F2" w:rsidRPr="005E43F2" w:rsidRDefault="005E43F2" w:rsidP="005E43F2">
            <w:pPr>
              <w:rPr>
                <w:lang w:val="vi-VN"/>
              </w:rPr>
            </w:pPr>
            <w:r w:rsidRPr="005E43F2">
              <w:rPr>
                <w:rFonts w:eastAsia="Times New Roman" w:cs="Times New Roman"/>
                <w:color w:val="000000"/>
                <w:lang w:val="vi-VN"/>
              </w:rPr>
              <w:lastRenderedPageBreak/>
              <w:t>BỘ KẾ HOẠCH ĐẦU TƯ</w:t>
            </w:r>
          </w:p>
        </w:tc>
        <w:tc>
          <w:tcPr>
            <w:tcW w:w="3828" w:type="dxa"/>
          </w:tcPr>
          <w:p w14:paraId="1B717564" w14:textId="77777777" w:rsidR="005E43F2" w:rsidRPr="005E43F2" w:rsidRDefault="005E43F2" w:rsidP="005E43F2">
            <w:pPr>
              <w:rPr>
                <w:lang w:val="vi-VN"/>
              </w:rPr>
            </w:pPr>
            <w:r w:rsidRPr="005E43F2">
              <w:rPr>
                <w:lang w:val="vi-VN"/>
              </w:rPr>
              <w:t>Tiếp thu và chỉnh sửa</w:t>
            </w:r>
          </w:p>
        </w:tc>
      </w:tr>
    </w:tbl>
    <w:p w14:paraId="2BDAD2CD" w14:textId="77777777" w:rsidR="005E43F2" w:rsidRPr="005E43F2" w:rsidRDefault="005E43F2" w:rsidP="005E43F2">
      <w:pPr>
        <w:rPr>
          <w:lang w:val="vi-VN"/>
        </w:rPr>
      </w:pPr>
    </w:p>
    <w:p w14:paraId="04D5CD08" w14:textId="77777777" w:rsidR="005E43F2" w:rsidRPr="005E43F2" w:rsidRDefault="005E43F2" w:rsidP="005E43F2">
      <w:pPr>
        <w:rPr>
          <w:lang w:val="vi-VN"/>
        </w:rPr>
      </w:pPr>
    </w:p>
    <w:p w14:paraId="1927551F" w14:textId="77777777" w:rsidR="005E43F2" w:rsidRPr="005E43F2" w:rsidRDefault="005E43F2" w:rsidP="005E43F2">
      <w:pPr>
        <w:rPr>
          <w:lang w:val="vi-VN"/>
        </w:rPr>
      </w:pPr>
    </w:p>
    <w:p w14:paraId="14F935FE" w14:textId="77777777" w:rsidR="005E43F2" w:rsidRPr="005E43F2" w:rsidRDefault="005E43F2" w:rsidP="005E43F2">
      <w:pPr>
        <w:rPr>
          <w:lang w:val="vi-VN"/>
        </w:rPr>
      </w:pPr>
    </w:p>
    <w:p w14:paraId="4EF1836D" w14:textId="77777777" w:rsidR="005E43F2" w:rsidRPr="005E43F2" w:rsidRDefault="005E43F2" w:rsidP="005E43F2">
      <w:pPr>
        <w:rPr>
          <w:lang w:val="vi-VN"/>
        </w:rPr>
      </w:pPr>
      <w:r w:rsidRPr="005E43F2">
        <w:rPr>
          <w:lang w:val="vi-VN"/>
        </w:rPr>
        <w:t>NỘI DUNG GÓP Ý CÁ NHÂN TRÊN CỔNG THÔNG TIN ĐIỆN TỬ CHÍNH PHỦ</w:t>
      </w:r>
    </w:p>
    <w:p w14:paraId="224BC132" w14:textId="77777777" w:rsidR="005E43F2" w:rsidRPr="005E43F2" w:rsidRDefault="005E43F2" w:rsidP="005E43F2">
      <w:pPr>
        <w:rPr>
          <w:lang w:val="vi-VN"/>
        </w:rPr>
      </w:pPr>
    </w:p>
    <w:p w14:paraId="4F3F5169" w14:textId="77777777" w:rsidR="005E43F2" w:rsidRPr="005E43F2" w:rsidRDefault="005E43F2" w:rsidP="005E43F2">
      <w:pPr>
        <w:rPr>
          <w:lang w:val="vi-VN"/>
        </w:rPr>
      </w:pPr>
    </w:p>
    <w:tbl>
      <w:tblPr>
        <w:tblStyle w:val="TableGrid"/>
        <w:tblW w:w="0" w:type="auto"/>
        <w:tblLook w:val="04A0" w:firstRow="1" w:lastRow="0" w:firstColumn="1" w:lastColumn="0" w:noHBand="0" w:noVBand="1"/>
      </w:tblPr>
      <w:tblGrid>
        <w:gridCol w:w="1008"/>
        <w:gridCol w:w="2432"/>
        <w:gridCol w:w="5303"/>
        <w:gridCol w:w="2167"/>
        <w:gridCol w:w="3510"/>
      </w:tblGrid>
      <w:tr w:rsidR="005E43F2" w:rsidRPr="005E43F2" w14:paraId="2E1ABBFA" w14:textId="77777777" w:rsidTr="00966A2C">
        <w:tc>
          <w:tcPr>
            <w:tcW w:w="1008" w:type="dxa"/>
          </w:tcPr>
          <w:p w14:paraId="4B231677" w14:textId="77777777" w:rsidR="005E43F2" w:rsidRPr="005E43F2" w:rsidRDefault="005E43F2" w:rsidP="005E43F2">
            <w:pPr>
              <w:rPr>
                <w:lang w:val="vi-VN"/>
              </w:rPr>
            </w:pPr>
            <w:r w:rsidRPr="005E43F2">
              <w:rPr>
                <w:lang w:val="vi-VN"/>
              </w:rPr>
              <w:t>STT</w:t>
            </w:r>
          </w:p>
        </w:tc>
        <w:tc>
          <w:tcPr>
            <w:tcW w:w="2432" w:type="dxa"/>
          </w:tcPr>
          <w:p w14:paraId="1C21AD99" w14:textId="77777777" w:rsidR="005E43F2" w:rsidRPr="005E43F2" w:rsidRDefault="005E43F2" w:rsidP="005E43F2">
            <w:pPr>
              <w:rPr>
                <w:lang w:val="vi-VN"/>
              </w:rPr>
            </w:pPr>
            <w:r w:rsidRPr="005E43F2">
              <w:rPr>
                <w:lang w:val="vi-VN"/>
              </w:rPr>
              <w:t>Vấn đề góp ý</w:t>
            </w:r>
          </w:p>
        </w:tc>
        <w:tc>
          <w:tcPr>
            <w:tcW w:w="5303" w:type="dxa"/>
          </w:tcPr>
          <w:p w14:paraId="530D7C4E" w14:textId="77777777" w:rsidR="005E43F2" w:rsidRPr="005E43F2" w:rsidRDefault="005E43F2" w:rsidP="005E43F2">
            <w:pPr>
              <w:rPr>
                <w:lang w:val="vi-VN"/>
              </w:rPr>
            </w:pPr>
            <w:r w:rsidRPr="005E43F2">
              <w:rPr>
                <w:lang w:val="vi-VN"/>
              </w:rPr>
              <w:t>Nội dung cụ thể</w:t>
            </w:r>
          </w:p>
        </w:tc>
        <w:tc>
          <w:tcPr>
            <w:tcW w:w="2167" w:type="dxa"/>
          </w:tcPr>
          <w:p w14:paraId="47669F3E" w14:textId="77777777" w:rsidR="005E43F2" w:rsidRPr="005E43F2" w:rsidRDefault="005E43F2" w:rsidP="005E43F2">
            <w:pPr>
              <w:rPr>
                <w:lang w:val="vi-VN"/>
              </w:rPr>
            </w:pPr>
            <w:r w:rsidRPr="005E43F2">
              <w:rPr>
                <w:lang w:val="vi-VN"/>
              </w:rPr>
              <w:t>Tổng số ý kiến liên quan đến nội dung góp ý</w:t>
            </w:r>
          </w:p>
        </w:tc>
        <w:tc>
          <w:tcPr>
            <w:tcW w:w="3510" w:type="dxa"/>
          </w:tcPr>
          <w:p w14:paraId="46F7DE5F" w14:textId="77777777" w:rsidR="005E43F2" w:rsidRPr="005E43F2" w:rsidRDefault="005E43F2" w:rsidP="005E43F2">
            <w:pPr>
              <w:rPr>
                <w:lang w:val="vi-VN"/>
              </w:rPr>
            </w:pPr>
            <w:r w:rsidRPr="005E43F2">
              <w:rPr>
                <w:lang w:val="vi-VN"/>
              </w:rPr>
              <w:t>Giải trình</w:t>
            </w:r>
          </w:p>
        </w:tc>
      </w:tr>
      <w:tr w:rsidR="005E43F2" w:rsidRPr="005E43F2" w14:paraId="570B0812" w14:textId="77777777" w:rsidTr="00966A2C">
        <w:tc>
          <w:tcPr>
            <w:tcW w:w="1008" w:type="dxa"/>
          </w:tcPr>
          <w:p w14:paraId="52AA3B03" w14:textId="77777777" w:rsidR="005E43F2" w:rsidRPr="005E43F2" w:rsidRDefault="005E43F2" w:rsidP="005E43F2">
            <w:pPr>
              <w:rPr>
                <w:lang w:val="vi-VN"/>
              </w:rPr>
            </w:pPr>
            <w:r w:rsidRPr="005E43F2">
              <w:rPr>
                <w:lang w:val="vi-VN"/>
              </w:rPr>
              <w:t>1</w:t>
            </w:r>
          </w:p>
        </w:tc>
        <w:tc>
          <w:tcPr>
            <w:tcW w:w="2432" w:type="dxa"/>
          </w:tcPr>
          <w:p w14:paraId="67A6D015" w14:textId="77777777" w:rsidR="005E43F2" w:rsidRPr="005E43F2" w:rsidRDefault="005E43F2" w:rsidP="005E43F2">
            <w:pPr>
              <w:rPr>
                <w:lang w:val="vi-VN"/>
              </w:rPr>
            </w:pPr>
            <w:r w:rsidRPr="005E43F2">
              <w:rPr>
                <w:lang w:val="vi-VN"/>
              </w:rPr>
              <w:t>Vấn đề về chứng chỉ đào tạo sử dụng để cấp Giấy phép hành nghề</w:t>
            </w:r>
          </w:p>
        </w:tc>
        <w:tc>
          <w:tcPr>
            <w:tcW w:w="5303" w:type="dxa"/>
          </w:tcPr>
          <w:p w14:paraId="0589A859" w14:textId="77777777" w:rsidR="005E43F2" w:rsidRPr="005E43F2" w:rsidRDefault="005E43F2" w:rsidP="005E43F2">
            <w:pPr>
              <w:rPr>
                <w:lang w:val="vi-VN"/>
              </w:rPr>
            </w:pPr>
            <w:r w:rsidRPr="005E43F2">
              <w:rPr>
                <w:rStyle w:val="Strong"/>
                <w:rFonts w:eastAsia="Times New Roman"/>
                <w:b w:val="0"/>
                <w:lang w:val="vi-VN"/>
              </w:rPr>
              <w:t>Xin giảm khoá học chuyên khoa xuống còn 9 tháng.</w:t>
            </w:r>
          </w:p>
          <w:p w14:paraId="0D0C1555" w14:textId="77777777" w:rsidR="005E43F2" w:rsidRPr="005E43F2" w:rsidRDefault="005E43F2" w:rsidP="005E43F2">
            <w:pPr>
              <w:rPr>
                <w:rFonts w:eastAsia="Times New Roman"/>
                <w:lang w:val="vi-VN"/>
              </w:rPr>
            </w:pPr>
            <w:r w:rsidRPr="005E43F2">
              <w:rPr>
                <w:rFonts w:eastAsia="Times New Roman"/>
                <w:sz w:val="32"/>
                <w:szCs w:val="32"/>
                <w:lang w:val="vi-VN"/>
              </w:rPr>
              <w:t>2.</w:t>
            </w:r>
            <w:r w:rsidRPr="005E43F2">
              <w:rPr>
                <w:rFonts w:eastAsia="Times New Roman"/>
                <w:lang w:val="vi-VN"/>
              </w:rPr>
              <w:t>Theo em/ cháu, nên công nhận các khoá 9 tháng, 6 tháng vào để bổ sung phạm vi chứng chỉ hành nghề ạ.</w:t>
            </w:r>
          </w:p>
          <w:p w14:paraId="239B1DCB" w14:textId="77777777" w:rsidR="005E43F2" w:rsidRPr="005E43F2" w:rsidRDefault="005E43F2" w:rsidP="005E43F2">
            <w:pPr>
              <w:rPr>
                <w:rFonts w:eastAsia="Times New Roman"/>
                <w:lang w:val="vi-VN"/>
              </w:rPr>
            </w:pPr>
            <w:r w:rsidRPr="005E43F2">
              <w:rPr>
                <w:rFonts w:eastAsia="Times New Roman"/>
                <w:sz w:val="32"/>
                <w:szCs w:val="32"/>
                <w:lang w:val="vi-VN"/>
              </w:rPr>
              <w:t>3.</w:t>
            </w:r>
            <w:r w:rsidRPr="005E43F2">
              <w:rPr>
                <w:rFonts w:eastAsia="Times New Roman"/>
                <w:lang w:val="vi-VN"/>
              </w:rPr>
              <w:t xml:space="preserve"> Cho đến nay, một số cơ sở vẫn còn cấp giấy chứng nhận đào tạo cho học viên 3 tháng, 6 tháng. Đề nghị Ban soạn thảo thêm chứng chỉ, giấy chứng nhận đào tạo,...</w:t>
            </w:r>
          </w:p>
          <w:p w14:paraId="10D2CC44" w14:textId="77777777" w:rsidR="005E43F2" w:rsidRPr="005E43F2" w:rsidRDefault="005E43F2" w:rsidP="005E43F2">
            <w:pPr>
              <w:rPr>
                <w:rFonts w:eastAsia="Times New Roman"/>
                <w:lang w:val="vi-VN"/>
              </w:rPr>
            </w:pPr>
            <w:r w:rsidRPr="005E43F2">
              <w:rPr>
                <w:rFonts w:eastAsia="Times New Roman"/>
                <w:sz w:val="32"/>
                <w:szCs w:val="32"/>
                <w:lang w:val="vi-VN"/>
              </w:rPr>
              <w:t>4.</w:t>
            </w:r>
            <w:r w:rsidRPr="005E43F2">
              <w:rPr>
                <w:rFonts w:eastAsia="Times New Roman"/>
                <w:lang w:val="vi-VN"/>
              </w:rPr>
              <w:t xml:space="preserve"> Tôi xin có ý kiến về dự thảo mới. Tôi là bác sĩ đa khoa, đang có dự định học khoá cơ bản chẩn đoán hình ảnh. Tuy nhiên tôi đọc </w:t>
            </w:r>
            <w:r w:rsidRPr="005E43F2">
              <w:rPr>
                <w:rFonts w:eastAsia="Times New Roman"/>
                <w:lang w:val="vi-VN"/>
              </w:rPr>
              <w:lastRenderedPageBreak/>
              <w:t>thấy dự thảo mới thay đổi về cấp chứng chỉ hành nghề chuyên khoa lẻ. Việc quy định chứng chỉ chuyên khoa 12 tháng + 12 tháng thực hành lâm sàng làm cho đại bộ phận bác sĩ đang có xu hướng đi học các khoá này rất lo lắng. Bởi vì, đi học khoá 6 hay 9 tháng (vì hiện tại không có khoá 12 tháng) sau này sẽ không được mở rộng phạm vi hành nghề theo dự thảo. Mong sớm có kết quả luật hướng dẫn và xem xét với những đối tượng đã đi học các khoá 6 tháng, 9 tháng.</w:t>
            </w:r>
          </w:p>
          <w:p w14:paraId="01F3062D" w14:textId="77777777" w:rsidR="005E43F2" w:rsidRPr="005E43F2" w:rsidRDefault="005E43F2" w:rsidP="005E43F2">
            <w:pPr>
              <w:rPr>
                <w:rFonts w:eastAsia="Times New Roman"/>
                <w:lang w:val="vi-VN"/>
              </w:rPr>
            </w:pPr>
          </w:p>
          <w:p w14:paraId="6340AC09" w14:textId="77777777" w:rsidR="005E43F2" w:rsidRPr="005E43F2" w:rsidRDefault="005E43F2" w:rsidP="005E43F2">
            <w:pPr>
              <w:rPr>
                <w:lang w:val="vi-VN"/>
              </w:rPr>
            </w:pPr>
            <w:r w:rsidRPr="005E43F2">
              <w:rPr>
                <w:rFonts w:eastAsia="Times New Roman"/>
                <w:sz w:val="32"/>
                <w:szCs w:val="32"/>
                <w:lang w:val="vi-VN"/>
              </w:rPr>
              <w:t>5.</w:t>
            </w:r>
            <w:r w:rsidRPr="005E43F2">
              <w:rPr>
                <w:lang w:val="vi-VN"/>
              </w:rPr>
              <w:t xml:space="preserve"> Chứng chỉ 12 tháng + 12 tháng xác nhận chứng chỉ hành nghề chuyên khoa để cấp chứng chỉ hành nghề, có thể sẽ gây nhiều hệ lụy, do việc mở lớp học tràn lan của các trường - các viện mà không đảm bảo chất lượng và chọn lọc đối tượng học (ví dụ: đào tạo cho các đối tượng không đúng, không xét duyệt kỹ hồ sơ).</w:t>
            </w:r>
          </w:p>
          <w:p w14:paraId="4314BE3F" w14:textId="77777777" w:rsidR="005E43F2" w:rsidRPr="005E43F2" w:rsidRDefault="005E43F2" w:rsidP="005E43F2">
            <w:pPr>
              <w:rPr>
                <w:lang w:val="vi-VN"/>
              </w:rPr>
            </w:pPr>
            <w:r w:rsidRPr="005E43F2">
              <w:rPr>
                <w:sz w:val="32"/>
                <w:szCs w:val="32"/>
                <w:lang w:val="vi-VN"/>
              </w:rPr>
              <w:t>6.</w:t>
            </w:r>
            <w:r w:rsidRPr="005E43F2">
              <w:rPr>
                <w:lang w:val="vi-VN"/>
              </w:rPr>
              <w:t xml:space="preserve"> Thay vì khoá 12 tháng sao không để nguyên các khoá 6 tháng để nhân viên y tế có thời gian đi học, cập nhật chuyên môn. 12 tháng là thời gian quá lâu, nhiều tuyến y tế cơ sở xa nơi đào tạo không đủ nguồn nhân lực để cho các bác sĩ đi học được.</w:t>
            </w:r>
          </w:p>
          <w:p w14:paraId="0DD353BA" w14:textId="77777777" w:rsidR="005E43F2" w:rsidRPr="005E43F2" w:rsidRDefault="005E43F2" w:rsidP="005E43F2">
            <w:pPr>
              <w:rPr>
                <w:lang w:val="vi-VN"/>
              </w:rPr>
            </w:pPr>
            <w:r w:rsidRPr="005E43F2">
              <w:rPr>
                <w:lang w:val="vi-VN"/>
              </w:rPr>
              <w:t>Rồi các khoá trước đây nhân viên đã đi học bị huỷ hay như thế nào ạ?</w:t>
            </w:r>
          </w:p>
          <w:p w14:paraId="7F3FBC11" w14:textId="77777777" w:rsidR="005E43F2" w:rsidRPr="005E43F2" w:rsidRDefault="005E43F2" w:rsidP="005E43F2">
            <w:pPr>
              <w:rPr>
                <w:sz w:val="32"/>
                <w:szCs w:val="32"/>
                <w:lang w:val="vi-VN"/>
              </w:rPr>
            </w:pPr>
            <w:r w:rsidRPr="005E43F2">
              <w:rPr>
                <w:sz w:val="32"/>
                <w:szCs w:val="32"/>
                <w:lang w:val="vi-VN"/>
              </w:rPr>
              <w:t>7.</w:t>
            </w:r>
            <w:r w:rsidRPr="005E43F2">
              <w:rPr>
                <w:rFonts w:eastAsia="Times New Roman"/>
                <w:lang w:val="vi-VN"/>
              </w:rPr>
              <w:t xml:space="preserve"> Đối với luật cấp chứng chỉ hành nghề. Tôi nghĩ chỉ cần có thêm chứng chỉ đào tạo </w:t>
            </w:r>
            <w:r w:rsidRPr="005E43F2">
              <w:rPr>
                <w:rFonts w:eastAsia="Times New Roman"/>
                <w:lang w:val="vi-VN"/>
              </w:rPr>
              <w:lastRenderedPageBreak/>
              <w:t>chuyên khoa từ 6 tháng trở lên chứ không cần đến 12 tháng. Bởi vì theo luật trước đây 6 tháng đã là đủ. Hiện nay một số chuyên ngành chỉ có khoá đào tạo 6 tháng chứ không có 12 tháng.</w:t>
            </w:r>
          </w:p>
          <w:p w14:paraId="4B1ECC8A" w14:textId="77777777" w:rsidR="005E43F2" w:rsidRPr="005E43F2" w:rsidRDefault="005E43F2" w:rsidP="005E43F2">
            <w:pPr>
              <w:rPr>
                <w:sz w:val="32"/>
                <w:szCs w:val="32"/>
                <w:lang w:val="vi-VN"/>
              </w:rPr>
            </w:pPr>
            <w:r w:rsidRPr="005E43F2">
              <w:rPr>
                <w:sz w:val="32"/>
                <w:szCs w:val="32"/>
                <w:lang w:val="vi-VN"/>
              </w:rPr>
              <w:t>8.</w:t>
            </w:r>
            <w:r w:rsidRPr="005E43F2">
              <w:rPr>
                <w:lang w:val="vi-VN"/>
              </w:rPr>
              <w:t xml:space="preserve"> Công nhận lớp đào tạo liên tục 6 tháng </w:t>
            </w:r>
          </w:p>
          <w:p w14:paraId="7799A76A" w14:textId="77777777" w:rsidR="005E43F2" w:rsidRPr="005E43F2" w:rsidRDefault="005E43F2" w:rsidP="005E43F2">
            <w:pPr>
              <w:rPr>
                <w:i/>
                <w:lang w:val="vi-VN"/>
              </w:rPr>
            </w:pPr>
            <w:r w:rsidRPr="005E43F2">
              <w:rPr>
                <w:sz w:val="32"/>
                <w:szCs w:val="32"/>
                <w:lang w:val="vi-VN"/>
              </w:rPr>
              <w:t>9.</w:t>
            </w:r>
            <w:r w:rsidRPr="005E43F2">
              <w:rPr>
                <w:i/>
                <w:lang w:val="vi-VN"/>
              </w:rPr>
              <w:t xml:space="preserve"> </w:t>
            </w:r>
            <w:r w:rsidRPr="005E43F2">
              <w:rPr>
                <w:rStyle w:val="Emphasis"/>
                <w:lang w:val="vi-VN"/>
              </w:rPr>
              <w:t>Đề xuất vẫn công nhận các chứng chỉ 6 tháng đã học trước đó.</w:t>
            </w:r>
          </w:p>
          <w:p w14:paraId="5CB8932E" w14:textId="77777777" w:rsidR="005E43F2" w:rsidRPr="005E43F2" w:rsidRDefault="005E43F2" w:rsidP="005E43F2">
            <w:pPr>
              <w:rPr>
                <w:lang w:val="vi-VN"/>
              </w:rPr>
            </w:pPr>
            <w:r w:rsidRPr="005E43F2">
              <w:rPr>
                <w:sz w:val="32"/>
                <w:szCs w:val="32"/>
                <w:lang w:val="vi-VN"/>
              </w:rPr>
              <w:t>10.</w:t>
            </w:r>
            <w:r w:rsidRPr="005E43F2">
              <w:rPr>
                <w:lang w:val="vi-VN"/>
              </w:rPr>
              <w:t xml:space="preserve"> Em xin đóng góp ý kiến. Sau khi nhiều lần thay đổi các quy định thì con đường để cấp chứng chỉ hành nghề của y bác sỹ thực sự quá khó khăn bất cập tốn kém cả về thời gian lẫn tiền bạc. Em tốt nghiệp năm 2019 và sau khi học khoá 6 tháng thì không được cấp chứng chỉ hành nghề chuyên khoa lẻ, nên đi học lại chứng chỉ hành nghề đa khoa và bây giờ vẫn chưa đủ thời gian để đăng ký thi chuyên khoa 1. Có học thêm khoá 9 tháng khác để bổ sung tham gia hoạt động khám chữa bệnh khu vực, nếu bây giờ lại nâng lên 12 tháng nữa thì quá bất công. Kính đề nghị Bộ xem xét, và chấp nhận các khoá 6 tháng như cũ, vì học 6 – 9 – 12 tháng thì lượng kiến thức vẫn vậy, chỉ có tăng thời gian mà thôi, em xin cảm ơn.</w:t>
            </w:r>
          </w:p>
          <w:p w14:paraId="2FF32759" w14:textId="77777777" w:rsidR="005E43F2" w:rsidRPr="005E43F2" w:rsidRDefault="005E43F2" w:rsidP="005E43F2">
            <w:pPr>
              <w:rPr>
                <w:lang w:val="vi-VN"/>
              </w:rPr>
            </w:pPr>
            <w:r w:rsidRPr="005E43F2">
              <w:rPr>
                <w:sz w:val="32"/>
                <w:szCs w:val="32"/>
                <w:lang w:val="vi-VN"/>
              </w:rPr>
              <w:t>11.</w:t>
            </w:r>
            <w:r w:rsidRPr="005E43F2">
              <w:rPr>
                <w:lang w:val="vi-VN"/>
              </w:rPr>
              <w:t xml:space="preserve"> Trong dự thảo Nghị định có phần cấp chứng chỉ hành nghề cho chuyên khoa lẻ yêu cầu chứng chỉ đào tạo 12 tháng là chưa hợp lý và chưa phù hợp với thức tế vì:</w:t>
            </w:r>
          </w:p>
          <w:p w14:paraId="1E3960CB" w14:textId="77777777" w:rsidR="005E43F2" w:rsidRPr="005E43F2" w:rsidRDefault="005E43F2" w:rsidP="005E43F2">
            <w:pPr>
              <w:rPr>
                <w:lang w:val="vi-VN"/>
              </w:rPr>
            </w:pPr>
            <w:r w:rsidRPr="005E43F2">
              <w:rPr>
                <w:lang w:val="vi-VN"/>
              </w:rPr>
              <w:lastRenderedPageBreak/>
              <w:t>Thứ nhất hiện tại các khoá học chuyên khoa sau đại học không có khoá 12 tháng nếu yêu cầu 12 tháng thì cơ sở giáo dục phải xây dựng lại và mở ra các lớp học mới và học viên đã học các lớp 6 tháng, 9 tháng lại phải học lại lớp 12 tháng gây lãng phí thời gian tốn kém tiền bạc. Như thế ảnh hưởng đến cả thời gian làm việc và hoạt động của cơ sở khám chữa bệnh và quyền lợi của bệnh nhân.</w:t>
            </w:r>
          </w:p>
          <w:p w14:paraId="1A430EF6" w14:textId="77777777" w:rsidR="005E43F2" w:rsidRPr="005E43F2" w:rsidRDefault="005E43F2" w:rsidP="005E43F2">
            <w:pPr>
              <w:rPr>
                <w:sz w:val="32"/>
                <w:szCs w:val="32"/>
                <w:lang w:val="vi-VN"/>
              </w:rPr>
            </w:pPr>
            <w:r w:rsidRPr="005E43F2">
              <w:rPr>
                <w:lang w:val="vi-VN"/>
              </w:rPr>
              <w:t>Thứ hai, sau các khoá đào tạo 9 tháng hiện nay các học viên vẫn cần hành nghề tại khoa để được cấp chứng chỉ hành nghề thì đã đảm bảo thời gian học đào tạo và hành nghề nhiều hơn một trong 4 chuyên khoa nội ngoại sản nhi. Vì vậy tôi mong muốn công nhận chứng chỉ đào tạo 9 tháng là hợp lý, thực tế, đảm bảo chất lượng, không gây lãng phí và ảnh hướng đến hoạt động khám chữa bệnh của bác sĩ, bệnh viện và người dân.</w:t>
            </w:r>
          </w:p>
          <w:p w14:paraId="19A1A439" w14:textId="77777777" w:rsidR="005E43F2" w:rsidRPr="005E43F2" w:rsidRDefault="005E43F2" w:rsidP="005E43F2">
            <w:pPr>
              <w:rPr>
                <w:sz w:val="32"/>
                <w:szCs w:val="32"/>
                <w:lang w:val="vi-VN"/>
              </w:rPr>
            </w:pPr>
            <w:r w:rsidRPr="005E43F2">
              <w:rPr>
                <w:sz w:val="32"/>
                <w:szCs w:val="32"/>
                <w:lang w:val="vi-VN"/>
              </w:rPr>
              <w:t>12.</w:t>
            </w:r>
            <w:r w:rsidRPr="005E43F2">
              <w:rPr>
                <w:rFonts w:eastAsia="Times New Roman"/>
                <w:lang w:val="vi-VN"/>
              </w:rPr>
              <w:t xml:space="preserve"> Theo tôi, các chứng chỉ đào tạo liên tục bồi dưỡng chuyên khoa trước giờ vẫn đang đào tạo 6 tháng, có trường đào tạo 9 tháng, 10 tháng. Việc dự thảo đưa ra yêu cầu chứng chỉ 12 tháng khá bất cập khi các trường y dược đã và đang có quyết định đào tạo 9 tháng đã bắt đầu học, khó đồng bộ khi thực hiện theo quyết định, đào tạo 12 tháng cũng tốt nhưng những bệnh viện nhất là tuyến huyện thiếu nhân lực đi liên tục 12 tháng sau đó đi thực hành thêm 12 tháng theo như dự </w:t>
            </w:r>
            <w:r w:rsidRPr="005E43F2">
              <w:rPr>
                <w:rFonts w:eastAsia="Times New Roman"/>
                <w:lang w:val="vi-VN"/>
              </w:rPr>
              <w:lastRenderedPageBreak/>
              <w:t>thảo thì đơn vị khó đáp ứng đc nhân sự. Mong Bộ xem xét nếu có thể tăng thời gian đào tạo để đảm bảo về chất lượng thì có thể tăng thêm 9 tháng là được rồi, như các trường đại học y dược Huế, y dược Thành phố Hồ Chí Minh, Y dược Cần Thơ vẫn có những khoá đào tạo 9 tháng đã và đang đào tạo như vậy, mong quý Bộ xem xét</w:t>
            </w:r>
          </w:p>
          <w:p w14:paraId="6925E2AA" w14:textId="77777777" w:rsidR="005E43F2" w:rsidRPr="005E43F2" w:rsidRDefault="005E43F2" w:rsidP="005E43F2">
            <w:pPr>
              <w:rPr>
                <w:sz w:val="32"/>
                <w:szCs w:val="32"/>
                <w:lang w:val="vi-VN"/>
              </w:rPr>
            </w:pPr>
            <w:r w:rsidRPr="005E43F2">
              <w:rPr>
                <w:sz w:val="32"/>
                <w:szCs w:val="32"/>
                <w:lang w:val="vi-VN"/>
              </w:rPr>
              <w:t>13.</w:t>
            </w:r>
            <w:r w:rsidRPr="005E43F2">
              <w:rPr>
                <w:lang w:val="vi-VN"/>
              </w:rPr>
              <w:t xml:space="preserve"> Mong muốn Bộ ra những quyết định đúng đắn. Phải có hướng đi cho những chứng chỉ 6 tháng hay 9 tháng. Bỏ ra thời gian công sức để đi học lấy chứng chỉ xong giờ không làm được gì thì rất tốn công các bác sỹ đang và đã đi học</w:t>
            </w:r>
          </w:p>
          <w:p w14:paraId="6D758A4B" w14:textId="77777777" w:rsidR="005E43F2" w:rsidRPr="005E43F2" w:rsidRDefault="005E43F2" w:rsidP="005E43F2">
            <w:pPr>
              <w:rPr>
                <w:sz w:val="32"/>
                <w:szCs w:val="32"/>
                <w:lang w:val="vi-VN"/>
              </w:rPr>
            </w:pPr>
            <w:r w:rsidRPr="005E43F2">
              <w:rPr>
                <w:sz w:val="32"/>
                <w:szCs w:val="32"/>
                <w:lang w:val="vi-VN"/>
              </w:rPr>
              <w:t>14.</w:t>
            </w:r>
            <w:r w:rsidRPr="005E43F2">
              <w:rPr>
                <w:rFonts w:eastAsia="Times New Roman"/>
                <w:lang w:val="vi-VN"/>
              </w:rPr>
              <w:t xml:space="preserve"> Em có ý kiến là nên duy trì khoá 6 tháng để phục vụ việc cấp chứng chỉ hành nghề, giờ các khoá 12 tháng đào tạo vừa tốn tiền vừa mất thời gian mà lượng kiến thức thì vẫn thế. Các khoá 6 tháng là đã đủ để cấp chứng chỉ hành nghề rồi ạ. Những khoá 12 tháng chỉ làm khổ thêm những người vừa nghèo vừa muốn cống hiến cho ngành y như chúng em thôi</w:t>
            </w:r>
          </w:p>
          <w:p w14:paraId="514746B9" w14:textId="77777777" w:rsidR="005E43F2" w:rsidRPr="005E43F2" w:rsidRDefault="005E43F2" w:rsidP="005E43F2">
            <w:pPr>
              <w:rPr>
                <w:sz w:val="32"/>
                <w:szCs w:val="32"/>
                <w:lang w:val="vi-VN"/>
              </w:rPr>
            </w:pPr>
            <w:r w:rsidRPr="005E43F2">
              <w:rPr>
                <w:sz w:val="32"/>
                <w:szCs w:val="32"/>
                <w:lang w:val="vi-VN"/>
              </w:rPr>
              <w:t>15.</w:t>
            </w:r>
            <w:r w:rsidRPr="005E43F2">
              <w:rPr>
                <w:rFonts w:eastAsia="Times New Roman"/>
                <w:lang w:val="vi-VN"/>
              </w:rPr>
              <w:t xml:space="preserve"> Rất cảm ơn các bác đã có sự điều chỉnh trong dự thảo cấp bổ sung chứng chỉ hành nghề. Em thấy điều kiện cần khoá đào tạo 12 tháng cũng là hợp lý, tuy nhiên nên phân chia chuyên khoa nào cần 6 tháng, chuyên khoa nào cần 9 tháng và 12 tháng, đồng thời có hướng dẫn, phương thức chấp nhận đối </w:t>
            </w:r>
            <w:r w:rsidRPr="005E43F2">
              <w:rPr>
                <w:rFonts w:eastAsia="Times New Roman"/>
                <w:lang w:val="vi-VN"/>
              </w:rPr>
              <w:lastRenderedPageBreak/>
              <w:t>với những bác sĩ đã học lớp 6 tháng thì cần học thêm 6 tháng nữa hay phải học lại từ đầu để cho mọi người yên tâm. Em cảm ơn!</w:t>
            </w:r>
          </w:p>
          <w:p w14:paraId="3670FB34" w14:textId="77777777" w:rsidR="005E43F2" w:rsidRPr="005E43F2" w:rsidRDefault="005E43F2" w:rsidP="005E43F2">
            <w:pPr>
              <w:rPr>
                <w:sz w:val="32"/>
                <w:szCs w:val="32"/>
                <w:lang w:val="vi-VN"/>
              </w:rPr>
            </w:pPr>
            <w:r w:rsidRPr="005E43F2">
              <w:rPr>
                <w:sz w:val="32"/>
                <w:szCs w:val="32"/>
                <w:lang w:val="vi-VN"/>
              </w:rPr>
              <w:t>16.</w:t>
            </w:r>
            <w:r w:rsidRPr="005E43F2">
              <w:rPr>
                <w:rFonts w:eastAsia="Times New Roman"/>
                <w:lang w:val="vi-VN"/>
              </w:rPr>
              <w:t xml:space="preserve"> Đề nghị thời gian các chứng chỉ đào tạo để cấp bổ sung, thay đổi phạm vi hành nghề chuyên khoa nên giảm xuống còn 6 tháng thay vì 12 tháng, để tránh lãng phí nguồn lực, vì đa số các khóa hiện nay đều từ 6 đến dưới 12 tháng.</w:t>
            </w:r>
          </w:p>
          <w:p w14:paraId="2761C51F" w14:textId="77777777" w:rsidR="005E43F2" w:rsidRPr="005E43F2" w:rsidRDefault="005E43F2" w:rsidP="005E43F2">
            <w:pPr>
              <w:rPr>
                <w:sz w:val="32"/>
                <w:szCs w:val="32"/>
                <w:lang w:val="vi-VN"/>
              </w:rPr>
            </w:pPr>
            <w:r w:rsidRPr="005E43F2">
              <w:rPr>
                <w:sz w:val="32"/>
                <w:szCs w:val="32"/>
                <w:lang w:val="vi-VN"/>
              </w:rPr>
              <w:t>17.</w:t>
            </w:r>
            <w:r w:rsidRPr="005E43F2">
              <w:rPr>
                <w:rFonts w:eastAsia="Times New Roman"/>
                <w:lang w:val="vi-VN"/>
              </w:rPr>
              <w:t xml:space="preserve"> Tôi xin đóng góp ý kiến về việc cấp chứng chỉ hành nghề chuyên khoa lẻ nên công nhận chứng nhận đào tạo liên tục từ 6 tháng trở lên là được, không cần phải đến 12 tháng. Vì từ trước đến giờ hầu hết các đơn vị đều đào đạo từ 6 tháng đến 9 tháng</w:t>
            </w:r>
          </w:p>
          <w:p w14:paraId="6CD3F7D2" w14:textId="77777777" w:rsidR="005E43F2" w:rsidRPr="005E43F2" w:rsidRDefault="005E43F2" w:rsidP="005E43F2">
            <w:pPr>
              <w:rPr>
                <w:sz w:val="32"/>
                <w:szCs w:val="32"/>
                <w:lang w:val="vi-VN"/>
              </w:rPr>
            </w:pPr>
            <w:r w:rsidRPr="005E43F2">
              <w:rPr>
                <w:sz w:val="32"/>
                <w:szCs w:val="32"/>
                <w:lang w:val="vi-VN"/>
              </w:rPr>
              <w:t>18.</w:t>
            </w:r>
            <w:r w:rsidRPr="005E43F2">
              <w:rPr>
                <w:rFonts w:eastAsia="Times New Roman"/>
                <w:lang w:val="vi-VN"/>
              </w:rPr>
              <w:t xml:space="preserve"> Tôi thiết nghĩ để tránh lãng phí, những người đã học lớp 6 tháng thì bổ sung thêm 12 tháng thực tập tại khoa đó là sẽ được bổ sung chứng chỉ hành nghề khoa đó. Hoặc được cộng dồn 2 lớp 6 tháng = 12 tháng để được cấp chứng chỉ hành nghề bổ sung khoa lẻ. Chứ các vị đưa ra phải học lớp 12 tháng rồi phải thực tập tiếp tại khoa đó 12 tháng thì bằng thời gian học chuyên khoa 1 mất rồi.</w:t>
            </w:r>
          </w:p>
          <w:p w14:paraId="1AD73105" w14:textId="77777777" w:rsidR="005E43F2" w:rsidRPr="005E43F2" w:rsidRDefault="005E43F2" w:rsidP="005E43F2">
            <w:pPr>
              <w:rPr>
                <w:rFonts w:eastAsia="Times New Roman"/>
                <w:lang w:val="vi-VN"/>
              </w:rPr>
            </w:pPr>
            <w:r w:rsidRPr="005E43F2">
              <w:rPr>
                <w:sz w:val="32"/>
                <w:szCs w:val="32"/>
                <w:lang w:val="vi-VN"/>
              </w:rPr>
              <w:t>19.</w:t>
            </w:r>
            <w:r w:rsidRPr="005E43F2">
              <w:rPr>
                <w:rFonts w:eastAsia="Times New Roman"/>
                <w:lang w:val="vi-VN"/>
              </w:rPr>
              <w:t xml:space="preserve"> Xin chào Ban soạn thảo. Mình là bác sĩ đang công tác. Mình có ý kiến về việc tăng thời gian về việc học bổ sung chứng chỉ hành nghề từ 6 tháng lên 12 tháng là không hợp lý. Vì các lý do sau: </w:t>
            </w:r>
          </w:p>
          <w:p w14:paraId="4C805EDD" w14:textId="77777777" w:rsidR="005E43F2" w:rsidRPr="005E43F2" w:rsidRDefault="005E43F2" w:rsidP="005E43F2">
            <w:pPr>
              <w:rPr>
                <w:rFonts w:eastAsia="Times New Roman"/>
                <w:lang w:val="vi-VN"/>
              </w:rPr>
            </w:pPr>
            <w:r w:rsidRPr="005E43F2">
              <w:rPr>
                <w:rFonts w:eastAsia="Times New Roman"/>
                <w:lang w:val="vi-VN"/>
              </w:rPr>
              <w:lastRenderedPageBreak/>
              <w:t>- Vì nó quá tốn thời gian. Việc đẻ ra các luật thực hành 18 tháng, học CK1, quá tốn thêm thời gian của bác sĩ.</w:t>
            </w:r>
          </w:p>
          <w:p w14:paraId="73C41A26" w14:textId="77777777" w:rsidR="005E43F2" w:rsidRPr="005E43F2" w:rsidRDefault="005E43F2" w:rsidP="005E43F2">
            <w:pPr>
              <w:rPr>
                <w:sz w:val="32"/>
                <w:szCs w:val="32"/>
                <w:lang w:val="vi-VN"/>
              </w:rPr>
            </w:pPr>
            <w:r w:rsidRPr="005E43F2">
              <w:rPr>
                <w:rFonts w:eastAsia="Times New Roman"/>
                <w:lang w:val="vi-VN"/>
              </w:rPr>
              <w:t>- Ảnh hưởng tới công tác, vì nhiều bác sĩ còn đi làm ở bệnh viện, các khóa học quá dài như 12 tháng sẽ rất ảnh hưởng tới công việc khám chữa bệnh cho bệnh nhân. Đây là ý kiến của cá nhân mình. Mong quý Ban xem xét ạ.</w:t>
            </w:r>
          </w:p>
          <w:p w14:paraId="452C2A27" w14:textId="77777777" w:rsidR="005E43F2" w:rsidRPr="005E43F2" w:rsidRDefault="005E43F2" w:rsidP="005E43F2">
            <w:pPr>
              <w:rPr>
                <w:sz w:val="32"/>
                <w:szCs w:val="32"/>
                <w:lang w:val="vi-VN"/>
              </w:rPr>
            </w:pPr>
            <w:r w:rsidRPr="005E43F2">
              <w:rPr>
                <w:sz w:val="32"/>
                <w:szCs w:val="32"/>
                <w:lang w:val="vi-VN"/>
              </w:rPr>
              <w:t>20.</w:t>
            </w:r>
            <w:r w:rsidRPr="005E43F2">
              <w:rPr>
                <w:rFonts w:eastAsia="Times New Roman"/>
                <w:lang w:val="vi-VN"/>
              </w:rPr>
              <w:t xml:space="preserve"> Xin Bộ Y tế hãy xem xét và công nhận chứng chỉ 6 tháng. Thời gian học chứng chỉ 6 tháng là đủ để một bác sĩ nắm vững được các kĩ thuật chuyên môn của 1 chứng chỉ cơ bản. Tránh lãng phí nguồn lực y tế và giảm thiểu chi phí thời gian cho các bác sĩ hành nghề khám chữa bệnh. Thật sự mong Bộ Y tế hãy thấu hiểu nỗi lòng của các bác sĩ ạ.</w:t>
            </w:r>
          </w:p>
          <w:p w14:paraId="4A59E7DE" w14:textId="77777777" w:rsidR="005E43F2" w:rsidRPr="005E43F2" w:rsidRDefault="005E43F2" w:rsidP="005E43F2">
            <w:pPr>
              <w:rPr>
                <w:sz w:val="32"/>
                <w:szCs w:val="32"/>
                <w:lang w:val="vi-VN"/>
              </w:rPr>
            </w:pPr>
            <w:r w:rsidRPr="005E43F2">
              <w:rPr>
                <w:sz w:val="32"/>
                <w:szCs w:val="32"/>
                <w:lang w:val="vi-VN"/>
              </w:rPr>
              <w:t>21.</w:t>
            </w:r>
            <w:r w:rsidRPr="005E43F2">
              <w:rPr>
                <w:rFonts w:eastAsia="Times New Roman"/>
              </w:rPr>
              <w:t xml:space="preserve"> </w:t>
            </w:r>
            <w:proofErr w:type="spellStart"/>
            <w:r w:rsidRPr="005E43F2">
              <w:rPr>
                <w:rFonts w:eastAsia="Times New Roman"/>
              </w:rPr>
              <w:t>Rất</w:t>
            </w:r>
            <w:proofErr w:type="spellEnd"/>
            <w:r w:rsidRPr="005E43F2">
              <w:rPr>
                <w:rFonts w:eastAsia="Times New Roman"/>
              </w:rPr>
              <w:t xml:space="preserve"> </w:t>
            </w:r>
            <w:proofErr w:type="spellStart"/>
            <w:r w:rsidRPr="005E43F2">
              <w:rPr>
                <w:rFonts w:eastAsia="Times New Roman"/>
              </w:rPr>
              <w:t>tốn</w:t>
            </w:r>
            <w:proofErr w:type="spellEnd"/>
            <w:r w:rsidRPr="005E43F2">
              <w:rPr>
                <w:rFonts w:eastAsia="Times New Roman"/>
              </w:rPr>
              <w:t xml:space="preserve"> </w:t>
            </w:r>
            <w:proofErr w:type="spellStart"/>
            <w:r w:rsidRPr="005E43F2">
              <w:rPr>
                <w:rFonts w:eastAsia="Times New Roman"/>
              </w:rPr>
              <w:t>thời</w:t>
            </w:r>
            <w:proofErr w:type="spellEnd"/>
            <w:r w:rsidRPr="005E43F2">
              <w:rPr>
                <w:rFonts w:eastAsia="Times New Roman"/>
              </w:rPr>
              <w:t xml:space="preserve"> </w:t>
            </w:r>
            <w:proofErr w:type="spellStart"/>
            <w:r w:rsidRPr="005E43F2">
              <w:rPr>
                <w:rFonts w:eastAsia="Times New Roman"/>
              </w:rPr>
              <w:t>gian</w:t>
            </w:r>
            <w:proofErr w:type="spellEnd"/>
            <w:r w:rsidRPr="005E43F2">
              <w:rPr>
                <w:rFonts w:eastAsia="Times New Roman"/>
              </w:rPr>
              <w:t xml:space="preserve"> </w:t>
            </w:r>
            <w:proofErr w:type="spellStart"/>
            <w:r w:rsidRPr="005E43F2">
              <w:rPr>
                <w:rFonts w:eastAsia="Times New Roman"/>
              </w:rPr>
              <w:t>và</w:t>
            </w:r>
            <w:proofErr w:type="spellEnd"/>
            <w:r w:rsidRPr="005E43F2">
              <w:rPr>
                <w:rFonts w:eastAsia="Times New Roman"/>
              </w:rPr>
              <w:t xml:space="preserve"> chi </w:t>
            </w:r>
            <w:proofErr w:type="spellStart"/>
            <w:r w:rsidRPr="005E43F2">
              <w:rPr>
                <w:rFonts w:eastAsia="Times New Roman"/>
              </w:rPr>
              <w:t>phí</w:t>
            </w:r>
            <w:proofErr w:type="spellEnd"/>
            <w:r w:rsidRPr="005E43F2">
              <w:rPr>
                <w:rFonts w:eastAsia="Times New Roman"/>
                <w:lang w:val="vi-VN"/>
              </w:rPr>
              <w:t>.</w:t>
            </w:r>
          </w:p>
          <w:p w14:paraId="76211759" w14:textId="77777777" w:rsidR="005E43F2" w:rsidRPr="005E43F2" w:rsidRDefault="005E43F2" w:rsidP="005E43F2">
            <w:pPr>
              <w:rPr>
                <w:lang w:val="vi-VN"/>
              </w:rPr>
            </w:pPr>
            <w:r w:rsidRPr="005E43F2">
              <w:rPr>
                <w:sz w:val="32"/>
                <w:szCs w:val="32"/>
                <w:lang w:val="vi-VN"/>
              </w:rPr>
              <w:t>22.</w:t>
            </w:r>
            <w:r w:rsidRPr="005E43F2">
              <w:rPr>
                <w:i/>
                <w:lang w:val="vi-VN"/>
              </w:rPr>
              <w:t xml:space="preserve"> </w:t>
            </w:r>
            <w:r w:rsidRPr="005E43F2">
              <w:rPr>
                <w:rStyle w:val="Emphasis"/>
                <w:lang w:val="vi-VN"/>
              </w:rPr>
              <w:t>Em xin đóng góp ý kiến về việc cấp chứng chỉ hành nghề chuyên khoa lẻ. Vì hiện tại các lớp định hướng chuyên khoa chỉ 6 tháng (cụ thể là nhãn khoa). Kính mong Bộ y tế xem xét nên hạ tiêu chuẩn từ 12 tháng về 6 tháng. Qua đó việc bổ sung phạm vi hành nghề chuyên khoa khác cần hoàn thành chương trình chuyên khoa 1 hoặc có chứng chỉ hành nghề đa khoa và có chứng chỉ đào tạo chuyên khoa 6 tháng và giấy xác nhận thực hành tối thiểu 12 tháng.</w:t>
            </w:r>
          </w:p>
          <w:p w14:paraId="6E899A27" w14:textId="77777777" w:rsidR="005E43F2" w:rsidRPr="005E43F2" w:rsidRDefault="005E43F2" w:rsidP="005E43F2">
            <w:pPr>
              <w:rPr>
                <w:lang w:val="vi-VN"/>
              </w:rPr>
            </w:pPr>
            <w:r w:rsidRPr="005E43F2">
              <w:rPr>
                <w:sz w:val="32"/>
                <w:szCs w:val="32"/>
                <w:lang w:val="vi-VN"/>
              </w:rPr>
              <w:lastRenderedPageBreak/>
              <w:t>23.</w:t>
            </w:r>
            <w:r w:rsidRPr="005E43F2">
              <w:rPr>
                <w:lang w:val="vi-VN"/>
              </w:rPr>
              <w:t xml:space="preserve"> Hiện tại các bệnh viện mở nhiều các khóa học chứng chỉ 6 tháng, nếu điều kiện điều chỉnh phạm vi hoạt động chuyên môn chỉ dành cho các chứng chỉ 12 tháng thì sẽ lãng phí nguồn nhân lực rất lớn và lãng phí nguồn kinh tế mà các bác sĩ đã và đang theo học các khóa học 6 tháng bỏ ra.</w:t>
            </w:r>
          </w:p>
          <w:p w14:paraId="2FEBCEDE" w14:textId="77777777" w:rsidR="005E43F2" w:rsidRPr="005E43F2" w:rsidRDefault="005E43F2" w:rsidP="005E43F2">
            <w:pPr>
              <w:rPr>
                <w:lang w:val="vi-VN"/>
              </w:rPr>
            </w:pPr>
            <w:r w:rsidRPr="005E43F2">
              <w:rPr>
                <w:lang w:val="vi-VN"/>
              </w:rPr>
              <w:t>Tôi mong Bộ Y tế sẽ cân nhắc đến vấn đề này.</w:t>
            </w:r>
          </w:p>
          <w:p w14:paraId="046BE881" w14:textId="77777777" w:rsidR="005E43F2" w:rsidRPr="005E43F2" w:rsidRDefault="005E43F2" w:rsidP="005E43F2">
            <w:pPr>
              <w:rPr>
                <w:sz w:val="32"/>
                <w:szCs w:val="32"/>
                <w:lang w:val="vi-VN"/>
              </w:rPr>
            </w:pPr>
            <w:r w:rsidRPr="005E43F2">
              <w:rPr>
                <w:lang w:val="vi-VN"/>
              </w:rPr>
              <w:t>Tôi xin cảm ơn Bộ Y tế đã lắng nghe ý kiến đóng góp của tôi.</w:t>
            </w:r>
          </w:p>
          <w:p w14:paraId="3AC345C6" w14:textId="77777777" w:rsidR="005E43F2" w:rsidRPr="005E43F2" w:rsidRDefault="005E43F2" w:rsidP="005E43F2">
            <w:pPr>
              <w:rPr>
                <w:rFonts w:eastAsia="Times New Roman"/>
                <w:lang w:val="vi-VN"/>
              </w:rPr>
            </w:pPr>
            <w:r w:rsidRPr="005E43F2">
              <w:rPr>
                <w:sz w:val="32"/>
                <w:szCs w:val="32"/>
                <w:lang w:val="vi-VN"/>
              </w:rPr>
              <w:t>24.</w:t>
            </w:r>
            <w:r w:rsidRPr="005E43F2">
              <w:rPr>
                <w:rFonts w:eastAsia="Times New Roman"/>
                <w:lang w:val="vi-VN"/>
              </w:rPr>
              <w:t xml:space="preserve"> Em là bác sĩ mới ra trường và đang chuẩn bị học khóa siêu âm tổng quát 6 tháng nhưng dự thảo mới ra có ghi học 12 tháng, chúng em thấy rất hoang mang, mà lớp sắp mở, tiền em cũng đóng rồi giờ có rút ra cũng không được nếu như dự thảo được ban hành trong thời gian tới thật thì khóa 6 tháng mà bọn em học thì không có giá trị gì về mặt giấy tờ ạ. Em mong các ban ngành có văn bản chính thức sớm nhất và hợp lí ạ.</w:t>
            </w:r>
          </w:p>
          <w:p w14:paraId="70589D82" w14:textId="77777777" w:rsidR="005E43F2" w:rsidRPr="005E43F2" w:rsidRDefault="005E43F2" w:rsidP="005E43F2">
            <w:pPr>
              <w:rPr>
                <w:rFonts w:eastAsia="Times New Roman"/>
                <w:lang w:val="vi-VN"/>
              </w:rPr>
            </w:pPr>
          </w:p>
          <w:p w14:paraId="129F899A" w14:textId="77777777" w:rsidR="005E43F2" w:rsidRPr="005E43F2" w:rsidRDefault="005E43F2" w:rsidP="005E43F2">
            <w:pPr>
              <w:rPr>
                <w:sz w:val="32"/>
                <w:szCs w:val="32"/>
                <w:lang w:val="vi-VN"/>
              </w:rPr>
            </w:pPr>
            <w:r w:rsidRPr="005E43F2">
              <w:rPr>
                <w:sz w:val="32"/>
                <w:szCs w:val="32"/>
                <w:lang w:val="vi-VN"/>
              </w:rPr>
              <w:t>25.</w:t>
            </w:r>
            <w:r w:rsidRPr="005E43F2">
              <w:rPr>
                <w:lang w:val="vi-VN"/>
              </w:rPr>
              <w:t xml:space="preserve"> Theo tôi thấy hiện nay việc quy định cấp chứng chỉ hành nghề đối với các đối tượng bác sĩ các chuyên khoa lẻ (Mắt, tai mũi họng, da liễu, tạo hình thẩm mỹ, tâm thần…) chưa có một văn bản hướng dẫn cụ thể. Việc bổ sung mở rộng chứng chỉ hành nghề (CCHN) hiện nay dành cho các chuyên khoa lẻ rất khó khăn. Cần nghiên cứu kĩ về các </w:t>
            </w:r>
            <w:r w:rsidRPr="005E43F2">
              <w:rPr>
                <w:lang w:val="vi-VN"/>
              </w:rPr>
              <w:lastRenderedPageBreak/>
              <w:t>khoá học định hướng (trước tháng 9/2019) và nay được đổi tên thành các khoá học cơ bản, có rất nhiều đối tượng bị mắc kẹt giữa 2 mốc thời gian tháng 9/2019 và thời điểm dự thảo luật này ban hành, họ tham gia các khoá học cơ bản 6 tháng, 9 tháng do các cơ sở được cấp phép mở đào tạo nhưng không thể sử dụng chứng chỉ vào việc mở rộng CCHN, hiện tại các khoá học 12 tháng chưa phổ biến trong các đơn vị được cấp phép đào tạo. Tôi thiết nghĩ cần có giải pháp để tránh lãng phí nguồn lực, nguồn tiền như:</w:t>
            </w:r>
          </w:p>
          <w:p w14:paraId="0D6E98B6" w14:textId="77777777" w:rsidR="005E43F2" w:rsidRPr="005E43F2" w:rsidRDefault="005E43F2" w:rsidP="005E43F2">
            <w:pPr>
              <w:rPr>
                <w:lang w:val="vi-VN"/>
              </w:rPr>
            </w:pPr>
            <w:r w:rsidRPr="005E43F2">
              <w:rPr>
                <w:lang w:val="vi-VN"/>
              </w:rPr>
              <w:t>1: Công nhận các chứng chỉ 6 tháng, 9 tháng. Lấy đó làm cơ sở để cấp CCHN như thời điểm trước tháng 9/2019.</w:t>
            </w:r>
          </w:p>
          <w:p w14:paraId="66E547B2" w14:textId="77777777" w:rsidR="005E43F2" w:rsidRPr="005E43F2" w:rsidRDefault="005E43F2" w:rsidP="005E43F2">
            <w:pPr>
              <w:rPr>
                <w:sz w:val="32"/>
                <w:szCs w:val="32"/>
                <w:lang w:val="vi-VN"/>
              </w:rPr>
            </w:pPr>
            <w:r w:rsidRPr="005E43F2">
              <w:rPr>
                <w:lang w:val="vi-VN"/>
              </w:rPr>
              <w:t>2: Được phép bổ sung thêm thời gian để tổng thời gian là 12 tháng, phù hợp với dự thảo luật này.</w:t>
            </w:r>
          </w:p>
          <w:p w14:paraId="04FC5FBE" w14:textId="77777777" w:rsidR="005E43F2" w:rsidRPr="005E43F2" w:rsidRDefault="005E43F2" w:rsidP="005E43F2">
            <w:pPr>
              <w:rPr>
                <w:rFonts w:eastAsia="Times New Roman"/>
                <w:lang w:val="vi-VN"/>
              </w:rPr>
            </w:pPr>
            <w:r w:rsidRPr="005E43F2">
              <w:rPr>
                <w:sz w:val="32"/>
                <w:szCs w:val="32"/>
                <w:lang w:val="vi-VN"/>
              </w:rPr>
              <w:t>26.</w:t>
            </w:r>
            <w:r w:rsidRPr="005E43F2">
              <w:rPr>
                <w:rFonts w:eastAsia="Times New Roman"/>
                <w:lang w:val="vi-VN"/>
              </w:rPr>
              <w:t xml:space="preserve"> Thực trạng: Bác sĩ đa khoa sau tốt nghiệp về khoa xét nghiệm làm không được cấp CCHN mà phải đi học các khoá học 6 tháng để bổ sung kiến thức và chứng chỉ về 1 trong các chuyên ngành xét nghiệm. Sau đó về viện học thêm 18 tháng ở khoa khác để lấy CCHN khác. Rồi quay về lại khoa xét nghiệm làm thêm 12 tháng để đủ thời gian thực hành. Tôi là con gái, tôi sinh con. Sau đó lại đi học thêm chuyên khoa 1 về mới ký được 1 kết quả xét nghiệm.</w:t>
            </w:r>
          </w:p>
          <w:p w14:paraId="60F1BAF6" w14:textId="77777777" w:rsidR="005E43F2" w:rsidRPr="005E43F2" w:rsidRDefault="005E43F2" w:rsidP="005E43F2">
            <w:pPr>
              <w:rPr>
                <w:sz w:val="32"/>
                <w:szCs w:val="32"/>
                <w:lang w:val="vi-VN"/>
              </w:rPr>
            </w:pPr>
            <w:r w:rsidRPr="005E43F2">
              <w:rPr>
                <w:rFonts w:eastAsia="Times New Roman"/>
                <w:lang w:val="vi-VN"/>
              </w:rPr>
              <w:lastRenderedPageBreak/>
              <w:t>Mong muốn: Cho phép công nhận các khoá đào tạo từ 6 tháng trở lên để được cấp CCHN như trước đây. Bác sĩ đa khoa về làm xét nghiệm thay đổi chuyên môn cho khoa nhưng không ký được kết quả, rất tội nghiệp.</w:t>
            </w:r>
          </w:p>
          <w:p w14:paraId="349E5F63" w14:textId="77777777" w:rsidR="005E43F2" w:rsidRPr="005E43F2" w:rsidRDefault="005E43F2" w:rsidP="005E43F2">
            <w:pPr>
              <w:rPr>
                <w:sz w:val="32"/>
                <w:szCs w:val="32"/>
                <w:lang w:val="vi-VN"/>
              </w:rPr>
            </w:pPr>
            <w:r w:rsidRPr="005E43F2">
              <w:rPr>
                <w:sz w:val="32"/>
                <w:szCs w:val="32"/>
                <w:lang w:val="vi-VN"/>
              </w:rPr>
              <w:t>27.</w:t>
            </w:r>
            <w:r w:rsidRPr="005E43F2">
              <w:rPr>
                <w:rFonts w:eastAsia="Times New Roman"/>
                <w:lang w:val="vi-VN"/>
              </w:rPr>
              <w:t xml:space="preserve"> Đề xuất nên công nhận chứng chỉ chuyên khoa sơ bộ/ cơ bản 6 tháng - 9 tháng và cả 12 tháng. Chúng tôi là bác sĩ đa khoa đã đào tạo 6 năm, thực hành thêm 18 tháng để lấy chứng chỉ hành nghề đa khoa/ nội, ngoại, sản, nhi rồi đào tạo thêm ít nhất 6 tháng để học tập và lấy chứng chỉ cơ bản nhưng không được cấp chứng chỉ hành nghề, nhất là khối cận lâm sàng như: chẩn đoán hình ảnh và xét nghiệm, trong khi khối cử nhân chỉ học 4 năm cộng thêm 12 tháng thực hành là được cấp và ký. Kính mong Bộ Y tế xem xét công nhận khoá đào tạo 6 tháng để cấp CCHN như trước đây. Còn với tình hình hiện tại bác sĩ đa khoa ra làm chẩn đoán hình ảnh hay xét nghiệm thì phải mất ít nhất 5 năm sau khi tốt nghiệp mới có CCHN để được ký 1 xét nghiệm.</w:t>
            </w:r>
          </w:p>
          <w:p w14:paraId="3ABE21A5" w14:textId="77777777" w:rsidR="005E43F2" w:rsidRPr="005E43F2" w:rsidRDefault="005E43F2" w:rsidP="005E43F2">
            <w:pPr>
              <w:rPr>
                <w:sz w:val="32"/>
                <w:szCs w:val="32"/>
                <w:lang w:val="vi-VN"/>
              </w:rPr>
            </w:pPr>
            <w:r w:rsidRPr="005E43F2">
              <w:rPr>
                <w:sz w:val="32"/>
                <w:szCs w:val="32"/>
                <w:lang w:val="vi-VN"/>
              </w:rPr>
              <w:t>28.</w:t>
            </w:r>
            <w:r w:rsidRPr="005E43F2">
              <w:rPr>
                <w:rFonts w:eastAsia="Times New Roman"/>
                <w:lang w:val="vi-VN"/>
              </w:rPr>
              <w:t xml:space="preserve"> Nên cấp bổ sung chứng chỉ hành nghề với các đối đượng đã được cấp chứng chỉ hành nghề trước đó và hoàn thành các khoá học từ 6 tháng trở lên thay vì 12 tháng để tránh lãng phí nguồn lực.</w:t>
            </w:r>
          </w:p>
          <w:p w14:paraId="2B1D9820" w14:textId="77777777" w:rsidR="005E43F2" w:rsidRPr="005E43F2" w:rsidRDefault="005E43F2" w:rsidP="005E43F2">
            <w:pPr>
              <w:rPr>
                <w:lang w:val="vi-VN"/>
              </w:rPr>
            </w:pPr>
            <w:r w:rsidRPr="005E43F2">
              <w:rPr>
                <w:sz w:val="32"/>
                <w:szCs w:val="32"/>
                <w:lang w:val="vi-VN"/>
              </w:rPr>
              <w:t>29.</w:t>
            </w:r>
            <w:r w:rsidRPr="005E43F2">
              <w:rPr>
                <w:lang w:val="vi-VN"/>
              </w:rPr>
              <w:t xml:space="preserve"> Theo Điều 17 dự thảo luật về điều chỉnh giấy phép hành nghề đối với người hành </w:t>
            </w:r>
            <w:r w:rsidRPr="005E43F2">
              <w:rPr>
                <w:lang w:val="vi-VN"/>
              </w:rPr>
              <w:lastRenderedPageBreak/>
              <w:t>nghề có chức danh chuyên môn là bác sỹ, tại mục số 2 có nói rằng việc mở rộng phạm vi hành nghề với bác sỹ có giấy phép hành nghề khám chữa bệnh đa khoa được bổ sung phạm vi khi có thêm chứng chỉ đào tạo chuyên khoa từ 12 tháng trở lên và có giấy xác nhận thực hành tối thiểu 12 tháng. Cá nhân tôi thấy điều này chưa hợp lí vì các lí do sau:</w:t>
            </w:r>
          </w:p>
          <w:p w14:paraId="2961CDA8" w14:textId="77777777" w:rsidR="005E43F2" w:rsidRPr="005E43F2" w:rsidRDefault="005E43F2" w:rsidP="005E43F2">
            <w:pPr>
              <w:rPr>
                <w:lang w:val="vi-VN"/>
              </w:rPr>
            </w:pPr>
            <w:r w:rsidRPr="005E43F2">
              <w:rPr>
                <w:lang w:val="vi-VN"/>
              </w:rPr>
              <w:t>- Đầu tiên là hiện tại đã có các chứng chỉ đào tạo 6 tháng, lượng lí thuyết và thời gian thực hành đã dài, và đủ nhiều. </w:t>
            </w:r>
          </w:p>
          <w:p w14:paraId="281B6B31" w14:textId="77777777" w:rsidR="005E43F2" w:rsidRPr="005E43F2" w:rsidRDefault="005E43F2" w:rsidP="005E43F2">
            <w:pPr>
              <w:rPr>
                <w:lang w:val="vi-VN"/>
              </w:rPr>
            </w:pPr>
            <w:r w:rsidRPr="005E43F2">
              <w:rPr>
                <w:lang w:val="vi-VN"/>
              </w:rPr>
              <w:t>- Thứ hai là về kinh phí, các khóa đào tạo thực hành 6 tháng ở các bệnh viện được cấp phép cũng dao động từ 2-3 có nơi 4 triệu/ tháng. Nếu thời gian là 6 tháng học phí toàn khóa cũng từ 12- 24 triệu. Với 12 tháng là 24-48 triệu. Học phí ngành y vừa tăng. Bác sỹ muốn hành nghề được, đủ giấy tờ về mặt pháp lý thì tốn quá nhiều tiền. </w:t>
            </w:r>
          </w:p>
          <w:p w14:paraId="3EEC0361" w14:textId="77777777" w:rsidR="005E43F2" w:rsidRPr="005E43F2" w:rsidRDefault="005E43F2" w:rsidP="005E43F2">
            <w:pPr>
              <w:rPr>
                <w:lang w:val="vi-VN"/>
              </w:rPr>
            </w:pPr>
            <w:r w:rsidRPr="005E43F2">
              <w:rPr>
                <w:lang w:val="vi-VN"/>
              </w:rPr>
              <w:t>- Thứ ba, về chênh lệch giữa lương và học phí của ngành bác sỹ sẽ càng chênh lệch. Làn sóng thôi việc, thoát khỏi ngành của nhiều y bác sỹ càng lớn. </w:t>
            </w:r>
          </w:p>
          <w:p w14:paraId="7F4A6C23" w14:textId="77777777" w:rsidR="005E43F2" w:rsidRPr="005E43F2" w:rsidRDefault="005E43F2" w:rsidP="005E43F2">
            <w:pPr>
              <w:rPr>
                <w:sz w:val="32"/>
                <w:szCs w:val="32"/>
                <w:lang w:val="vi-VN"/>
              </w:rPr>
            </w:pPr>
            <w:r w:rsidRPr="005E43F2">
              <w:rPr>
                <w:lang w:val="vi-VN"/>
              </w:rPr>
              <w:t xml:space="preserve">Tôi rất thông cảm vì Bộ Y tế cũng có những vấn đề chưa thể giải quyết kịp về tăng lương cho nhân viên y tế. Bộ Y tế trong các năm vừa qua cũng có rất nhiều những khó khăn. Chúng tôi, các bác sỹ trẻ, vẫn còn trong mình nhiệt huyết và hoài bão cống hiến. </w:t>
            </w:r>
            <w:r w:rsidRPr="005E43F2">
              <w:rPr>
                <w:lang w:val="vi-VN"/>
              </w:rPr>
              <w:lastRenderedPageBreak/>
              <w:t>Mong rằng Bộ khi chưa giải quyết được vấn đề tiền lương thì vẫn có những dự thảo Nghị định có lợi hơn, giảm bớt gánh nặng kinh tế cho người học, để chúng tôi còn có sức lực sáng tạo cống hiến. </w:t>
            </w:r>
          </w:p>
          <w:p w14:paraId="65237AFD" w14:textId="77777777" w:rsidR="005E43F2" w:rsidRPr="005E43F2" w:rsidRDefault="005E43F2" w:rsidP="005E43F2">
            <w:pPr>
              <w:rPr>
                <w:sz w:val="32"/>
                <w:szCs w:val="32"/>
                <w:lang w:val="vi-VN"/>
              </w:rPr>
            </w:pPr>
            <w:r w:rsidRPr="005E43F2">
              <w:rPr>
                <w:sz w:val="32"/>
                <w:szCs w:val="32"/>
                <w:lang w:val="vi-VN"/>
              </w:rPr>
              <w:t>30.</w:t>
            </w:r>
            <w:r w:rsidRPr="005E43F2">
              <w:rPr>
                <w:rFonts w:eastAsia="Times New Roman"/>
                <w:lang w:val="vi-VN"/>
              </w:rPr>
              <w:t xml:space="preserve"> Nên giảm yêu cầu thời gian khoá học từ 12 tháng xuống 6-9 tháng. Vì các lớp đạo tạo hiện nay chủ yếu 6-9 tháng.</w:t>
            </w:r>
          </w:p>
          <w:p w14:paraId="1D323AEB" w14:textId="77777777" w:rsidR="005E43F2" w:rsidRPr="005E43F2" w:rsidRDefault="005E43F2" w:rsidP="005E43F2">
            <w:pPr>
              <w:rPr>
                <w:sz w:val="32"/>
                <w:szCs w:val="32"/>
                <w:lang w:val="vi-VN"/>
              </w:rPr>
            </w:pPr>
            <w:r w:rsidRPr="005E43F2">
              <w:rPr>
                <w:sz w:val="32"/>
                <w:szCs w:val="32"/>
                <w:lang w:val="vi-VN"/>
              </w:rPr>
              <w:t>31.</w:t>
            </w:r>
            <w:r w:rsidRPr="005E43F2">
              <w:rPr>
                <w:rFonts w:eastAsia="Times New Roman"/>
                <w:lang w:val="vi-VN"/>
              </w:rPr>
              <w:t xml:space="preserve"> Kính thưa các cơ quan chức năng, là một bác sĩ ra trường đi làm được 5 năm. Tôi nhận thấy việc quy định các chứng chỉ có thời gian đào tạo tối thiểu 12 tháng để cấp bổ sung phạm vi hành nghề là vô cùng bất cập. Hiện tại ngoài chuyên khoa 1, 2; cao học thì tất cả các chứng chỉ đào tạo đều từ 3-9 tháng. Việc chỉ công nhận 12 tháng sẽ bỏ đi tất cả các chứng chỉ còn lại gây lãng phí nguồn lực rất lớn của xã hội, gây khó khăn rất nhiều cho các bác sỹ trẻ, những người đã gặp nhiều khó khăn về học tập và thu nhập. Vì vậy, kính đề nghị Bộ Y tế hạ mức 12 tháng xuống 6 tháng như trước kia để phù hợp với thực tiễn.</w:t>
            </w:r>
          </w:p>
          <w:p w14:paraId="2B0AF847" w14:textId="77777777" w:rsidR="005E43F2" w:rsidRPr="005E43F2" w:rsidRDefault="005E43F2" w:rsidP="005E43F2">
            <w:pPr>
              <w:rPr>
                <w:lang w:val="vi-VN"/>
              </w:rPr>
            </w:pPr>
            <w:r w:rsidRPr="005E43F2">
              <w:rPr>
                <w:sz w:val="32"/>
                <w:szCs w:val="32"/>
                <w:lang w:val="vi-VN"/>
              </w:rPr>
              <w:t>32.</w:t>
            </w:r>
            <w:r w:rsidRPr="005E43F2">
              <w:rPr>
                <w:lang w:val="vi-VN"/>
              </w:rPr>
              <w:t xml:space="preserve"> Cá nhân tôi là 1 nhân viên y tế đang là bác sĩ, sau khi đọc xong dự thảo tôi có 1 số ý kiến như sau:</w:t>
            </w:r>
          </w:p>
          <w:p w14:paraId="5EE38A64" w14:textId="77777777" w:rsidR="005E43F2" w:rsidRPr="005E43F2" w:rsidRDefault="005E43F2" w:rsidP="005E43F2">
            <w:pPr>
              <w:rPr>
                <w:lang w:val="vi-VN"/>
              </w:rPr>
            </w:pPr>
            <w:r w:rsidRPr="005E43F2">
              <w:rPr>
                <w:lang w:val="vi-VN"/>
              </w:rPr>
              <w:t xml:space="preserve">Để đào tạo 1 bác sĩ đa khoa cần 6 năm ăn học, cùng với đó là chi phí không nhỏ. Tuy nhiên sau 6 năm học ra trường và thực thành 18 tháng lấy chứng chỉ hành nghề thật sự có </w:t>
            </w:r>
            <w:r w:rsidRPr="005E43F2">
              <w:rPr>
                <w:lang w:val="vi-VN"/>
              </w:rPr>
              <w:lastRenderedPageBreak/>
              <w:t>quá nhiều bất cập với các chuyên khoa lẻ. Như thời điểm trước tháng 7 năm 2019, khi chứng chỉ định hướng của các chuyên khoa lẻ còn được công nhận để cấp chứng chỉ hành nghề hoặc bổ sung phạm vi hoạt động của chứng chỉ hành nghề thì các chuyên khoa lẻ so với Nội, Ngoại, Sản, Nhi đã phải mất thêm thời gian 6-9 tháng học định hướng, chi phí từ khoảng 10 triệu đến vài chục triệu. Sau khi các lớp định hướng bị xóa bỏ, các trường Đại học, các bệnh viện lớn tiếp tục mở các lớp cơ bản cho các chuyên khoa với thời gian đào tạo 6 tháng, 9 tháng. Học phí so với lớp định hướng là tương đương nhau, tuy nhiên lại không có giá trị để cấp chứng chỉ hành nghề. Điều này đã gây ra khá nhiều bức xúc cho các bác sĩ. Chúng tôi mất quá nhiều thời gian, tiền bạc để học những khóa học không có ý nghĩa cấp chứng chỉ hành nghề. Tôi không phủ nhận giá trị về mặt kiến thức mà các khóa học đem lại, tuy nhiên với 1 bác sĩ thì điều đầu tiên cần quan tâm là có chứng chỉ hành nghề để hành nghề hay không? Nếu có kiến thức mà không có chứng chỉ hành nghề thì cũng không được tự ý làm việc độc lập.</w:t>
            </w:r>
          </w:p>
          <w:p w14:paraId="5A410CEC" w14:textId="77777777" w:rsidR="005E43F2" w:rsidRPr="005E43F2" w:rsidRDefault="005E43F2" w:rsidP="005E43F2">
            <w:pPr>
              <w:rPr>
                <w:lang w:val="vi-VN"/>
              </w:rPr>
            </w:pPr>
            <w:r w:rsidRPr="005E43F2">
              <w:rPr>
                <w:lang w:val="vi-VN"/>
              </w:rPr>
              <w:t xml:space="preserve">Nếu phải có chứng chỉ đào tạo 12 tháng để làm chứng chỉ hành nghề thì con đường duy nhất là học thạc sỹ hoặc chuyên khoa 1. Tuy nhiên học phí chuyên khoa 1, thạc sỹ đắt đỏ, </w:t>
            </w:r>
            <w:r w:rsidRPr="005E43F2">
              <w:rPr>
                <w:lang w:val="vi-VN"/>
              </w:rPr>
              <w:lastRenderedPageBreak/>
              <w:t>hơn nữa không phải bệnh viện nào cũng hỗ trợ chi phí đào tạo, và không phải bệnh viện nào cũng có nhu cầu cử nhân viên đi đào tạo. Vậy thì các bác sĩ chuyên khoa lẻ đến bao giờ mới có chứng chỉ hành nghề? </w:t>
            </w:r>
          </w:p>
          <w:p w14:paraId="0C999779" w14:textId="77777777" w:rsidR="005E43F2" w:rsidRPr="005E43F2" w:rsidRDefault="005E43F2" w:rsidP="005E43F2">
            <w:pPr>
              <w:rPr>
                <w:sz w:val="32"/>
                <w:szCs w:val="32"/>
                <w:lang w:val="vi-VN"/>
              </w:rPr>
            </w:pPr>
            <w:r w:rsidRPr="005E43F2">
              <w:rPr>
                <w:lang w:val="vi-VN"/>
              </w:rPr>
              <w:t>Tôi cảm thấy nên điều chỉnh giống như trước đây, công nhận các khóa học 6 tháng trở lên là đủ điều kiện cấp chứng chỉ hành nghề hoặc bổ sung phạm vi hoạt động. Điều này vừa giúp giảm bớt gánh nặng tài chính cho các cá nhân, tổ chức, vừa giúp các bác sĩ sớm được công tác, làm việc 1 cách độc lập. </w:t>
            </w:r>
          </w:p>
          <w:p w14:paraId="7B54B959" w14:textId="77777777" w:rsidR="005E43F2" w:rsidRPr="005E43F2" w:rsidRDefault="005E43F2" w:rsidP="005E43F2">
            <w:pPr>
              <w:rPr>
                <w:sz w:val="32"/>
                <w:szCs w:val="32"/>
                <w:lang w:val="vi-VN"/>
              </w:rPr>
            </w:pPr>
            <w:r w:rsidRPr="005E43F2">
              <w:rPr>
                <w:sz w:val="32"/>
                <w:szCs w:val="32"/>
                <w:lang w:val="vi-VN"/>
              </w:rPr>
              <w:t>33.</w:t>
            </w:r>
            <w:r w:rsidRPr="005E43F2">
              <w:rPr>
                <w:rFonts w:eastAsia="Times New Roman"/>
                <w:lang w:val="vi-VN"/>
              </w:rPr>
              <w:t xml:space="preserve"> Bộ nên chấp nhận chứng chỉ ngắn hạn 6 tháng để tránh lãng phí nguồn nhân lực đặc biệt là bác sĩ chuyên khoa lẻ ạ.</w:t>
            </w:r>
          </w:p>
          <w:p w14:paraId="7C57749A" w14:textId="77777777" w:rsidR="005E43F2" w:rsidRPr="005E43F2" w:rsidRDefault="005E43F2" w:rsidP="005E43F2">
            <w:pPr>
              <w:rPr>
                <w:lang w:val="vi-VN"/>
              </w:rPr>
            </w:pPr>
            <w:r w:rsidRPr="005E43F2">
              <w:rPr>
                <w:sz w:val="32"/>
                <w:szCs w:val="32"/>
                <w:lang w:val="vi-VN"/>
              </w:rPr>
              <w:t>34.</w:t>
            </w:r>
            <w:r w:rsidRPr="005E43F2">
              <w:rPr>
                <w:lang w:val="vi-VN"/>
              </w:rPr>
              <w:t xml:space="preserve"> Sau khi đọc dự thảo mới về cấp bổ sung về cấp chứng chỉ hành nghề, có Điều khoản là chỉ công nhận chứng chỉ 12 tháng. </w:t>
            </w:r>
          </w:p>
          <w:p w14:paraId="42214017" w14:textId="77777777" w:rsidR="005E43F2" w:rsidRPr="005E43F2" w:rsidRDefault="005E43F2" w:rsidP="005E43F2">
            <w:pPr>
              <w:rPr>
                <w:sz w:val="32"/>
                <w:szCs w:val="32"/>
                <w:lang w:val="vi-VN"/>
              </w:rPr>
            </w:pPr>
            <w:r w:rsidRPr="005E43F2">
              <w:rPr>
                <w:lang w:val="vi-VN"/>
              </w:rPr>
              <w:t>Em xin được đóng góp ý kiến có thể cộng dồn các chứng chỉ con lại ví dụ chứng chỉ siêu âm 6 tháng, chứng chỉ định hướng chẩn đoán hình ảnh 9 tháng lại để tính đủ 12 tháng cho các anh em bác sĩ hoặc giảm ngưỡng xuống còn chứng chỉ từ 9-12 tháng. Vì hầu hết các khoá đào tạo theo nhu cầu được Bộ cấp phép hiện hành đều từ 6-9 tháng. Nên việc làm này sẽ tránh được lãng phí thời gian đào tạo liên tục. Cảm ơn sự lắng nghe của Bộ.</w:t>
            </w:r>
          </w:p>
          <w:p w14:paraId="10A48DD9" w14:textId="77777777" w:rsidR="005E43F2" w:rsidRPr="005E43F2" w:rsidRDefault="005E43F2" w:rsidP="005E43F2">
            <w:pPr>
              <w:rPr>
                <w:sz w:val="32"/>
                <w:szCs w:val="32"/>
                <w:lang w:val="vi-VN"/>
              </w:rPr>
            </w:pPr>
            <w:r w:rsidRPr="005E43F2">
              <w:rPr>
                <w:sz w:val="32"/>
                <w:szCs w:val="32"/>
                <w:lang w:val="vi-VN"/>
              </w:rPr>
              <w:lastRenderedPageBreak/>
              <w:t>35.</w:t>
            </w:r>
            <w:r w:rsidRPr="005E43F2">
              <w:rPr>
                <w:rFonts w:eastAsia="Times New Roman"/>
                <w:lang w:val="vi-VN"/>
              </w:rPr>
              <w:t xml:space="preserve"> Tôi là 1 bác sĩ ra trường năm 2019, hiện đang làm tại khoa Mắt bệnh viện đa khoa tỉnh Bình Định. Tôi đã thực hành 18 tháng khoa mắt và nhận được giấy xác nhận thực hành vào tháng 3/2022, sau đó bị bắt đi thực hành lại để làm chứng chỉ hành nghề đa khoa, hiện tôi có bằng định hướng chuyên khoa mắt, chuyên đề OCT nhãn khoa, Vi phẫu nhãn khoa,... Tổng thời gian các khóa học về chuyên khoa Mắt đã được 12 tháng. Tôi kính mong Bộ hãy tính tổng thời gian các khóa học là 12 tháng để tôi có thể mở rộng phạm vi chứng chỉ hành nghề đa khoa của tôi thêm chuyên khoa mắt để tránh lãng phí nguồn lực của tôi và bệnh viện, cũng như tạo điều kiện để tôi có thể thực hành khám chữa bệnh đúng chuyên môn tôi đã đầu tư học hỏi.</w:t>
            </w:r>
          </w:p>
          <w:p w14:paraId="13E268FE" w14:textId="77777777" w:rsidR="005E43F2" w:rsidRPr="005E43F2" w:rsidRDefault="005E43F2" w:rsidP="005E43F2">
            <w:pPr>
              <w:rPr>
                <w:sz w:val="32"/>
                <w:szCs w:val="32"/>
                <w:lang w:val="vi-VN"/>
              </w:rPr>
            </w:pPr>
            <w:r w:rsidRPr="005E43F2">
              <w:rPr>
                <w:sz w:val="32"/>
                <w:szCs w:val="32"/>
                <w:lang w:val="vi-VN"/>
              </w:rPr>
              <w:t>36.</w:t>
            </w:r>
            <w:r w:rsidRPr="005E43F2">
              <w:rPr>
                <w:lang w:val="vi-VN"/>
              </w:rPr>
              <w:t xml:space="preserve"> Em xin phép đề xuất thêm ghi chi tiết rõ ràng về mảng chứng chỉ hành nghề mở rộng mảng Nội soi tiêu hoá. Đồng thời, hiện tại các lớp về nội soi tiêu hoá chẩn đoán - điều trị đều dao động khoảng 6-9 tháng cho đầy đủ chứng chỉ nội soi. Mong dự thảo bổ sung chi tiết thêm. Cảm ơn. </w:t>
            </w:r>
          </w:p>
          <w:p w14:paraId="6FE2A3B9" w14:textId="77777777" w:rsidR="005E43F2" w:rsidRPr="005E43F2" w:rsidRDefault="005E43F2" w:rsidP="005E43F2">
            <w:pPr>
              <w:rPr>
                <w:rFonts w:eastAsia="Times New Roman"/>
                <w:lang w:val="vi-VN"/>
              </w:rPr>
            </w:pPr>
            <w:r w:rsidRPr="005E43F2">
              <w:rPr>
                <w:sz w:val="32"/>
                <w:szCs w:val="32"/>
                <w:lang w:val="vi-VN"/>
              </w:rPr>
              <w:t>37.</w:t>
            </w:r>
            <w:r w:rsidRPr="005E43F2">
              <w:rPr>
                <w:rFonts w:eastAsia="Times New Roman"/>
                <w:lang w:val="vi-VN"/>
              </w:rPr>
              <w:t xml:space="preserve"> Em xin phép có chút ý kiến ạ. </w:t>
            </w:r>
          </w:p>
          <w:p w14:paraId="64AFED09" w14:textId="77777777" w:rsidR="005E43F2" w:rsidRPr="005E43F2" w:rsidRDefault="005E43F2" w:rsidP="005E43F2">
            <w:pPr>
              <w:rPr>
                <w:rFonts w:eastAsia="Times New Roman"/>
                <w:lang w:val="vi-VN"/>
              </w:rPr>
            </w:pPr>
            <w:r w:rsidRPr="005E43F2">
              <w:rPr>
                <w:rFonts w:eastAsia="Times New Roman"/>
                <w:lang w:val="vi-VN"/>
              </w:rPr>
              <w:t xml:space="preserve">Sau khi đọc qua bản dự thảo, em thấy cũng khá mừng vì thông tin cấp chứng chỉ hành nghề cho đối tượng bác sĩ theo chuyên khoa lẻ có những điểm rõ rệt hơn, để bọn em có </w:t>
            </w:r>
            <w:r w:rsidRPr="005E43F2">
              <w:rPr>
                <w:rFonts w:eastAsia="Times New Roman"/>
                <w:lang w:val="vi-VN"/>
              </w:rPr>
              <w:lastRenderedPageBreak/>
              <w:t xml:space="preserve">hướng phấn đấu rõ ràng để có chứng chỉ hành nghề chuyên khoa lẻ. Việc không có chứng chỉ hành nghề (CCHN) gây một số trở ngại trong quá trình công tác, nên bọn em cũng có một số thiệt thòi. Trước đây, bác sĩ ra trường chỉ cần học xong lớp định hướng chuyên khoa 6 tháng + thực hành 18 tháng tại cơ sở chuyên khoa lẻ đã có CCHN. Bọn em cũng hiểu các thay đổi chặt chẽ hơn trong việc cấp chứng chỉ hành nghề để y tế nước nhà phát triển, chất lượng hơn. Tuy nhiên thế hệ giao thoa như bọn em, những bác sĩ tốt nghiệp đại học và học định hướng chuyên khoa 2019, thật sự có những khoảng thời gian hoang mang về việc cấp chứng chỉ hành nghề. </w:t>
            </w:r>
          </w:p>
          <w:p w14:paraId="4C2563C9" w14:textId="77777777" w:rsidR="005E43F2" w:rsidRPr="005E43F2" w:rsidRDefault="005E43F2" w:rsidP="005E43F2">
            <w:pPr>
              <w:rPr>
                <w:rFonts w:eastAsia="Times New Roman"/>
                <w:lang w:val="vi-VN"/>
              </w:rPr>
            </w:pPr>
            <w:r w:rsidRPr="005E43F2">
              <w:rPr>
                <w:rFonts w:eastAsia="Times New Roman"/>
                <w:lang w:val="vi-VN"/>
              </w:rPr>
              <w:t xml:space="preserve">Bọn em cũng đều đã học qua các lớp tương đương như lớp định hướng chuyên khoa trước đây, cũng trau dồi kiến thức liên tục, có ý thức nâng cao chuyên môn, đáp ứng được nhu cầu của cơ quan công tác. Tuy nhiên theo như bản dự thảo này, bọn em sẽ phải học thêm 1 lớp nào đó có thời gian trên 12 tháng, sẽ có một số điểm khó khăn sau ạ: </w:t>
            </w:r>
          </w:p>
          <w:p w14:paraId="5171F6FA" w14:textId="77777777" w:rsidR="005E43F2" w:rsidRPr="005E43F2" w:rsidRDefault="005E43F2" w:rsidP="005E43F2">
            <w:pPr>
              <w:rPr>
                <w:rFonts w:eastAsia="Times New Roman"/>
                <w:lang w:val="vi-VN"/>
              </w:rPr>
            </w:pPr>
            <w:r w:rsidRPr="005E43F2">
              <w:rPr>
                <w:rFonts w:eastAsia="Times New Roman"/>
                <w:lang w:val="vi-VN"/>
              </w:rPr>
              <w:t xml:space="preserve">Thứ nhất về chi phí đào tạo: học phí ngày một gia tăng, mà muốn đi học phải có đủ tiền đóng học phí cũng như chi phí trang trải sinh hoạt khi thuê nhà tại Hà Nội. Chi phí đào tạo có là bao nhiêu cũng không đủ với kiến thức, sự nhiệt huyết thầy, cô truyền tải cho chúng </w:t>
            </w:r>
            <w:r w:rsidRPr="005E43F2">
              <w:rPr>
                <w:rFonts w:eastAsia="Times New Roman"/>
                <w:lang w:val="vi-VN"/>
              </w:rPr>
              <w:lastRenderedPageBreak/>
              <w:t xml:space="preserve">em; nhưng thật sự học phí vẫn còn khá cao so với phần lớn các bác sĩ trẻ, với mức lương như hiện tại của các bác sĩ viện công như chúng em. </w:t>
            </w:r>
          </w:p>
          <w:p w14:paraId="1C1CB04F" w14:textId="77777777" w:rsidR="005E43F2" w:rsidRPr="005E43F2" w:rsidRDefault="005E43F2" w:rsidP="005E43F2">
            <w:pPr>
              <w:rPr>
                <w:rFonts w:eastAsia="Times New Roman"/>
                <w:lang w:val="vi-VN"/>
              </w:rPr>
            </w:pPr>
            <w:r w:rsidRPr="005E43F2">
              <w:rPr>
                <w:rFonts w:eastAsia="Times New Roman"/>
                <w:lang w:val="vi-VN"/>
              </w:rPr>
              <w:t xml:space="preserve">Thứ 2: muốn đi học phải có sự đồng ý của lãnh đạo bệnh viện, mà nhiều viện sẽ cần người làm, khi nhiều bác sĩ đi học sẽ khó phân công công việc cho các bác sĩ ở lại, gây quá tải công việc tại cơ sở. Nên dù rất mong muốn có chứng chỉ hành nghề sớm nhất có thể, nhưng vẫn còn rất khó khăn với chúng em. </w:t>
            </w:r>
          </w:p>
          <w:p w14:paraId="13A49839" w14:textId="77777777" w:rsidR="005E43F2" w:rsidRPr="005E43F2" w:rsidRDefault="005E43F2" w:rsidP="005E43F2">
            <w:pPr>
              <w:rPr>
                <w:sz w:val="32"/>
                <w:szCs w:val="32"/>
                <w:lang w:val="vi-VN"/>
              </w:rPr>
            </w:pPr>
            <w:r w:rsidRPr="005E43F2">
              <w:rPr>
                <w:rFonts w:eastAsia="Times New Roman"/>
                <w:lang w:val="vi-VN"/>
              </w:rPr>
              <w:t>Em rất mong trong bản dự thảo có thể điều chỉnh thêm mục áp dụng với đối tượng bác sĩ đa khoa như chúng em, tốt nghiệp từ sau năm 2019 đến năm nào đó, có thể cấp chứng chỉ hành nghề dựa trên thời gian thực hành và chấp nhận các khóa đào tạo cơ bản, các khóa tương đương lớp chuyên khoa định hướng trước đây.</w:t>
            </w:r>
          </w:p>
          <w:p w14:paraId="2C708E29" w14:textId="77777777" w:rsidR="005E43F2" w:rsidRPr="005E43F2" w:rsidRDefault="005E43F2" w:rsidP="005E43F2">
            <w:pPr>
              <w:rPr>
                <w:lang w:val="vi-VN"/>
              </w:rPr>
            </w:pPr>
            <w:r w:rsidRPr="005E43F2">
              <w:rPr>
                <w:sz w:val="32"/>
                <w:szCs w:val="32"/>
                <w:lang w:val="vi-VN"/>
              </w:rPr>
              <w:t>38.</w:t>
            </w:r>
            <w:r w:rsidRPr="005E43F2">
              <w:rPr>
                <w:rStyle w:val="Strong"/>
                <w:b w:val="0"/>
                <w:lang w:val="vi-VN"/>
              </w:rPr>
              <w:t xml:space="preserve"> Cháu là bác sĩ đa khoa mới tốt nghiệp năm 2022. Cháu đang học chứng chỉ cơ bản Gây mê hồi sức 11 tháng. Việc học 6 năm ở trường y là một quá trình học tập vô cùng vất vả và tốn rất nhiều chi phí. Về chuyên ngành Gây mê hồi sức, đây là một chuyên ngành đặc thù, lượng kiến thức học và thực hành trong 11 tháng là rất nhiều và sẵn sàng chịu được trách nhiệm sau khi thực hành thêm 18 tháng tại bệnh viện. Vậy nên cháu xin phép </w:t>
            </w:r>
            <w:r w:rsidRPr="005E43F2">
              <w:rPr>
                <w:rStyle w:val="Strong"/>
                <w:b w:val="0"/>
                <w:lang w:val="vi-VN"/>
              </w:rPr>
              <w:lastRenderedPageBreak/>
              <w:t>được đề xuất ý kiến cấp chứng chỉ hành nghề cho các bác sĩ Gây mê hồi sức và 1 số chuyên ngành khác khi có chứng chỉ chuyên khoa cơ bản và 18 tháng thực hành tại chuyên khoa đó. Việc bắt buộc phải thi chuyên khoa 1 mới có chứng chỉ hành nghề như hiện nay thật sự làm khó các bác sĩ trẻ như bọn cháu. Công việc càng ngày càng cạnh tranh, giá học phí càng ngày càng cao cộng thêm việc khó khăn trong việc cấp chứng chỉ hành nghề như hiện nay thật sự rất bất cập ạ.</w:t>
            </w:r>
          </w:p>
          <w:p w14:paraId="750A915C" w14:textId="77777777" w:rsidR="005E43F2" w:rsidRPr="005E43F2" w:rsidRDefault="005E43F2" w:rsidP="005E43F2">
            <w:pPr>
              <w:rPr>
                <w:lang w:val="vi-VN"/>
              </w:rPr>
            </w:pPr>
            <w:r w:rsidRPr="005E43F2">
              <w:rPr>
                <w:rStyle w:val="Strong"/>
                <w:b w:val="0"/>
                <w:lang w:val="vi-VN"/>
              </w:rPr>
              <w:t>Cháu mong rằng các bác đọc tâm thư này sẽ biết được tâm tư nguyện vọng của các bác sĩ trẻ mới ra trường như cháu ạ. </w:t>
            </w:r>
          </w:p>
          <w:p w14:paraId="317767CA" w14:textId="77777777" w:rsidR="005E43F2" w:rsidRPr="005E43F2" w:rsidRDefault="005E43F2" w:rsidP="005E43F2">
            <w:pPr>
              <w:rPr>
                <w:rFonts w:eastAsia="Times New Roman"/>
                <w:lang w:val="vi-VN"/>
              </w:rPr>
            </w:pPr>
            <w:r w:rsidRPr="005E43F2">
              <w:rPr>
                <w:sz w:val="32"/>
                <w:szCs w:val="32"/>
                <w:lang w:val="vi-VN"/>
              </w:rPr>
              <w:t>39.</w:t>
            </w:r>
            <w:r w:rsidRPr="005E43F2">
              <w:rPr>
                <w:rFonts w:eastAsia="Times New Roman"/>
                <w:lang w:val="vi-VN"/>
              </w:rPr>
              <w:t xml:space="preserve"> Tôi đề nghị thay đổi qui định về bổ sung phạm vi hoạt động chuyên môn khám bệnh, chữa bệnh cần có chứng chỉ đào tạo liên quan tối thiểu 12 tháng. Thay vào đó, chứng chỉ đào tạo liên quan tối thiểu là 6 tháng.</w:t>
            </w:r>
          </w:p>
          <w:p w14:paraId="4CD5837A" w14:textId="77777777" w:rsidR="005E43F2" w:rsidRPr="005E43F2" w:rsidRDefault="005E43F2" w:rsidP="005E43F2">
            <w:pPr>
              <w:rPr>
                <w:sz w:val="32"/>
                <w:szCs w:val="32"/>
                <w:lang w:val="vi-VN"/>
              </w:rPr>
            </w:pPr>
          </w:p>
          <w:p w14:paraId="3621CA05" w14:textId="77777777" w:rsidR="005E43F2" w:rsidRPr="005E43F2" w:rsidRDefault="005E43F2" w:rsidP="005E43F2">
            <w:pPr>
              <w:rPr>
                <w:sz w:val="32"/>
                <w:szCs w:val="32"/>
                <w:lang w:val="vi-VN"/>
              </w:rPr>
            </w:pPr>
            <w:r w:rsidRPr="005E43F2">
              <w:rPr>
                <w:sz w:val="32"/>
                <w:szCs w:val="32"/>
                <w:lang w:val="vi-VN"/>
              </w:rPr>
              <w:t>40.</w:t>
            </w:r>
            <w:r w:rsidRPr="005E43F2">
              <w:rPr>
                <w:lang w:val="vi-VN"/>
              </w:rPr>
              <w:t xml:space="preserve"> đề nghị công nhận các chứng chỉ cơ bản 6 tháng trở lên của các Trường Đại học Y trên cả nước và tăng thời lượng thực hành lên 24 tháng hoặc 36 tháng để được cấp chứng chỉ hành nghề chuyên khoa. Rất nhiều bác sỹ đã học các chứng chỉ này, tốn rất nhiều tiền của, kỹ năng của các bác sỹ sau khi học cũng tốt nếu được thực hành thêm thì hoàn toàn có thể hành nghề.</w:t>
            </w:r>
          </w:p>
          <w:p w14:paraId="494FEE78" w14:textId="77777777" w:rsidR="005E43F2" w:rsidRPr="005E43F2" w:rsidRDefault="005E43F2" w:rsidP="005E43F2">
            <w:pPr>
              <w:rPr>
                <w:lang w:val="vi-VN"/>
              </w:rPr>
            </w:pPr>
            <w:r w:rsidRPr="005E43F2">
              <w:rPr>
                <w:sz w:val="32"/>
                <w:szCs w:val="32"/>
                <w:lang w:val="vi-VN"/>
              </w:rPr>
              <w:lastRenderedPageBreak/>
              <w:t>41</w:t>
            </w:r>
            <w:r w:rsidRPr="005E43F2">
              <w:rPr>
                <w:rStyle w:val="Strong"/>
                <w:b w:val="0"/>
                <w:lang w:val="vi-VN"/>
              </w:rPr>
              <w:t xml:space="preserve"> Chứng chỉ 12 tháng nhưng có thể gộp (6 + 3 + 3)</w:t>
            </w:r>
            <w:r w:rsidRPr="005E43F2">
              <w:rPr>
                <w:lang w:val="vi-VN"/>
              </w:rPr>
              <w:t xml:space="preserve">. </w:t>
            </w:r>
            <w:r w:rsidRPr="005E43F2">
              <w:rPr>
                <w:rStyle w:val="Strong"/>
                <w:b w:val="0"/>
                <w:lang w:val="vi-VN"/>
              </w:rPr>
              <w:t>Vì đa số các khoá học ngắn hạn, nhu cầu từng khoa khác nhau</w:t>
            </w:r>
          </w:p>
          <w:p w14:paraId="1A7C4478" w14:textId="77777777" w:rsidR="005E43F2" w:rsidRPr="005E43F2" w:rsidRDefault="005E43F2" w:rsidP="005E43F2">
            <w:pPr>
              <w:rPr>
                <w:lang w:val="vi-VN"/>
              </w:rPr>
            </w:pPr>
            <w:r w:rsidRPr="005E43F2">
              <w:rPr>
                <w:rStyle w:val="Strong"/>
                <w:b w:val="0"/>
                <w:lang w:val="vi-VN"/>
              </w:rPr>
              <w:t>Chẳng hạn để làm bác sĩ siêu âm Nhi:</w:t>
            </w:r>
          </w:p>
          <w:p w14:paraId="2C5B5F06" w14:textId="77777777" w:rsidR="005E43F2" w:rsidRPr="005E43F2" w:rsidRDefault="005E43F2" w:rsidP="005E43F2">
            <w:pPr>
              <w:rPr>
                <w:lang w:val="vi-VN"/>
              </w:rPr>
            </w:pPr>
            <w:r w:rsidRPr="005E43F2">
              <w:rPr>
                <w:rStyle w:val="Strong"/>
                <w:b w:val="0"/>
                <w:lang w:val="vi-VN"/>
              </w:rPr>
              <w:t>- 3 tháng siêu âm tổng quát</w:t>
            </w:r>
          </w:p>
          <w:p w14:paraId="48594232" w14:textId="77777777" w:rsidR="005E43F2" w:rsidRPr="005E43F2" w:rsidRDefault="005E43F2" w:rsidP="005E43F2">
            <w:pPr>
              <w:rPr>
                <w:lang w:val="vi-VN"/>
              </w:rPr>
            </w:pPr>
            <w:r w:rsidRPr="005E43F2">
              <w:rPr>
                <w:rStyle w:val="Strong"/>
                <w:b w:val="0"/>
                <w:lang w:val="vi-VN"/>
              </w:rPr>
              <w:t>- 3 tháng siêu âm tổng quát Nhi khoa</w:t>
            </w:r>
          </w:p>
          <w:p w14:paraId="234D49EA" w14:textId="77777777" w:rsidR="005E43F2" w:rsidRPr="005E43F2" w:rsidRDefault="005E43F2" w:rsidP="005E43F2">
            <w:pPr>
              <w:rPr>
                <w:lang w:val="vi-VN"/>
              </w:rPr>
            </w:pPr>
            <w:r w:rsidRPr="005E43F2">
              <w:rPr>
                <w:rStyle w:val="Strong"/>
                <w:b w:val="0"/>
                <w:lang w:val="vi-VN"/>
              </w:rPr>
              <w:t>- 6 tháng siêu âm tim mạch máu</w:t>
            </w:r>
          </w:p>
          <w:p w14:paraId="67195000" w14:textId="77777777" w:rsidR="005E43F2" w:rsidRPr="005E43F2" w:rsidRDefault="005E43F2" w:rsidP="005E43F2">
            <w:pPr>
              <w:rPr>
                <w:sz w:val="32"/>
                <w:szCs w:val="32"/>
                <w:lang w:val="vi-VN"/>
              </w:rPr>
            </w:pPr>
            <w:r w:rsidRPr="005E43F2">
              <w:rPr>
                <w:rStyle w:val="Strong"/>
                <w:b w:val="0"/>
                <w:lang w:val="vi-VN"/>
              </w:rPr>
              <w:t>Phù hợp bệnh viện nhỏ và chương trình đào tạo xưa đến nay.</w:t>
            </w:r>
          </w:p>
          <w:p w14:paraId="511F0077" w14:textId="77777777" w:rsidR="005E43F2" w:rsidRPr="005E43F2" w:rsidRDefault="005E43F2" w:rsidP="005E43F2">
            <w:pPr>
              <w:rPr>
                <w:sz w:val="32"/>
                <w:szCs w:val="32"/>
                <w:lang w:val="vi-VN"/>
              </w:rPr>
            </w:pPr>
            <w:r w:rsidRPr="005E43F2">
              <w:rPr>
                <w:sz w:val="32"/>
                <w:szCs w:val="32"/>
                <w:lang w:val="vi-VN"/>
              </w:rPr>
              <w:t>42.</w:t>
            </w:r>
            <w:r w:rsidRPr="005E43F2">
              <w:rPr>
                <w:rFonts w:eastAsia="Times New Roman"/>
                <w:lang w:val="vi-VN"/>
              </w:rPr>
              <w:t xml:space="preserve"> Nên quy định chấp nhận chứng chỉ 6 tháng, 9 tháng mở rộng phạm vi hành nghề. Cứ 12 tháng thì học hết đời không sâu rộng được chuyên ngành của mình.</w:t>
            </w:r>
          </w:p>
          <w:p w14:paraId="2D61C7B9" w14:textId="77777777" w:rsidR="005E43F2" w:rsidRPr="005E43F2" w:rsidRDefault="005E43F2" w:rsidP="005E43F2">
            <w:pPr>
              <w:rPr>
                <w:sz w:val="32"/>
                <w:szCs w:val="32"/>
                <w:lang w:val="vi-VN"/>
              </w:rPr>
            </w:pPr>
            <w:r w:rsidRPr="005E43F2">
              <w:rPr>
                <w:sz w:val="32"/>
                <w:szCs w:val="32"/>
                <w:lang w:val="vi-VN"/>
              </w:rPr>
              <w:t>43.</w:t>
            </w:r>
            <w:r w:rsidRPr="005E43F2">
              <w:rPr>
                <w:rFonts w:eastAsia="Times New Roman"/>
                <w:lang w:val="vi-VN"/>
              </w:rPr>
              <w:t xml:space="preserve"> Xin ý kiến Bộ trưởng về việc công nhận các chứng chỉ đào tạo ngắn hạn như điện tim, siêu âm... từ 6 tháng trở lên có hiệu lực, người có chứng chỉ được đứng tên ký trên bảo hiểm.</w:t>
            </w:r>
          </w:p>
          <w:p w14:paraId="1B37CCAA" w14:textId="77777777" w:rsidR="005E43F2" w:rsidRPr="005E43F2" w:rsidRDefault="005E43F2" w:rsidP="005E43F2">
            <w:pPr>
              <w:rPr>
                <w:lang w:val="vi-VN"/>
              </w:rPr>
            </w:pPr>
            <w:r w:rsidRPr="005E43F2">
              <w:rPr>
                <w:sz w:val="32"/>
                <w:szCs w:val="32"/>
                <w:lang w:val="vi-VN"/>
              </w:rPr>
              <w:t>44.</w:t>
            </w:r>
            <w:r w:rsidRPr="005E43F2">
              <w:rPr>
                <w:lang w:val="vi-VN"/>
              </w:rPr>
              <w:t xml:space="preserve"> Sau khi đọc Dự thảo Nghị định quy định chi tiết và hướng dẫn thi hành Luật Khám bệnh, chữa bệnh của Bộ, tôi xin phép gửi ý kiến của mình về quy định cấp mới chứng chỉ hành nghề Y như sau:</w:t>
            </w:r>
          </w:p>
          <w:p w14:paraId="46B36209" w14:textId="77777777" w:rsidR="005E43F2" w:rsidRPr="005E43F2" w:rsidRDefault="005E43F2" w:rsidP="005E43F2">
            <w:pPr>
              <w:rPr>
                <w:lang w:val="vi-VN"/>
              </w:rPr>
            </w:pPr>
            <w:r w:rsidRPr="005E43F2">
              <w:rPr>
                <w:lang w:val="vi-VN"/>
              </w:rPr>
              <w:t xml:space="preserve">Từ trước đến giờ các khoá đào tạo liên tục thường là 3 tháng, 6 tháng hoặc 9 tháng; rất ít cơ sở đào tạo mở các khoá đào tạo kéo dài 12 tháng trở lên. Các bác sĩ sau khi ra trường muốn học các khoá đào tạo liên tục mục đích là để nâng cao trình độ chuyên môn phù hợp với chuyên ngành mong muốn; ngoài ra còn </w:t>
            </w:r>
            <w:r w:rsidRPr="005E43F2">
              <w:rPr>
                <w:lang w:val="vi-VN"/>
              </w:rPr>
              <w:lastRenderedPageBreak/>
              <w:t>để làm chứng chỉ hành nghề, bổ sung phạm vi hoạt động trong chứng chỉ hành nghề. Vì vậy nếu như theo dự thảo mới của Bộ Y tế chỉ chấp nhận các khoá đào tạo từ 12 tháng trở lên thì sẽ gây khó khăn cho các bác sĩ đã học các khoá 3, 6, 9 tháng; lãng phí công sức và thời gian học tập. Vì thế tôi kính mong Bộ Y tế xem xét rút ngắn thời gian quy định về các khoá đào tạo liên tục, tạo điều kiện giúp các bác sĩ đã học các khoá học cũ có thể đủ điều kiện làm chứng chỉ hành nghề, bổ sung phạm vi hoạt động trong chứng chỉ hành nghề.</w:t>
            </w:r>
          </w:p>
          <w:p w14:paraId="6AC4C9A9" w14:textId="77777777" w:rsidR="005E43F2" w:rsidRPr="005E43F2" w:rsidRDefault="005E43F2" w:rsidP="005E43F2">
            <w:pPr>
              <w:rPr>
                <w:sz w:val="32"/>
                <w:szCs w:val="32"/>
                <w:lang w:val="vi-VN"/>
              </w:rPr>
            </w:pPr>
            <w:r w:rsidRPr="005E43F2">
              <w:rPr>
                <w:sz w:val="32"/>
                <w:szCs w:val="32"/>
                <w:lang w:val="vi-VN"/>
              </w:rPr>
              <w:t xml:space="preserve"> 45.</w:t>
            </w:r>
            <w:r w:rsidRPr="005E43F2">
              <w:rPr>
                <w:rFonts w:eastAsia="Times New Roman"/>
                <w:lang w:val="vi-VN"/>
              </w:rPr>
              <w:t xml:space="preserve"> Vấn đề cấp CCHN chuyên khoa lẻ còn nhiều bất cập vì hiện tại hầu hết các khóa đào tạo chuyên khoa lẻ tại miền Bắc đều có thời gian từ 6-9 tháng. Nếu dự thảo để mốc thời gian đào tạo chuyên khoa lẻ là 12 tháng thì những bác sĩ đã học các lớp 6-9 tháng kia sẽ không được công nhận, gây lãng phí tài nguyên, thời gian và công sức của mọi người.</w:t>
            </w:r>
          </w:p>
          <w:p w14:paraId="1A7942CC" w14:textId="77777777" w:rsidR="005E43F2" w:rsidRPr="005E43F2" w:rsidRDefault="005E43F2" w:rsidP="005E43F2">
            <w:pPr>
              <w:rPr>
                <w:lang w:val="vi-VN"/>
              </w:rPr>
            </w:pPr>
            <w:r w:rsidRPr="005E43F2">
              <w:rPr>
                <w:sz w:val="32"/>
                <w:szCs w:val="32"/>
                <w:lang w:val="vi-VN"/>
              </w:rPr>
              <w:t>46.</w:t>
            </w:r>
            <w:r w:rsidRPr="005E43F2">
              <w:rPr>
                <w:lang w:val="vi-VN"/>
              </w:rPr>
              <w:t xml:space="preserve"> Chào anh chị, em là Nam, hiên đang làm việc ở 1 bệnh viện công chuyên khoa mắt. Em ra trường năm 2020 đi làm cùng năm tại bệnh viện, sau khi đi chống dịch thì cuối năm 2021 em được đi học khoa 8 tháng định hướng chuyên khoa mắt, hiện tại lại đi thực hành CCHN đa khoa, vậy là sau gần 3 năm ra trường em chưa có chứng chỉ hành nghề, 3 </w:t>
            </w:r>
            <w:r w:rsidRPr="005E43F2">
              <w:rPr>
                <w:lang w:val="vi-VN"/>
              </w:rPr>
              <w:lastRenderedPageBreak/>
              <w:t>năm chưa dài, nhưng tiếp theo vẫn còn rất dài, hiện tại em phải đi học đủ 18 tháng để đủ điều kiện thi chuyên khoa 1, như vậy là 1 năm nữa là 4, và thêm 12 tháng thực hành tại bệnh viện liên tục là 5. Vậy là 5 năm em mới đủ điều kiện để thi chuyên khoa 1 mắt (theo yêu cầu của trường Y Hà Nội). Tiếp theo 1 là nghỉ việc tự đi học, 2 là đợi đến lượt thì mới đăng ký đi học. Như vậy cứ coi là nhanh thì 7 năm em mới có chứng chỉ hành nghề chuyên khoa mắt. Sau đó những khóa đào tạo chuyên sâu cũng yêu cầu phải có chứng chỉ hành nghề mới đăng ký đi học, như vậy vẫn còn rất nhiều thứ đằng sau.</w:t>
            </w:r>
          </w:p>
          <w:p w14:paraId="39043CE3" w14:textId="77777777" w:rsidR="005E43F2" w:rsidRPr="005E43F2" w:rsidRDefault="005E43F2" w:rsidP="005E43F2">
            <w:pPr>
              <w:rPr>
                <w:sz w:val="32"/>
                <w:szCs w:val="32"/>
                <w:lang w:val="vi-VN"/>
              </w:rPr>
            </w:pPr>
            <w:r w:rsidRPr="005E43F2">
              <w:rPr>
                <w:lang w:val="vi-VN"/>
              </w:rPr>
              <w:t xml:space="preserve">Sau 18 tháng lấy chứng chỉ hành nghề đa khoa, tấm bằng đó là vô dụng ở 1 bệnh viện chuyên khoa mắt, vì trong danh mục kỹ thuật thì hầu như không được làm gì. Tiền học phí chuyên khoa 1, 2 năm ngót 120 triệu, chi phí ăn ở nữa, quá nhiều tiền mà đối với 1 bác sĩ viện công khi chưa có bằng cấp gì thì thu nhập 6-7 triệu 1 tháng. Giờ luật mới là học 12 tháng, những người chót học khóa 6 tháng như em chả nhẽ lại đi học lại 12 tháng. (Các anh chị bảo sao biết không công nhận rồi còn cố học, dạ thưa đó là điều kiện bắt buộc để thi chuyên khoa 1 ở hầu hết các trường y). Vậy kính mong anh chị tìm lối thoát cho rất nhiều bác sĩ từ năm 2019 tới giờ chưa được cấp bằng, không được làm gì, </w:t>
            </w:r>
            <w:r w:rsidRPr="005E43F2">
              <w:rPr>
                <w:lang w:val="vi-VN"/>
              </w:rPr>
              <w:lastRenderedPageBreak/>
              <w:t>không có điều kiện đi học). Bác sĩ trẻ ở bệnh viện công đã rất cực rồi, lương cũng gọi là sống qua ngày, mong anh chị suy xét giữa vấn đề đảm bảo chuyên môn và đời sống của anh em.</w:t>
            </w:r>
          </w:p>
          <w:p w14:paraId="72A0B3D1" w14:textId="77777777" w:rsidR="005E43F2" w:rsidRPr="005E43F2" w:rsidRDefault="005E43F2" w:rsidP="005E43F2">
            <w:pPr>
              <w:rPr>
                <w:sz w:val="32"/>
                <w:szCs w:val="32"/>
                <w:lang w:val="vi-VN"/>
              </w:rPr>
            </w:pPr>
            <w:r w:rsidRPr="005E43F2">
              <w:rPr>
                <w:sz w:val="32"/>
                <w:szCs w:val="32"/>
                <w:lang w:val="vi-VN"/>
              </w:rPr>
              <w:t>47.</w:t>
            </w:r>
            <w:r w:rsidRPr="005E43F2">
              <w:rPr>
                <w:rFonts w:eastAsia="Times New Roman"/>
                <w:lang w:val="vi-VN"/>
              </w:rPr>
              <w:t xml:space="preserve"> Các chương trình đào tạo định hướng chuyên khoa từ trước đến nay thời gian đào tạo thường từ 6-9 tháng. Vậy em xin đề nghị Bộ Y tế điều chỉnh quy định các chứng chỉ định hướng chuyên khoa từ 6-9 tháng cũng được chấp nhận để cấp chứng chỉ hành nghề. Em xin cảm ơn!</w:t>
            </w:r>
          </w:p>
          <w:p w14:paraId="1A1F5396" w14:textId="77777777" w:rsidR="005E43F2" w:rsidRPr="005E43F2" w:rsidRDefault="005E43F2" w:rsidP="005E43F2">
            <w:pPr>
              <w:rPr>
                <w:sz w:val="32"/>
                <w:szCs w:val="32"/>
                <w:lang w:val="vi-VN"/>
              </w:rPr>
            </w:pPr>
            <w:r w:rsidRPr="005E43F2">
              <w:rPr>
                <w:sz w:val="32"/>
                <w:szCs w:val="32"/>
                <w:lang w:val="vi-VN"/>
              </w:rPr>
              <w:t>48.</w:t>
            </w:r>
            <w:r w:rsidRPr="005E43F2">
              <w:rPr>
                <w:rFonts w:eastAsia="Times New Roman"/>
                <w:lang w:val="vi-VN"/>
              </w:rPr>
              <w:t xml:space="preserve"> Tôi xin góp ý kiến. Thay vì công nhận các khoá đào tạo 12 tháng. Thì có thể tăng thêm thời gian thực hành. Để các khoá định hướng 9 tháng được bổ sung hành nghề. Nếu chỉ công nhận các khóa 12 tháng thì lãng phí nhân lực.</w:t>
            </w:r>
          </w:p>
          <w:p w14:paraId="3ED6624E" w14:textId="77777777" w:rsidR="005E43F2" w:rsidRPr="005E43F2" w:rsidRDefault="005E43F2" w:rsidP="005E43F2">
            <w:pPr>
              <w:rPr>
                <w:lang w:val="vi-VN"/>
              </w:rPr>
            </w:pPr>
            <w:r w:rsidRPr="005E43F2">
              <w:rPr>
                <w:sz w:val="32"/>
                <w:szCs w:val="32"/>
                <w:lang w:val="vi-VN"/>
              </w:rPr>
              <w:t>49.</w:t>
            </w:r>
            <w:r w:rsidRPr="005E43F2">
              <w:rPr>
                <w:lang w:val="vi-VN"/>
              </w:rPr>
              <w:t xml:space="preserve"> Tôi có xem qua dự thảo và mong có một số điều chỉnh liên quan khoản 2 Điều 17 như sau:</w:t>
            </w:r>
          </w:p>
          <w:p w14:paraId="418628BF" w14:textId="77777777" w:rsidR="005E43F2" w:rsidRPr="005E43F2" w:rsidRDefault="005E43F2" w:rsidP="005E43F2">
            <w:pPr>
              <w:rPr>
                <w:lang w:val="vi-VN"/>
              </w:rPr>
            </w:pPr>
            <w:r w:rsidRPr="005E43F2">
              <w:rPr>
                <w:lang w:val="vi-VN"/>
              </w:rPr>
              <w:t>1. Chương trình đào tạo chuyên khoa theo quy định chưa được ghi rõ là gì? Chuyên khoa 1, chuyên khoa 2, nội trú, thạc sĩ có được tính không? Tôi mong các cơ quan nhà nước xem xét cho phép chương trình đào tạo thạc sĩ được nằm trong diện này.</w:t>
            </w:r>
          </w:p>
          <w:p w14:paraId="52D5FC21" w14:textId="77777777" w:rsidR="005E43F2" w:rsidRPr="005E43F2" w:rsidRDefault="005E43F2" w:rsidP="005E43F2">
            <w:pPr>
              <w:rPr>
                <w:lang w:val="vi-VN"/>
              </w:rPr>
            </w:pPr>
            <w:r w:rsidRPr="005E43F2">
              <w:rPr>
                <w:lang w:val="vi-VN"/>
              </w:rPr>
              <w:t xml:space="preserve">2. Hiện nay tôi thấy các chứng chỉ đào tạo chuyên khoa thường không đủ thời gian 12 </w:t>
            </w:r>
            <w:r w:rsidRPr="005E43F2">
              <w:rPr>
                <w:lang w:val="vi-VN"/>
              </w:rPr>
              <w:lastRenderedPageBreak/>
              <w:t>tháng. Tôi đề nghị xem xét 9 tháng là hợp lý. </w:t>
            </w:r>
          </w:p>
          <w:p w14:paraId="76366889" w14:textId="77777777" w:rsidR="005E43F2" w:rsidRPr="005E43F2" w:rsidRDefault="005E43F2" w:rsidP="005E43F2">
            <w:pPr>
              <w:rPr>
                <w:lang w:val="vi-VN"/>
              </w:rPr>
            </w:pPr>
            <w:r w:rsidRPr="005E43F2">
              <w:rPr>
                <w:sz w:val="32"/>
                <w:szCs w:val="32"/>
                <w:lang w:val="vi-VN"/>
              </w:rPr>
              <w:t>50.</w:t>
            </w:r>
            <w:r w:rsidRPr="005E43F2">
              <w:rPr>
                <w:lang w:val="vi-VN"/>
              </w:rPr>
              <w:t xml:space="preserve"> Về Điều 17 khoản 2 mục a, tôi thấy để có thể bổ sung, mở rộng chứng chỉ hành nghề cần 1 mốc thời gian là 12 tháng. Tôi không được hiểu những nhà làm luật tại sao là đưa ra mốc này, tại sao không phải 3 tháng, 6 tháng, 18 tháng hay 24 tháng,... mà lại là 12 tháng. Điều này là học tập những nền y tế khác trên thế giới, dựa theo nghiên cứu nào, hay là dựa theo cảm tính của nhà làm luật thấy 12 là con số phù hợp để 1 bác sĩ có thể nắm vững kỹ thuật đó, nhưng tôi biết chắc những điều này không dựa theo thực tiễn. Và nó sẽ là 1 con dốc để làm cho các sĩ trở nên mệt mỏi trong việc xin bổ sung phạm vi hành nghề, làm cho bệnh nhân cách xa hơn đến những chăm sóc y tế tốt nhất. Những người làm luật dường như sống ở một nơi quá xa bệnh viện, quá xa những người bệnh, và quá xa nhân viên y tế, để biết ví dụ 1 bác sĩ nội khoa không chỉ cần biết kiến thức nội khoa mà để khám bệnh được họ cần phải biết: siêu âm, điện tim là những thứ cơ bản nhất và gần như bắt buộc, nhưng để được đọc, được làm điều gần như bắt buộc này trong khi đã biết và nắm vững trong quá trình khám chữa bệnh, hoặc chỉ cần 1 thời gian đào tạo ngắn, lại cần thêm 2 năm cho 2 chứng chỉ này (tôi chỉ nói 2 trong </w:t>
            </w:r>
            <w:r w:rsidRPr="005E43F2">
              <w:rPr>
                <w:lang w:val="vi-VN"/>
              </w:rPr>
              <w:lastRenderedPageBreak/>
              <w:t xml:space="preserve">rất nhiều chứng chỉ bác sĩ muốn biết và cần biết... ). Trong khi quá trình trở thành bác sĩ đã rất dài, 6 năm cho đại học, 18 tháng cho chứng chỉ hành nghề và lại thêm 2 năm cho sau đại học, nếu như chỉ làm phép cộng con số này cũng là quá dài, hơn 10 năm chỉ để học. Trong khi áp lực công việc cao, rất dễ vướng vào vòng lao lý, hệ số lương không cao hơn hệ đại học 4 năm, đây là thời điểm để những giấc mơ áo trắng cần phải được chia sẻ để yên tâm công tác, thì liên tục những sợi xích không có cơ sở khoa học gì được đưa ra để làm chùn chân. Tại sao chúng ta không để công việc đánh giá cho năng lực hành nghề của 1 bác sĩ, có được phép mở rộng hay không cho 1 nơi mà trước giờ nó vẫn làm và chắc chắn là dựa trên khoa học và thực tiễn nhiều hơn con số 12 tháng trong luật đó là các trường đại học. Tôi không biết có ai bị  ám thị bởi con số 12 này hay không nhưng chắc chắn nó không khoa học. Tuỳ vào mức độ phức tạp và nguy hiểm của các phạm vi hành nghề mà các trường đại học sẽ đánh giá xem chứng chỉ này cần 3 tháng, 6 tháng, 12 tháng hay 24 tháng. Hãy để các trường đại học được lãnh trách nhiệm này, hãy thôi làm phức tạp những vấn đề mà ta có thể làm 1 cách tinh giản thông minh và thôi tạo ra những sợi dây vô hình để làm chậm sự mở rộng kiến thức đối với các nhân viên y </w:t>
            </w:r>
            <w:r w:rsidRPr="005E43F2">
              <w:rPr>
                <w:lang w:val="vi-VN"/>
              </w:rPr>
              <w:lastRenderedPageBreak/>
              <w:t>tế, thôi chống lại những người bệnh đặc biệt vùng sâu, vùng xa đang rất cần những bác sĩ được phép làm thêm các kỹ thuật mà họ đã vững.</w:t>
            </w:r>
          </w:p>
          <w:p w14:paraId="205534DA" w14:textId="77777777" w:rsidR="005E43F2" w:rsidRPr="005E43F2" w:rsidRDefault="005E43F2" w:rsidP="005E43F2">
            <w:pPr>
              <w:rPr>
                <w:color w:val="FF0000"/>
                <w:sz w:val="32"/>
                <w:szCs w:val="32"/>
                <w:lang w:val="vi-VN"/>
              </w:rPr>
            </w:pPr>
            <w:r w:rsidRPr="005E43F2">
              <w:rPr>
                <w:color w:val="FF0000"/>
                <w:sz w:val="32"/>
                <w:szCs w:val="32"/>
                <w:lang w:val="vi-VN"/>
              </w:rPr>
              <w:t>51.</w:t>
            </w:r>
            <w:r w:rsidRPr="005E43F2">
              <w:rPr>
                <w:rFonts w:eastAsia="Times New Roman"/>
                <w:color w:val="FF0000"/>
                <w:lang w:val="vi-VN"/>
              </w:rPr>
              <w:t xml:space="preserve"> Mong thay đổi việc cấp chứng chỉ hành nghề cho các đối tượng là bác sĩ về làm việc tại các khoa cận lâm sàng: xét nghiệm (chuyên ngành vi sinh hay huyết học hay sinh hoá), chẩn đoán hình ảnh,... để các bác sĩ tốt nghiệp sau năm 2019 đã học các chứng chỉ cơ bản từ 6 tháng trở lên sớm được cấp chứng chỉ hành nghề</w:t>
            </w:r>
          </w:p>
          <w:p w14:paraId="7FD94404" w14:textId="77777777" w:rsidR="005E43F2" w:rsidRPr="005E43F2" w:rsidRDefault="005E43F2" w:rsidP="005E43F2">
            <w:pPr>
              <w:rPr>
                <w:lang w:val="vi-VN"/>
              </w:rPr>
            </w:pPr>
          </w:p>
        </w:tc>
        <w:tc>
          <w:tcPr>
            <w:tcW w:w="2167" w:type="dxa"/>
          </w:tcPr>
          <w:p w14:paraId="4D134FD4" w14:textId="77777777" w:rsidR="005E43F2" w:rsidRPr="005E43F2" w:rsidRDefault="005E43F2" w:rsidP="005E43F2">
            <w:pPr>
              <w:rPr>
                <w:sz w:val="32"/>
                <w:szCs w:val="32"/>
                <w:lang w:val="vi-VN"/>
              </w:rPr>
            </w:pPr>
            <w:r w:rsidRPr="005E43F2">
              <w:rPr>
                <w:color w:val="FF0000"/>
                <w:sz w:val="32"/>
                <w:szCs w:val="32"/>
                <w:lang w:val="vi-VN"/>
              </w:rPr>
              <w:lastRenderedPageBreak/>
              <w:t>51</w:t>
            </w:r>
          </w:p>
        </w:tc>
        <w:tc>
          <w:tcPr>
            <w:tcW w:w="3510" w:type="dxa"/>
          </w:tcPr>
          <w:p w14:paraId="78EA53F3" w14:textId="77777777" w:rsidR="005E43F2" w:rsidRPr="005E43F2" w:rsidRDefault="005E43F2" w:rsidP="005E43F2">
            <w:pPr>
              <w:rPr>
                <w:lang w:val="vi-VN"/>
              </w:rPr>
            </w:pPr>
            <w:r w:rsidRPr="005E43F2">
              <w:rPr>
                <w:lang w:val="vi-VN"/>
              </w:rPr>
              <w:t>1. Nội dung tiếp:</w:t>
            </w:r>
          </w:p>
          <w:p w14:paraId="50A38C9C" w14:textId="77777777" w:rsidR="005E43F2" w:rsidRPr="005E43F2" w:rsidRDefault="005E43F2" w:rsidP="005E43F2">
            <w:pPr>
              <w:rPr>
                <w:lang w:val="vi-VN"/>
              </w:rPr>
            </w:pPr>
            <w:r w:rsidRPr="005E43F2">
              <w:rPr>
                <w:lang w:val="vi-VN"/>
              </w:rPr>
              <w:t>- Đối với các chứng chỉ đào tạo chuyên khoa định hướng có thời gian đào tạo từ 6 tháng trở lên và thời điểm đào tạo từ trước ngày 07/09/2019 thì sẽ tiếp tục được bổ sung phạm vi hoạt động chuyên môn theo quy định;</w:t>
            </w:r>
          </w:p>
          <w:p w14:paraId="2D5615EA" w14:textId="77777777" w:rsidR="005E43F2" w:rsidRPr="005E43F2" w:rsidRDefault="005E43F2" w:rsidP="005E43F2">
            <w:pPr>
              <w:rPr>
                <w:lang w:val="vi-VN"/>
              </w:rPr>
            </w:pPr>
            <w:r w:rsidRPr="005E43F2">
              <w:rPr>
                <w:lang w:val="vi-VN"/>
              </w:rPr>
              <w:t xml:space="preserve">- Tiếp thu ý kiến vè việc xử lý đối với các chứng chỉ đào </w:t>
            </w:r>
            <w:r w:rsidRPr="005E43F2">
              <w:rPr>
                <w:lang w:val="vi-VN"/>
              </w:rPr>
              <w:lastRenderedPageBreak/>
              <w:t>tạo 6 tháng, 3 tháng và 9 tháng hiện đã cấp sau ngày 07/09/2019: các chứng chỉ được cấp bởi các cơ sở đào tạo hợp pháp sẽ được sử dụng để bổ sung kỹ thuật chuyên môn mà không sử dụng để bổ sung phạm vi hoạt động chuyên môn. Theo đó cơ sở đào tạo hợp pháp là các cơ sở sau:</w:t>
            </w:r>
          </w:p>
          <w:p w14:paraId="5A93724C" w14:textId="77777777" w:rsidR="005E43F2" w:rsidRPr="005E43F2" w:rsidRDefault="005E43F2" w:rsidP="005E43F2">
            <w:pPr>
              <w:rPr>
                <w:i/>
                <w:iCs/>
                <w:lang w:val="sv-SE"/>
              </w:rPr>
            </w:pPr>
            <w:r w:rsidRPr="005E43F2">
              <w:rPr>
                <w:i/>
                <w:iCs/>
                <w:lang w:val="sv-SE"/>
              </w:rPr>
              <w:t>Cơ sở đào tạo, cấp chứng chỉ đào tạo để bổ sung phạm vi hành nghề phải đáp ứng các yêu cầu sau:</w:t>
            </w:r>
          </w:p>
          <w:p w14:paraId="6594A19A" w14:textId="77777777" w:rsidR="005E43F2" w:rsidRPr="005E43F2" w:rsidRDefault="005E43F2" w:rsidP="005E43F2">
            <w:pPr>
              <w:rPr>
                <w:i/>
                <w:iCs/>
                <w:lang w:val="sv-SE"/>
              </w:rPr>
            </w:pPr>
            <w:r w:rsidRPr="005E43F2">
              <w:rPr>
                <w:i/>
                <w:iCs/>
                <w:spacing w:val="4"/>
                <w:lang w:val="sv-SE"/>
              </w:rPr>
              <w:t xml:space="preserve">1. Là cơ sở đào tạo chuyên khoa đã có ít nhất 01 (một) khóa đào tạo cấp văn bằng chuyên khoa (chuyên khoa cấp I, chuyên khoa cấp II, bác sỹ nội trú) tương ứng tốt nghiệp hoặc là cơ sở đào tạo thực hành quy định tại Khoản 2 Điều 10 Nghị định số 111/2017/NĐ-CP đào tạo chuyên khoa tương ứng với nội dung chương trình đào tạo cấp chứng chỉ chuyên khoa (đã ký hợp đồng nguyên tắc thực hành </w:t>
            </w:r>
            <w:r w:rsidRPr="005E43F2">
              <w:rPr>
                <w:i/>
                <w:iCs/>
                <w:spacing w:val="4"/>
                <w:lang w:val="sv-SE"/>
              </w:rPr>
              <w:lastRenderedPageBreak/>
              <w:t>là cơ sở đào tạo thực hành với cơ sở đào tạo đang đào tạo chuyên khoa đó</w:t>
            </w:r>
            <w:r w:rsidRPr="005E43F2">
              <w:rPr>
                <w:i/>
                <w:iCs/>
                <w:lang w:val="sv-SE"/>
              </w:rPr>
              <w:t>).</w:t>
            </w:r>
          </w:p>
          <w:p w14:paraId="1208828A" w14:textId="77777777" w:rsidR="005E43F2" w:rsidRPr="005E43F2" w:rsidRDefault="005E43F2" w:rsidP="005E43F2">
            <w:pPr>
              <w:rPr>
                <w:i/>
                <w:iCs/>
                <w:lang w:val="vi-VN"/>
              </w:rPr>
            </w:pPr>
            <w:r w:rsidRPr="005E43F2">
              <w:rPr>
                <w:i/>
                <w:iCs/>
                <w:lang w:val="sv-SE"/>
              </w:rPr>
              <w:t>2. Cơ sở đào tạo xây dựng, thẩm định, ban hành chương trình đào tạo chuyên khoa hoặc sử dụng chương trình đào tạo của cơ sở đào tạo khác đã được cơ quan có thẩm quyền cho phép đào tạo hoặc đã được kiểm định còn hiệu lực khi được cơ sở đó đồng ý bằng văn bản.</w:t>
            </w:r>
            <w:r w:rsidRPr="005E43F2">
              <w:rPr>
                <w:i/>
                <w:iCs/>
                <w:lang w:val="vi-VN"/>
              </w:rPr>
              <w:t>”</w:t>
            </w:r>
          </w:p>
          <w:p w14:paraId="6B84A9B1" w14:textId="77777777" w:rsidR="005E43F2" w:rsidRPr="005E43F2" w:rsidRDefault="005E43F2" w:rsidP="005E43F2">
            <w:pPr>
              <w:rPr>
                <w:lang w:val="vi-VN"/>
              </w:rPr>
            </w:pPr>
          </w:p>
          <w:p w14:paraId="5B6EE907" w14:textId="77777777" w:rsidR="005E43F2" w:rsidRPr="005E43F2" w:rsidRDefault="005E43F2" w:rsidP="005E43F2">
            <w:pPr>
              <w:rPr>
                <w:lang w:val="vi-VN"/>
              </w:rPr>
            </w:pPr>
            <w:r w:rsidRPr="005E43F2">
              <w:rPr>
                <w:lang w:val="vi-VN"/>
              </w:rPr>
              <w:t>2. Nội dung không tiếp thu</w:t>
            </w:r>
          </w:p>
          <w:p w14:paraId="48EEA9F4" w14:textId="77777777" w:rsidR="005E43F2" w:rsidRPr="005E43F2" w:rsidRDefault="005E43F2" w:rsidP="005E43F2">
            <w:pPr>
              <w:rPr>
                <w:lang w:val="vi-VN"/>
              </w:rPr>
            </w:pPr>
            <w:r w:rsidRPr="005E43F2">
              <w:rPr>
                <w:lang w:val="vi-VN"/>
              </w:rPr>
              <w:t>Giải trình:</w:t>
            </w:r>
          </w:p>
          <w:p w14:paraId="06FACB83" w14:textId="77777777" w:rsidR="005E43F2" w:rsidRPr="005E43F2" w:rsidRDefault="005E43F2" w:rsidP="005E43F2">
            <w:pPr>
              <w:rPr>
                <w:lang w:val="vi-VN"/>
              </w:rPr>
            </w:pPr>
            <w:r w:rsidRPr="005E43F2">
              <w:rPr>
                <w:lang w:val="vi-VN"/>
              </w:rPr>
              <w:t xml:space="preserve">- Việc quy định về thời gian và chương trình học cần đảm bảo thời lượng và khối lượng kiến thức để đảm bảo chất lượng đào tạo. Việc xây dựng chương trình đào tạo 12 tháng, chương trình thực hành, chương trình đào tạo chuyên khoa hiện nay đang được xây dựng tại dự thảo Nghị định đào tạo chuyên sâu do Cục Khoa học Công nghệ và Đào tạo thực hiện </w:t>
            </w:r>
          </w:p>
          <w:p w14:paraId="5E5E1A35" w14:textId="77777777" w:rsidR="005E43F2" w:rsidRPr="005E43F2" w:rsidRDefault="005E43F2" w:rsidP="005E43F2">
            <w:pPr>
              <w:rPr>
                <w:lang w:val="vi-VN"/>
              </w:rPr>
            </w:pPr>
          </w:p>
          <w:p w14:paraId="5B20573E" w14:textId="77777777" w:rsidR="005E43F2" w:rsidRPr="005E43F2" w:rsidRDefault="005E43F2" w:rsidP="005E43F2">
            <w:pPr>
              <w:rPr>
                <w:lang w:val="vi-VN"/>
              </w:rPr>
            </w:pPr>
            <w:r w:rsidRPr="005E43F2">
              <w:rPr>
                <w:lang w:val="vi-VN"/>
              </w:rPr>
              <w:lastRenderedPageBreak/>
              <w:t>- Việc bổ sung phạm vi hoạt động chuyên môn căn cứ vào chứng chỉ đào tạo hiện nay được thực hiện theo quy đinh theo đó các chứng chỉ chuyên khoa định hướng đào tạo trước ngày 09/07/2019 thì được sử dụng để cấp bổ sung phạm vi hoạt động chuyên môn, các chứng chỉ đào tạo sau ngày này không được sử dụng mà chỉ được sử dụng để cấp bổ sung kỹ thuật chuyên môn do người đứng đầu cơ sở khám chữa bệnh cho phép thực hiện bằng văn bản.</w:t>
            </w:r>
          </w:p>
          <w:p w14:paraId="02BFC643" w14:textId="77777777" w:rsidR="005E43F2" w:rsidRPr="005E43F2" w:rsidRDefault="005E43F2" w:rsidP="005E43F2">
            <w:pPr>
              <w:rPr>
                <w:lang w:val="vi-VN"/>
              </w:rPr>
            </w:pPr>
          </w:p>
          <w:p w14:paraId="12259890" w14:textId="77777777" w:rsidR="005E43F2" w:rsidRPr="005E43F2" w:rsidRDefault="005E43F2" w:rsidP="005E43F2">
            <w:pPr>
              <w:rPr>
                <w:lang w:val="vi-VN"/>
              </w:rPr>
            </w:pPr>
            <w:r w:rsidRPr="005E43F2">
              <w:rPr>
                <w:lang w:val="vi-VN"/>
              </w:rPr>
              <w:t>- Việc đào tạo các chương trình đào tạo 12 tháng để cấp bổ sung phạm vi hoạt động chuyên môn chỉ được thực hiện tại các cơ sở đào tạo đủ điều kiện quy định tại dự thảo Nghị định đào tạo chuyên sâu với nội dung như sau:</w:t>
            </w:r>
          </w:p>
          <w:p w14:paraId="475A83D6" w14:textId="77777777" w:rsidR="005E43F2" w:rsidRPr="005E43F2" w:rsidRDefault="005E43F2" w:rsidP="005E43F2">
            <w:pPr>
              <w:rPr>
                <w:i/>
                <w:iCs/>
                <w:lang w:val="sv-SE"/>
              </w:rPr>
            </w:pPr>
            <w:r w:rsidRPr="005E43F2">
              <w:rPr>
                <w:i/>
                <w:iCs/>
                <w:lang w:val="vi-VN"/>
              </w:rPr>
              <w:t>“</w:t>
            </w:r>
            <w:r w:rsidRPr="005E43F2">
              <w:rPr>
                <w:i/>
                <w:iCs/>
                <w:lang w:val="sv-SE"/>
              </w:rPr>
              <w:t xml:space="preserve">Yêu cầu đối với cơ sở đào tạo cấp chứng chỉ chuyên </w:t>
            </w:r>
            <w:r w:rsidRPr="005E43F2">
              <w:rPr>
                <w:i/>
                <w:iCs/>
                <w:lang w:val="sv-SE"/>
              </w:rPr>
              <w:lastRenderedPageBreak/>
              <w:t>khoa để bổ sung phạm vi hành nghề</w:t>
            </w:r>
          </w:p>
          <w:p w14:paraId="76808A12" w14:textId="77777777" w:rsidR="005E43F2" w:rsidRPr="005E43F2" w:rsidRDefault="005E43F2" w:rsidP="005E43F2">
            <w:pPr>
              <w:rPr>
                <w:i/>
                <w:iCs/>
                <w:lang w:val="sv-SE"/>
              </w:rPr>
            </w:pPr>
            <w:r w:rsidRPr="005E43F2">
              <w:rPr>
                <w:i/>
                <w:iCs/>
                <w:lang w:val="sv-SE"/>
              </w:rPr>
              <w:t>Cơ sở đào tạo, cấp chứng chỉ đào tạo để bổ sung phạm vi hành nghề phải đáp ứng các yêu cầu sau:</w:t>
            </w:r>
          </w:p>
          <w:p w14:paraId="3C3DD2DE" w14:textId="77777777" w:rsidR="005E43F2" w:rsidRPr="005E43F2" w:rsidRDefault="005E43F2" w:rsidP="005E43F2">
            <w:pPr>
              <w:rPr>
                <w:i/>
                <w:iCs/>
                <w:lang w:val="sv-SE"/>
              </w:rPr>
            </w:pPr>
            <w:r w:rsidRPr="005E43F2">
              <w:rPr>
                <w:i/>
                <w:iCs/>
                <w:spacing w:val="4"/>
                <w:lang w:val="sv-SE"/>
              </w:rPr>
              <w:t>1. Là cơ sở đào tạo chuyên khoa đã có ít nhất 01 (một) khóa đào tạo cấp văn bằng chuyên khoa (chuyên khoa cấp I, chuyên khoa cấp II, bác sỹ nội trú) tương ứng tốt nghiệp hoặc là cơ sở đào tạo thực hành quy định tại Khoản 2 Điều 10 Nghị định số 111/2017/NĐ-CP đào tạo chuyên khoa tương ứng với nội dung chương trình đào tạo cấp chứng chỉ chuyên khoa (đã ký hợp đồng nguyên tắc thực hành là cơ sở đào tạo thực hành với cơ sở đào tạo đang đào tạo chuyên khoa đó</w:t>
            </w:r>
            <w:r w:rsidRPr="005E43F2">
              <w:rPr>
                <w:i/>
                <w:iCs/>
                <w:lang w:val="sv-SE"/>
              </w:rPr>
              <w:t>).</w:t>
            </w:r>
          </w:p>
          <w:p w14:paraId="2ACF7214" w14:textId="77777777" w:rsidR="005E43F2" w:rsidRPr="005E43F2" w:rsidRDefault="005E43F2" w:rsidP="005E43F2">
            <w:pPr>
              <w:rPr>
                <w:i/>
                <w:iCs/>
                <w:lang w:val="vi-VN"/>
              </w:rPr>
            </w:pPr>
            <w:r w:rsidRPr="005E43F2">
              <w:rPr>
                <w:i/>
                <w:iCs/>
                <w:lang w:val="sv-SE"/>
              </w:rPr>
              <w:t xml:space="preserve">2. Cơ sở đào tạo xây dựng, thẩm định, ban hành chương trình đào tạo chuyên khoa hoặc sử dụng chương trình đào tạo của cơ sở đào tạo khác đã được cơ quan có </w:t>
            </w:r>
            <w:r w:rsidRPr="005E43F2">
              <w:rPr>
                <w:i/>
                <w:iCs/>
                <w:lang w:val="sv-SE"/>
              </w:rPr>
              <w:lastRenderedPageBreak/>
              <w:t>thẩm quyền cho phép đào tạo hoặc đã được kiểm định còn hiệu lực khi được cơ sở đó đồng ý bằng văn bản.</w:t>
            </w:r>
            <w:r w:rsidRPr="005E43F2">
              <w:rPr>
                <w:i/>
                <w:iCs/>
                <w:lang w:val="vi-VN"/>
              </w:rPr>
              <w:t>”</w:t>
            </w:r>
          </w:p>
          <w:p w14:paraId="73584487" w14:textId="77777777" w:rsidR="005E43F2" w:rsidRPr="005E43F2" w:rsidRDefault="005E43F2" w:rsidP="005E43F2">
            <w:pPr>
              <w:rPr>
                <w:lang w:val="vi-VN"/>
              </w:rPr>
            </w:pPr>
            <w:r w:rsidRPr="005E43F2">
              <w:rPr>
                <w:lang w:val="vi-VN"/>
              </w:rPr>
              <w:t xml:space="preserve">- Đối với môc thời gian đào tạo để cấp bổ sung phạm vi hoạt động chuyên môn là 12 tháng do thời gian này công với thời gian thực hành để được cấp bổ sung phạm vi hoạt động là ngang với thời gian đào tạo một bác sỹ chuyên khoa (thời gian đòa tạo là 02 năm). </w:t>
            </w:r>
          </w:p>
          <w:p w14:paraId="1C49D207" w14:textId="77777777" w:rsidR="005E43F2" w:rsidRPr="005E43F2" w:rsidRDefault="005E43F2" w:rsidP="005E43F2">
            <w:pPr>
              <w:rPr>
                <w:lang w:val="vi-VN"/>
              </w:rPr>
            </w:pPr>
            <w:r w:rsidRPr="005E43F2">
              <w:rPr>
                <w:lang w:val="vi-VN"/>
              </w:rPr>
              <w:t xml:space="preserve"> </w:t>
            </w:r>
          </w:p>
        </w:tc>
      </w:tr>
      <w:tr w:rsidR="005E43F2" w:rsidRPr="005E43F2" w14:paraId="1EC6E2F1" w14:textId="77777777" w:rsidTr="00966A2C">
        <w:tc>
          <w:tcPr>
            <w:tcW w:w="1008" w:type="dxa"/>
          </w:tcPr>
          <w:p w14:paraId="5D4176D9" w14:textId="77777777" w:rsidR="005E43F2" w:rsidRPr="005E43F2" w:rsidRDefault="005E43F2" w:rsidP="005E43F2">
            <w:pPr>
              <w:rPr>
                <w:lang w:val="vi-VN"/>
              </w:rPr>
            </w:pPr>
            <w:r w:rsidRPr="005E43F2">
              <w:rPr>
                <w:lang w:val="vi-VN"/>
              </w:rPr>
              <w:lastRenderedPageBreak/>
              <w:t>2</w:t>
            </w:r>
          </w:p>
        </w:tc>
        <w:tc>
          <w:tcPr>
            <w:tcW w:w="2432" w:type="dxa"/>
          </w:tcPr>
          <w:p w14:paraId="33795AA5" w14:textId="77777777" w:rsidR="005E43F2" w:rsidRPr="005E43F2" w:rsidRDefault="005E43F2" w:rsidP="005E43F2">
            <w:pPr>
              <w:rPr>
                <w:lang w:val="vi-VN"/>
              </w:rPr>
            </w:pPr>
            <w:r w:rsidRPr="005E43F2">
              <w:rPr>
                <w:lang w:val="vi-VN"/>
              </w:rPr>
              <w:t>Vấn đề về cấp  mới giấy phép hành nghề đối với bác sĩ đa khoa, thạc sĩ, tiến sĩ</w:t>
            </w:r>
          </w:p>
        </w:tc>
        <w:tc>
          <w:tcPr>
            <w:tcW w:w="5303" w:type="dxa"/>
          </w:tcPr>
          <w:p w14:paraId="5197306D" w14:textId="77777777" w:rsidR="005E43F2" w:rsidRPr="005E43F2" w:rsidRDefault="005E43F2" w:rsidP="005E43F2">
            <w:pPr>
              <w:rPr>
                <w:lang w:val="vi-VN"/>
              </w:rPr>
            </w:pPr>
            <w:r w:rsidRPr="005E43F2">
              <w:rPr>
                <w:lang w:val="vi-VN"/>
              </w:rPr>
              <w:t>1.Kính gửi ban soạn thảo Nghị định quy định chi tiết và hướng dẫn thi hành Luật Khám bệnh, chữa bệnh.</w:t>
            </w:r>
          </w:p>
          <w:p w14:paraId="3029A030" w14:textId="77777777" w:rsidR="005E43F2" w:rsidRPr="005E43F2" w:rsidRDefault="005E43F2" w:rsidP="005E43F2">
            <w:pPr>
              <w:rPr>
                <w:lang w:val="vi-VN"/>
              </w:rPr>
            </w:pPr>
            <w:r w:rsidRPr="005E43F2">
              <w:rPr>
                <w:lang w:val="vi-VN"/>
              </w:rPr>
              <w:t>Sau quá trình góp ý từ cá nhân đến bệnh viện, sau nhiều bản dự thảo các ngày 29/6 ngày 13/07 và mới nhất là ngày 08/08/2023. Hiện tại, ban soạn thảo đang nói về</w:t>
            </w:r>
            <w:r w:rsidRPr="005E43F2">
              <w:rPr>
                <w:rStyle w:val="Strong"/>
                <w:b w:val="0"/>
                <w:iCs/>
                <w:lang w:val="vi-VN"/>
              </w:rPr>
              <w:t xml:space="preserve"> “</w:t>
            </w:r>
            <w:r w:rsidRPr="005E43F2">
              <w:rPr>
                <w:rStyle w:val="Strong"/>
                <w:b w:val="0"/>
                <w:i/>
                <w:iCs/>
                <w:lang w:val="vi-VN"/>
              </w:rPr>
              <w:t>chứng chỉ đào tạo sau ngày 09/07/2019</w:t>
            </w:r>
            <w:r w:rsidRPr="005E43F2">
              <w:rPr>
                <w:rStyle w:val="Strong"/>
                <w:b w:val="0"/>
                <w:iCs/>
                <w:lang w:val="vi-VN"/>
              </w:rPr>
              <w:t>”</w:t>
            </w:r>
            <w:r w:rsidRPr="005E43F2">
              <w:rPr>
                <w:lang w:val="vi-VN"/>
              </w:rPr>
              <w:t xml:space="preserve">. Như vậy, toàn bộ lứa bác sĩ tốt nghiệp sau 2018 vẫn bị vướng mắc trong việc cấp chứng chỉ hành nghề vì từ trước đến nay (cả chứng chỉ định hướng và các chứng chỉ cơ bản) </w:t>
            </w:r>
            <w:r w:rsidRPr="005E43F2">
              <w:rPr>
                <w:rStyle w:val="Strong"/>
                <w:b w:val="0"/>
                <w:lang w:val="vi-VN"/>
              </w:rPr>
              <w:t>không có chứng chỉ nào trên 12 tháng</w:t>
            </w:r>
            <w:r w:rsidRPr="005E43F2">
              <w:rPr>
                <w:lang w:val="vi-VN"/>
              </w:rPr>
              <w:t xml:space="preserve"> cả, vì theo quy định cũ thì các chứng chỉ trên 6 tháng. Sau khi công văn 3928/BYT-K2ĐT về việc dừng đào tạo định hướng chuyên khoa, chính trong công văn này đã nói rằng Bộ Y tế đang </w:t>
            </w:r>
            <w:r w:rsidRPr="005E43F2">
              <w:rPr>
                <w:lang w:val="vi-VN"/>
              </w:rPr>
              <w:lastRenderedPageBreak/>
              <w:t>dự thảo chương trình đào tạo chuyên khoa sâu với thời gian từ 6 tháng tập trung trở lên (tương đương 15 tín chỉ). Như vậy, tại sao ban soạn thảo lại chủ trương các chứng chỉ từ 12 tháng trở lên và lại giảm thời gian thực hành xuống 12 tháng?</w:t>
            </w:r>
          </w:p>
          <w:p w14:paraId="47F31C11" w14:textId="77777777" w:rsidR="005E43F2" w:rsidRPr="005E43F2" w:rsidRDefault="005E43F2" w:rsidP="005E43F2">
            <w:pPr>
              <w:rPr>
                <w:lang w:val="vi-VN"/>
              </w:rPr>
            </w:pPr>
            <w:r w:rsidRPr="005E43F2">
              <w:rPr>
                <w:lang w:val="vi-VN"/>
              </w:rPr>
              <w:t>Điều này sẽ dẫn đến một hệ luỵ rằng số lượng lớn các bác sĩ tốt nghiệp từ 2018 trở về đây (đã phải chờ trên 5 năm) vẫn tiếp tục không thể làm chứng chỉ hành nghề (trong số này có không ít các bác sĩ đã phải bỏ việc, chuyển về phòng hành chính, kế hoạch tổng hơp,...) vì không ai có chứng chỉ 12 tháng. Mà chả lẽ lại tiếp tục đợi 1 thời gian dài dằng dặc nữa để đi học lại 1 lần nữa chứng chỉ 12 tháng để học và chờ thêm 12 tháng để làm chứng chỉ hành nghề. Liệu có bệnh viện nào chấp nhận cho nhân viên của mình đi học 2 cái chứng chỉ thế này không?</w:t>
            </w:r>
          </w:p>
          <w:p w14:paraId="54888EB8" w14:textId="77777777" w:rsidR="005E43F2" w:rsidRPr="005E43F2" w:rsidRDefault="005E43F2" w:rsidP="005E43F2">
            <w:pPr>
              <w:rPr>
                <w:lang w:val="vi-VN"/>
              </w:rPr>
            </w:pPr>
            <w:r w:rsidRPr="005E43F2">
              <w:rPr>
                <w:lang w:val="vi-VN"/>
              </w:rPr>
              <w:t>Có một vấn đề mà ban soạn thảo nên nắm được là, vướng mắc của nhóm các bác sĩ này nằm ở chỗ 'chứng chỉ 12 tháng' chứ không phải là 'thời gian thực hành'. Như vậy việc giảm thời gian thực hành (18 tháng thành 12 tháng) và nâng thời gian chứng chỉ (từ 6 tháng lên 12 tháng) là không có ý nghĩa và không có tính chất nhân văn. Vì hầu như các bác sĩ sẽ chấp nhận thực hành dài và các bệnh viện cũng muốn nhân viên học ngắn thôi rồi về phục vụ bệnh viện dài hơn. </w:t>
            </w:r>
          </w:p>
          <w:p w14:paraId="15D7FAD1" w14:textId="77777777" w:rsidR="005E43F2" w:rsidRPr="005E43F2" w:rsidRDefault="005E43F2" w:rsidP="005E43F2">
            <w:pPr>
              <w:rPr>
                <w:lang w:val="vi-VN"/>
              </w:rPr>
            </w:pPr>
            <w:r w:rsidRPr="005E43F2">
              <w:rPr>
                <w:lang w:val="vi-VN"/>
              </w:rPr>
              <w:lastRenderedPageBreak/>
              <w:t>Tóm lại, cá nhân tôi và nhóm các bác sĩ đã và đang gặp khó khăn trong vấn đề cấp chứng chỉ hành nghề chuyên khoa xin góp ý 1 trong 2 phương án như sau:</w:t>
            </w:r>
          </w:p>
          <w:p w14:paraId="19BDF2D4" w14:textId="77777777" w:rsidR="005E43F2" w:rsidRPr="005E43F2" w:rsidRDefault="005E43F2" w:rsidP="005E43F2">
            <w:pPr>
              <w:rPr>
                <w:lang w:val="vi-VN"/>
              </w:rPr>
            </w:pPr>
            <w:r w:rsidRPr="005E43F2">
              <w:rPr>
                <w:lang w:val="vi-VN"/>
              </w:rPr>
              <w:t>1. Dựa vào công văn 3928/BYT-K2ĐT: Mong Bộ Y tế xem xét công nhận các chứng chỉ chuyên khoa sâu từ 6 tháng tập trung trở lên (tương đương 15 tín chỉ).</w:t>
            </w:r>
          </w:p>
          <w:p w14:paraId="27196CC2" w14:textId="77777777" w:rsidR="005E43F2" w:rsidRPr="005E43F2" w:rsidRDefault="005E43F2" w:rsidP="005E43F2">
            <w:pPr>
              <w:rPr>
                <w:lang w:val="vi-VN"/>
              </w:rPr>
            </w:pPr>
            <w:r w:rsidRPr="005E43F2">
              <w:rPr>
                <w:lang w:val="vi-VN"/>
              </w:rPr>
              <w:t>2. Giải quyết cho các bác sĩ tốt nghiệp từ 2018 đến nay (các bác sĩ còn tồn đọng nhiều năm) được cấp chứng chỉ hành nghề chuyên khoa trước ngày 01/01/2024 theo luật khám chữa bệnh cũ (Bác sĩ Y Đa khoa + Chứng chỉ từ 6 tháng trở lên + 18 tháng thực hành thì cấp chứng chỉ hành nghề chuyên khoa). Và từ ngày 01/01/2024 sẽ cấp chứng chỉ hành nghề theo quy định mới.</w:t>
            </w:r>
          </w:p>
          <w:p w14:paraId="156E1BBB" w14:textId="77777777" w:rsidR="005E43F2" w:rsidRPr="005E43F2" w:rsidRDefault="005E43F2" w:rsidP="005E43F2">
            <w:pPr>
              <w:rPr>
                <w:lang w:val="vi-VN"/>
              </w:rPr>
            </w:pPr>
            <w:r w:rsidRPr="005E43F2">
              <w:rPr>
                <w:lang w:val="vi-VN"/>
              </w:rPr>
              <w:t>Chúng tôi đã quá khổ nhiều năm nay rồi, mong cơ quan soạn thảo nắm được tình hình giúp chúng tôi có một con đường để hành nghề</w:t>
            </w:r>
          </w:p>
          <w:p w14:paraId="3C2A92D3" w14:textId="77777777" w:rsidR="005E43F2" w:rsidRPr="005E43F2" w:rsidRDefault="005E43F2" w:rsidP="005E43F2">
            <w:pPr>
              <w:rPr>
                <w:lang w:val="vi-VN"/>
              </w:rPr>
            </w:pPr>
            <w:r w:rsidRPr="005E43F2">
              <w:rPr>
                <w:sz w:val="32"/>
                <w:szCs w:val="32"/>
                <w:lang w:val="vi-VN"/>
              </w:rPr>
              <w:t>2.</w:t>
            </w:r>
            <w:r w:rsidRPr="005E43F2">
              <w:rPr>
                <w:lang w:val="vi-VN"/>
              </w:rPr>
              <w:t xml:space="preserve"> </w:t>
            </w:r>
            <w:r w:rsidRPr="005E43F2">
              <w:rPr>
                <w:rFonts w:eastAsia="Times New Roman"/>
                <w:lang w:val="vi-VN"/>
              </w:rPr>
              <w:t xml:space="preserve">Kính mong Quốc hội giảm thời gian hoặc bỏ yêu cầu thực hành 18 tháng để cấp chứng chỉ hành nghề đối với bác sĩ. Việc này gây nhiều khó khăn, bất cập đối với các bác sĩ trẻ. Hiện tại, bác sĩ trẻ sau khi tốt nghiệp không thể hành nghề trực tiếp ngay mà phải đi học thêm hoặc cam kết những điều khoản bất lợi với bệnh viện để làm chứng chỉ hành nghề. Cùng với việc các trường y tự chủ sẽ </w:t>
            </w:r>
            <w:r w:rsidRPr="005E43F2">
              <w:rPr>
                <w:rFonts w:eastAsia="Times New Roman"/>
                <w:lang w:val="vi-VN"/>
              </w:rPr>
              <w:lastRenderedPageBreak/>
              <w:t>dẫn đến gánh nặng rất lớn về thời gian và chi phí đào tạo cho họ và gia đình. Từ đó, lượng bác sĩ mới được đào tạo sẽ giảm dần, các bác sĩ trẻ cũng dễ gây ra các hành vi tiêu cực hơn do thiếu thốn về vật chất.</w:t>
            </w:r>
          </w:p>
          <w:p w14:paraId="484F83D7" w14:textId="77777777" w:rsidR="005E43F2" w:rsidRPr="005E43F2" w:rsidRDefault="005E43F2" w:rsidP="005E43F2">
            <w:pPr>
              <w:rPr>
                <w:lang w:val="vi-VN"/>
              </w:rPr>
            </w:pPr>
            <w:r w:rsidRPr="005E43F2">
              <w:rPr>
                <w:sz w:val="32"/>
                <w:szCs w:val="32"/>
                <w:lang w:val="vi-VN"/>
              </w:rPr>
              <w:t>3.</w:t>
            </w:r>
            <w:r w:rsidRPr="005E43F2">
              <w:rPr>
                <w:lang w:val="vi-VN"/>
              </w:rPr>
              <w:t xml:space="preserve"> Về công tác cấp chứng chỉ hành nghề: Các bác sĩ (Đa Khoa, Y học cổ truyền, Răng hàm mặt, Y học dự phòng) đã tốt nghiệp trước năm 2023, được học các chuyên khoa khác, thi cấp chứng chỉ hành nghề khám chữa bệnh. Thông qua được kỳ thi cấp chứng chỉ hành nghề --&gt; tham gia vào thị trường lao động. </w:t>
            </w:r>
          </w:p>
          <w:p w14:paraId="2D81AB1E" w14:textId="77777777" w:rsidR="005E43F2" w:rsidRPr="005E43F2" w:rsidRDefault="005E43F2" w:rsidP="005E43F2">
            <w:pPr>
              <w:rPr>
                <w:lang w:val="vi-VN"/>
              </w:rPr>
            </w:pPr>
            <w:r w:rsidRPr="005E43F2">
              <w:rPr>
                <w:sz w:val="32"/>
                <w:szCs w:val="32"/>
                <w:lang w:val="vi-VN"/>
              </w:rPr>
              <w:t>4.</w:t>
            </w:r>
            <w:r w:rsidRPr="005E43F2">
              <w:rPr>
                <w:lang w:val="vi-VN"/>
              </w:rPr>
              <w:t xml:space="preserve"> Thạc sỹ là đối tượng cũng được tiếp xúc với lâm sàng, có lịch học 2 năm vậy tại sao không được cấp chứng chỉ hành nghề ạ? </w:t>
            </w:r>
          </w:p>
          <w:p w14:paraId="628E79D5" w14:textId="77777777" w:rsidR="005E43F2" w:rsidRPr="005E43F2" w:rsidRDefault="005E43F2" w:rsidP="005E43F2">
            <w:pPr>
              <w:rPr>
                <w:lang w:val="vi-VN"/>
              </w:rPr>
            </w:pPr>
            <w:r w:rsidRPr="005E43F2">
              <w:rPr>
                <w:lang w:val="vi-VN"/>
              </w:rPr>
              <w:t xml:space="preserve">Xin Bộ hãy công tâm, xét cấp chứng chỉ hành nghề cho đối tượng Thạc sỹ. </w:t>
            </w:r>
          </w:p>
          <w:p w14:paraId="0EE4DBB7" w14:textId="77777777" w:rsidR="005E43F2" w:rsidRPr="005E43F2" w:rsidRDefault="005E43F2" w:rsidP="005E43F2">
            <w:pPr>
              <w:rPr>
                <w:rFonts w:eastAsia="Times New Roman"/>
                <w:lang w:val="vi-VN"/>
              </w:rPr>
            </w:pPr>
            <w:r w:rsidRPr="005E43F2">
              <w:rPr>
                <w:lang w:val="vi-VN"/>
              </w:rPr>
              <w:t xml:space="preserve"> </w:t>
            </w:r>
            <w:r w:rsidRPr="005E43F2">
              <w:rPr>
                <w:sz w:val="32"/>
                <w:szCs w:val="32"/>
                <w:lang w:val="vi-VN"/>
              </w:rPr>
              <w:t>5.</w:t>
            </w:r>
            <w:r w:rsidRPr="005E43F2">
              <w:rPr>
                <w:rFonts w:eastAsia="Times New Roman"/>
                <w:lang w:val="vi-VN"/>
              </w:rPr>
              <w:t xml:space="preserve"> Theo quy định cấp chứng chỉ hành nghề hiện nay, bác sĩ sau khi học xong chương trình thạc sĩ ứng dụng vẫn không đủ điều kiện để cấp chứng chỉ hành nghề các chuyên khoa lẻ như da liễu, gây mê hồi sức, mắt,... trong khi chương trình thạc sĩ ứng dụng vẫn đi lâm sàng như chuyên khoa 1. Điều này gây khó khăn cho các bác sĩ muốn theo chuyên khoa lẻ, gây hao phí thời gian cũng như tiền bạc của cá nhân, tổ chức y tế. Mặt khác lại gây thiếu nhân sự có đủ chuyên môn và chứng chỉ hành nghề. Do đó kính mong </w:t>
            </w:r>
            <w:r w:rsidRPr="005E43F2">
              <w:rPr>
                <w:rFonts w:eastAsia="Times New Roman"/>
                <w:lang w:val="vi-VN"/>
              </w:rPr>
              <w:lastRenderedPageBreak/>
              <w:t>Bộ Y tế xem xét sửa đổi quy định để cấp chứng chỉ hành nghề cho đối tượng thạc sĩ ứng dụng.</w:t>
            </w:r>
          </w:p>
          <w:p w14:paraId="7CCDAE34" w14:textId="77777777" w:rsidR="005E43F2" w:rsidRPr="005E43F2" w:rsidRDefault="005E43F2" w:rsidP="005E43F2">
            <w:pPr>
              <w:rPr>
                <w:rFonts w:eastAsia="Times New Roman"/>
                <w:lang w:val="vi-VN"/>
              </w:rPr>
            </w:pPr>
            <w:r w:rsidRPr="005E43F2">
              <w:rPr>
                <w:rFonts w:eastAsia="Times New Roman"/>
                <w:sz w:val="32"/>
                <w:szCs w:val="32"/>
                <w:lang w:val="vi-VN"/>
              </w:rPr>
              <w:t>6.</w:t>
            </w:r>
            <w:r w:rsidRPr="005E43F2">
              <w:rPr>
                <w:rFonts w:eastAsia="Times New Roman"/>
                <w:lang w:val="vi-VN"/>
              </w:rPr>
              <w:t xml:space="preserve"> Tôi đọc thấy khoản 1 Điều 3 trong dự thảo có viết:</w:t>
            </w:r>
          </w:p>
          <w:p w14:paraId="79A0FFF7" w14:textId="77777777" w:rsidR="005E43F2" w:rsidRPr="005E43F2" w:rsidRDefault="005E43F2" w:rsidP="005E43F2">
            <w:pPr>
              <w:rPr>
                <w:lang w:val="vi-VN"/>
              </w:rPr>
            </w:pPr>
            <w:r w:rsidRPr="005E43F2">
              <w:rPr>
                <w:rStyle w:val="Strong"/>
                <w:b w:val="0"/>
                <w:spacing w:val="-4"/>
                <w:lang w:val="vi-VN"/>
              </w:rPr>
              <w:t>“Điều 3. Các trường hợp được miễn thực hành khám bệnh, chữa bệnh:</w:t>
            </w:r>
          </w:p>
          <w:p w14:paraId="3088A955" w14:textId="77777777" w:rsidR="005E43F2" w:rsidRPr="005E43F2" w:rsidRDefault="005E43F2" w:rsidP="005E43F2">
            <w:pPr>
              <w:rPr>
                <w:lang w:val="vi-VN"/>
              </w:rPr>
            </w:pPr>
            <w:r w:rsidRPr="005E43F2">
              <w:rPr>
                <w:lang w:val="vi-VN"/>
              </w:rPr>
              <w:t>1. Người đã hoàn thành chương trình đào tạo chuyên khoa theo quy định về đào tạo chuyên sâu đặc thù trong lĩnh vực sức khỏe.”</w:t>
            </w:r>
          </w:p>
          <w:p w14:paraId="05D4EC70" w14:textId="77777777" w:rsidR="005E43F2" w:rsidRPr="005E43F2" w:rsidRDefault="005E43F2" w:rsidP="005E43F2">
            <w:pPr>
              <w:rPr>
                <w:rFonts w:eastAsia="Times New Roman"/>
                <w:sz w:val="32"/>
                <w:szCs w:val="32"/>
                <w:lang w:val="vi-VN"/>
              </w:rPr>
            </w:pPr>
            <w:r w:rsidRPr="005E43F2">
              <w:rPr>
                <w:rFonts w:eastAsia="Times New Roman"/>
                <w:lang w:val="vi-VN"/>
              </w:rPr>
              <w:t>Vậy xin cho tôi hỏi chương trình đào tạo thạc sĩ ứng dụng chuyên ngành gây mê hồi sức (thời gian đào tạo tập trung 2 năm) có được xem là chương trình trình đào tạo chuyên khoa theo quy định về đào tạo chuyên sâu đặc thù trong lĩnh vực sức khoẻ hay không? Tôi xin cảm ơn.</w:t>
            </w:r>
          </w:p>
          <w:p w14:paraId="547F2DE6" w14:textId="77777777" w:rsidR="005E43F2" w:rsidRPr="005E43F2" w:rsidRDefault="005E43F2" w:rsidP="005E43F2">
            <w:pPr>
              <w:rPr>
                <w:rFonts w:eastAsia="Times New Roman"/>
                <w:sz w:val="32"/>
                <w:szCs w:val="32"/>
                <w:lang w:val="vi-VN"/>
              </w:rPr>
            </w:pPr>
            <w:r w:rsidRPr="005E43F2">
              <w:rPr>
                <w:rFonts w:eastAsia="Times New Roman"/>
                <w:sz w:val="32"/>
                <w:szCs w:val="32"/>
                <w:lang w:val="vi-VN"/>
              </w:rPr>
              <w:t>7.</w:t>
            </w:r>
            <w:r w:rsidRPr="005E43F2">
              <w:rPr>
                <w:lang w:val="vi-VN"/>
              </w:rPr>
              <w:t xml:space="preserve"> Em xin đề nghị có công văn rõ ràng về việc cấp chứng chỉ hành nghề (CCHN) cho đối tượng thạc sĩ (đặc biệt khoá học trước 2020) vì đối tượng này hiện tại không rõ ràng việc cấp </w:t>
            </w:r>
            <w:r w:rsidRPr="005E43F2">
              <w:rPr>
                <w:rFonts w:eastAsia="Times New Roman"/>
                <w:lang w:val="vi-VN"/>
              </w:rPr>
              <w:t>chứng chỉ hành nghề</w:t>
            </w:r>
            <w:r w:rsidRPr="005E43F2">
              <w:rPr>
                <w:lang w:val="vi-VN"/>
              </w:rPr>
              <w:t xml:space="preserve"> như thế nào? Có Sở thì vẫn chấp nhận thạc sĩ là bằng chuyên khoa có Sở thì không. Và thiết nghĩ học thạc sĩ 2 năm cũng phải đi lâm sàng, mới có thể lấy mẫu làm đề tài, thời gian đi lâm sàng còn dài hơn cả đối tượng định hướng chuyên khoa (trước 7/2019) vậy mà văn bản ban hành không thấy đề cập đối tượng thạc sĩ mà chỉ thấy đối tượng định hướng. Vấn đề </w:t>
            </w:r>
            <w:r w:rsidRPr="005E43F2">
              <w:rPr>
                <w:lang w:val="vi-VN"/>
              </w:rPr>
              <w:lastRenderedPageBreak/>
              <w:t>này tạo nên sự khó khăn và định hướng cho Thạc sĩ trong tương lai. Kính mong Bộ Y tế xem xét vấn đề cấp CCHN cho thạc sĩ ạ.</w:t>
            </w:r>
          </w:p>
          <w:p w14:paraId="2E10A6A6" w14:textId="77777777" w:rsidR="005E43F2" w:rsidRPr="005E43F2" w:rsidRDefault="005E43F2" w:rsidP="005E43F2">
            <w:pPr>
              <w:rPr>
                <w:rFonts w:eastAsia="Times New Roman"/>
                <w:sz w:val="32"/>
                <w:szCs w:val="32"/>
                <w:lang w:val="vi-VN"/>
              </w:rPr>
            </w:pPr>
            <w:r w:rsidRPr="005E43F2">
              <w:rPr>
                <w:rFonts w:eastAsia="Times New Roman"/>
                <w:sz w:val="32"/>
                <w:szCs w:val="32"/>
                <w:lang w:val="vi-VN"/>
              </w:rPr>
              <w:t>8.</w:t>
            </w:r>
            <w:r w:rsidRPr="005E43F2">
              <w:rPr>
                <w:rFonts w:eastAsia="Times New Roman"/>
                <w:lang w:val="vi-VN"/>
              </w:rPr>
              <w:t xml:space="preserve"> Kính mong Bộ Y tế xem xét cho thạc sĩ được cấp chứng chỉ hành nghề để các bác sĩ có thể yên tâm học tập, làm việc và cống hiến. Bên cạnh đấy, các thạc sĩ cũng là nguồn lực quý báu đối với nghiên cứu khoa học của nước nhà. Xin chân thành cảm ơn</w:t>
            </w:r>
          </w:p>
          <w:p w14:paraId="4FD5FCD4" w14:textId="77777777" w:rsidR="005E43F2" w:rsidRPr="005E43F2" w:rsidRDefault="005E43F2" w:rsidP="005E43F2">
            <w:pPr>
              <w:rPr>
                <w:rFonts w:eastAsia="Times New Roman"/>
                <w:sz w:val="32"/>
                <w:szCs w:val="32"/>
                <w:lang w:val="vi-VN"/>
              </w:rPr>
            </w:pPr>
            <w:r w:rsidRPr="005E43F2">
              <w:rPr>
                <w:rFonts w:eastAsia="Times New Roman"/>
                <w:sz w:val="32"/>
                <w:szCs w:val="32"/>
                <w:lang w:val="vi-VN"/>
              </w:rPr>
              <w:t>9.</w:t>
            </w:r>
            <w:r w:rsidRPr="005E43F2">
              <w:rPr>
                <w:rFonts w:eastAsia="Times New Roman"/>
                <w:lang w:val="vi-VN"/>
              </w:rPr>
              <w:t xml:space="preserve"> Bộ nên xem xét lại việc cấp chứng chỉ hành nghề cho thạc sĩ, vì học thạc sĩ cũng tốn 2 năm, trong quá trình học cũng gắn liền với lâm sàng. Nếu theo hiện tại sau khi học xong 2 năm, lại phải học 18 tháng mới xin được chứng chỉ hành nghề thì quá tốn tiền tài và thời gian. Học phí khá cao, thời gian học dài, đòi hỏi chuyên môn cao nhưng lương lại rất thấp. Đó là điều không phù hợp. Nhân viên y tế lương không đủ lo cho gia đình thì lấy đâu tiền để học nâng cao tay nghề. Trong khi để làm 1 bác sĩ giỏi thì cần rất nhiều chứng chỉ đào tạo liên tục để nâng cao chuyên môn.</w:t>
            </w:r>
          </w:p>
          <w:p w14:paraId="5F5138A4" w14:textId="77777777" w:rsidR="005E43F2" w:rsidRPr="005E43F2" w:rsidRDefault="005E43F2" w:rsidP="005E43F2">
            <w:pPr>
              <w:rPr>
                <w:rFonts w:eastAsia="Times New Roman"/>
                <w:sz w:val="32"/>
                <w:szCs w:val="32"/>
                <w:lang w:val="vi-VN"/>
              </w:rPr>
            </w:pPr>
            <w:r w:rsidRPr="005E43F2">
              <w:rPr>
                <w:rFonts w:eastAsia="Times New Roman"/>
                <w:sz w:val="32"/>
                <w:szCs w:val="32"/>
                <w:lang w:val="vi-VN"/>
              </w:rPr>
              <w:t>10.</w:t>
            </w:r>
            <w:r w:rsidRPr="005E43F2">
              <w:rPr>
                <w:rFonts w:eastAsia="Times New Roman"/>
                <w:lang w:val="vi-VN"/>
              </w:rPr>
              <w:t xml:space="preserve"> Theo Luật Khám chữa bệnh cũ, tôi thấy thạc sỹ không được cấp chứng chỉ hành nghề chuyên khoa lẻ là chưa hợp lý. Vì thực tế, thời gian đào tạo thạc sỹ như chuyên khoa 1, trải qua các học phần chứng chỉ lâm sàng như chuyên khoa 1. Hơn nữa, thạc sỹ còn phải hoàn thành đề tài, đi trực vất vả. Năm </w:t>
            </w:r>
            <w:r w:rsidRPr="005E43F2">
              <w:rPr>
                <w:rFonts w:eastAsia="Times New Roman"/>
                <w:lang w:val="vi-VN"/>
              </w:rPr>
              <w:lastRenderedPageBreak/>
              <w:t>nay có hệ thạc sỹ ứng dụng được nhà trường xác nhận thời gian thực hành như chuyên khoa 1, vậy còn lý do nào để hệ thạc sỹ ứng dụng chuyên khoa lẻ không được cấp chứng chỉ hành nghề ạ?</w:t>
            </w:r>
          </w:p>
          <w:p w14:paraId="49F6CD6F" w14:textId="77777777" w:rsidR="005E43F2" w:rsidRPr="005E43F2" w:rsidRDefault="005E43F2" w:rsidP="005E43F2">
            <w:pPr>
              <w:rPr>
                <w:lang w:val="vi-VN"/>
              </w:rPr>
            </w:pPr>
            <w:r w:rsidRPr="005E43F2">
              <w:rPr>
                <w:rFonts w:eastAsia="Times New Roman"/>
                <w:sz w:val="32"/>
                <w:szCs w:val="32"/>
                <w:lang w:val="vi-VN"/>
              </w:rPr>
              <w:t>11.</w:t>
            </w:r>
            <w:r w:rsidRPr="005E43F2">
              <w:rPr>
                <w:lang w:val="vi-VN"/>
              </w:rPr>
              <w:t xml:space="preserve"> Đề nghị cơ quan có thẩm quyền công nhận văn bằng thạc sỹ ứng dụng của bác sỹ làm cơ sở để cấp chứng chỉ hành nghề. Hiện tại chia hệ đào tạo ra làm 2 hướng là thạc sỹ nghiên cứu và thạc sỹ hướng ứng dụng. Nội dung đào tạo của thạc sỹ ứng dụng gần giống với chuyên khoa 1, đều được đi thực hành lâm sàng. </w:t>
            </w:r>
          </w:p>
          <w:p w14:paraId="1C33FDB5" w14:textId="77777777" w:rsidR="005E43F2" w:rsidRPr="005E43F2" w:rsidRDefault="005E43F2" w:rsidP="005E43F2">
            <w:pPr>
              <w:rPr>
                <w:lang w:val="vi-VN"/>
              </w:rPr>
            </w:pPr>
            <w:r w:rsidRPr="005E43F2">
              <w:rPr>
                <w:lang w:val="vi-VN"/>
              </w:rPr>
              <w:t>Thạc sỹ ứng dụng mà không có giấy phép khám chữa bệnh được thì ứng dụng cái gì ạ? Đào tạo ra để làm gì? </w:t>
            </w:r>
          </w:p>
          <w:p w14:paraId="1198CF31" w14:textId="77777777" w:rsidR="005E43F2" w:rsidRPr="005E43F2" w:rsidRDefault="005E43F2" w:rsidP="005E43F2">
            <w:pPr>
              <w:rPr>
                <w:lang w:val="vi-VN"/>
              </w:rPr>
            </w:pPr>
            <w:r w:rsidRPr="005E43F2">
              <w:rPr>
                <w:lang w:val="vi-VN"/>
              </w:rPr>
              <w:t>Nếu không cấp chứng chỉ hành nghề cho thạc sỹ ứng dụng hành nghề thì đề nghị Bộ Y tế, Bộ Giáo dục giải thích chức năng của thạc sĩ bác sĩ ứng dụng là gì? Mở ra đào tạo để làm gì?</w:t>
            </w:r>
          </w:p>
          <w:p w14:paraId="2E513463" w14:textId="77777777" w:rsidR="005E43F2" w:rsidRPr="005E43F2" w:rsidRDefault="005E43F2" w:rsidP="005E43F2">
            <w:pPr>
              <w:rPr>
                <w:rFonts w:eastAsia="Times New Roman"/>
                <w:lang w:val="vi-VN"/>
              </w:rPr>
            </w:pPr>
            <w:r w:rsidRPr="005E43F2">
              <w:rPr>
                <w:rFonts w:eastAsia="Times New Roman"/>
                <w:sz w:val="32"/>
                <w:szCs w:val="32"/>
                <w:lang w:val="vi-VN"/>
              </w:rPr>
              <w:t>12.</w:t>
            </w:r>
            <w:r w:rsidRPr="005E43F2">
              <w:rPr>
                <w:rFonts w:eastAsia="Times New Roman"/>
                <w:lang w:val="vi-VN"/>
              </w:rPr>
              <w:t xml:space="preserve"> Hiện tại bên hệ thạc sĩ chuyên khoa lẻ đang rất hoang mang về học xong được cấp chứng chỉ hành nghề không (đặc biệt các bạn chọn hệ thạc sĩ hệ ứng dụng). Thạc sĩ hệ ứng dụng học và đi lâm sàng gần như chuyên khoa 1. Cũng mất 2 năm học mà hiện tại các sở thì không cấp chứng chỉ hành nghề cho thạc sĩ. </w:t>
            </w:r>
          </w:p>
          <w:p w14:paraId="7C538C88" w14:textId="77777777" w:rsidR="005E43F2" w:rsidRPr="005E43F2" w:rsidRDefault="005E43F2" w:rsidP="005E43F2">
            <w:pPr>
              <w:rPr>
                <w:rFonts w:eastAsia="Times New Roman"/>
                <w:lang w:val="vi-VN"/>
              </w:rPr>
            </w:pPr>
            <w:r w:rsidRPr="005E43F2">
              <w:rPr>
                <w:rFonts w:eastAsia="Times New Roman"/>
                <w:lang w:val="vi-VN"/>
              </w:rPr>
              <w:lastRenderedPageBreak/>
              <w:t>Ví dụ: trường hợp mình, đã có chứng chỉ hành nghề ngoại, học thạc sĩ ứng dụng Đại học Y Dược Thành phố Hồ Chí Minh 2 năm. Nay ra trường lại phải đi làm 18 tháng tai mũi họng mà chưa chắc được cấp chứng chỉ hành nghề tai mũi họng. Vậy tổng thời gian mình học và làm 54 tháng (trong đó 18 tháng ngoại, 2 năm thạc sĩ tai mũi họng, 18 tháng tai mũi họng) mà vẫn không được cấp chứng chỉ hành nghề tai mũi họng. Và tất cả các bạn đang học hệ thạc sĩ rất đông và kêu không làm được chứng chỉ hành nghề thì các bạn học để làm gì, vì số lượng theo nghiên cứu rất ít. Nếu không có công văn cấp chứng chỉ hành nghề cho thạc sĩ thì nên ngưng đào tạo hệ này.</w:t>
            </w:r>
          </w:p>
          <w:p w14:paraId="2C43440E" w14:textId="77777777" w:rsidR="005E43F2" w:rsidRPr="005E43F2" w:rsidRDefault="005E43F2" w:rsidP="005E43F2">
            <w:pPr>
              <w:rPr>
                <w:rFonts w:eastAsia="Times New Roman"/>
                <w:sz w:val="32"/>
                <w:szCs w:val="32"/>
                <w:lang w:val="vi-VN"/>
              </w:rPr>
            </w:pPr>
            <w:r w:rsidRPr="005E43F2">
              <w:rPr>
                <w:rFonts w:eastAsia="Times New Roman"/>
                <w:lang w:val="vi-VN"/>
              </w:rPr>
              <w:t>Mong Bộ Y tế xem xét những trường hợp đã có chứng chỉ hành nghề 18 tháng ngoại, nội. Học thạc sĩ 2 năm xong (đặc biệt hệ ứng dụng) được cấp chứng chỉ hành nghề chuyên khoa hoặc các bạn học thạc sĩ thực hành thêm 12 tháng chuyên khoa đó sẽ được cấp chứng chỉ hành nghề chuyên khoa. Hiện tại đất nước còn thiếu nhân lực y tế, đặc biệt chuyên khoa lẻ. Học hành vất vả 10 năm trời mà không lấy được chứng chỉ hành nghề, lương lậu thấp thì sao bác sĩ cống hiến được. Xin chân thành cảm ơn các bác lãnh đạo, mong các bác xem xét và có hướng giải quyết.</w:t>
            </w:r>
          </w:p>
          <w:p w14:paraId="2B96904C" w14:textId="77777777" w:rsidR="005E43F2" w:rsidRPr="005E43F2" w:rsidRDefault="005E43F2" w:rsidP="005E43F2">
            <w:pPr>
              <w:rPr>
                <w:lang w:val="vi-VN"/>
              </w:rPr>
            </w:pPr>
            <w:r w:rsidRPr="005E43F2">
              <w:rPr>
                <w:rFonts w:eastAsia="Times New Roman"/>
                <w:sz w:val="32"/>
                <w:szCs w:val="32"/>
                <w:lang w:val="vi-VN"/>
              </w:rPr>
              <w:lastRenderedPageBreak/>
              <w:t>13.</w:t>
            </w:r>
            <w:r w:rsidRPr="005E43F2">
              <w:rPr>
                <w:lang w:val="vi-VN"/>
              </w:rPr>
              <w:t xml:space="preserve"> Sau khi đọc dự thảo quy định chi tiết và hướng dẫn thi hành Luật KCB mới, tôi nhận thấy dự thảo chưa đề cập đến quy trình cấp giấy phép hành nghề (GPHN) chuyên khoa cho đối tượng thạc sĩ tốt nghiệp sau năm 2020. Vì các trường hợp này đều không được tham gia các khóa sơ bộ/định hướng chuyên khoa (tất cả các lớp sơ bộ/ định hướng đã ngưng theo công văn 3928/BYT-K2ĐT). Do vậy, thạc sĩ chuyên khoa đã tốt nghiệp sau năm 2020, nếu muốn được cấp GPHN chuyên khoa thì phải học lại chương trình chuyên khoa cấp 1, gây tốn kém về thời gian và tiền bạc. Tuy nhiên, thạc sĩ là để giảng dạy, nghiên cứu, nhưng nếu không có giấy phép hành nghề chuyên khoa thì sẽ không được phép giảng dạy lâm sàng hoặc nghiên cứu trên lâm sàng. Như thế quá bất cập hiện tại.</w:t>
            </w:r>
          </w:p>
          <w:p w14:paraId="4A2A8AD3" w14:textId="77777777" w:rsidR="005E43F2" w:rsidRPr="005E43F2" w:rsidRDefault="005E43F2" w:rsidP="005E43F2">
            <w:pPr>
              <w:rPr>
                <w:lang w:val="vi-VN"/>
              </w:rPr>
            </w:pPr>
            <w:r w:rsidRPr="005E43F2">
              <w:rPr>
                <w:lang w:val="vi-VN"/>
              </w:rPr>
              <w:t>Tôi mong Bộ Y tế xem xét, đưa ra phương án, quy trình cấp giấy phép hành nghề chuyên khoa đối với hệ thạc sĩ.</w:t>
            </w:r>
          </w:p>
          <w:p w14:paraId="5D1CAAF9" w14:textId="77777777" w:rsidR="005E43F2" w:rsidRPr="005E43F2" w:rsidRDefault="005E43F2" w:rsidP="005E43F2">
            <w:pPr>
              <w:rPr>
                <w:rFonts w:eastAsia="Times New Roman"/>
                <w:lang w:val="vi-VN"/>
              </w:rPr>
            </w:pPr>
            <w:r w:rsidRPr="005E43F2">
              <w:rPr>
                <w:rFonts w:eastAsia="Times New Roman"/>
                <w:sz w:val="32"/>
                <w:szCs w:val="32"/>
                <w:lang w:val="vi-VN"/>
              </w:rPr>
              <w:t>14.</w:t>
            </w:r>
            <w:r w:rsidRPr="005E43F2">
              <w:rPr>
                <w:rFonts w:eastAsia="Times New Roman"/>
                <w:lang w:val="vi-VN"/>
              </w:rPr>
              <w:t xml:space="preserve"> tôi góp ý dự thảo cho phép công nhận bằng thạc sỹ y khoa là văn bằng chuyên khoa như bằng chuyên khoa 1, bác sỹ nội trú (BSNT) vì chương trình học, thời gian học tại bệnh viện của thạc sỹ giống với chuyên khoa 1, BSNT và có những đề tài luận văn giống BSNT nhưng không được Bộ Y tế </w:t>
            </w:r>
            <w:r w:rsidRPr="005E43F2">
              <w:rPr>
                <w:rFonts w:eastAsia="Times New Roman"/>
                <w:lang w:val="vi-VN"/>
              </w:rPr>
              <w:lastRenderedPageBreak/>
              <w:t>công nhận để cấp luôn giấy phép hành nghề chuyên khoa sau khi học xong.</w:t>
            </w:r>
          </w:p>
          <w:p w14:paraId="2FD808FF" w14:textId="77777777" w:rsidR="005E43F2" w:rsidRPr="005E43F2" w:rsidRDefault="005E43F2" w:rsidP="005E43F2">
            <w:pPr>
              <w:rPr>
                <w:rFonts w:eastAsia="Times New Roman"/>
                <w:lang w:val="vi-VN"/>
              </w:rPr>
            </w:pPr>
            <w:r w:rsidRPr="005E43F2">
              <w:rPr>
                <w:rFonts w:eastAsia="Times New Roman"/>
                <w:lang w:val="vi-VN"/>
              </w:rPr>
              <w:t>Mặt khác, nhân dân ta hầu hết đều tìm đến các cơ sở có đông đội ngũ thạc sỹ, tiến sỹ để khám chữa bệnh nên có 1 số lượng bác sỹ học Thạc sỹ không làm được giấy phép hành nghề chuyên khoa. Đồng thời tại các cơ sở giáo dục hầu hết giảng viên đều có văn bằng thạc sỹ, tiến sỹ tham gia giảng dạy sinh viên, chuyên khoa 1, BSNT, chuyên khoa 2. Giảng viên có đầy đủ năng lực chuyên môn lâm sàng và lý thuyết nhưng giảng viên không làm được giấy phép hành nghề chuyên khoa. Các chuyên gia y tế hàng đầu trong nước ta, các lãnh đạo các bệnh viện lớn, Bộ Y tế đều có văn bằng thạc sỹ, tiến sỹ, giáo sư. Từ những điều này tạo nên sự bất cập, thiếu công bằng trong việc cấp giấy phép hành nghề cho thạc sỹ, tiến sỹ.</w:t>
            </w:r>
          </w:p>
          <w:p w14:paraId="0DDDDFC1" w14:textId="77777777" w:rsidR="005E43F2" w:rsidRPr="005E43F2" w:rsidRDefault="005E43F2" w:rsidP="005E43F2">
            <w:pPr>
              <w:rPr>
                <w:rFonts w:eastAsia="Times New Roman"/>
                <w:sz w:val="32"/>
                <w:szCs w:val="32"/>
                <w:lang w:val="vi-VN"/>
              </w:rPr>
            </w:pPr>
            <w:r w:rsidRPr="005E43F2">
              <w:rPr>
                <w:rFonts w:eastAsia="Times New Roman"/>
                <w:sz w:val="32"/>
                <w:szCs w:val="32"/>
                <w:lang w:val="vi-VN"/>
              </w:rPr>
              <w:t>15.</w:t>
            </w:r>
            <w:r w:rsidRPr="005E43F2">
              <w:rPr>
                <w:rFonts w:eastAsia="Times New Roman"/>
                <w:lang w:val="vi-VN"/>
              </w:rPr>
              <w:t xml:space="preserve"> Dạ em xin ý kiến về vấn đề cấp GPHN hoặc GPHN đối với trường hợp thạc sỹ ạ, vì theo như dự thảo không đề cập đến. Vậy kính mong lãnh đạo cấp cao xem xét có văn bản hay nghị định rõ cho đối tượng thạc sỹ ạ, theo như Nghị định dự thảo không nói đến về việc cấp GPHN cho đối tượng thạc sỹ, thì vô hình chung gây khó dễ có tỉnh dễ thì được cấp, tỉnh khó lại không cấp, hoặc có thể có nguy cơ tham nhũng, kính nhờ Ban lãnh đạo </w:t>
            </w:r>
            <w:r w:rsidRPr="005E43F2">
              <w:rPr>
                <w:rFonts w:eastAsia="Times New Roman"/>
                <w:lang w:val="vi-VN"/>
              </w:rPr>
              <w:lastRenderedPageBreak/>
              <w:t>suy xét, đưa ra hướng dẫn cụ thể cho đối tượng thạc sỹ ạ, em xin chân thành cảm ơn!</w:t>
            </w:r>
          </w:p>
          <w:p w14:paraId="13DD9CAC" w14:textId="77777777" w:rsidR="005E43F2" w:rsidRPr="005E43F2" w:rsidRDefault="005E43F2" w:rsidP="005E43F2">
            <w:pPr>
              <w:rPr>
                <w:lang w:val="vi-VN"/>
              </w:rPr>
            </w:pPr>
            <w:r w:rsidRPr="005E43F2">
              <w:rPr>
                <w:rFonts w:eastAsia="Times New Roman"/>
                <w:sz w:val="32"/>
                <w:szCs w:val="32"/>
                <w:lang w:val="vi-VN"/>
              </w:rPr>
              <w:t>16.</w:t>
            </w:r>
            <w:r w:rsidRPr="005E43F2">
              <w:rPr>
                <w:lang w:val="vi-VN"/>
              </w:rPr>
              <w:t xml:space="preserve"> Sau khi nghiên cứu Nghị định quy định chi tiết và hướng dẫn thi hành Luật Khám bệnh, chữa bệnh, tôi vẫn còn băn khoăn về việc liệu văn bằng thạc sĩ y học hệ ứng dụng có được công nhận là văn bằng chuyên môn trong thi cấp giấy phép hành nghề không?</w:t>
            </w:r>
          </w:p>
          <w:p w14:paraId="37D036BF" w14:textId="77777777" w:rsidR="005E43F2" w:rsidRPr="005E43F2" w:rsidRDefault="005E43F2" w:rsidP="005E43F2">
            <w:pPr>
              <w:rPr>
                <w:rFonts w:eastAsia="Times New Roman"/>
                <w:sz w:val="32"/>
                <w:szCs w:val="32"/>
                <w:lang w:val="vi-VN"/>
              </w:rPr>
            </w:pPr>
            <w:r w:rsidRPr="005E43F2">
              <w:rPr>
                <w:lang w:val="vi-VN"/>
              </w:rPr>
              <w:t>Tôi đang học thạc sĩ ứng dụng một chuyên ngành lâm sàng, chương trình học hàng ngày dành phần lớn thời lượng để học lâm sàng trên bệnh viện và chỉ có một phần nhỏ ở cuối khóa cho đề án tốt nghiệp. Tôi nghĩ chương trình học 2 năm là đủ dài để làm việc trong 1 chuyên khoa và cần được ghi nhận để tránh lãng phí thời gian, tiền bạc và công sức cho xã hội</w:t>
            </w:r>
          </w:p>
          <w:p w14:paraId="49D10312" w14:textId="77777777" w:rsidR="005E43F2" w:rsidRPr="005E43F2" w:rsidRDefault="005E43F2" w:rsidP="005E43F2">
            <w:pPr>
              <w:rPr>
                <w:rFonts w:eastAsia="Times New Roman"/>
                <w:sz w:val="32"/>
                <w:szCs w:val="32"/>
                <w:lang w:val="vi-VN"/>
              </w:rPr>
            </w:pPr>
            <w:r w:rsidRPr="005E43F2">
              <w:rPr>
                <w:rFonts w:eastAsia="Times New Roman"/>
                <w:sz w:val="32"/>
                <w:szCs w:val="32"/>
                <w:lang w:val="vi-VN"/>
              </w:rPr>
              <w:t>17.</w:t>
            </w:r>
            <w:r w:rsidRPr="005E43F2">
              <w:rPr>
                <w:rFonts w:eastAsia="Times New Roman"/>
                <w:lang w:val="vi-VN"/>
              </w:rPr>
              <w:t xml:space="preserve"> Tôi mong muốn nên đưa thời gian đào tạo thạc sĩ tính vào thời gian hành nghề, vì thực tế đối tượng này khi đi học vẫn phải làm tất cả các việc của khoa phòng, không khác gì bác sĩ nội trú và chuyên khoa 1. Từ điều trị bệnh phòng, trực, trông buồng, ngồi phòng khám,... Thực tế khi đi trực tại viện (nơi học), học viên cao học sẽ được tính như bác sĩ cọc 2, được khoa và bệnh phòng trả tiền. Như vậy sẽ tạo thuận lợi hơn cho đối tượng này theo học.</w:t>
            </w:r>
          </w:p>
          <w:p w14:paraId="726FA087" w14:textId="77777777" w:rsidR="005E43F2" w:rsidRPr="005E43F2" w:rsidRDefault="005E43F2" w:rsidP="005E43F2">
            <w:pPr>
              <w:rPr>
                <w:lang w:val="vi-VN"/>
              </w:rPr>
            </w:pPr>
            <w:r w:rsidRPr="005E43F2">
              <w:rPr>
                <w:rFonts w:eastAsia="Times New Roman"/>
                <w:sz w:val="32"/>
                <w:szCs w:val="32"/>
                <w:lang w:val="vi-VN"/>
              </w:rPr>
              <w:t>18.</w:t>
            </w:r>
            <w:r w:rsidRPr="005E43F2">
              <w:rPr>
                <w:lang w:val="es-ES"/>
              </w:rPr>
              <w:t xml:space="preserve"> </w:t>
            </w:r>
            <w:proofErr w:type="spellStart"/>
            <w:r w:rsidRPr="005E43F2">
              <w:rPr>
                <w:lang w:val="es-ES"/>
              </w:rPr>
              <w:t>Kính</w:t>
            </w:r>
            <w:proofErr w:type="spellEnd"/>
            <w:r w:rsidRPr="005E43F2">
              <w:rPr>
                <w:lang w:val="es-ES"/>
              </w:rPr>
              <w:t xml:space="preserve"> </w:t>
            </w:r>
            <w:proofErr w:type="spellStart"/>
            <w:r w:rsidRPr="005E43F2">
              <w:rPr>
                <w:lang w:val="es-ES"/>
              </w:rPr>
              <w:t>thưa</w:t>
            </w:r>
            <w:proofErr w:type="spellEnd"/>
            <w:r w:rsidRPr="005E43F2">
              <w:rPr>
                <w:lang w:val="es-ES"/>
              </w:rPr>
              <w:t xml:space="preserve"> </w:t>
            </w:r>
            <w:proofErr w:type="spellStart"/>
            <w:r w:rsidRPr="005E43F2">
              <w:rPr>
                <w:lang w:val="es-ES"/>
              </w:rPr>
              <w:t>Bộ</w:t>
            </w:r>
            <w:proofErr w:type="spellEnd"/>
            <w:r w:rsidRPr="005E43F2">
              <w:rPr>
                <w:lang w:val="es-ES"/>
              </w:rPr>
              <w:t xml:space="preserve"> Y </w:t>
            </w:r>
            <w:proofErr w:type="spellStart"/>
            <w:r w:rsidRPr="005E43F2">
              <w:rPr>
                <w:lang w:val="es-ES"/>
              </w:rPr>
              <w:t>tế</w:t>
            </w:r>
            <w:proofErr w:type="spellEnd"/>
            <w:r w:rsidRPr="005E43F2">
              <w:rPr>
                <w:lang w:val="es-ES"/>
              </w:rPr>
              <w:t xml:space="preserve">. </w:t>
            </w:r>
            <w:proofErr w:type="spellStart"/>
            <w:r w:rsidRPr="005E43F2">
              <w:rPr>
                <w:lang w:val="es-ES"/>
              </w:rPr>
              <w:t>Tôi</w:t>
            </w:r>
            <w:proofErr w:type="spellEnd"/>
            <w:r w:rsidRPr="005E43F2">
              <w:rPr>
                <w:lang w:val="es-ES"/>
              </w:rPr>
              <w:t xml:space="preserve"> </w:t>
            </w:r>
            <w:proofErr w:type="spellStart"/>
            <w:r w:rsidRPr="005E43F2">
              <w:rPr>
                <w:lang w:val="es-ES"/>
              </w:rPr>
              <w:t>đã</w:t>
            </w:r>
            <w:proofErr w:type="spellEnd"/>
            <w:r w:rsidRPr="005E43F2">
              <w:rPr>
                <w:lang w:val="es-ES"/>
              </w:rPr>
              <w:t xml:space="preserve"> </w:t>
            </w:r>
            <w:proofErr w:type="spellStart"/>
            <w:r w:rsidRPr="005E43F2">
              <w:rPr>
                <w:lang w:val="es-ES"/>
              </w:rPr>
              <w:t>đọc</w:t>
            </w:r>
            <w:proofErr w:type="spellEnd"/>
            <w:r w:rsidRPr="005E43F2">
              <w:rPr>
                <w:lang w:val="es-ES"/>
              </w:rPr>
              <w:t xml:space="preserve"> </w:t>
            </w:r>
            <w:proofErr w:type="spellStart"/>
            <w:r w:rsidRPr="005E43F2">
              <w:rPr>
                <w:lang w:val="es-ES"/>
              </w:rPr>
              <w:t>về</w:t>
            </w:r>
            <w:proofErr w:type="spellEnd"/>
            <w:r w:rsidRPr="005E43F2">
              <w:rPr>
                <w:lang w:val="es-ES"/>
              </w:rPr>
              <w:t xml:space="preserve"> </w:t>
            </w:r>
            <w:proofErr w:type="spellStart"/>
            <w:r w:rsidRPr="005E43F2">
              <w:rPr>
                <w:lang w:val="es-ES"/>
              </w:rPr>
              <w:t>dự</w:t>
            </w:r>
            <w:proofErr w:type="spellEnd"/>
            <w:r w:rsidRPr="005E43F2">
              <w:rPr>
                <w:lang w:val="es-ES"/>
              </w:rPr>
              <w:t xml:space="preserve"> </w:t>
            </w:r>
            <w:proofErr w:type="spellStart"/>
            <w:r w:rsidRPr="005E43F2">
              <w:rPr>
                <w:lang w:val="es-ES"/>
              </w:rPr>
              <w:t>thảo</w:t>
            </w:r>
            <w:proofErr w:type="spellEnd"/>
            <w:r w:rsidRPr="005E43F2">
              <w:rPr>
                <w:lang w:val="es-ES"/>
              </w:rPr>
              <w:t xml:space="preserve"> </w:t>
            </w:r>
            <w:proofErr w:type="spellStart"/>
            <w:r w:rsidRPr="005E43F2">
              <w:rPr>
                <w:lang w:val="es-ES"/>
              </w:rPr>
              <w:t>Luật</w:t>
            </w:r>
            <w:proofErr w:type="spellEnd"/>
            <w:r w:rsidRPr="005E43F2">
              <w:rPr>
                <w:lang w:val="es-ES"/>
              </w:rPr>
              <w:t xml:space="preserve"> </w:t>
            </w:r>
            <w:proofErr w:type="spellStart"/>
            <w:r w:rsidRPr="005E43F2">
              <w:rPr>
                <w:lang w:val="es-ES"/>
              </w:rPr>
              <w:t>khám</w:t>
            </w:r>
            <w:proofErr w:type="spellEnd"/>
            <w:r w:rsidRPr="005E43F2">
              <w:rPr>
                <w:lang w:val="es-ES"/>
              </w:rPr>
              <w:t xml:space="preserve"> </w:t>
            </w:r>
            <w:proofErr w:type="spellStart"/>
            <w:r w:rsidRPr="005E43F2">
              <w:rPr>
                <w:lang w:val="es-ES"/>
              </w:rPr>
              <w:t>chữa</w:t>
            </w:r>
            <w:proofErr w:type="spellEnd"/>
            <w:r w:rsidRPr="005E43F2">
              <w:rPr>
                <w:lang w:val="es-ES"/>
              </w:rPr>
              <w:t xml:space="preserve"> </w:t>
            </w:r>
            <w:proofErr w:type="spellStart"/>
            <w:r w:rsidRPr="005E43F2">
              <w:rPr>
                <w:lang w:val="es-ES"/>
              </w:rPr>
              <w:t>bệnh</w:t>
            </w:r>
            <w:proofErr w:type="spellEnd"/>
            <w:r w:rsidRPr="005E43F2">
              <w:rPr>
                <w:lang w:val="es-ES"/>
              </w:rPr>
              <w:t xml:space="preserve"> </w:t>
            </w:r>
            <w:proofErr w:type="spellStart"/>
            <w:r w:rsidRPr="005E43F2">
              <w:rPr>
                <w:lang w:val="es-ES"/>
              </w:rPr>
              <w:t>và</w:t>
            </w:r>
            <w:proofErr w:type="spellEnd"/>
            <w:r w:rsidRPr="005E43F2">
              <w:rPr>
                <w:lang w:val="es-ES"/>
              </w:rPr>
              <w:t xml:space="preserve"> </w:t>
            </w:r>
            <w:proofErr w:type="spellStart"/>
            <w:r w:rsidRPr="005E43F2">
              <w:rPr>
                <w:lang w:val="es-ES"/>
              </w:rPr>
              <w:t>tôi</w:t>
            </w:r>
            <w:proofErr w:type="spellEnd"/>
            <w:r w:rsidRPr="005E43F2">
              <w:rPr>
                <w:lang w:val="es-ES"/>
              </w:rPr>
              <w:t xml:space="preserve"> </w:t>
            </w:r>
            <w:proofErr w:type="spellStart"/>
            <w:r w:rsidRPr="005E43F2">
              <w:rPr>
                <w:lang w:val="es-ES"/>
              </w:rPr>
              <w:t>có</w:t>
            </w:r>
            <w:proofErr w:type="spellEnd"/>
            <w:r w:rsidRPr="005E43F2">
              <w:rPr>
                <w:lang w:val="es-ES"/>
              </w:rPr>
              <w:t xml:space="preserve"> </w:t>
            </w:r>
            <w:proofErr w:type="spellStart"/>
            <w:r w:rsidRPr="005E43F2">
              <w:rPr>
                <w:lang w:val="es-ES"/>
              </w:rPr>
              <w:t>một</w:t>
            </w:r>
            <w:proofErr w:type="spellEnd"/>
            <w:r w:rsidRPr="005E43F2">
              <w:rPr>
                <w:lang w:val="es-ES"/>
              </w:rPr>
              <w:t xml:space="preserve"> </w:t>
            </w:r>
            <w:proofErr w:type="spellStart"/>
            <w:r w:rsidRPr="005E43F2">
              <w:rPr>
                <w:lang w:val="es-ES"/>
              </w:rPr>
              <w:t>số</w:t>
            </w:r>
            <w:proofErr w:type="spellEnd"/>
            <w:r w:rsidRPr="005E43F2">
              <w:rPr>
                <w:lang w:val="es-ES"/>
              </w:rPr>
              <w:t xml:space="preserve"> </w:t>
            </w:r>
            <w:proofErr w:type="spellStart"/>
            <w:r w:rsidRPr="005E43F2">
              <w:rPr>
                <w:lang w:val="es-ES"/>
              </w:rPr>
              <w:lastRenderedPageBreak/>
              <w:t>góp</w:t>
            </w:r>
            <w:proofErr w:type="spellEnd"/>
            <w:r w:rsidRPr="005E43F2">
              <w:rPr>
                <w:lang w:val="es-ES"/>
              </w:rPr>
              <w:t xml:space="preserve"> ý </w:t>
            </w:r>
            <w:proofErr w:type="spellStart"/>
            <w:r w:rsidRPr="005E43F2">
              <w:rPr>
                <w:lang w:val="es-ES"/>
              </w:rPr>
              <w:t>về</w:t>
            </w:r>
            <w:proofErr w:type="spellEnd"/>
            <w:r w:rsidRPr="005E43F2">
              <w:rPr>
                <w:lang w:val="es-ES"/>
              </w:rPr>
              <w:t xml:space="preserve"> </w:t>
            </w:r>
            <w:proofErr w:type="spellStart"/>
            <w:r w:rsidRPr="005E43F2">
              <w:rPr>
                <w:lang w:val="es-ES"/>
              </w:rPr>
              <w:t>việc</w:t>
            </w:r>
            <w:proofErr w:type="spellEnd"/>
            <w:r w:rsidRPr="005E43F2">
              <w:rPr>
                <w:lang w:val="es-ES"/>
              </w:rPr>
              <w:t xml:space="preserve"> </w:t>
            </w:r>
            <w:proofErr w:type="spellStart"/>
            <w:r w:rsidRPr="005E43F2">
              <w:rPr>
                <w:lang w:val="es-ES"/>
              </w:rPr>
              <w:t>thay</w:t>
            </w:r>
            <w:proofErr w:type="spellEnd"/>
            <w:r w:rsidRPr="005E43F2">
              <w:rPr>
                <w:lang w:val="es-ES"/>
              </w:rPr>
              <w:t xml:space="preserve"> </w:t>
            </w:r>
            <w:proofErr w:type="spellStart"/>
            <w:r w:rsidRPr="005E43F2">
              <w:rPr>
                <w:lang w:val="es-ES"/>
              </w:rPr>
              <w:t>đổi</w:t>
            </w:r>
            <w:proofErr w:type="spellEnd"/>
            <w:r w:rsidRPr="005E43F2">
              <w:rPr>
                <w:lang w:val="es-ES"/>
              </w:rPr>
              <w:t xml:space="preserve">, </w:t>
            </w:r>
            <w:proofErr w:type="spellStart"/>
            <w:r w:rsidRPr="005E43F2">
              <w:rPr>
                <w:lang w:val="es-ES"/>
              </w:rPr>
              <w:t>bổ</w:t>
            </w:r>
            <w:proofErr w:type="spellEnd"/>
            <w:r w:rsidRPr="005E43F2">
              <w:rPr>
                <w:lang w:val="es-ES"/>
              </w:rPr>
              <w:t xml:space="preserve"> </w:t>
            </w:r>
            <w:proofErr w:type="spellStart"/>
            <w:r w:rsidRPr="005E43F2">
              <w:rPr>
                <w:lang w:val="es-ES"/>
              </w:rPr>
              <w:t>sung</w:t>
            </w:r>
            <w:proofErr w:type="spellEnd"/>
            <w:r w:rsidRPr="005E43F2">
              <w:rPr>
                <w:lang w:val="es-ES"/>
              </w:rPr>
              <w:t xml:space="preserve"> </w:t>
            </w:r>
            <w:proofErr w:type="spellStart"/>
            <w:r w:rsidRPr="005E43F2">
              <w:rPr>
                <w:lang w:val="es-ES"/>
              </w:rPr>
              <w:t>phạm</w:t>
            </w:r>
            <w:proofErr w:type="spellEnd"/>
            <w:r w:rsidRPr="005E43F2">
              <w:rPr>
                <w:lang w:val="es-ES"/>
              </w:rPr>
              <w:t xml:space="preserve"> vi </w:t>
            </w:r>
            <w:proofErr w:type="spellStart"/>
            <w:r w:rsidRPr="005E43F2">
              <w:rPr>
                <w:lang w:val="es-ES"/>
              </w:rPr>
              <w:t>hoạt</w:t>
            </w:r>
            <w:proofErr w:type="spellEnd"/>
            <w:r w:rsidRPr="005E43F2">
              <w:rPr>
                <w:lang w:val="es-ES"/>
              </w:rPr>
              <w:t xml:space="preserve"> </w:t>
            </w:r>
            <w:proofErr w:type="spellStart"/>
            <w:r w:rsidRPr="005E43F2">
              <w:rPr>
                <w:lang w:val="es-ES"/>
              </w:rPr>
              <w:t>động</w:t>
            </w:r>
            <w:proofErr w:type="spellEnd"/>
            <w:r w:rsidRPr="005E43F2">
              <w:rPr>
                <w:lang w:val="es-ES"/>
              </w:rPr>
              <w:t xml:space="preserve"> </w:t>
            </w:r>
            <w:proofErr w:type="spellStart"/>
            <w:r w:rsidRPr="005E43F2">
              <w:rPr>
                <w:lang w:val="es-ES"/>
              </w:rPr>
              <w:t>chuyên</w:t>
            </w:r>
            <w:proofErr w:type="spellEnd"/>
            <w:r w:rsidRPr="005E43F2">
              <w:rPr>
                <w:lang w:val="es-ES"/>
              </w:rPr>
              <w:t xml:space="preserve"> </w:t>
            </w:r>
            <w:proofErr w:type="spellStart"/>
            <w:r w:rsidRPr="005E43F2">
              <w:rPr>
                <w:lang w:val="es-ES"/>
              </w:rPr>
              <w:t>môn</w:t>
            </w:r>
            <w:proofErr w:type="spellEnd"/>
            <w:r w:rsidRPr="005E43F2">
              <w:rPr>
                <w:lang w:val="es-ES"/>
              </w:rPr>
              <w:t xml:space="preserve"> </w:t>
            </w:r>
            <w:proofErr w:type="spellStart"/>
            <w:r w:rsidRPr="005E43F2">
              <w:rPr>
                <w:lang w:val="es-ES"/>
              </w:rPr>
              <w:t>chứng</w:t>
            </w:r>
            <w:proofErr w:type="spellEnd"/>
            <w:r w:rsidRPr="005E43F2">
              <w:rPr>
                <w:lang w:val="es-ES"/>
              </w:rPr>
              <w:t xml:space="preserve"> </w:t>
            </w:r>
            <w:proofErr w:type="spellStart"/>
            <w:r w:rsidRPr="005E43F2">
              <w:rPr>
                <w:lang w:val="es-ES"/>
              </w:rPr>
              <w:t>chỉ</w:t>
            </w:r>
            <w:proofErr w:type="spellEnd"/>
            <w:r w:rsidRPr="005E43F2">
              <w:rPr>
                <w:lang w:val="es-ES"/>
              </w:rPr>
              <w:t xml:space="preserve"> </w:t>
            </w:r>
            <w:proofErr w:type="spellStart"/>
            <w:r w:rsidRPr="005E43F2">
              <w:rPr>
                <w:lang w:val="es-ES"/>
              </w:rPr>
              <w:t>hành</w:t>
            </w:r>
            <w:proofErr w:type="spellEnd"/>
            <w:r w:rsidRPr="005E43F2">
              <w:rPr>
                <w:lang w:val="es-ES"/>
              </w:rPr>
              <w:t xml:space="preserve"> </w:t>
            </w:r>
            <w:proofErr w:type="spellStart"/>
            <w:r w:rsidRPr="005E43F2">
              <w:rPr>
                <w:lang w:val="es-ES"/>
              </w:rPr>
              <w:t>nghề</w:t>
            </w:r>
            <w:proofErr w:type="spellEnd"/>
            <w:r w:rsidRPr="005E43F2">
              <w:rPr>
                <w:lang w:val="es-ES"/>
              </w:rPr>
              <w:t xml:space="preserve">. </w:t>
            </w:r>
            <w:proofErr w:type="spellStart"/>
            <w:r w:rsidRPr="005E43F2">
              <w:rPr>
                <w:lang w:val="es-ES"/>
              </w:rPr>
              <w:t>Cụ</w:t>
            </w:r>
            <w:proofErr w:type="spellEnd"/>
            <w:r w:rsidRPr="005E43F2">
              <w:rPr>
                <w:lang w:val="es-ES"/>
              </w:rPr>
              <w:t xml:space="preserve"> </w:t>
            </w:r>
            <w:proofErr w:type="spellStart"/>
            <w:r w:rsidRPr="005E43F2">
              <w:rPr>
                <w:lang w:val="es-ES"/>
              </w:rPr>
              <w:t>thể</w:t>
            </w:r>
            <w:proofErr w:type="spellEnd"/>
            <w:r w:rsidRPr="005E43F2">
              <w:rPr>
                <w:lang w:val="es-ES"/>
              </w:rPr>
              <w:t xml:space="preserve"> </w:t>
            </w:r>
            <w:proofErr w:type="spellStart"/>
            <w:r w:rsidRPr="005E43F2">
              <w:rPr>
                <w:lang w:val="es-ES"/>
              </w:rPr>
              <w:t>là</w:t>
            </w:r>
            <w:proofErr w:type="spellEnd"/>
            <w:r w:rsidRPr="005E43F2">
              <w:rPr>
                <w:lang w:val="es-ES"/>
              </w:rPr>
              <w:t xml:space="preserve"> </w:t>
            </w:r>
            <w:proofErr w:type="spellStart"/>
            <w:r w:rsidRPr="005E43F2">
              <w:rPr>
                <w:lang w:val="es-ES"/>
              </w:rPr>
              <w:t>về</w:t>
            </w:r>
            <w:proofErr w:type="spellEnd"/>
            <w:r w:rsidRPr="005E43F2">
              <w:rPr>
                <w:lang w:val="es-ES"/>
              </w:rPr>
              <w:t xml:space="preserve"> </w:t>
            </w:r>
            <w:proofErr w:type="spellStart"/>
            <w:r w:rsidRPr="005E43F2">
              <w:rPr>
                <w:lang w:val="es-ES"/>
              </w:rPr>
              <w:t>văn</w:t>
            </w:r>
            <w:proofErr w:type="spellEnd"/>
            <w:r w:rsidRPr="005E43F2">
              <w:rPr>
                <w:lang w:val="es-ES"/>
              </w:rPr>
              <w:t xml:space="preserve"> </w:t>
            </w:r>
            <w:proofErr w:type="spellStart"/>
            <w:r w:rsidRPr="005E43F2">
              <w:rPr>
                <w:lang w:val="es-ES"/>
              </w:rPr>
              <w:t>bằng</w:t>
            </w:r>
            <w:proofErr w:type="spellEnd"/>
            <w:r w:rsidRPr="005E43F2">
              <w:rPr>
                <w:lang w:val="es-ES"/>
              </w:rPr>
              <w:t xml:space="preserve"> </w:t>
            </w:r>
            <w:proofErr w:type="spellStart"/>
            <w:r w:rsidRPr="005E43F2">
              <w:rPr>
                <w:lang w:val="es-ES"/>
              </w:rPr>
              <w:t>thạc</w:t>
            </w:r>
            <w:proofErr w:type="spellEnd"/>
            <w:r w:rsidRPr="005E43F2">
              <w:rPr>
                <w:lang w:val="es-ES"/>
              </w:rPr>
              <w:t xml:space="preserve"> </w:t>
            </w:r>
            <w:proofErr w:type="spellStart"/>
            <w:r w:rsidRPr="005E43F2">
              <w:rPr>
                <w:lang w:val="es-ES"/>
              </w:rPr>
              <w:t>sĩ</w:t>
            </w:r>
            <w:proofErr w:type="spellEnd"/>
            <w:r w:rsidRPr="005E43F2">
              <w:rPr>
                <w:lang w:val="es-ES"/>
              </w:rPr>
              <w:t xml:space="preserve"> </w:t>
            </w:r>
            <w:proofErr w:type="spellStart"/>
            <w:r w:rsidRPr="005E43F2">
              <w:rPr>
                <w:lang w:val="es-ES"/>
              </w:rPr>
              <w:t>ứng</w:t>
            </w:r>
            <w:proofErr w:type="spellEnd"/>
            <w:r w:rsidRPr="005E43F2">
              <w:rPr>
                <w:lang w:val="es-ES"/>
              </w:rPr>
              <w:t xml:space="preserve"> </w:t>
            </w:r>
            <w:proofErr w:type="spellStart"/>
            <w:r w:rsidRPr="005E43F2">
              <w:rPr>
                <w:lang w:val="es-ES"/>
              </w:rPr>
              <w:t>dụng</w:t>
            </w:r>
            <w:proofErr w:type="spellEnd"/>
            <w:r w:rsidRPr="005E43F2">
              <w:rPr>
                <w:lang w:val="es-ES"/>
              </w:rPr>
              <w:t xml:space="preserve">. </w:t>
            </w:r>
            <w:proofErr w:type="spellStart"/>
            <w:r w:rsidRPr="005E43F2">
              <w:rPr>
                <w:lang w:val="es-ES"/>
              </w:rPr>
              <w:t>Các</w:t>
            </w:r>
            <w:proofErr w:type="spellEnd"/>
            <w:r w:rsidRPr="005E43F2">
              <w:rPr>
                <w:lang w:val="es-ES"/>
              </w:rPr>
              <w:t xml:space="preserve"> </w:t>
            </w:r>
            <w:proofErr w:type="spellStart"/>
            <w:r w:rsidRPr="005E43F2">
              <w:rPr>
                <w:lang w:val="es-ES"/>
              </w:rPr>
              <w:t>văn</w:t>
            </w:r>
            <w:proofErr w:type="spellEnd"/>
            <w:r w:rsidRPr="005E43F2">
              <w:rPr>
                <w:lang w:val="es-ES"/>
              </w:rPr>
              <w:t xml:space="preserve"> </w:t>
            </w:r>
            <w:proofErr w:type="spellStart"/>
            <w:r w:rsidRPr="005E43F2">
              <w:rPr>
                <w:lang w:val="es-ES"/>
              </w:rPr>
              <w:t>bản</w:t>
            </w:r>
            <w:proofErr w:type="spellEnd"/>
            <w:r w:rsidRPr="005E43F2">
              <w:rPr>
                <w:lang w:val="es-ES"/>
              </w:rPr>
              <w:t xml:space="preserve"> </w:t>
            </w:r>
            <w:proofErr w:type="spellStart"/>
            <w:r w:rsidRPr="005E43F2">
              <w:rPr>
                <w:lang w:val="es-ES"/>
              </w:rPr>
              <w:t>quy</w:t>
            </w:r>
            <w:proofErr w:type="spellEnd"/>
            <w:r w:rsidRPr="005E43F2">
              <w:rPr>
                <w:lang w:val="es-ES"/>
              </w:rPr>
              <w:t xml:space="preserve"> </w:t>
            </w:r>
            <w:proofErr w:type="spellStart"/>
            <w:r w:rsidRPr="005E43F2">
              <w:rPr>
                <w:lang w:val="es-ES"/>
              </w:rPr>
              <w:t>phạm</w:t>
            </w:r>
            <w:proofErr w:type="spellEnd"/>
            <w:r w:rsidRPr="005E43F2">
              <w:rPr>
                <w:lang w:val="es-ES"/>
              </w:rPr>
              <w:t xml:space="preserve"> </w:t>
            </w:r>
            <w:proofErr w:type="spellStart"/>
            <w:r w:rsidRPr="005E43F2">
              <w:rPr>
                <w:lang w:val="es-ES"/>
              </w:rPr>
              <w:t>pháp</w:t>
            </w:r>
            <w:proofErr w:type="spellEnd"/>
            <w:r w:rsidRPr="005E43F2">
              <w:rPr>
                <w:lang w:val="es-ES"/>
              </w:rPr>
              <w:t xml:space="preserve"> </w:t>
            </w:r>
            <w:proofErr w:type="spellStart"/>
            <w:r w:rsidRPr="005E43F2">
              <w:rPr>
                <w:lang w:val="es-ES"/>
              </w:rPr>
              <w:t>luật</w:t>
            </w:r>
            <w:proofErr w:type="spellEnd"/>
            <w:r w:rsidRPr="005E43F2">
              <w:rPr>
                <w:lang w:val="es-ES"/>
              </w:rPr>
              <w:t xml:space="preserve"> </w:t>
            </w:r>
            <w:proofErr w:type="spellStart"/>
            <w:r w:rsidRPr="005E43F2">
              <w:rPr>
                <w:lang w:val="es-ES"/>
              </w:rPr>
              <w:t>trước</w:t>
            </w:r>
            <w:proofErr w:type="spellEnd"/>
            <w:r w:rsidRPr="005E43F2">
              <w:rPr>
                <w:lang w:val="es-ES"/>
              </w:rPr>
              <w:t xml:space="preserve"> </w:t>
            </w:r>
            <w:proofErr w:type="spellStart"/>
            <w:r w:rsidRPr="005E43F2">
              <w:rPr>
                <w:lang w:val="es-ES"/>
              </w:rPr>
              <w:t>đây</w:t>
            </w:r>
            <w:proofErr w:type="spellEnd"/>
            <w:r w:rsidRPr="005E43F2">
              <w:rPr>
                <w:lang w:val="es-ES"/>
              </w:rPr>
              <w:t xml:space="preserve"> </w:t>
            </w:r>
            <w:proofErr w:type="spellStart"/>
            <w:r w:rsidRPr="005E43F2">
              <w:rPr>
                <w:lang w:val="es-ES"/>
              </w:rPr>
              <w:t>chưa</w:t>
            </w:r>
            <w:proofErr w:type="spellEnd"/>
            <w:r w:rsidRPr="005E43F2">
              <w:rPr>
                <w:lang w:val="es-ES"/>
              </w:rPr>
              <w:t xml:space="preserve"> </w:t>
            </w:r>
            <w:proofErr w:type="spellStart"/>
            <w:r w:rsidRPr="005E43F2">
              <w:rPr>
                <w:lang w:val="es-ES"/>
              </w:rPr>
              <w:t>đề</w:t>
            </w:r>
            <w:proofErr w:type="spellEnd"/>
            <w:r w:rsidRPr="005E43F2">
              <w:rPr>
                <w:lang w:val="es-ES"/>
              </w:rPr>
              <w:t xml:space="preserve"> </w:t>
            </w:r>
            <w:proofErr w:type="spellStart"/>
            <w:r w:rsidRPr="005E43F2">
              <w:rPr>
                <w:lang w:val="es-ES"/>
              </w:rPr>
              <w:t>cập</w:t>
            </w:r>
            <w:proofErr w:type="spellEnd"/>
            <w:r w:rsidRPr="005E43F2">
              <w:rPr>
                <w:lang w:val="es-ES"/>
              </w:rPr>
              <w:t xml:space="preserve"> </w:t>
            </w:r>
            <w:proofErr w:type="spellStart"/>
            <w:r w:rsidRPr="005E43F2">
              <w:rPr>
                <w:lang w:val="es-ES"/>
              </w:rPr>
              <w:t>đến</w:t>
            </w:r>
            <w:proofErr w:type="spellEnd"/>
            <w:r w:rsidRPr="005E43F2">
              <w:rPr>
                <w:lang w:val="es-ES"/>
              </w:rPr>
              <w:t xml:space="preserve"> </w:t>
            </w:r>
            <w:proofErr w:type="spellStart"/>
            <w:r w:rsidRPr="005E43F2">
              <w:rPr>
                <w:lang w:val="es-ES"/>
              </w:rPr>
              <w:t>quy</w:t>
            </w:r>
            <w:proofErr w:type="spellEnd"/>
            <w:r w:rsidRPr="005E43F2">
              <w:rPr>
                <w:lang w:val="es-ES"/>
              </w:rPr>
              <w:t xml:space="preserve"> </w:t>
            </w:r>
            <w:proofErr w:type="spellStart"/>
            <w:r w:rsidRPr="005E43F2">
              <w:rPr>
                <w:lang w:val="es-ES"/>
              </w:rPr>
              <w:t>trình</w:t>
            </w:r>
            <w:proofErr w:type="spellEnd"/>
            <w:r w:rsidRPr="005E43F2">
              <w:rPr>
                <w:lang w:val="es-ES"/>
              </w:rPr>
              <w:t xml:space="preserve"> </w:t>
            </w:r>
            <w:proofErr w:type="spellStart"/>
            <w:r w:rsidRPr="005E43F2">
              <w:rPr>
                <w:lang w:val="es-ES"/>
              </w:rPr>
              <w:t>cấp</w:t>
            </w:r>
            <w:proofErr w:type="spellEnd"/>
            <w:r w:rsidRPr="005E43F2">
              <w:rPr>
                <w:lang w:val="es-ES"/>
              </w:rPr>
              <w:t xml:space="preserve"> </w:t>
            </w:r>
            <w:proofErr w:type="spellStart"/>
            <w:r w:rsidRPr="005E43F2">
              <w:rPr>
                <w:lang w:val="es-ES"/>
              </w:rPr>
              <w:t>chứng</w:t>
            </w:r>
            <w:proofErr w:type="spellEnd"/>
            <w:r w:rsidRPr="005E43F2">
              <w:rPr>
                <w:lang w:val="es-ES"/>
              </w:rPr>
              <w:t xml:space="preserve"> </w:t>
            </w:r>
            <w:proofErr w:type="spellStart"/>
            <w:r w:rsidRPr="005E43F2">
              <w:rPr>
                <w:lang w:val="es-ES"/>
              </w:rPr>
              <w:t>chỉ</w:t>
            </w:r>
            <w:proofErr w:type="spellEnd"/>
            <w:r w:rsidRPr="005E43F2">
              <w:rPr>
                <w:lang w:val="es-ES"/>
              </w:rPr>
              <w:t xml:space="preserve"> </w:t>
            </w:r>
            <w:proofErr w:type="spellStart"/>
            <w:r w:rsidRPr="005E43F2">
              <w:rPr>
                <w:lang w:val="es-ES"/>
              </w:rPr>
              <w:t>chuyên</w:t>
            </w:r>
            <w:proofErr w:type="spellEnd"/>
            <w:r w:rsidRPr="005E43F2">
              <w:rPr>
                <w:lang w:val="es-ES"/>
              </w:rPr>
              <w:t xml:space="preserve"> </w:t>
            </w:r>
            <w:proofErr w:type="spellStart"/>
            <w:r w:rsidRPr="005E43F2">
              <w:rPr>
                <w:lang w:val="es-ES"/>
              </w:rPr>
              <w:t>khoa</w:t>
            </w:r>
            <w:proofErr w:type="spellEnd"/>
            <w:r w:rsidRPr="005E43F2">
              <w:rPr>
                <w:lang w:val="es-ES"/>
              </w:rPr>
              <w:t xml:space="preserve"> cho </w:t>
            </w:r>
            <w:proofErr w:type="spellStart"/>
            <w:r w:rsidRPr="005E43F2">
              <w:rPr>
                <w:lang w:val="es-ES"/>
              </w:rPr>
              <w:t>thạc</w:t>
            </w:r>
            <w:proofErr w:type="spellEnd"/>
            <w:r w:rsidRPr="005E43F2">
              <w:rPr>
                <w:lang w:val="es-ES"/>
              </w:rPr>
              <w:t xml:space="preserve"> </w:t>
            </w:r>
            <w:proofErr w:type="spellStart"/>
            <w:r w:rsidRPr="005E43F2">
              <w:rPr>
                <w:lang w:val="es-ES"/>
              </w:rPr>
              <w:t>sĩ</w:t>
            </w:r>
            <w:proofErr w:type="spellEnd"/>
            <w:r w:rsidRPr="005E43F2">
              <w:rPr>
                <w:lang w:val="es-ES"/>
              </w:rPr>
              <w:t xml:space="preserve">. </w:t>
            </w:r>
            <w:proofErr w:type="spellStart"/>
            <w:r w:rsidRPr="005E43F2">
              <w:rPr>
                <w:lang w:val="es-ES"/>
              </w:rPr>
              <w:t>Trong</w:t>
            </w:r>
            <w:proofErr w:type="spellEnd"/>
            <w:r w:rsidRPr="005E43F2">
              <w:rPr>
                <w:lang w:val="es-ES"/>
              </w:rPr>
              <w:t xml:space="preserve"> </w:t>
            </w:r>
            <w:proofErr w:type="spellStart"/>
            <w:r w:rsidRPr="005E43F2">
              <w:rPr>
                <w:lang w:val="es-ES"/>
              </w:rPr>
              <w:t>dự</w:t>
            </w:r>
            <w:proofErr w:type="spellEnd"/>
            <w:r w:rsidRPr="005E43F2">
              <w:rPr>
                <w:lang w:val="es-ES"/>
              </w:rPr>
              <w:t xml:space="preserve"> </w:t>
            </w:r>
            <w:proofErr w:type="spellStart"/>
            <w:r w:rsidRPr="005E43F2">
              <w:rPr>
                <w:lang w:val="es-ES"/>
              </w:rPr>
              <w:t>thảo</w:t>
            </w:r>
            <w:proofErr w:type="spellEnd"/>
            <w:r w:rsidRPr="005E43F2">
              <w:rPr>
                <w:lang w:val="es-ES"/>
              </w:rPr>
              <w:t xml:space="preserve"> </w:t>
            </w:r>
            <w:proofErr w:type="spellStart"/>
            <w:r w:rsidRPr="005E43F2">
              <w:rPr>
                <w:lang w:val="es-ES"/>
              </w:rPr>
              <w:t>lần</w:t>
            </w:r>
            <w:proofErr w:type="spellEnd"/>
            <w:r w:rsidRPr="005E43F2">
              <w:rPr>
                <w:lang w:val="es-ES"/>
              </w:rPr>
              <w:t xml:space="preserve"> </w:t>
            </w:r>
            <w:proofErr w:type="spellStart"/>
            <w:r w:rsidRPr="005E43F2">
              <w:rPr>
                <w:lang w:val="es-ES"/>
              </w:rPr>
              <w:t>này</w:t>
            </w:r>
            <w:proofErr w:type="spellEnd"/>
            <w:r w:rsidRPr="005E43F2">
              <w:rPr>
                <w:lang w:val="es-ES"/>
              </w:rPr>
              <w:t xml:space="preserve">, </w:t>
            </w:r>
            <w:proofErr w:type="spellStart"/>
            <w:r w:rsidRPr="005E43F2">
              <w:rPr>
                <w:lang w:val="es-ES"/>
              </w:rPr>
              <w:t>tôi</w:t>
            </w:r>
            <w:proofErr w:type="spellEnd"/>
            <w:r w:rsidRPr="005E43F2">
              <w:rPr>
                <w:lang w:val="es-ES"/>
              </w:rPr>
              <w:t xml:space="preserve"> </w:t>
            </w:r>
            <w:proofErr w:type="spellStart"/>
            <w:r w:rsidRPr="005E43F2">
              <w:rPr>
                <w:lang w:val="es-ES"/>
              </w:rPr>
              <w:t>thấy</w:t>
            </w:r>
            <w:proofErr w:type="spellEnd"/>
            <w:r w:rsidRPr="005E43F2">
              <w:rPr>
                <w:lang w:val="es-ES"/>
              </w:rPr>
              <w:t xml:space="preserve"> </w:t>
            </w:r>
            <w:proofErr w:type="spellStart"/>
            <w:r w:rsidRPr="005E43F2">
              <w:rPr>
                <w:lang w:val="es-ES"/>
              </w:rPr>
              <w:t>có</w:t>
            </w:r>
            <w:proofErr w:type="spellEnd"/>
            <w:r w:rsidRPr="005E43F2">
              <w:rPr>
                <w:lang w:val="es-ES"/>
              </w:rPr>
              <w:t xml:space="preserve"> </w:t>
            </w:r>
            <w:proofErr w:type="spellStart"/>
            <w:r w:rsidRPr="005E43F2">
              <w:rPr>
                <w:lang w:val="es-ES"/>
              </w:rPr>
              <w:t>quy</w:t>
            </w:r>
            <w:proofErr w:type="spellEnd"/>
            <w:r w:rsidRPr="005E43F2">
              <w:rPr>
                <w:lang w:val="es-ES"/>
              </w:rPr>
              <w:t xml:space="preserve"> </w:t>
            </w:r>
            <w:proofErr w:type="spellStart"/>
            <w:r w:rsidRPr="005E43F2">
              <w:rPr>
                <w:lang w:val="es-ES"/>
              </w:rPr>
              <w:t>định</w:t>
            </w:r>
            <w:proofErr w:type="spellEnd"/>
            <w:r w:rsidRPr="005E43F2">
              <w:rPr>
                <w:lang w:val="es-ES"/>
              </w:rPr>
              <w:t xml:space="preserve"> </w:t>
            </w:r>
            <w:proofErr w:type="spellStart"/>
            <w:r w:rsidRPr="005E43F2">
              <w:rPr>
                <w:lang w:val="es-ES"/>
              </w:rPr>
              <w:t>cấp</w:t>
            </w:r>
            <w:proofErr w:type="spellEnd"/>
            <w:r w:rsidRPr="005E43F2">
              <w:rPr>
                <w:lang w:val="es-ES"/>
              </w:rPr>
              <w:t xml:space="preserve"> </w:t>
            </w:r>
            <w:proofErr w:type="spellStart"/>
            <w:r w:rsidRPr="005E43F2">
              <w:rPr>
                <w:lang w:val="es-ES"/>
              </w:rPr>
              <w:t>chứng</w:t>
            </w:r>
            <w:proofErr w:type="spellEnd"/>
            <w:r w:rsidRPr="005E43F2">
              <w:rPr>
                <w:lang w:val="es-ES"/>
              </w:rPr>
              <w:t xml:space="preserve"> </w:t>
            </w:r>
            <w:proofErr w:type="spellStart"/>
            <w:r w:rsidRPr="005E43F2">
              <w:rPr>
                <w:lang w:val="es-ES"/>
              </w:rPr>
              <w:t>chỉ</w:t>
            </w:r>
            <w:proofErr w:type="spellEnd"/>
            <w:r w:rsidRPr="005E43F2">
              <w:rPr>
                <w:lang w:val="es-ES"/>
              </w:rPr>
              <w:t xml:space="preserve"> </w:t>
            </w:r>
            <w:proofErr w:type="spellStart"/>
            <w:r w:rsidRPr="005E43F2">
              <w:rPr>
                <w:lang w:val="es-ES"/>
              </w:rPr>
              <w:t>hành</w:t>
            </w:r>
            <w:proofErr w:type="spellEnd"/>
            <w:r w:rsidRPr="005E43F2">
              <w:rPr>
                <w:lang w:val="es-ES"/>
              </w:rPr>
              <w:t xml:space="preserve"> </w:t>
            </w:r>
            <w:proofErr w:type="spellStart"/>
            <w:r w:rsidRPr="005E43F2">
              <w:rPr>
                <w:lang w:val="es-ES"/>
              </w:rPr>
              <w:t>nghề</w:t>
            </w:r>
            <w:proofErr w:type="spellEnd"/>
            <w:r w:rsidRPr="005E43F2">
              <w:rPr>
                <w:lang w:val="es-ES"/>
              </w:rPr>
              <w:t xml:space="preserve"> </w:t>
            </w:r>
            <w:proofErr w:type="spellStart"/>
            <w:r w:rsidRPr="005E43F2">
              <w:rPr>
                <w:lang w:val="es-ES"/>
              </w:rPr>
              <w:t>đối</w:t>
            </w:r>
            <w:proofErr w:type="spellEnd"/>
            <w:r w:rsidRPr="005E43F2">
              <w:rPr>
                <w:lang w:val="es-ES"/>
              </w:rPr>
              <w:t xml:space="preserve"> </w:t>
            </w:r>
            <w:proofErr w:type="spellStart"/>
            <w:r w:rsidRPr="005E43F2">
              <w:rPr>
                <w:lang w:val="es-ES"/>
              </w:rPr>
              <w:t>với</w:t>
            </w:r>
            <w:proofErr w:type="spellEnd"/>
            <w:r w:rsidRPr="005E43F2">
              <w:rPr>
                <w:lang w:val="es-ES"/>
              </w:rPr>
              <w:t xml:space="preserve"> </w:t>
            </w:r>
            <w:proofErr w:type="spellStart"/>
            <w:r w:rsidRPr="005E43F2">
              <w:rPr>
                <w:lang w:val="es-ES"/>
              </w:rPr>
              <w:t>bằng</w:t>
            </w:r>
            <w:proofErr w:type="spellEnd"/>
            <w:r w:rsidRPr="005E43F2">
              <w:rPr>
                <w:lang w:val="es-ES"/>
              </w:rPr>
              <w:t xml:space="preserve"> </w:t>
            </w:r>
            <w:proofErr w:type="spellStart"/>
            <w:r w:rsidRPr="005E43F2">
              <w:rPr>
                <w:lang w:val="es-ES"/>
              </w:rPr>
              <w:t>đào</w:t>
            </w:r>
            <w:proofErr w:type="spellEnd"/>
            <w:r w:rsidRPr="005E43F2">
              <w:rPr>
                <w:lang w:val="es-ES"/>
              </w:rPr>
              <w:t xml:space="preserve"> </w:t>
            </w:r>
            <w:proofErr w:type="spellStart"/>
            <w:r w:rsidRPr="005E43F2">
              <w:rPr>
                <w:lang w:val="es-ES"/>
              </w:rPr>
              <w:t>tạo</w:t>
            </w:r>
            <w:proofErr w:type="spellEnd"/>
            <w:r w:rsidRPr="005E43F2">
              <w:rPr>
                <w:lang w:val="es-ES"/>
              </w:rPr>
              <w:t xml:space="preserve"> </w:t>
            </w:r>
            <w:proofErr w:type="spellStart"/>
            <w:r w:rsidRPr="005E43F2">
              <w:rPr>
                <w:lang w:val="es-ES"/>
              </w:rPr>
              <w:t>chuyên</w:t>
            </w:r>
            <w:proofErr w:type="spellEnd"/>
            <w:r w:rsidRPr="005E43F2">
              <w:rPr>
                <w:lang w:val="es-ES"/>
              </w:rPr>
              <w:t xml:space="preserve"> </w:t>
            </w:r>
            <w:proofErr w:type="spellStart"/>
            <w:r w:rsidRPr="005E43F2">
              <w:rPr>
                <w:lang w:val="es-ES"/>
              </w:rPr>
              <w:t>khoa</w:t>
            </w:r>
            <w:proofErr w:type="spellEnd"/>
            <w:r w:rsidRPr="005E43F2">
              <w:rPr>
                <w:lang w:val="es-ES"/>
              </w:rPr>
              <w:t xml:space="preserve"> </w:t>
            </w:r>
            <w:proofErr w:type="spellStart"/>
            <w:r w:rsidRPr="005E43F2">
              <w:rPr>
                <w:lang w:val="es-ES"/>
              </w:rPr>
              <w:t>từ</w:t>
            </w:r>
            <w:proofErr w:type="spellEnd"/>
            <w:r w:rsidRPr="005E43F2">
              <w:rPr>
                <w:lang w:val="es-ES"/>
              </w:rPr>
              <w:t xml:space="preserve"> 12 </w:t>
            </w:r>
            <w:proofErr w:type="spellStart"/>
            <w:r w:rsidRPr="005E43F2">
              <w:rPr>
                <w:lang w:val="es-ES"/>
              </w:rPr>
              <w:t>tháng</w:t>
            </w:r>
            <w:proofErr w:type="spellEnd"/>
            <w:r w:rsidRPr="005E43F2">
              <w:rPr>
                <w:lang w:val="es-ES"/>
              </w:rPr>
              <w:t xml:space="preserve"> </w:t>
            </w:r>
            <w:proofErr w:type="spellStart"/>
            <w:r w:rsidRPr="005E43F2">
              <w:rPr>
                <w:lang w:val="es-ES"/>
              </w:rPr>
              <w:t>trở</w:t>
            </w:r>
            <w:proofErr w:type="spellEnd"/>
            <w:r w:rsidRPr="005E43F2">
              <w:rPr>
                <w:lang w:val="es-ES"/>
              </w:rPr>
              <w:t xml:space="preserve"> </w:t>
            </w:r>
            <w:proofErr w:type="spellStart"/>
            <w:r w:rsidRPr="005E43F2">
              <w:rPr>
                <w:lang w:val="es-ES"/>
              </w:rPr>
              <w:t>lên</w:t>
            </w:r>
            <w:proofErr w:type="spellEnd"/>
            <w:r w:rsidRPr="005E43F2">
              <w:rPr>
                <w:lang w:val="es-ES"/>
              </w:rPr>
              <w:t xml:space="preserve">. </w:t>
            </w:r>
            <w:proofErr w:type="spellStart"/>
            <w:r w:rsidRPr="005E43F2">
              <w:rPr>
                <w:lang w:val="es-ES"/>
              </w:rPr>
              <w:t>Vậy</w:t>
            </w:r>
            <w:proofErr w:type="spellEnd"/>
            <w:r w:rsidRPr="005E43F2">
              <w:rPr>
                <w:lang w:val="es-ES"/>
              </w:rPr>
              <w:t xml:space="preserve">, </w:t>
            </w:r>
            <w:proofErr w:type="spellStart"/>
            <w:r w:rsidRPr="005E43F2">
              <w:rPr>
                <w:lang w:val="es-ES"/>
              </w:rPr>
              <w:t>bằng</w:t>
            </w:r>
            <w:proofErr w:type="spellEnd"/>
            <w:r w:rsidRPr="005E43F2">
              <w:rPr>
                <w:lang w:val="es-ES"/>
              </w:rPr>
              <w:t xml:space="preserve"> </w:t>
            </w:r>
            <w:proofErr w:type="spellStart"/>
            <w:r w:rsidRPr="005E43F2">
              <w:rPr>
                <w:lang w:val="es-ES"/>
              </w:rPr>
              <w:t>thạc</w:t>
            </w:r>
            <w:proofErr w:type="spellEnd"/>
            <w:r w:rsidRPr="005E43F2">
              <w:rPr>
                <w:lang w:val="es-ES"/>
              </w:rPr>
              <w:t xml:space="preserve"> </w:t>
            </w:r>
            <w:proofErr w:type="spellStart"/>
            <w:r w:rsidRPr="005E43F2">
              <w:rPr>
                <w:lang w:val="es-ES"/>
              </w:rPr>
              <w:t>sĩ</w:t>
            </w:r>
            <w:proofErr w:type="spellEnd"/>
            <w:r w:rsidRPr="005E43F2">
              <w:rPr>
                <w:lang w:val="es-ES"/>
              </w:rPr>
              <w:t xml:space="preserve"> </w:t>
            </w:r>
            <w:proofErr w:type="spellStart"/>
            <w:r w:rsidRPr="005E43F2">
              <w:rPr>
                <w:lang w:val="es-ES"/>
              </w:rPr>
              <w:t>ứng</w:t>
            </w:r>
            <w:proofErr w:type="spellEnd"/>
            <w:r w:rsidRPr="005E43F2">
              <w:rPr>
                <w:lang w:val="es-ES"/>
              </w:rPr>
              <w:t xml:space="preserve"> </w:t>
            </w:r>
            <w:proofErr w:type="spellStart"/>
            <w:r w:rsidRPr="005E43F2">
              <w:rPr>
                <w:lang w:val="es-ES"/>
              </w:rPr>
              <w:t>dụng</w:t>
            </w:r>
            <w:proofErr w:type="spellEnd"/>
            <w:r w:rsidRPr="005E43F2">
              <w:rPr>
                <w:lang w:val="es-ES"/>
              </w:rPr>
              <w:t xml:space="preserve"> </w:t>
            </w:r>
            <w:proofErr w:type="spellStart"/>
            <w:r w:rsidRPr="005E43F2">
              <w:rPr>
                <w:lang w:val="es-ES"/>
              </w:rPr>
              <w:t>có</w:t>
            </w:r>
            <w:proofErr w:type="spellEnd"/>
            <w:r w:rsidRPr="005E43F2">
              <w:rPr>
                <w:lang w:val="es-ES"/>
              </w:rPr>
              <w:t xml:space="preserve"> </w:t>
            </w:r>
            <w:proofErr w:type="spellStart"/>
            <w:r w:rsidRPr="005E43F2">
              <w:rPr>
                <w:lang w:val="es-ES"/>
              </w:rPr>
              <w:t>được</w:t>
            </w:r>
            <w:proofErr w:type="spellEnd"/>
            <w:r w:rsidRPr="005E43F2">
              <w:rPr>
                <w:lang w:val="es-ES"/>
              </w:rPr>
              <w:t xml:space="preserve"> </w:t>
            </w:r>
            <w:proofErr w:type="spellStart"/>
            <w:r w:rsidRPr="005E43F2">
              <w:rPr>
                <w:lang w:val="es-ES"/>
              </w:rPr>
              <w:t>tính</w:t>
            </w:r>
            <w:proofErr w:type="spellEnd"/>
            <w:r w:rsidRPr="005E43F2">
              <w:rPr>
                <w:lang w:val="es-ES"/>
              </w:rPr>
              <w:t xml:space="preserve"> </w:t>
            </w:r>
            <w:proofErr w:type="spellStart"/>
            <w:r w:rsidRPr="005E43F2">
              <w:rPr>
                <w:lang w:val="es-ES"/>
              </w:rPr>
              <w:t>vào</w:t>
            </w:r>
            <w:proofErr w:type="spellEnd"/>
            <w:r w:rsidRPr="005E43F2">
              <w:rPr>
                <w:lang w:val="es-ES"/>
              </w:rPr>
              <w:t xml:space="preserve"> </w:t>
            </w:r>
            <w:proofErr w:type="spellStart"/>
            <w:r w:rsidRPr="005E43F2">
              <w:rPr>
                <w:lang w:val="es-ES"/>
              </w:rPr>
              <w:t>không</w:t>
            </w:r>
            <w:proofErr w:type="spellEnd"/>
            <w:r w:rsidRPr="005E43F2">
              <w:rPr>
                <w:lang w:val="es-ES"/>
              </w:rPr>
              <w:t xml:space="preserve">, </w:t>
            </w:r>
            <w:proofErr w:type="spellStart"/>
            <w:r w:rsidRPr="005E43F2">
              <w:rPr>
                <w:lang w:val="es-ES"/>
              </w:rPr>
              <w:t>bởi</w:t>
            </w:r>
            <w:proofErr w:type="spellEnd"/>
            <w:r w:rsidRPr="005E43F2">
              <w:rPr>
                <w:lang w:val="es-ES"/>
              </w:rPr>
              <w:t xml:space="preserve"> </w:t>
            </w:r>
            <w:proofErr w:type="spellStart"/>
            <w:r w:rsidRPr="005E43F2">
              <w:rPr>
                <w:lang w:val="es-ES"/>
              </w:rPr>
              <w:t>chương</w:t>
            </w:r>
            <w:proofErr w:type="spellEnd"/>
            <w:r w:rsidRPr="005E43F2">
              <w:rPr>
                <w:lang w:val="es-ES"/>
              </w:rPr>
              <w:t xml:space="preserve"> </w:t>
            </w:r>
            <w:proofErr w:type="spellStart"/>
            <w:r w:rsidRPr="005E43F2">
              <w:rPr>
                <w:lang w:val="es-ES"/>
              </w:rPr>
              <w:t>trình</w:t>
            </w:r>
            <w:proofErr w:type="spellEnd"/>
            <w:r w:rsidRPr="005E43F2">
              <w:rPr>
                <w:lang w:val="es-ES"/>
              </w:rPr>
              <w:t xml:space="preserve"> </w:t>
            </w:r>
            <w:proofErr w:type="spellStart"/>
            <w:r w:rsidRPr="005E43F2">
              <w:rPr>
                <w:lang w:val="es-ES"/>
              </w:rPr>
              <w:t>học</w:t>
            </w:r>
            <w:proofErr w:type="spellEnd"/>
            <w:r w:rsidRPr="005E43F2">
              <w:rPr>
                <w:lang w:val="es-ES"/>
              </w:rPr>
              <w:t xml:space="preserve"> </w:t>
            </w:r>
            <w:proofErr w:type="spellStart"/>
            <w:r w:rsidRPr="005E43F2">
              <w:rPr>
                <w:lang w:val="es-ES"/>
              </w:rPr>
              <w:t>của</w:t>
            </w:r>
            <w:proofErr w:type="spellEnd"/>
            <w:r w:rsidRPr="005E43F2">
              <w:rPr>
                <w:lang w:val="es-ES"/>
              </w:rPr>
              <w:t xml:space="preserve"> </w:t>
            </w:r>
            <w:proofErr w:type="spellStart"/>
            <w:r w:rsidRPr="005E43F2">
              <w:rPr>
                <w:lang w:val="es-ES"/>
              </w:rPr>
              <w:t>thạc</w:t>
            </w:r>
            <w:proofErr w:type="spellEnd"/>
            <w:r w:rsidRPr="005E43F2">
              <w:rPr>
                <w:lang w:val="es-ES"/>
              </w:rPr>
              <w:t xml:space="preserve"> </w:t>
            </w:r>
            <w:proofErr w:type="spellStart"/>
            <w:r w:rsidRPr="005E43F2">
              <w:rPr>
                <w:lang w:val="es-ES"/>
              </w:rPr>
              <w:t>sĩ</w:t>
            </w:r>
            <w:proofErr w:type="spellEnd"/>
            <w:r w:rsidRPr="005E43F2">
              <w:rPr>
                <w:lang w:val="es-ES"/>
              </w:rPr>
              <w:t xml:space="preserve"> </w:t>
            </w:r>
            <w:proofErr w:type="spellStart"/>
            <w:r w:rsidRPr="005E43F2">
              <w:rPr>
                <w:lang w:val="es-ES"/>
              </w:rPr>
              <w:t>chuyên</w:t>
            </w:r>
            <w:proofErr w:type="spellEnd"/>
            <w:r w:rsidRPr="005E43F2">
              <w:rPr>
                <w:lang w:val="es-ES"/>
              </w:rPr>
              <w:t xml:space="preserve"> </w:t>
            </w:r>
            <w:proofErr w:type="spellStart"/>
            <w:r w:rsidRPr="005E43F2">
              <w:rPr>
                <w:lang w:val="es-ES"/>
              </w:rPr>
              <w:t>khoa</w:t>
            </w:r>
            <w:proofErr w:type="spellEnd"/>
            <w:r w:rsidRPr="005E43F2">
              <w:rPr>
                <w:lang w:val="es-ES"/>
              </w:rPr>
              <w:t xml:space="preserve"> </w:t>
            </w:r>
            <w:proofErr w:type="spellStart"/>
            <w:r w:rsidRPr="005E43F2">
              <w:rPr>
                <w:lang w:val="es-ES"/>
              </w:rPr>
              <w:t>là</w:t>
            </w:r>
            <w:proofErr w:type="spellEnd"/>
            <w:r w:rsidRPr="005E43F2">
              <w:rPr>
                <w:lang w:val="es-ES"/>
              </w:rPr>
              <w:t xml:space="preserve"> </w:t>
            </w:r>
            <w:proofErr w:type="spellStart"/>
            <w:r w:rsidRPr="005E43F2">
              <w:rPr>
                <w:lang w:val="es-ES"/>
              </w:rPr>
              <w:t>khá</w:t>
            </w:r>
            <w:proofErr w:type="spellEnd"/>
            <w:r w:rsidRPr="005E43F2">
              <w:rPr>
                <w:lang w:val="es-ES"/>
              </w:rPr>
              <w:t xml:space="preserve"> </w:t>
            </w:r>
            <w:proofErr w:type="spellStart"/>
            <w:r w:rsidRPr="005E43F2">
              <w:rPr>
                <w:lang w:val="es-ES"/>
              </w:rPr>
              <w:t>tương</w:t>
            </w:r>
            <w:proofErr w:type="spellEnd"/>
            <w:r w:rsidRPr="005E43F2">
              <w:rPr>
                <w:lang w:val="es-ES"/>
              </w:rPr>
              <w:t xml:space="preserve"> </w:t>
            </w:r>
            <w:proofErr w:type="spellStart"/>
            <w:r w:rsidRPr="005E43F2">
              <w:rPr>
                <w:lang w:val="es-ES"/>
              </w:rPr>
              <w:t>đồng</w:t>
            </w:r>
            <w:proofErr w:type="spellEnd"/>
            <w:r w:rsidRPr="005E43F2">
              <w:rPr>
                <w:lang w:val="es-ES"/>
              </w:rPr>
              <w:t xml:space="preserve"> </w:t>
            </w:r>
            <w:proofErr w:type="spellStart"/>
            <w:r w:rsidRPr="005E43F2">
              <w:rPr>
                <w:lang w:val="es-ES"/>
              </w:rPr>
              <w:t>với</w:t>
            </w:r>
            <w:proofErr w:type="spellEnd"/>
            <w:r w:rsidRPr="005E43F2">
              <w:rPr>
                <w:lang w:val="es-ES"/>
              </w:rPr>
              <w:t xml:space="preserve"> </w:t>
            </w:r>
            <w:proofErr w:type="spellStart"/>
            <w:r w:rsidRPr="005E43F2">
              <w:rPr>
                <w:lang w:val="es-ES"/>
              </w:rPr>
              <w:t>chuyên</w:t>
            </w:r>
            <w:proofErr w:type="spellEnd"/>
            <w:r w:rsidRPr="005E43F2">
              <w:rPr>
                <w:lang w:val="es-ES"/>
              </w:rPr>
              <w:t xml:space="preserve"> </w:t>
            </w:r>
            <w:proofErr w:type="spellStart"/>
            <w:r w:rsidRPr="005E43F2">
              <w:rPr>
                <w:lang w:val="es-ES"/>
              </w:rPr>
              <w:t>khoa</w:t>
            </w:r>
            <w:proofErr w:type="spellEnd"/>
            <w:r w:rsidRPr="005E43F2">
              <w:rPr>
                <w:lang w:val="es-ES"/>
              </w:rPr>
              <w:t xml:space="preserve"> 1, </w:t>
            </w:r>
            <w:proofErr w:type="spellStart"/>
            <w:r w:rsidRPr="005E43F2">
              <w:rPr>
                <w:lang w:val="es-ES"/>
              </w:rPr>
              <w:t>với</w:t>
            </w:r>
            <w:proofErr w:type="spellEnd"/>
            <w:r w:rsidRPr="005E43F2">
              <w:rPr>
                <w:lang w:val="es-ES"/>
              </w:rPr>
              <w:t xml:space="preserve"> </w:t>
            </w:r>
            <w:proofErr w:type="spellStart"/>
            <w:r w:rsidRPr="005E43F2">
              <w:rPr>
                <w:lang w:val="es-ES"/>
              </w:rPr>
              <w:t>thời</w:t>
            </w:r>
            <w:proofErr w:type="spellEnd"/>
            <w:r w:rsidRPr="005E43F2">
              <w:rPr>
                <w:lang w:val="es-ES"/>
              </w:rPr>
              <w:t xml:space="preserve"> </w:t>
            </w:r>
            <w:proofErr w:type="spellStart"/>
            <w:r w:rsidRPr="005E43F2">
              <w:rPr>
                <w:lang w:val="es-ES"/>
              </w:rPr>
              <w:t>gian</w:t>
            </w:r>
            <w:proofErr w:type="spellEnd"/>
            <w:r w:rsidRPr="005E43F2">
              <w:rPr>
                <w:lang w:val="es-ES"/>
              </w:rPr>
              <w:t xml:space="preserve"> 24 </w:t>
            </w:r>
            <w:proofErr w:type="spellStart"/>
            <w:r w:rsidRPr="005E43F2">
              <w:rPr>
                <w:lang w:val="es-ES"/>
              </w:rPr>
              <w:t>tháng</w:t>
            </w:r>
            <w:proofErr w:type="spellEnd"/>
            <w:r w:rsidRPr="005E43F2">
              <w:rPr>
                <w:lang w:val="es-ES"/>
              </w:rPr>
              <w:t xml:space="preserve"> </w:t>
            </w:r>
            <w:proofErr w:type="spellStart"/>
            <w:r w:rsidRPr="005E43F2">
              <w:rPr>
                <w:lang w:val="es-ES"/>
              </w:rPr>
              <w:t>và</w:t>
            </w:r>
            <w:proofErr w:type="spellEnd"/>
            <w:r w:rsidRPr="005E43F2">
              <w:rPr>
                <w:lang w:val="es-ES"/>
              </w:rPr>
              <w:t xml:space="preserve"> </w:t>
            </w:r>
            <w:proofErr w:type="spellStart"/>
            <w:r w:rsidRPr="005E43F2">
              <w:rPr>
                <w:lang w:val="es-ES"/>
              </w:rPr>
              <w:t>có</w:t>
            </w:r>
            <w:proofErr w:type="spellEnd"/>
            <w:r w:rsidRPr="005E43F2">
              <w:rPr>
                <w:lang w:val="es-ES"/>
              </w:rPr>
              <w:t xml:space="preserve"> </w:t>
            </w:r>
            <w:proofErr w:type="spellStart"/>
            <w:r w:rsidRPr="005E43F2">
              <w:rPr>
                <w:lang w:val="es-ES"/>
              </w:rPr>
              <w:t>thời</w:t>
            </w:r>
            <w:proofErr w:type="spellEnd"/>
            <w:r w:rsidRPr="005E43F2">
              <w:rPr>
                <w:lang w:val="es-ES"/>
              </w:rPr>
              <w:t xml:space="preserve"> </w:t>
            </w:r>
            <w:proofErr w:type="spellStart"/>
            <w:r w:rsidRPr="005E43F2">
              <w:rPr>
                <w:lang w:val="es-ES"/>
              </w:rPr>
              <w:t>gian</w:t>
            </w:r>
            <w:proofErr w:type="spellEnd"/>
            <w:r w:rsidRPr="005E43F2">
              <w:rPr>
                <w:lang w:val="es-ES"/>
              </w:rPr>
              <w:t xml:space="preserve"> </w:t>
            </w:r>
            <w:proofErr w:type="spellStart"/>
            <w:r w:rsidRPr="005E43F2">
              <w:rPr>
                <w:lang w:val="es-ES"/>
              </w:rPr>
              <w:t>đi</w:t>
            </w:r>
            <w:proofErr w:type="spellEnd"/>
            <w:r w:rsidRPr="005E43F2">
              <w:rPr>
                <w:lang w:val="es-ES"/>
              </w:rPr>
              <w:t xml:space="preserve"> </w:t>
            </w:r>
            <w:proofErr w:type="spellStart"/>
            <w:r w:rsidRPr="005E43F2">
              <w:rPr>
                <w:lang w:val="es-ES"/>
              </w:rPr>
              <w:t>lâm</w:t>
            </w:r>
            <w:proofErr w:type="spellEnd"/>
            <w:r w:rsidRPr="005E43F2">
              <w:rPr>
                <w:lang w:val="es-ES"/>
              </w:rPr>
              <w:t xml:space="preserve"> </w:t>
            </w:r>
            <w:proofErr w:type="spellStart"/>
            <w:r w:rsidRPr="005E43F2">
              <w:rPr>
                <w:lang w:val="es-ES"/>
              </w:rPr>
              <w:t>sàng</w:t>
            </w:r>
            <w:proofErr w:type="spellEnd"/>
            <w:r w:rsidRPr="005E43F2">
              <w:rPr>
                <w:lang w:val="es-ES"/>
              </w:rPr>
              <w:t xml:space="preserve"> </w:t>
            </w:r>
            <w:proofErr w:type="spellStart"/>
            <w:r w:rsidRPr="005E43F2">
              <w:rPr>
                <w:lang w:val="es-ES"/>
              </w:rPr>
              <w:t>tương</w:t>
            </w:r>
            <w:proofErr w:type="spellEnd"/>
            <w:r w:rsidRPr="005E43F2">
              <w:rPr>
                <w:lang w:val="es-ES"/>
              </w:rPr>
              <w:t xml:space="preserve"> </w:t>
            </w:r>
            <w:proofErr w:type="spellStart"/>
            <w:r w:rsidRPr="005E43F2">
              <w:rPr>
                <w:lang w:val="es-ES"/>
              </w:rPr>
              <w:t>đương</w:t>
            </w:r>
            <w:proofErr w:type="spellEnd"/>
            <w:r w:rsidRPr="005E43F2">
              <w:rPr>
                <w:lang w:val="es-ES"/>
              </w:rPr>
              <w:t xml:space="preserve">. </w:t>
            </w:r>
            <w:proofErr w:type="spellStart"/>
            <w:r w:rsidRPr="005E43F2">
              <w:rPr>
                <w:lang w:val="es-ES"/>
              </w:rPr>
              <w:t>Và</w:t>
            </w:r>
            <w:proofErr w:type="spellEnd"/>
            <w:r w:rsidRPr="005E43F2">
              <w:rPr>
                <w:lang w:val="es-ES"/>
              </w:rPr>
              <w:t xml:space="preserve"> </w:t>
            </w:r>
            <w:proofErr w:type="spellStart"/>
            <w:r w:rsidRPr="005E43F2">
              <w:rPr>
                <w:lang w:val="es-ES"/>
              </w:rPr>
              <w:t>sẽ</w:t>
            </w:r>
            <w:proofErr w:type="spellEnd"/>
            <w:r w:rsidRPr="005E43F2">
              <w:rPr>
                <w:lang w:val="es-ES"/>
              </w:rPr>
              <w:t xml:space="preserve"> </w:t>
            </w:r>
            <w:proofErr w:type="spellStart"/>
            <w:r w:rsidRPr="005E43F2">
              <w:rPr>
                <w:lang w:val="es-ES"/>
              </w:rPr>
              <w:t>rất</w:t>
            </w:r>
            <w:proofErr w:type="spellEnd"/>
            <w:r w:rsidRPr="005E43F2">
              <w:rPr>
                <w:lang w:val="es-ES"/>
              </w:rPr>
              <w:t xml:space="preserve"> </w:t>
            </w:r>
            <w:proofErr w:type="spellStart"/>
            <w:r w:rsidRPr="005E43F2">
              <w:rPr>
                <w:lang w:val="es-ES"/>
              </w:rPr>
              <w:t>lãng</w:t>
            </w:r>
            <w:proofErr w:type="spellEnd"/>
            <w:r w:rsidRPr="005E43F2">
              <w:rPr>
                <w:lang w:val="es-ES"/>
              </w:rPr>
              <w:t xml:space="preserve"> </w:t>
            </w:r>
            <w:proofErr w:type="spellStart"/>
            <w:r w:rsidRPr="005E43F2">
              <w:rPr>
                <w:lang w:val="es-ES"/>
              </w:rPr>
              <w:t>phí</w:t>
            </w:r>
            <w:proofErr w:type="spellEnd"/>
            <w:r w:rsidRPr="005E43F2">
              <w:rPr>
                <w:lang w:val="es-ES"/>
              </w:rPr>
              <w:t xml:space="preserve"> </w:t>
            </w:r>
            <w:proofErr w:type="spellStart"/>
            <w:r w:rsidRPr="005E43F2">
              <w:rPr>
                <w:lang w:val="es-ES"/>
              </w:rPr>
              <w:t>nếu</w:t>
            </w:r>
            <w:proofErr w:type="spellEnd"/>
            <w:r w:rsidRPr="005E43F2">
              <w:rPr>
                <w:lang w:val="es-ES"/>
              </w:rPr>
              <w:t xml:space="preserve"> 1 </w:t>
            </w:r>
            <w:proofErr w:type="spellStart"/>
            <w:r w:rsidRPr="005E43F2">
              <w:rPr>
                <w:lang w:val="es-ES"/>
              </w:rPr>
              <w:t>bác</w:t>
            </w:r>
            <w:proofErr w:type="spellEnd"/>
            <w:r w:rsidRPr="005E43F2">
              <w:rPr>
                <w:lang w:val="es-ES"/>
              </w:rPr>
              <w:t xml:space="preserve"> </w:t>
            </w:r>
            <w:proofErr w:type="spellStart"/>
            <w:r w:rsidRPr="005E43F2">
              <w:rPr>
                <w:lang w:val="es-ES"/>
              </w:rPr>
              <w:t>sĩ</w:t>
            </w:r>
            <w:proofErr w:type="spellEnd"/>
            <w:r w:rsidRPr="005E43F2">
              <w:rPr>
                <w:lang w:val="es-ES"/>
              </w:rPr>
              <w:t xml:space="preserve"> </w:t>
            </w:r>
            <w:proofErr w:type="spellStart"/>
            <w:r w:rsidRPr="005E43F2">
              <w:rPr>
                <w:lang w:val="es-ES"/>
              </w:rPr>
              <w:t>sau</w:t>
            </w:r>
            <w:proofErr w:type="spellEnd"/>
            <w:r w:rsidRPr="005E43F2">
              <w:rPr>
                <w:lang w:val="es-ES"/>
              </w:rPr>
              <w:t xml:space="preserve"> </w:t>
            </w:r>
            <w:proofErr w:type="spellStart"/>
            <w:r w:rsidRPr="005E43F2">
              <w:rPr>
                <w:lang w:val="es-ES"/>
              </w:rPr>
              <w:t>khi</w:t>
            </w:r>
            <w:proofErr w:type="spellEnd"/>
            <w:r w:rsidRPr="005E43F2">
              <w:rPr>
                <w:lang w:val="es-ES"/>
              </w:rPr>
              <w:t xml:space="preserve"> </w:t>
            </w:r>
            <w:proofErr w:type="spellStart"/>
            <w:r w:rsidRPr="005E43F2">
              <w:rPr>
                <w:lang w:val="es-ES"/>
              </w:rPr>
              <w:t>tốt</w:t>
            </w:r>
            <w:proofErr w:type="spellEnd"/>
            <w:r w:rsidRPr="005E43F2">
              <w:rPr>
                <w:lang w:val="es-ES"/>
              </w:rPr>
              <w:t xml:space="preserve"> </w:t>
            </w:r>
            <w:proofErr w:type="spellStart"/>
            <w:r w:rsidRPr="005E43F2">
              <w:rPr>
                <w:lang w:val="es-ES"/>
              </w:rPr>
              <w:t>nghiệp</w:t>
            </w:r>
            <w:proofErr w:type="spellEnd"/>
            <w:r w:rsidRPr="005E43F2">
              <w:rPr>
                <w:lang w:val="es-ES"/>
              </w:rPr>
              <w:t xml:space="preserve"> </w:t>
            </w:r>
            <w:proofErr w:type="spellStart"/>
            <w:r w:rsidRPr="005E43F2">
              <w:rPr>
                <w:lang w:val="es-ES"/>
              </w:rPr>
              <w:t>thạc</w:t>
            </w:r>
            <w:proofErr w:type="spellEnd"/>
            <w:r w:rsidRPr="005E43F2">
              <w:rPr>
                <w:lang w:val="es-ES"/>
              </w:rPr>
              <w:t xml:space="preserve"> </w:t>
            </w:r>
            <w:proofErr w:type="spellStart"/>
            <w:r w:rsidRPr="005E43F2">
              <w:rPr>
                <w:lang w:val="es-ES"/>
              </w:rPr>
              <w:t>sĩ</w:t>
            </w:r>
            <w:proofErr w:type="spellEnd"/>
            <w:r w:rsidRPr="005E43F2">
              <w:rPr>
                <w:lang w:val="es-ES"/>
              </w:rPr>
              <w:t xml:space="preserve"> </w:t>
            </w:r>
            <w:proofErr w:type="spellStart"/>
            <w:r w:rsidRPr="005E43F2">
              <w:rPr>
                <w:lang w:val="es-ES"/>
              </w:rPr>
              <w:t>phải</w:t>
            </w:r>
            <w:proofErr w:type="spellEnd"/>
            <w:r w:rsidRPr="005E43F2">
              <w:rPr>
                <w:lang w:val="es-ES"/>
              </w:rPr>
              <w:t xml:space="preserve"> </w:t>
            </w:r>
            <w:proofErr w:type="spellStart"/>
            <w:r w:rsidRPr="005E43F2">
              <w:rPr>
                <w:lang w:val="es-ES"/>
              </w:rPr>
              <w:t>cần</w:t>
            </w:r>
            <w:proofErr w:type="spellEnd"/>
            <w:r w:rsidRPr="005E43F2">
              <w:rPr>
                <w:lang w:val="es-ES"/>
              </w:rPr>
              <w:t xml:space="preserve"> </w:t>
            </w:r>
            <w:proofErr w:type="spellStart"/>
            <w:r w:rsidRPr="005E43F2">
              <w:rPr>
                <w:lang w:val="es-ES"/>
              </w:rPr>
              <w:t>ít</w:t>
            </w:r>
            <w:proofErr w:type="spellEnd"/>
            <w:r w:rsidRPr="005E43F2">
              <w:rPr>
                <w:lang w:val="es-ES"/>
              </w:rPr>
              <w:t xml:space="preserve"> </w:t>
            </w:r>
            <w:proofErr w:type="spellStart"/>
            <w:r w:rsidRPr="005E43F2">
              <w:rPr>
                <w:lang w:val="es-ES"/>
              </w:rPr>
              <w:t>nhất</w:t>
            </w:r>
            <w:proofErr w:type="spellEnd"/>
            <w:r w:rsidRPr="005E43F2">
              <w:rPr>
                <w:lang w:val="es-ES"/>
              </w:rPr>
              <w:t xml:space="preserve"> 24 </w:t>
            </w:r>
            <w:proofErr w:type="spellStart"/>
            <w:r w:rsidRPr="005E43F2">
              <w:rPr>
                <w:lang w:val="es-ES"/>
              </w:rPr>
              <w:t>tháng</w:t>
            </w:r>
            <w:proofErr w:type="spellEnd"/>
            <w:r w:rsidRPr="005E43F2">
              <w:rPr>
                <w:lang w:val="es-ES"/>
              </w:rPr>
              <w:t xml:space="preserve"> </w:t>
            </w:r>
            <w:proofErr w:type="spellStart"/>
            <w:r w:rsidRPr="005E43F2">
              <w:rPr>
                <w:lang w:val="es-ES"/>
              </w:rPr>
              <w:t>nữa</w:t>
            </w:r>
            <w:proofErr w:type="spellEnd"/>
            <w:r w:rsidRPr="005E43F2">
              <w:rPr>
                <w:lang w:val="es-ES"/>
              </w:rPr>
              <w:t xml:space="preserve"> </w:t>
            </w:r>
            <w:proofErr w:type="spellStart"/>
            <w:r w:rsidRPr="005E43F2">
              <w:rPr>
                <w:lang w:val="es-ES"/>
              </w:rPr>
              <w:t>mới</w:t>
            </w:r>
            <w:proofErr w:type="spellEnd"/>
            <w:r w:rsidRPr="005E43F2">
              <w:rPr>
                <w:lang w:val="es-ES"/>
              </w:rPr>
              <w:t xml:space="preserve"> </w:t>
            </w:r>
            <w:proofErr w:type="spellStart"/>
            <w:r w:rsidRPr="005E43F2">
              <w:rPr>
                <w:lang w:val="es-ES"/>
              </w:rPr>
              <w:t>được</w:t>
            </w:r>
            <w:proofErr w:type="spellEnd"/>
            <w:r w:rsidRPr="005E43F2">
              <w:rPr>
                <w:lang w:val="es-ES"/>
              </w:rPr>
              <w:t xml:space="preserve"> </w:t>
            </w:r>
            <w:proofErr w:type="spellStart"/>
            <w:r w:rsidRPr="005E43F2">
              <w:rPr>
                <w:lang w:val="es-ES"/>
              </w:rPr>
              <w:t>cấp</w:t>
            </w:r>
            <w:proofErr w:type="spellEnd"/>
            <w:r w:rsidRPr="005E43F2">
              <w:rPr>
                <w:lang w:val="es-ES"/>
              </w:rPr>
              <w:t xml:space="preserve"> </w:t>
            </w:r>
            <w:proofErr w:type="spellStart"/>
            <w:r w:rsidRPr="005E43F2">
              <w:rPr>
                <w:lang w:val="es-ES"/>
              </w:rPr>
              <w:t>chứng</w:t>
            </w:r>
            <w:proofErr w:type="spellEnd"/>
            <w:r w:rsidRPr="005E43F2">
              <w:rPr>
                <w:lang w:val="es-ES"/>
              </w:rPr>
              <w:t xml:space="preserve"> </w:t>
            </w:r>
            <w:proofErr w:type="spellStart"/>
            <w:r w:rsidRPr="005E43F2">
              <w:rPr>
                <w:lang w:val="es-ES"/>
              </w:rPr>
              <w:t>chỉ</w:t>
            </w:r>
            <w:proofErr w:type="spellEnd"/>
            <w:r w:rsidRPr="005E43F2">
              <w:rPr>
                <w:lang w:val="es-ES"/>
              </w:rPr>
              <w:t xml:space="preserve"> </w:t>
            </w:r>
            <w:proofErr w:type="spellStart"/>
            <w:r w:rsidRPr="005E43F2">
              <w:rPr>
                <w:lang w:val="es-ES"/>
              </w:rPr>
              <w:t>hành</w:t>
            </w:r>
            <w:proofErr w:type="spellEnd"/>
            <w:r w:rsidRPr="005E43F2">
              <w:rPr>
                <w:lang w:val="es-ES"/>
              </w:rPr>
              <w:t xml:space="preserve"> </w:t>
            </w:r>
            <w:proofErr w:type="spellStart"/>
            <w:r w:rsidRPr="005E43F2">
              <w:rPr>
                <w:lang w:val="es-ES"/>
              </w:rPr>
              <w:t>nghề</w:t>
            </w:r>
            <w:proofErr w:type="spellEnd"/>
            <w:r w:rsidRPr="005E43F2">
              <w:rPr>
                <w:lang w:val="es-ES"/>
              </w:rPr>
              <w:t xml:space="preserve"> </w:t>
            </w:r>
            <w:proofErr w:type="spellStart"/>
            <w:r w:rsidRPr="005E43F2">
              <w:rPr>
                <w:lang w:val="es-ES"/>
              </w:rPr>
              <w:t>chuyên</w:t>
            </w:r>
            <w:proofErr w:type="spellEnd"/>
            <w:r w:rsidRPr="005E43F2">
              <w:rPr>
                <w:lang w:val="es-ES"/>
              </w:rPr>
              <w:t xml:space="preserve"> </w:t>
            </w:r>
            <w:proofErr w:type="spellStart"/>
            <w:r w:rsidRPr="005E43F2">
              <w:rPr>
                <w:lang w:val="es-ES"/>
              </w:rPr>
              <w:t>khoa</w:t>
            </w:r>
            <w:proofErr w:type="spellEnd"/>
            <w:r w:rsidRPr="005E43F2">
              <w:rPr>
                <w:lang w:val="es-ES"/>
              </w:rPr>
              <w:t xml:space="preserve">, </w:t>
            </w:r>
            <w:proofErr w:type="spellStart"/>
            <w:r w:rsidRPr="005E43F2">
              <w:rPr>
                <w:lang w:val="es-ES"/>
              </w:rPr>
              <w:t>hoặc</w:t>
            </w:r>
            <w:proofErr w:type="spellEnd"/>
            <w:r w:rsidRPr="005E43F2">
              <w:rPr>
                <w:lang w:val="es-ES"/>
              </w:rPr>
              <w:t xml:space="preserve"> </w:t>
            </w:r>
            <w:proofErr w:type="spellStart"/>
            <w:r w:rsidRPr="005E43F2">
              <w:rPr>
                <w:lang w:val="es-ES"/>
              </w:rPr>
              <w:t>phải</w:t>
            </w:r>
            <w:proofErr w:type="spellEnd"/>
            <w:r w:rsidRPr="005E43F2">
              <w:rPr>
                <w:lang w:val="es-ES"/>
              </w:rPr>
              <w:t xml:space="preserve"> </w:t>
            </w:r>
            <w:proofErr w:type="spellStart"/>
            <w:r w:rsidRPr="005E43F2">
              <w:rPr>
                <w:lang w:val="es-ES"/>
              </w:rPr>
              <w:t>đi</w:t>
            </w:r>
            <w:proofErr w:type="spellEnd"/>
            <w:r w:rsidRPr="005E43F2">
              <w:rPr>
                <w:lang w:val="es-ES"/>
              </w:rPr>
              <w:t xml:space="preserve"> </w:t>
            </w:r>
            <w:proofErr w:type="spellStart"/>
            <w:r w:rsidRPr="005E43F2">
              <w:rPr>
                <w:lang w:val="es-ES"/>
              </w:rPr>
              <w:t>học</w:t>
            </w:r>
            <w:proofErr w:type="spellEnd"/>
            <w:r w:rsidRPr="005E43F2">
              <w:rPr>
                <w:lang w:val="es-ES"/>
              </w:rPr>
              <w:t xml:space="preserve"> </w:t>
            </w:r>
            <w:proofErr w:type="spellStart"/>
            <w:r w:rsidRPr="005E43F2">
              <w:rPr>
                <w:lang w:val="es-ES"/>
              </w:rPr>
              <w:t>chuyên</w:t>
            </w:r>
            <w:proofErr w:type="spellEnd"/>
            <w:r w:rsidRPr="005E43F2">
              <w:rPr>
                <w:lang w:val="es-ES"/>
              </w:rPr>
              <w:t xml:space="preserve"> </w:t>
            </w:r>
            <w:proofErr w:type="spellStart"/>
            <w:r w:rsidRPr="005E43F2">
              <w:rPr>
                <w:lang w:val="es-ES"/>
              </w:rPr>
              <w:t>khoa</w:t>
            </w:r>
            <w:proofErr w:type="spellEnd"/>
            <w:r w:rsidRPr="005E43F2">
              <w:rPr>
                <w:lang w:val="es-ES"/>
              </w:rPr>
              <w:t xml:space="preserve"> 1.</w:t>
            </w:r>
          </w:p>
          <w:p w14:paraId="3F6E56D3" w14:textId="77777777" w:rsidR="005E43F2" w:rsidRPr="005E43F2" w:rsidRDefault="005E43F2" w:rsidP="005E43F2">
            <w:pPr>
              <w:rPr>
                <w:rFonts w:eastAsia="Times New Roman"/>
                <w:sz w:val="32"/>
                <w:szCs w:val="32"/>
                <w:lang w:val="vi-VN"/>
              </w:rPr>
            </w:pPr>
            <w:r w:rsidRPr="005E43F2">
              <w:rPr>
                <w:lang w:val="vi-VN"/>
              </w:rPr>
              <w:t>Chính vì vậy, tôi hi vọng Bộ Y tế có quy định để thạc sĩ có thể được cấp chứng chỉ hành nghề. Tôi mong những góp ý nêu trên sẽ được lắng nghe. Tôi xin chân thành cảm ơn!</w:t>
            </w:r>
          </w:p>
          <w:p w14:paraId="0705B931" w14:textId="77777777" w:rsidR="005E43F2" w:rsidRPr="005E43F2" w:rsidRDefault="005E43F2" w:rsidP="005E43F2">
            <w:pPr>
              <w:rPr>
                <w:rFonts w:eastAsia="Times New Roman"/>
                <w:sz w:val="32"/>
                <w:szCs w:val="32"/>
                <w:lang w:val="vi-VN"/>
              </w:rPr>
            </w:pPr>
            <w:r w:rsidRPr="005E43F2">
              <w:rPr>
                <w:rFonts w:eastAsia="Times New Roman"/>
                <w:sz w:val="32"/>
                <w:szCs w:val="32"/>
                <w:lang w:val="vi-VN"/>
              </w:rPr>
              <w:t>19.</w:t>
            </w:r>
            <w:r w:rsidRPr="005E43F2">
              <w:rPr>
                <w:rFonts w:eastAsia="Times New Roman"/>
                <w:lang w:val="vi-VN"/>
              </w:rPr>
              <w:t xml:space="preserve"> Hiện nay, đào tạo thạc sĩ vẫn không có quy định, hướng dẫn rõ ràng về việc cấp chứng chỉ hành nghề. Xin phép góp ý kiến Bộ Y tế cũng như các cơ quan liên quan rằng nên bổ sung quy trình, hướng dẫn cho đối tượng thạc sĩ này.</w:t>
            </w:r>
          </w:p>
          <w:p w14:paraId="019E4CCB" w14:textId="77777777" w:rsidR="005E43F2" w:rsidRPr="005E43F2" w:rsidRDefault="005E43F2" w:rsidP="005E43F2">
            <w:pPr>
              <w:rPr>
                <w:lang w:val="vi-VN"/>
              </w:rPr>
            </w:pPr>
            <w:r w:rsidRPr="005E43F2">
              <w:rPr>
                <w:rFonts w:eastAsia="Times New Roman"/>
                <w:sz w:val="32"/>
                <w:szCs w:val="32"/>
                <w:lang w:val="vi-VN"/>
              </w:rPr>
              <w:t>20.</w:t>
            </w:r>
            <w:r w:rsidRPr="005E43F2">
              <w:rPr>
                <w:lang w:val="vi-VN"/>
              </w:rPr>
              <w:t xml:space="preserve"> - Trong dự thảo không thấy nhắc tới việc hướng dẫn cấp chứng chỉ hành nghề cho đối </w:t>
            </w:r>
            <w:r w:rsidRPr="005E43F2">
              <w:rPr>
                <w:lang w:val="vi-VN"/>
              </w:rPr>
              <w:lastRenderedPageBreak/>
              <w:t>tượng thạc sĩ chuyên khoa (không rõ thạc sĩ có nằm trong đối tượng đào tạo chuyên khoa được công nhận) trong khi thạc sĩ chuyên khoa cũng học và thực hành với thời gian tương đương đào tạo chuyên khoa 1. Vậy kính mong Bộ Y tế xem xét có hướng dẫn cụ thể việc cấp chứng chỉ hành nghề lần đầu hoặc bổ sung phạm vi hoạt động đối với đối tượng đào tạo thạc sĩ chuyên khoa.</w:t>
            </w:r>
          </w:p>
          <w:p w14:paraId="30F4BFDE" w14:textId="77777777" w:rsidR="005E43F2" w:rsidRPr="005E43F2" w:rsidRDefault="005E43F2" w:rsidP="005E43F2">
            <w:pPr>
              <w:rPr>
                <w:lang w:val="vi-VN"/>
              </w:rPr>
            </w:pPr>
            <w:r w:rsidRPr="005E43F2">
              <w:rPr>
                <w:sz w:val="32"/>
                <w:szCs w:val="32"/>
                <w:lang w:val="vi-VN"/>
              </w:rPr>
              <w:t>21.</w:t>
            </w:r>
            <w:r w:rsidRPr="005E43F2">
              <w:rPr>
                <w:lang w:val="vi-VN"/>
              </w:rPr>
              <w:t xml:space="preserve"> Bổ sung thêm phạm vi hành nghề chuyên khoa khác đối với chức danh bác sĩ y khoa bằng chứng chỉ đào tạo chuyên khoa sơ bộ với thời gian đào tạo tối thiểu 6 tháng khi đã có chứng chỉ hành nghề đa khoa với thời gian tối thiểu 18 tháng và đã hoàn thành các khóa học này trước thời gian luật này có hiệu lực cộng với thời gian 18 tháng sau đó.</w:t>
            </w:r>
          </w:p>
          <w:p w14:paraId="3871835D" w14:textId="77777777" w:rsidR="005E43F2" w:rsidRPr="005E43F2" w:rsidRDefault="005E43F2" w:rsidP="005E43F2">
            <w:pPr>
              <w:rPr>
                <w:lang w:val="vi-VN"/>
              </w:rPr>
            </w:pPr>
            <w:r w:rsidRPr="005E43F2">
              <w:rPr>
                <w:lang w:val="vi-VN"/>
              </w:rPr>
              <w:t>- Bổ sung phạm vi hành nghề chuyên khoa khác đối với chức danh bác sĩ y khoa bằng văn bằng thạc sĩ ứng dụng khi đã có chứng chỉ hành nghề đa khoa với thời gian thực hành tối thiểu 12 tháng</w:t>
            </w:r>
          </w:p>
          <w:p w14:paraId="75C95259" w14:textId="77777777" w:rsidR="005E43F2" w:rsidRPr="005E43F2" w:rsidRDefault="005E43F2" w:rsidP="005E43F2">
            <w:pPr>
              <w:rPr>
                <w:rFonts w:eastAsia="Times New Roman"/>
                <w:color w:val="FF0000"/>
                <w:lang w:val="vi-VN"/>
              </w:rPr>
            </w:pPr>
            <w:r w:rsidRPr="005E43F2">
              <w:rPr>
                <w:color w:val="FF0000"/>
                <w:sz w:val="32"/>
                <w:szCs w:val="32"/>
                <w:lang w:val="vi-VN"/>
              </w:rPr>
              <w:t>22.</w:t>
            </w:r>
            <w:r w:rsidRPr="005E43F2">
              <w:rPr>
                <w:rFonts w:eastAsia="Times New Roman"/>
                <w:color w:val="FF0000"/>
                <w:lang w:val="vi-VN"/>
              </w:rPr>
              <w:t xml:space="preserve"> Mong muốn Bộ sửa đổi luật về cấp chứng chỉ hành nghề cho các bác sĩ làm chuyên khoa lẻ, cấp chứng chỉ hành nghề cho bác sĩ có bằng sơ bộ 6 tháng được mở rộng phạm vi hành nghề theo chuyên khoa trên bằng sơ bộ.</w:t>
            </w:r>
          </w:p>
          <w:p w14:paraId="47691479" w14:textId="77777777" w:rsidR="005E43F2" w:rsidRPr="005E43F2" w:rsidRDefault="005E43F2" w:rsidP="005E43F2">
            <w:pPr>
              <w:rPr>
                <w:color w:val="FF0000"/>
                <w:lang w:val="vi-VN"/>
              </w:rPr>
            </w:pPr>
            <w:r w:rsidRPr="005E43F2">
              <w:rPr>
                <w:color w:val="FF0000"/>
                <w:sz w:val="32"/>
                <w:szCs w:val="32"/>
                <w:lang w:val="vi-VN"/>
              </w:rPr>
              <w:t>24.</w:t>
            </w:r>
            <w:r w:rsidRPr="005E43F2">
              <w:rPr>
                <w:rFonts w:eastAsia="Times New Roman"/>
                <w:color w:val="FF0000"/>
                <w:lang w:val="vi-VN"/>
              </w:rPr>
              <w:t xml:space="preserve"> Cấp chứng chỉ hành nghề chuyên khoa cho bác sĩ đa khoa học lớp Răng hàm mặt cơ </w:t>
            </w:r>
            <w:r w:rsidRPr="005E43F2">
              <w:rPr>
                <w:rFonts w:eastAsia="Times New Roman"/>
                <w:color w:val="FF0000"/>
                <w:lang w:val="vi-VN"/>
              </w:rPr>
              <w:lastRenderedPageBreak/>
              <w:t xml:space="preserve">bản 9 tháng, hiện có rất nhiều bác sĩ đa khoa muốn sang làm chuyên khoa Răng hàm mặt nên đã học lớp Răng hàm mặt 9 tháng của Đại học Y Dược Thái Nguyên cấp. Mong Bộ Y tế thêm vào dự thảo luật cấp chứng chỉ hành nghề khám chữa bệnh để bác sĩ đa khoa sau khi có chứng chỉ Răng hàm mặt cơ </w:t>
            </w:r>
          </w:p>
          <w:p w14:paraId="25432E6A" w14:textId="77777777" w:rsidR="005E43F2" w:rsidRPr="005E43F2" w:rsidRDefault="005E43F2" w:rsidP="005E43F2">
            <w:pPr>
              <w:rPr>
                <w:color w:val="FF0000"/>
                <w:lang w:val="vi-VN"/>
              </w:rPr>
            </w:pPr>
            <w:r w:rsidRPr="005E43F2">
              <w:rPr>
                <w:rFonts w:eastAsia="Times New Roman"/>
                <w:color w:val="FF0000"/>
                <w:lang w:val="vi-VN"/>
              </w:rPr>
              <w:t>bản 9 tháng rồi sẽ tiếp tục thực hành thêm 18 tháng Răng hàm mặt để cấp được chứng chỉ hành nghề chuyên khoa Răng hàm mặt.</w:t>
            </w:r>
          </w:p>
          <w:p w14:paraId="1D5864CA" w14:textId="77777777" w:rsidR="005E43F2" w:rsidRPr="005E43F2" w:rsidRDefault="005E43F2" w:rsidP="005E43F2">
            <w:pPr>
              <w:rPr>
                <w:color w:val="FF0000"/>
                <w:sz w:val="32"/>
                <w:szCs w:val="32"/>
                <w:lang w:val="vi-VN"/>
              </w:rPr>
            </w:pPr>
            <w:r w:rsidRPr="005E43F2">
              <w:rPr>
                <w:color w:val="FF0000"/>
                <w:sz w:val="32"/>
                <w:szCs w:val="32"/>
                <w:lang w:val="vi-VN"/>
              </w:rPr>
              <w:t>25.</w:t>
            </w:r>
            <w:r w:rsidRPr="005E43F2">
              <w:rPr>
                <w:rFonts w:eastAsia="Times New Roman"/>
                <w:color w:val="FF0000"/>
                <w:lang w:val="vi-VN"/>
              </w:rPr>
              <w:t xml:space="preserve"> Mong Bộ Y tế cho bác sĩ đa khoa có điều kiện học chuyên khoa 1 Răng hàm mặt chứ như quy định hiện nay thì các bác sĩ đa khoa hết cơ hội làm răng hàm mặt ạ.</w:t>
            </w:r>
          </w:p>
          <w:p w14:paraId="631F4969" w14:textId="77777777" w:rsidR="005E43F2" w:rsidRPr="005E43F2" w:rsidRDefault="005E43F2" w:rsidP="005E43F2">
            <w:pPr>
              <w:rPr>
                <w:color w:val="FF0000"/>
                <w:lang w:val="vi-VN"/>
              </w:rPr>
            </w:pPr>
            <w:r w:rsidRPr="005E43F2">
              <w:rPr>
                <w:color w:val="FF0000"/>
                <w:sz w:val="32"/>
                <w:szCs w:val="32"/>
                <w:lang w:val="vi-VN"/>
              </w:rPr>
              <w:t>26.</w:t>
            </w:r>
            <w:r w:rsidRPr="005E43F2">
              <w:rPr>
                <w:rFonts w:eastAsia="Times New Roman"/>
                <w:color w:val="FF0000"/>
                <w:lang w:val="vi-VN"/>
              </w:rPr>
              <w:t xml:space="preserve"> Mong là Bộ Y tế xem xét giải quyết vấn đề chứng chỉ hành nghề cho bác sĩ chuyên khoa lẻ làm tại bệnh viện. Vì như bản thân em vào bệnh viện tuyến chuyên khoa đến nay là hơn 3 năm mà chưa có chứng chỉ hành nghề. Và viện em hiện tại không có nhu cầu đào tạo chuyên khoa 1. Nếu vẫn như thế thì quá là thiệt thòi cho bác sĩ trẻ như bọn em ạ. Không chỉ riêng cá nhân em như thế mà rất nhiều bác sĩ khác cũng như thế ạ</w:t>
            </w:r>
          </w:p>
          <w:p w14:paraId="42502B8B" w14:textId="77777777" w:rsidR="005E43F2" w:rsidRPr="005E43F2" w:rsidRDefault="005E43F2" w:rsidP="005E43F2">
            <w:pPr>
              <w:rPr>
                <w:color w:val="FF0000"/>
                <w:lang w:val="vi-VN"/>
              </w:rPr>
            </w:pPr>
            <w:r w:rsidRPr="005E43F2">
              <w:rPr>
                <w:color w:val="FF0000"/>
                <w:sz w:val="32"/>
                <w:szCs w:val="32"/>
                <w:lang w:val="vi-VN"/>
              </w:rPr>
              <w:t>27.</w:t>
            </w:r>
            <w:r w:rsidRPr="005E43F2">
              <w:rPr>
                <w:rFonts w:eastAsia="Times New Roman"/>
                <w:color w:val="FF0000"/>
                <w:lang w:val="vi-VN"/>
              </w:rPr>
              <w:t xml:space="preserve"> Em là Vũ Việt Cường, bác sĩ Răng hàm mặt hiện đang công tác tại khoa phẫu thuật tạo hình thẩm mĩ tại Bệnh viện Răng Hàm Mặt, Thành phố Hồ Chí Minh đã được 7 năm. Em đã học qua lớp định hướng phẫu thuật tạo hình thẩm mĩ tại trường Y khoa </w:t>
            </w:r>
            <w:r w:rsidRPr="005E43F2">
              <w:rPr>
                <w:rFonts w:eastAsia="Times New Roman"/>
                <w:color w:val="FF0000"/>
                <w:lang w:val="vi-VN"/>
              </w:rPr>
              <w:lastRenderedPageBreak/>
              <w:t xml:space="preserve">Phạm Ngọc Thạch trước 30/07/2019, học qua khóa 9 tháng theo định hướng phẫu thuật tạo hình đầu mặt cổ theo đề án 1816 tại Bệnh viện Chợ Rẫy, công việc hàng ngày của em là theo phẫu thuật tạo hình thẩm mĩ nhưng hiện nay em chỉ có chứng chỉ hành nghề là bác sĩ Răng hàm mặt, theo các văn bản những năm qua của Bộ Y tế thì hiện nay vướng mắc của em là em không thể xin chuyển đổi qua CCHN tạo hình thẩm mĩ hoặc xin cấp bổ sung phẫu thuật tạo hình </w:t>
            </w:r>
          </w:p>
          <w:p w14:paraId="18A34AA4" w14:textId="77777777" w:rsidR="005E43F2" w:rsidRPr="005E43F2" w:rsidRDefault="005E43F2" w:rsidP="005E43F2">
            <w:pPr>
              <w:rPr>
                <w:rFonts w:eastAsia="Times New Roman"/>
                <w:color w:val="FF0000"/>
                <w:lang w:val="vi-VN"/>
              </w:rPr>
            </w:pPr>
            <w:r w:rsidRPr="005E43F2">
              <w:rPr>
                <w:rFonts w:eastAsia="Times New Roman"/>
                <w:color w:val="FF0000"/>
                <w:lang w:val="vi-VN"/>
              </w:rPr>
              <w:t>thẩm mĩ vùng hàm mặt để có thể hoàn toàn độc lập hành nghề như đúng chức trách và chuyên môn hàng ngày, phù hợp với quy định chung của luật khám chữa bệnh.</w:t>
            </w:r>
          </w:p>
          <w:p w14:paraId="4B733292" w14:textId="77777777" w:rsidR="005E43F2" w:rsidRPr="005E43F2" w:rsidRDefault="005E43F2" w:rsidP="005E43F2">
            <w:pPr>
              <w:rPr>
                <w:color w:val="FF0000"/>
                <w:sz w:val="32"/>
                <w:szCs w:val="32"/>
                <w:lang w:val="vi-VN"/>
              </w:rPr>
            </w:pPr>
            <w:r w:rsidRPr="005E43F2">
              <w:rPr>
                <w:rFonts w:eastAsia="Times New Roman"/>
                <w:color w:val="FF0000"/>
                <w:lang w:val="vi-VN"/>
              </w:rPr>
              <w:t>Em muốn hỏi Bộ Y tế những trường hợp như của em trong tương lai thì dự thảo về Luật Khám chữa bệnh thay đổi có giải quyết được vấn đề này của em không ạ? Em thấy trường hợp của em không phải là duy nhất, đặc biệt là cũng khá nhiều anh chị cũng bị vướng vào trường hợp như của em. Em mong Bộ Y tế có thể giúp tháo gỡ những trường hợp như hiện tại của bọn em để bọn em có thể yên tâm công tác với đúng chức năng và chuyên môn đã và đang thực hiện. Xin cảm ơn.</w:t>
            </w:r>
          </w:p>
          <w:p w14:paraId="1D67DF56" w14:textId="77777777" w:rsidR="005E43F2" w:rsidRPr="005E43F2" w:rsidRDefault="005E43F2" w:rsidP="005E43F2">
            <w:pPr>
              <w:rPr>
                <w:color w:val="FF0000"/>
                <w:lang w:val="vi-VN"/>
              </w:rPr>
            </w:pPr>
            <w:r w:rsidRPr="005E43F2">
              <w:rPr>
                <w:color w:val="FF0000"/>
                <w:sz w:val="32"/>
                <w:szCs w:val="32"/>
                <w:lang w:val="vi-VN"/>
              </w:rPr>
              <w:t>28.</w:t>
            </w:r>
            <w:r w:rsidRPr="005E43F2">
              <w:rPr>
                <w:rStyle w:val="Strong"/>
                <w:b w:val="0"/>
                <w:color w:val="FF0000"/>
                <w:lang w:val="vi-VN"/>
              </w:rPr>
              <w:t xml:space="preserve"> Cấp </w:t>
            </w:r>
            <w:r w:rsidRPr="005E43F2">
              <w:rPr>
                <w:color w:val="FF0000"/>
                <w:lang w:val="vi-VN"/>
              </w:rPr>
              <w:t>chứng chỉ hành nghề</w:t>
            </w:r>
            <w:r w:rsidRPr="005E43F2">
              <w:rPr>
                <w:rStyle w:val="Strong"/>
                <w:b w:val="0"/>
                <w:color w:val="FF0000"/>
                <w:lang w:val="vi-VN"/>
              </w:rPr>
              <w:t xml:space="preserve"> lần đầu cho thạc sỹ:</w:t>
            </w:r>
          </w:p>
          <w:p w14:paraId="34EFA6FB" w14:textId="77777777" w:rsidR="005E43F2" w:rsidRPr="005E43F2" w:rsidRDefault="005E43F2" w:rsidP="005E43F2">
            <w:pPr>
              <w:rPr>
                <w:color w:val="FF0000"/>
                <w:sz w:val="32"/>
                <w:szCs w:val="32"/>
                <w:lang w:val="vi-VN"/>
              </w:rPr>
            </w:pPr>
            <w:r w:rsidRPr="005E43F2">
              <w:rPr>
                <w:color w:val="FF0000"/>
                <w:lang w:val="vi-VN"/>
              </w:rPr>
              <w:t xml:space="preserve">- Chương trình đào tạo thạc sỹ và chuyên khoa 1 không có gì khác nhau nên đề nghị </w:t>
            </w:r>
            <w:r w:rsidRPr="005E43F2">
              <w:rPr>
                <w:color w:val="FF0000"/>
                <w:lang w:val="vi-VN"/>
              </w:rPr>
              <w:lastRenderedPageBreak/>
              <w:t>cấp chứng chỉ hành nghề cho thạc sỹ hoặc thạc sỹ sau khi thực hành 18 tháng ở chuyên khoa hành nghề. </w:t>
            </w:r>
          </w:p>
          <w:p w14:paraId="68E5C29F" w14:textId="77777777" w:rsidR="005E43F2" w:rsidRPr="005E43F2" w:rsidRDefault="005E43F2" w:rsidP="005E43F2">
            <w:pPr>
              <w:rPr>
                <w:color w:val="FF0000"/>
                <w:sz w:val="32"/>
                <w:szCs w:val="32"/>
                <w:lang w:val="vi-VN"/>
              </w:rPr>
            </w:pPr>
            <w:r w:rsidRPr="005E43F2">
              <w:rPr>
                <w:color w:val="FF0000"/>
                <w:sz w:val="32"/>
                <w:szCs w:val="32"/>
                <w:lang w:val="vi-VN"/>
              </w:rPr>
              <w:t>29.</w:t>
            </w:r>
            <w:r w:rsidRPr="005E43F2">
              <w:rPr>
                <w:rFonts w:eastAsia="Times New Roman"/>
                <w:color w:val="FF0000"/>
                <w:lang w:val="vi-VN"/>
              </w:rPr>
              <w:t xml:space="preserve"> Đề nghị Bộ Y tế xem xét cấp chứng chỉ hành nghề cho đối tượng thạc sĩ tốt nghiệp trước năm 2022 vì những đối tượng này hiện tại đang vướng mắc trong làm chứng chỉ hành nghề chuyên khoa vì thời điểm chuyển giao giữa các văn bản của Bộ Y tế đề ra.</w:t>
            </w:r>
          </w:p>
          <w:p w14:paraId="51684CFD" w14:textId="77777777" w:rsidR="005E43F2" w:rsidRPr="005E43F2" w:rsidRDefault="005E43F2" w:rsidP="005E43F2">
            <w:pPr>
              <w:rPr>
                <w:rFonts w:eastAsia="Times New Roman"/>
                <w:color w:val="FF0000"/>
                <w:lang w:val="vi-VN"/>
              </w:rPr>
            </w:pPr>
            <w:r w:rsidRPr="005E43F2">
              <w:rPr>
                <w:color w:val="FF0000"/>
                <w:sz w:val="32"/>
                <w:szCs w:val="32"/>
                <w:lang w:val="vi-VN"/>
              </w:rPr>
              <w:t>30.</w:t>
            </w:r>
            <w:r w:rsidRPr="005E43F2">
              <w:rPr>
                <w:rFonts w:eastAsia="Times New Roman"/>
                <w:color w:val="FF0000"/>
                <w:lang w:val="vi-VN"/>
              </w:rPr>
              <w:t xml:space="preserve"> Giấy phép hành nghề Tâm lý học lâm sàng là một loại giấy phép mới, cần quy định rõ ràng những giấy tờ phù hợp để thuận lợi cho những người tham gia hành nghề. </w:t>
            </w:r>
          </w:p>
          <w:p w14:paraId="295E7016" w14:textId="77777777" w:rsidR="005E43F2" w:rsidRPr="005E43F2" w:rsidRDefault="005E43F2" w:rsidP="005E43F2">
            <w:pPr>
              <w:rPr>
                <w:rFonts w:eastAsia="Times New Roman"/>
                <w:color w:val="FF0000"/>
                <w:lang w:val="vi-VN"/>
              </w:rPr>
            </w:pPr>
            <w:r w:rsidRPr="005E43F2">
              <w:rPr>
                <w:rFonts w:eastAsia="Times New Roman"/>
                <w:color w:val="FF0000"/>
                <w:lang w:val="vi-VN"/>
              </w:rPr>
              <w:t>Trước năm 2015, ngành tâm lý học chưa phân biệt chuyên ngành lâm sàng như hiện nay, vậy các bằng thạc sỹ trước phân ngành là thạc sỹ Tâm lý học chung có được chấp nhận hay không? Thời gian thực hành tại bệnh viện các thạc sỹ đều đã tham gia trước khi được cấp bằng tốt nghiệp có được công nhận là thời gian thực hành hay không?</w:t>
            </w:r>
          </w:p>
          <w:p w14:paraId="26FEBE3B" w14:textId="77777777" w:rsidR="005E43F2" w:rsidRPr="005E43F2" w:rsidRDefault="005E43F2" w:rsidP="005E43F2">
            <w:pPr>
              <w:rPr>
                <w:rFonts w:eastAsia="Times New Roman"/>
                <w:color w:val="FF0000"/>
                <w:lang w:val="vi-VN"/>
              </w:rPr>
            </w:pPr>
            <w:r w:rsidRPr="005E43F2">
              <w:rPr>
                <w:rFonts w:eastAsia="Times New Roman"/>
                <w:color w:val="FF0000"/>
                <w:lang w:val="vi-VN"/>
              </w:rPr>
              <w:t xml:space="preserve">Thực tiễn ngoài các khoa tâm thần của bệnh viện đa khoa và các bệnh viện tâm thần, còn không ít các trung tâm can thiệp, trung tâm trị liệu tâm lý được cấp phép hoạt động, vậy những trung tâm này có được tính là các cơ sở thực hành hay không khi trong thực tiễn họ hoạt động chuyên sâu về tâm lý học. </w:t>
            </w:r>
          </w:p>
          <w:p w14:paraId="15D4A6CB" w14:textId="77777777" w:rsidR="005E43F2" w:rsidRPr="005E43F2" w:rsidRDefault="005E43F2" w:rsidP="005E43F2">
            <w:pPr>
              <w:rPr>
                <w:rFonts w:eastAsia="Times New Roman"/>
                <w:color w:val="FF0000"/>
                <w:lang w:val="vi-VN"/>
              </w:rPr>
            </w:pPr>
            <w:r w:rsidRPr="005E43F2">
              <w:rPr>
                <w:color w:val="FF0000"/>
                <w:sz w:val="32"/>
                <w:szCs w:val="32"/>
                <w:lang w:val="vi-VN"/>
              </w:rPr>
              <w:t>31.</w:t>
            </w:r>
            <w:r w:rsidRPr="005E43F2">
              <w:rPr>
                <w:rFonts w:eastAsia="Times New Roman"/>
                <w:color w:val="FF0000"/>
                <w:lang w:val="vi-VN"/>
              </w:rPr>
              <w:t xml:space="preserve"> Kính gửi Chính phủ, Bộ Y tế và các cơ quan ngang bộ có liên quan!</w:t>
            </w:r>
          </w:p>
          <w:p w14:paraId="1A0F668E" w14:textId="77777777" w:rsidR="005E43F2" w:rsidRPr="005E43F2" w:rsidRDefault="005E43F2" w:rsidP="005E43F2">
            <w:pPr>
              <w:rPr>
                <w:rFonts w:eastAsia="Times New Roman"/>
                <w:color w:val="FF0000"/>
                <w:lang w:val="vi-VN"/>
              </w:rPr>
            </w:pPr>
            <w:r w:rsidRPr="005E43F2">
              <w:rPr>
                <w:rFonts w:eastAsia="Times New Roman"/>
                <w:color w:val="FF0000"/>
                <w:lang w:val="vi-VN"/>
              </w:rPr>
              <w:lastRenderedPageBreak/>
              <w:t>Bộ Y tế ban hành dự thảo 01 về Nghị định quy định chi tiết và hướng dẫn thi hành Luật Khám bệnh, chữa bệnh. Sau khi đọc và nghiên cứu, cá nhân tôi xin có một số ý kiến đóng góp như sau:</w:t>
            </w:r>
          </w:p>
          <w:p w14:paraId="5BDE20E3" w14:textId="77777777" w:rsidR="005E43F2" w:rsidRPr="005E43F2" w:rsidRDefault="005E43F2" w:rsidP="005E43F2">
            <w:pPr>
              <w:rPr>
                <w:rFonts w:eastAsia="Times New Roman"/>
                <w:color w:val="FF0000"/>
                <w:lang w:val="vi-VN"/>
              </w:rPr>
            </w:pPr>
            <w:r w:rsidRPr="005E43F2">
              <w:rPr>
                <w:rFonts w:eastAsia="Times New Roman"/>
                <w:color w:val="FF0000"/>
                <w:lang w:val="vi-VN"/>
              </w:rPr>
              <w:t>1. Điều 17 và Điều 18 quy định về trường hợp, điều kiện cấp điều chỉnh (bổ sung và thay đổi phạm vi) giấy phép hành nghề đối với chức danh chuyên môn là bác sĩ và kỹ thuật y. Như vậy việc cho phép thay đổi, bổ sung phạm vi hành nghề có thể làm thay đổi cơ cấu việc làm gây rối loạn xã hội và khó phân biệt được trình độ chuyên môn, khả năng hành nghề dựa trên "Chứng chỉ hành nghề".</w:t>
            </w:r>
          </w:p>
          <w:p w14:paraId="73A0935B" w14:textId="77777777" w:rsidR="005E43F2" w:rsidRPr="005E43F2" w:rsidRDefault="005E43F2" w:rsidP="005E43F2">
            <w:pPr>
              <w:rPr>
                <w:rFonts w:eastAsia="Times New Roman"/>
                <w:color w:val="FF0000"/>
                <w:lang w:val="vi-VN"/>
              </w:rPr>
            </w:pPr>
            <w:r w:rsidRPr="005E43F2">
              <w:rPr>
                <w:rFonts w:eastAsia="Times New Roman"/>
                <w:color w:val="FF0000"/>
                <w:lang w:val="vi-VN"/>
              </w:rPr>
              <w:t>Chưa bàn đến chất lượng đào tạo văn bằng, chứng chỉ thì một người học tập, nghiên cứu trong 12 tháng liệu có đủ hoặc vững chuyên môn như một người rất nhiều năm  học tập, nghiên cứu trong lĩnh vực đó không? Nếu 2 người này đều có khả năng hành nghề như nhau thì như vậy là quá bất công cho người bệnh.</w:t>
            </w:r>
          </w:p>
          <w:p w14:paraId="724203AA" w14:textId="77777777" w:rsidR="005E43F2" w:rsidRPr="005E43F2" w:rsidRDefault="005E43F2" w:rsidP="005E43F2">
            <w:pPr>
              <w:rPr>
                <w:rFonts w:eastAsia="Times New Roman"/>
                <w:color w:val="FF0000"/>
                <w:lang w:val="vi-VN"/>
              </w:rPr>
            </w:pPr>
            <w:r w:rsidRPr="005E43F2">
              <w:rPr>
                <w:rFonts w:eastAsia="Times New Roman"/>
                <w:color w:val="FF0000"/>
                <w:lang w:val="vi-VN"/>
              </w:rPr>
              <w:t>Có thể cán bộ, nhân viên Y tế sẽ đổ xô đi học các văn bằng, chứng chỉ theo nhu cầu thị trường hiện tại (giống với việc người nông dân đổ xô trồng cây chuối, mít, sầu riêng, tiêu...) rồi "cung lại vượt quá cầu".</w:t>
            </w:r>
          </w:p>
          <w:p w14:paraId="69938977" w14:textId="77777777" w:rsidR="005E43F2" w:rsidRPr="005E43F2" w:rsidRDefault="005E43F2" w:rsidP="005E43F2">
            <w:pPr>
              <w:rPr>
                <w:rFonts w:eastAsia="Times New Roman"/>
                <w:color w:val="FF0000"/>
                <w:lang w:val="vi-VN"/>
              </w:rPr>
            </w:pPr>
            <w:r w:rsidRPr="005E43F2">
              <w:rPr>
                <w:rFonts w:eastAsia="Times New Roman"/>
                <w:color w:val="FF0000"/>
                <w:lang w:val="vi-VN"/>
              </w:rPr>
              <w:t xml:space="preserve">Một cách để giải quyết vấn đề "cung-cầu" là làm dài phạm vi hành nghề ghi trên chứng </w:t>
            </w:r>
            <w:r w:rsidRPr="005E43F2">
              <w:rPr>
                <w:rFonts w:eastAsia="Times New Roman"/>
                <w:color w:val="FF0000"/>
                <w:lang w:val="vi-VN"/>
              </w:rPr>
              <w:lastRenderedPageBreak/>
              <w:t>chỉ hành nghề, để thị trường theo hướng nào thì xoay theo hướng đó. Chưa bàn đến vấn đề chi phí do bệnh viện hay cá nhân tự chi trả, nếu giành thời gian, công sức của việc học thêm văn bằng, chứng chỉ ngành khác để nghiên cứu chuyên sâu vào lĩnh vực hiện tại đang công tác thì sẽ có thêm nhân lực chất lượng cao trong lĩnh vực đó.</w:t>
            </w:r>
          </w:p>
          <w:p w14:paraId="5C0D8C0C" w14:textId="77777777" w:rsidR="005E43F2" w:rsidRPr="005E43F2" w:rsidRDefault="005E43F2" w:rsidP="005E43F2">
            <w:pPr>
              <w:rPr>
                <w:rFonts w:eastAsia="Times New Roman"/>
                <w:color w:val="FF0000"/>
                <w:lang w:val="vi-VN"/>
              </w:rPr>
            </w:pPr>
            <w:r w:rsidRPr="005E43F2">
              <w:rPr>
                <w:rFonts w:eastAsia="Times New Roman"/>
                <w:color w:val="FF0000"/>
                <w:lang w:val="vi-VN"/>
              </w:rPr>
              <w:t>Vấn đề bổ sung nhân lực theo nhu cầu xã hội là rất cần thiết, nhưng phải có sự chỉ đạo, định hướng của các cấp quản lý theo quy hoạch rõ ràng, không nên để cán bộ nhân viên y tế tự quyết định. Vì không phải tất cả đều có thể vừa giỏi chuyên môn, chu toàn gia đình lại vừa có thể quản lý nhân lực được. </w:t>
            </w:r>
          </w:p>
          <w:p w14:paraId="0EC27ED4" w14:textId="77777777" w:rsidR="005E43F2" w:rsidRPr="005E43F2" w:rsidRDefault="005E43F2" w:rsidP="005E43F2">
            <w:pPr>
              <w:rPr>
                <w:rFonts w:eastAsia="Times New Roman"/>
                <w:color w:val="FF0000"/>
                <w:lang w:val="vi-VN"/>
              </w:rPr>
            </w:pPr>
            <w:r w:rsidRPr="005E43F2">
              <w:rPr>
                <w:rFonts w:eastAsia="Times New Roman"/>
                <w:color w:val="FF0000"/>
                <w:lang w:val="vi-VN"/>
              </w:rPr>
              <w:t>2. Việc quy định bổ sung phạm vi hành nghề cho tất cả chức danh chuyên môn là bác sĩ (bác sĩ y khoa, bác sĩ răng hàm mặt, bác sĩ y học cổ truyền, bác sĩ y học dự phòng) và kỹ thuật y nên được quyết định bởi Chính phủ.</w:t>
            </w:r>
          </w:p>
          <w:p w14:paraId="56885605" w14:textId="77777777" w:rsidR="005E43F2" w:rsidRPr="005E43F2" w:rsidRDefault="005E43F2" w:rsidP="005E43F2">
            <w:pPr>
              <w:rPr>
                <w:rFonts w:eastAsia="Times New Roman"/>
                <w:lang w:val="vi-VN"/>
              </w:rPr>
            </w:pPr>
            <w:r w:rsidRPr="005E43F2">
              <w:rPr>
                <w:rFonts w:eastAsia="Times New Roman"/>
                <w:color w:val="FF0000"/>
                <w:lang w:val="vi-VN"/>
              </w:rPr>
              <w:t xml:space="preserve">3. Giống như việc Chính phủ ban hành Nghị định quy định chi tiết và hướng dẫn thi hành Luật Khám bệnh, chữa bệnh dựa trên dự thảo của Bộ Y tế. Để có những thông tin cụ thể và thiết thực thì việc bổ sung nhân lực cho </w:t>
            </w:r>
          </w:p>
        </w:tc>
        <w:tc>
          <w:tcPr>
            <w:tcW w:w="2167" w:type="dxa"/>
          </w:tcPr>
          <w:p w14:paraId="4758D0D6" w14:textId="77777777" w:rsidR="005E43F2" w:rsidRPr="005E43F2" w:rsidRDefault="005E43F2" w:rsidP="005E43F2">
            <w:pPr>
              <w:rPr>
                <w:sz w:val="32"/>
                <w:szCs w:val="32"/>
                <w:lang w:val="vi-VN"/>
              </w:rPr>
            </w:pPr>
            <w:r w:rsidRPr="005E43F2">
              <w:rPr>
                <w:color w:val="FF0000"/>
                <w:sz w:val="32"/>
                <w:szCs w:val="32"/>
                <w:lang w:val="vi-VN"/>
              </w:rPr>
              <w:lastRenderedPageBreak/>
              <w:t>31</w:t>
            </w:r>
          </w:p>
        </w:tc>
        <w:tc>
          <w:tcPr>
            <w:tcW w:w="3510" w:type="dxa"/>
          </w:tcPr>
          <w:p w14:paraId="35508579" w14:textId="77777777" w:rsidR="005E43F2" w:rsidRPr="005E43F2" w:rsidRDefault="005E43F2" w:rsidP="005E43F2">
            <w:pPr>
              <w:rPr>
                <w:lang w:val="vi-VN"/>
              </w:rPr>
            </w:pPr>
            <w:r w:rsidRPr="005E43F2">
              <w:rPr>
                <w:lang w:val="vi-VN"/>
              </w:rPr>
              <w:t>1. Nội dung tiếp thu:</w:t>
            </w:r>
          </w:p>
          <w:p w14:paraId="6D1D43BA" w14:textId="77777777" w:rsidR="005E43F2" w:rsidRPr="005E43F2" w:rsidRDefault="005E43F2" w:rsidP="005E43F2">
            <w:pPr>
              <w:rPr>
                <w:lang w:val="vi-VN"/>
              </w:rPr>
            </w:pPr>
            <w:r w:rsidRPr="005E43F2">
              <w:rPr>
                <w:lang w:val="vi-VN"/>
              </w:rPr>
              <w:t>Việc cấp mới chứng chỉ hành nghề hiện nay theo dự thảo được quy định như sau:</w:t>
            </w:r>
          </w:p>
          <w:p w14:paraId="16BC2F6F" w14:textId="77777777" w:rsidR="005E43F2" w:rsidRPr="005E43F2" w:rsidRDefault="005E43F2" w:rsidP="005E43F2">
            <w:pPr>
              <w:rPr>
                <w:lang w:val="vi-VN"/>
              </w:rPr>
            </w:pPr>
            <w:r w:rsidRPr="005E43F2">
              <w:rPr>
                <w:lang w:val="vi-VN"/>
              </w:rPr>
              <w:t>- Áp dụng thời gian từ sau ngày 1/1/2027</w:t>
            </w:r>
          </w:p>
          <w:p w14:paraId="4C74685A" w14:textId="77777777" w:rsidR="005E43F2" w:rsidRPr="005E43F2" w:rsidRDefault="005E43F2" w:rsidP="005E43F2">
            <w:pPr>
              <w:rPr>
                <w:lang w:val="vi-VN"/>
              </w:rPr>
            </w:pPr>
            <w:r w:rsidRPr="005E43F2">
              <w:rPr>
                <w:lang w:val="vi-VN"/>
              </w:rPr>
              <w:t xml:space="preserve">    Đối với bác sĩ y khoa (đa khoa) sau khi hoàn thành chương trình đào tạo sẽ thực hành rút thời gian từ 18 tháng xuống 12 tháng sau đó tham gia kỳ thi đánh giá năng lực nhằm đảm bảo chất lượng, chuyên môn, kỹ năng hành nghề khi vượt qua sát hạch sẽ được cấp giấy phép hành nghề với phạm vi hành </w:t>
            </w:r>
            <w:r w:rsidRPr="005E43F2">
              <w:rPr>
                <w:lang w:val="vi-VN"/>
              </w:rPr>
              <w:lastRenderedPageBreak/>
              <w:t xml:space="preserve">nghề là đa khoa và sẽ thực hiện danh mục kỹ thuật đa khoa. </w:t>
            </w:r>
          </w:p>
          <w:p w14:paraId="28D412EC" w14:textId="77777777" w:rsidR="005E43F2" w:rsidRPr="005E43F2" w:rsidRDefault="005E43F2" w:rsidP="005E43F2">
            <w:pPr>
              <w:rPr>
                <w:lang w:val="vi-VN"/>
              </w:rPr>
            </w:pPr>
            <w:r w:rsidRPr="005E43F2">
              <w:rPr>
                <w:lang w:val="vi-VN"/>
              </w:rPr>
              <w:t xml:space="preserve">    Đối với bác sỹ y khoa sau khi tốt nghiệp không thực hành mà tiến hành học chuyên khoa, thạc sĩ, nội trú sau khi học xong sẽ được cấp chứng chỉ hành nghề là chuyên khoa tương ứng với chuyên khoa đã được đào tạo phạm vi hành nghề sẽ thuộc phạm vi chuyên khoa kèm theo phạm vi hành nghề đa khoa. </w:t>
            </w:r>
          </w:p>
          <w:p w14:paraId="6AE6B37C" w14:textId="77777777" w:rsidR="005E43F2" w:rsidRPr="005E43F2" w:rsidRDefault="005E43F2" w:rsidP="005E43F2">
            <w:pPr>
              <w:rPr>
                <w:lang w:val="vi-VN"/>
              </w:rPr>
            </w:pPr>
            <w:r w:rsidRPr="005E43F2">
              <w:rPr>
                <w:lang w:val="vi-VN"/>
              </w:rPr>
              <w:t xml:space="preserve">    - Áp dụng thời gian từ trước ngày 01/1/2027 sẽ thực hiện theo quy định của Luật và hệ thống văn bản quy phạm pháp luật cũ.</w:t>
            </w:r>
          </w:p>
          <w:p w14:paraId="2F808E64" w14:textId="77777777" w:rsidR="005E43F2" w:rsidRPr="005E43F2" w:rsidRDefault="005E43F2" w:rsidP="005E43F2">
            <w:pPr>
              <w:rPr>
                <w:lang w:val="vi-VN"/>
              </w:rPr>
            </w:pPr>
          </w:p>
          <w:p w14:paraId="71E34CFF" w14:textId="77777777" w:rsidR="005E43F2" w:rsidRPr="005E43F2" w:rsidRDefault="005E43F2" w:rsidP="005E43F2">
            <w:pPr>
              <w:rPr>
                <w:lang w:val="vi-VN"/>
              </w:rPr>
            </w:pPr>
            <w:r w:rsidRPr="005E43F2">
              <w:rPr>
                <w:lang w:val="vi-VN"/>
              </w:rPr>
              <w:t>- Sẽ rút ngắn thời gian thực hành để cấp chứng chỉ hành nghề và tổ chức kỹ thi sát hạch để cấp chứng chỉ hành nghề.</w:t>
            </w:r>
          </w:p>
          <w:p w14:paraId="380DB518" w14:textId="77777777" w:rsidR="005E43F2" w:rsidRPr="005E43F2" w:rsidRDefault="005E43F2" w:rsidP="005E43F2">
            <w:pPr>
              <w:rPr>
                <w:lang w:val="vi-VN"/>
              </w:rPr>
            </w:pPr>
            <w:r w:rsidRPr="005E43F2">
              <w:rPr>
                <w:lang w:val="vi-VN"/>
              </w:rPr>
              <w:t xml:space="preserve">- Thực hiện cấp chứng chỉ hành nghề đối với người đã có văn bằng là thạc sĩ, tiến sĩ ứng dụng </w:t>
            </w:r>
          </w:p>
          <w:p w14:paraId="00E92746" w14:textId="77777777" w:rsidR="005E43F2" w:rsidRPr="005E43F2" w:rsidRDefault="005E43F2" w:rsidP="005E43F2">
            <w:pPr>
              <w:rPr>
                <w:lang w:val="vi-VN"/>
              </w:rPr>
            </w:pPr>
            <w:r w:rsidRPr="005E43F2">
              <w:rPr>
                <w:lang w:val="vi-VN"/>
              </w:rPr>
              <w:lastRenderedPageBreak/>
              <w:t>- Các bác sĩ bao gồm bác sĩ đa khoa, bác sỹ Y học cổ truyền, bác sĩ y học dự phòng sau khi thực hành và vượt qua kỳ sát hạch sẽ được cấp chứng chỉ hành nghề có phạm vi hoạt động chuyên môn chung về đa khoa (với số lượng danh mục kỹ thuật phù hợp với từng văn bằng chuyên môn) để hành nghề.</w:t>
            </w:r>
          </w:p>
          <w:p w14:paraId="0B945BD6" w14:textId="77777777" w:rsidR="005E43F2" w:rsidRPr="005E43F2" w:rsidRDefault="005E43F2" w:rsidP="005E43F2">
            <w:pPr>
              <w:rPr>
                <w:lang w:val="vi-VN"/>
              </w:rPr>
            </w:pPr>
          </w:p>
          <w:p w14:paraId="5593C515" w14:textId="77777777" w:rsidR="005E43F2" w:rsidRPr="005E43F2" w:rsidRDefault="005E43F2" w:rsidP="005E43F2">
            <w:pPr>
              <w:rPr>
                <w:lang w:val="vi-VN"/>
              </w:rPr>
            </w:pPr>
            <w:r w:rsidRPr="005E43F2">
              <w:rPr>
                <w:lang w:val="vi-VN"/>
              </w:rPr>
              <w:t>2. Nội dung không tiếp thu</w:t>
            </w:r>
          </w:p>
          <w:p w14:paraId="20FC9FA5" w14:textId="77777777" w:rsidR="005E43F2" w:rsidRPr="005E43F2" w:rsidRDefault="005E43F2" w:rsidP="005E43F2">
            <w:pPr>
              <w:rPr>
                <w:lang w:val="vi-VN"/>
              </w:rPr>
            </w:pPr>
            <w:r w:rsidRPr="005E43F2">
              <w:rPr>
                <w:lang w:val="vi-VN"/>
              </w:rPr>
              <w:t>- Vẫn phải thực hành để cấp chứng chỉ hành nghề. Việc thực hành rút gọn thời gian từ 18 tháng xuống 12 tháng để cấp chứng chỉ hành nghề là cần thiết để chuẩn bị cho người hành nghề làm quen với các kỹ năng, môi trường để hành nghề, việc thi sát hạch để cấp chứng chỉ hành nghề nhằm đánh giá và đảm bảo chất lượng của người hành nghề nhằm đảm bảo an toàn trong công tác khám chữa bệnh.</w:t>
            </w:r>
          </w:p>
          <w:p w14:paraId="1685330B" w14:textId="77777777" w:rsidR="005E43F2" w:rsidRPr="005E43F2" w:rsidRDefault="005E43F2" w:rsidP="005E43F2">
            <w:pPr>
              <w:rPr>
                <w:lang w:val="vi-VN"/>
              </w:rPr>
            </w:pPr>
            <w:r w:rsidRPr="005E43F2">
              <w:rPr>
                <w:lang w:val="vi-VN"/>
              </w:rPr>
              <w:t xml:space="preserve">- Đối với việc cấp mới chứng chỉ hành nghề phạm vi </w:t>
            </w:r>
            <w:r w:rsidRPr="005E43F2">
              <w:rPr>
                <w:lang w:val="vi-VN"/>
              </w:rPr>
              <w:lastRenderedPageBreak/>
              <w:t>chuyên khoa cho người có văn bằng bác sĩ đa khoa tôt nghiệp trước 01/01/2027 thực hiện theo quy định cũ:</w:t>
            </w:r>
          </w:p>
          <w:p w14:paraId="0F03E605" w14:textId="77777777" w:rsidR="005E43F2" w:rsidRPr="005E43F2" w:rsidRDefault="005E43F2" w:rsidP="005E43F2">
            <w:pPr>
              <w:rPr>
                <w:lang w:val="vi-VN"/>
              </w:rPr>
            </w:pPr>
            <w:r w:rsidRPr="005E43F2">
              <w:rPr>
                <w:lang w:val="vi-VN"/>
              </w:rPr>
              <w:t>+ Cấp chứng chỉ hành nghề 1 trong 4 chuyên khoa nội, ngoại, sản, nhi hoặc cấp chứng chỉ hành nghề đa khoa khi thực hành đủ 18 thángchuyeen khoa tương ứng hoặc đa khoa;</w:t>
            </w:r>
          </w:p>
          <w:p w14:paraId="239C0A10" w14:textId="77777777" w:rsidR="005E43F2" w:rsidRPr="005E43F2" w:rsidRDefault="005E43F2" w:rsidP="005E43F2">
            <w:pPr>
              <w:rPr>
                <w:lang w:val="vi-VN"/>
              </w:rPr>
            </w:pPr>
            <w:r w:rsidRPr="005E43F2">
              <w:rPr>
                <w:lang w:val="vi-VN"/>
              </w:rPr>
              <w:t xml:space="preserve"> + Cấp chứng chỉ hành nghề chuyên khoa khác khi có:</w:t>
            </w:r>
          </w:p>
          <w:p w14:paraId="343ABCCA" w14:textId="77777777" w:rsidR="005E43F2" w:rsidRPr="005E43F2" w:rsidRDefault="005E43F2" w:rsidP="005E43F2">
            <w:pPr>
              <w:rPr>
                <w:lang w:val="vi-VN"/>
              </w:rPr>
            </w:pPr>
            <w:r w:rsidRPr="005E43F2">
              <w:rPr>
                <w:lang w:val="vi-VN"/>
              </w:rPr>
              <w:t>Văn bằng chuyên khoa 1, chuyên khoa 2, thạc sĩ ứng dụng, tiến sĩ, nội trú hoặc có chứng chỉ đào tạo chuyên khoa định hướng thời gian từ 6 tháng trở lên, đào tạo trước ngày 07/9/2019 và thực hành 18 tháng chuyên khoa tương ứng.</w:t>
            </w:r>
          </w:p>
          <w:p w14:paraId="4C6954F8" w14:textId="77777777" w:rsidR="005E43F2" w:rsidRPr="005E43F2" w:rsidRDefault="005E43F2" w:rsidP="005E43F2">
            <w:pPr>
              <w:rPr>
                <w:lang w:val="vi-VN"/>
              </w:rPr>
            </w:pPr>
          </w:p>
          <w:p w14:paraId="7FED81C9" w14:textId="77777777" w:rsidR="005E43F2" w:rsidRPr="005E43F2" w:rsidRDefault="005E43F2" w:rsidP="005E43F2">
            <w:pPr>
              <w:rPr>
                <w:lang w:val="vi-VN"/>
              </w:rPr>
            </w:pPr>
            <w:r w:rsidRPr="005E43F2">
              <w:rPr>
                <w:lang w:val="vi-VN"/>
              </w:rPr>
              <w:t xml:space="preserve">  </w:t>
            </w:r>
          </w:p>
          <w:p w14:paraId="5598F81A" w14:textId="77777777" w:rsidR="005E43F2" w:rsidRPr="005E43F2" w:rsidRDefault="005E43F2" w:rsidP="005E43F2">
            <w:pPr>
              <w:rPr>
                <w:lang w:val="vi-VN"/>
              </w:rPr>
            </w:pPr>
          </w:p>
          <w:p w14:paraId="6872CF7D" w14:textId="77777777" w:rsidR="005E43F2" w:rsidRPr="005E43F2" w:rsidRDefault="005E43F2" w:rsidP="005E43F2">
            <w:pPr>
              <w:rPr>
                <w:lang w:val="vi-VN"/>
              </w:rPr>
            </w:pPr>
            <w:r w:rsidRPr="005E43F2">
              <w:rPr>
                <w:lang w:val="vi-VN"/>
              </w:rPr>
              <w:t xml:space="preserve">    </w:t>
            </w:r>
          </w:p>
          <w:p w14:paraId="178EEAA5" w14:textId="77777777" w:rsidR="005E43F2" w:rsidRPr="005E43F2" w:rsidRDefault="005E43F2" w:rsidP="005E43F2">
            <w:pPr>
              <w:rPr>
                <w:lang w:val="vi-VN"/>
              </w:rPr>
            </w:pPr>
          </w:p>
          <w:p w14:paraId="60CC758F" w14:textId="77777777" w:rsidR="005E43F2" w:rsidRPr="005E43F2" w:rsidRDefault="005E43F2" w:rsidP="005E43F2">
            <w:pPr>
              <w:rPr>
                <w:lang w:val="vi-VN"/>
              </w:rPr>
            </w:pPr>
            <w:r w:rsidRPr="005E43F2">
              <w:rPr>
                <w:lang w:val="vi-VN"/>
              </w:rPr>
              <w:t xml:space="preserve">  </w:t>
            </w:r>
          </w:p>
        </w:tc>
      </w:tr>
      <w:tr w:rsidR="005E43F2" w:rsidRPr="005E43F2" w14:paraId="38AF2440" w14:textId="77777777" w:rsidTr="00966A2C">
        <w:tc>
          <w:tcPr>
            <w:tcW w:w="1008" w:type="dxa"/>
          </w:tcPr>
          <w:p w14:paraId="4EFCF1EB" w14:textId="77777777" w:rsidR="005E43F2" w:rsidRPr="005E43F2" w:rsidRDefault="005E43F2" w:rsidP="005E43F2">
            <w:pPr>
              <w:rPr>
                <w:lang w:val="vi-VN"/>
              </w:rPr>
            </w:pPr>
            <w:r w:rsidRPr="005E43F2">
              <w:rPr>
                <w:lang w:val="vi-VN"/>
              </w:rPr>
              <w:lastRenderedPageBreak/>
              <w:t>3</w:t>
            </w:r>
          </w:p>
        </w:tc>
        <w:tc>
          <w:tcPr>
            <w:tcW w:w="2432" w:type="dxa"/>
          </w:tcPr>
          <w:p w14:paraId="58D9B151" w14:textId="77777777" w:rsidR="005E43F2" w:rsidRPr="005E43F2" w:rsidRDefault="005E43F2" w:rsidP="005E43F2">
            <w:pPr>
              <w:rPr>
                <w:lang w:val="vi-VN"/>
              </w:rPr>
            </w:pPr>
            <w:r w:rsidRPr="005E43F2">
              <w:rPr>
                <w:lang w:val="vi-VN"/>
              </w:rPr>
              <w:t xml:space="preserve">Bổ sung, thay đổi  Phạm vi hành nghề đối với người có văn bằng Bác sĩ Y </w:t>
            </w:r>
            <w:r w:rsidRPr="005E43F2">
              <w:rPr>
                <w:lang w:val="vi-VN"/>
              </w:rPr>
              <w:lastRenderedPageBreak/>
              <w:t>học cổ truyền và Bác sĩ Y học dự phòng, kỹ thuật viên, dinh dưỡng, phục hồi chức năng, Y sỹ</w:t>
            </w:r>
          </w:p>
        </w:tc>
        <w:tc>
          <w:tcPr>
            <w:tcW w:w="5303" w:type="dxa"/>
          </w:tcPr>
          <w:p w14:paraId="32744E50" w14:textId="77777777" w:rsidR="005E43F2" w:rsidRPr="005E43F2" w:rsidRDefault="005E43F2" w:rsidP="005E43F2">
            <w:pPr>
              <w:rPr>
                <w:lang w:val="vi-VN"/>
              </w:rPr>
            </w:pPr>
            <w:r w:rsidRPr="005E43F2">
              <w:rPr>
                <w:lang w:val="vi-VN"/>
              </w:rPr>
              <w:lastRenderedPageBreak/>
              <w:t xml:space="preserve">1. Trong dự thảo Nghị định, tôi thấy rất nhiều chỗ đề cập đến phạm vi hành nghề là khám, chữa bệnh chuyên khoa Y học dự phòng. Rất mong Chính phủ và Bộ Y tế có </w:t>
            </w:r>
            <w:r w:rsidRPr="005E43F2">
              <w:rPr>
                <w:lang w:val="vi-VN"/>
              </w:rPr>
              <w:lastRenderedPageBreak/>
              <w:t xml:space="preserve">thể nên rõ phạm vi hành nghề là khám, chữa bệnh chuyên khoa Y học dự phòng được cấp cho đối tượng bác sỹ nào, chỉ riêng bác sỹ đa khoa hay có thể cấp cho bác sỹ Y học dự phòng. Bởi vì: </w:t>
            </w:r>
          </w:p>
          <w:p w14:paraId="32ED1D64" w14:textId="77777777" w:rsidR="005E43F2" w:rsidRPr="005E43F2" w:rsidRDefault="005E43F2" w:rsidP="005E43F2">
            <w:pPr>
              <w:rPr>
                <w:lang w:val="vi-VN"/>
              </w:rPr>
            </w:pPr>
            <w:r w:rsidRPr="005E43F2">
              <w:rPr>
                <w:lang w:val="vi-VN"/>
              </w:rPr>
              <w:t xml:space="preserve">- Theo Thông tư 35/2019/TT-BYT ngày 30/12/2019 quy định tại Điều 5 phạm vi hoạt động chuyện môn của bác sỹ Y học dự phòng như sau: </w:t>
            </w:r>
            <w:r w:rsidRPr="005E43F2">
              <w:rPr>
                <w:rStyle w:val="Emphasis"/>
                <w:lang w:val="vi-VN"/>
              </w:rPr>
              <w:t xml:space="preserve">“Người hành nghề là bác sỹ Y học dự phòng được khám, phát hiện và xử trí các bệnh thông thường; xử trí ban đầu một số trường hợp cấp cứu tại cộng đồng”. </w:t>
            </w:r>
            <w:r w:rsidRPr="005E43F2">
              <w:rPr>
                <w:lang w:val="vi-VN"/>
              </w:rPr>
              <w:t>Hầu hết các cơ sở hiện nay cấp chứng chỉ hành nghề cho bác sỹ y học dự phòng với phạm vi hoạt động dựa theo Thông tư 35/2019/TT-BYT, thậm chí Sở Y tế tỉnh Vĩnh Long cấp chứng chỉ hành nghề cho bác sỹ y học dự phòng chỉ là "</w:t>
            </w:r>
            <w:r w:rsidRPr="005E43F2">
              <w:rPr>
                <w:rStyle w:val="Emphasis"/>
                <w:lang w:val="vi-VN"/>
              </w:rPr>
              <w:t>Phát hiện và xử trí các bệnh thông thường; xử trí ban đầu một số trường hợp cấp cứu tại cộng đồng".</w:t>
            </w:r>
          </w:p>
          <w:p w14:paraId="4D8D665C" w14:textId="77777777" w:rsidR="005E43F2" w:rsidRPr="005E43F2" w:rsidRDefault="005E43F2" w:rsidP="005E43F2">
            <w:pPr>
              <w:rPr>
                <w:lang w:val="vi-VN"/>
              </w:rPr>
            </w:pPr>
            <w:r w:rsidRPr="005E43F2">
              <w:rPr>
                <w:lang w:val="vi-VN"/>
              </w:rPr>
              <w:t xml:space="preserve">- Theo Thông tư liên tịch 10/2015/TTLT-BYT-BNV ngày 27/5/2015 quy định nhiệm vụ của bác sỹ  y học dự phòng tại khoản 1 Điều 9 có các nhiệm vụ sau: "Khám, chữa bệnh thông thường và xử trí cấp cứu ban đầu; Khám, tư vấn và điều trị dự phòng theo quy định". Vì vậy nếu cấp chứng chỉ hành nghề cho bác sỹ y học dự phòng có phạm vi theo Thông tư 35/2019/TT-BYT là "khám, phát hiện và xử trí..." không phải là "khám, </w:t>
            </w:r>
            <w:r w:rsidRPr="005E43F2">
              <w:rPr>
                <w:lang w:val="vi-VN"/>
              </w:rPr>
              <w:lastRenderedPageBreak/>
              <w:t>chữa bệnh..." thì gây rất nhiều khó khăn trong việc đảm bảo thực hiện các nhiệm vụ của bác sỹ y học dự phòng tại tuyến cơ sở.</w:t>
            </w:r>
          </w:p>
          <w:p w14:paraId="449CB9E1" w14:textId="77777777" w:rsidR="005E43F2" w:rsidRPr="005E43F2" w:rsidRDefault="005E43F2" w:rsidP="005E43F2">
            <w:pPr>
              <w:rPr>
                <w:lang w:val="vi-VN"/>
              </w:rPr>
            </w:pPr>
            <w:r w:rsidRPr="005E43F2">
              <w:rPr>
                <w:lang w:val="vi-VN"/>
              </w:rPr>
              <w:t>Kính mong Chính phủ và Bộ Y tế xem xét bổ sung hướng dẫn cụ thể về việc cấp chứng chỉ hành nghề có phạm vi là khám, chữa bệnh chuyên khoa y học dự phòng và quy định về phạm vi hoạt động chuyên môn của bác sỹ y học dự phòng để các bác sỹ y học dự phòng thuận lợi thực hiện tốt chức năng và nhiệm vụ được giao. Trân trọng cảm ơn!</w:t>
            </w:r>
          </w:p>
          <w:p w14:paraId="4B93BA24" w14:textId="77777777" w:rsidR="005E43F2" w:rsidRPr="005E43F2" w:rsidRDefault="005E43F2" w:rsidP="005E43F2">
            <w:pPr>
              <w:rPr>
                <w:rFonts w:eastAsia="Times New Roman"/>
                <w:lang w:val="vi-VN"/>
              </w:rPr>
            </w:pPr>
            <w:r w:rsidRPr="005E43F2">
              <w:rPr>
                <w:rFonts w:eastAsia="Times New Roman"/>
                <w:sz w:val="32"/>
                <w:szCs w:val="32"/>
                <w:lang w:val="vi-VN"/>
              </w:rPr>
              <w:t>2.</w:t>
            </w:r>
            <w:r w:rsidRPr="005E43F2">
              <w:rPr>
                <w:rFonts w:eastAsia="Times New Roman"/>
                <w:lang w:val="vi-VN"/>
              </w:rPr>
              <w:t xml:space="preserve"> Góp ý cấp chứng chỉ hành nghề bổ sung mở rộng phạm vi chuyên môn phục hồi chức năng cho bác sĩ Y học cổ truyền đã tham gia lớp đào tạo liên tục 6 tháng về phục hồi chức năng.</w:t>
            </w:r>
          </w:p>
          <w:p w14:paraId="7D58C2E7" w14:textId="77777777" w:rsidR="005E43F2" w:rsidRPr="005E43F2" w:rsidRDefault="005E43F2" w:rsidP="005E43F2">
            <w:pPr>
              <w:rPr>
                <w:lang w:val="vi-VN"/>
              </w:rPr>
            </w:pPr>
            <w:r w:rsidRPr="005E43F2">
              <w:rPr>
                <w:rFonts w:eastAsia="Times New Roman"/>
                <w:sz w:val="32"/>
                <w:szCs w:val="32"/>
                <w:lang w:val="vi-VN"/>
              </w:rPr>
              <w:t>3.</w:t>
            </w:r>
            <w:r w:rsidRPr="005E43F2">
              <w:rPr>
                <w:lang w:val="vi-VN"/>
              </w:rPr>
              <w:t xml:space="preserve"> Tôi xin có một số ý kiến sau:</w:t>
            </w:r>
          </w:p>
          <w:p w14:paraId="513A113A" w14:textId="77777777" w:rsidR="005E43F2" w:rsidRPr="005E43F2" w:rsidRDefault="005E43F2" w:rsidP="005E43F2">
            <w:pPr>
              <w:rPr>
                <w:lang w:val="vi-VN"/>
              </w:rPr>
            </w:pPr>
            <w:r w:rsidRPr="005E43F2">
              <w:rPr>
                <w:lang w:val="vi-VN"/>
              </w:rPr>
              <w:t xml:space="preserve">- Điểm a khoản 2 Điều 17 điều kiện cấp điều chỉnh giấy phép hành nghề: hoàn thành chương trình đào tạo chuyên khoa, hoặc có thêm chứng chỉ đào tạo chuyên khoa tối thiểu 12 tháng và phải thực hành về chuyên khoa đó tối thiểu 12 tháng. Tuy nhiên thực tế hiện tại phần lớn các khóa đào tạo ngắn hạn đều có thời gian 6 tháng hoặc 9 tháng (Tai mũi họng, Răng hàm mặt, Da liễu, Chẩn đoán hình ảnh...). Do vậy quy định này có thể thay đổi: Đối với các khóa đào tạo chứng chỉ dưới 12 tháng thì thì gian thực hành về chuyên khoa đó tính bằng 12 tháng cộng với </w:t>
            </w:r>
            <w:r w:rsidRPr="005E43F2">
              <w:rPr>
                <w:lang w:val="vi-VN"/>
              </w:rPr>
              <w:lastRenderedPageBreak/>
              <w:t>số tháng còn thiếu so với quy định chương trình đào tạo 12 tháng.</w:t>
            </w:r>
          </w:p>
          <w:p w14:paraId="3BB3BAE8" w14:textId="77777777" w:rsidR="005E43F2" w:rsidRPr="005E43F2" w:rsidRDefault="005E43F2" w:rsidP="005E43F2">
            <w:pPr>
              <w:rPr>
                <w:lang w:val="vi-VN"/>
              </w:rPr>
            </w:pPr>
            <w:r w:rsidRPr="005E43F2">
              <w:rPr>
                <w:lang w:val="vi-VN"/>
              </w:rPr>
              <w:t xml:space="preserve">- Đối với chương trình đào tạo chuyên khoa sâu sau đại học: do mô hình bệnh tật hiện tại có những thay đổi, một bệnh nhân có thể đồng mắc nhiều bệnh ở các chuyên khoa khác nhau và bệnh ở các cơ quan khác nhau nhưng lại liên quan đến nhau ảnh hưởng đến tình trạng chung của người bệnh. Do vậy nên tạo điều kiện, khuyến khích để các bác sỹ có thể học tập và đào tạo chuyên khoa sau đại học ở các chuyên khoa khác nhau như vậy có lợi ích cho việc đánh giá bệnh nhân toàn diện và người bệnh cũng được hưởng lợi. </w:t>
            </w:r>
          </w:p>
          <w:p w14:paraId="79163224" w14:textId="77777777" w:rsidR="005E43F2" w:rsidRPr="005E43F2" w:rsidRDefault="005E43F2" w:rsidP="005E43F2">
            <w:pPr>
              <w:rPr>
                <w:lang w:val="vi-VN"/>
              </w:rPr>
            </w:pPr>
            <w:r w:rsidRPr="005E43F2">
              <w:rPr>
                <w:lang w:val="vi-VN"/>
              </w:rPr>
              <w:t>- Bên cạnh đó việc kết hợp các phương pháp khác nhau cả Y học hiện đại và Y học cổ truyền là cần thiết để tối ưu hóa kết quả điều trị và chăm sóc sức khỏe cho bệnh nhân. Các bệnh viện, khoa Y học cổ truyền cũng phải tiếp nhận các bệnh nhân với nhiều mặt bệnh khác nhau như y học hiện đại, tuy nhiên nếu chỉ được phép dùng y học cổ truyền thì bệnh nhân chưa được tối ưu hóa điều trị.</w:t>
            </w:r>
          </w:p>
          <w:p w14:paraId="638E8371" w14:textId="77777777" w:rsidR="005E43F2" w:rsidRPr="005E43F2" w:rsidRDefault="005E43F2" w:rsidP="005E43F2">
            <w:pPr>
              <w:rPr>
                <w:lang w:val="vi-VN"/>
              </w:rPr>
            </w:pPr>
            <w:r w:rsidRPr="005E43F2">
              <w:rPr>
                <w:lang w:val="vi-VN"/>
              </w:rPr>
              <w:t xml:space="preserve">- Hiện tại Y học là dựa trên bằng chứng do vậy đào tạo bác sỹ Y học cổ truyền về Y học hiện đại là cần thiết, hơn nữa cũng giúp tận dụng tối đa nguồn lực y tế, đặc biệt trong các tình huống khẩn cấp, dịch bệnh. Nếu như trong đợt dịch COVID-19 nhóm bác sỹ Nội khoa y học hiện đại là phải chịu áp lực lớn </w:t>
            </w:r>
            <w:r w:rsidRPr="005E43F2">
              <w:rPr>
                <w:lang w:val="vi-VN"/>
              </w:rPr>
              <w:lastRenderedPageBreak/>
              <w:t>nhất trong khi nhóm bác sỹ các chuyên khoa khác lại không thể huy động do phạm vi chuyên môn không phù hợp và cũng không có cơ chế đào tạo trong thời gian không dịch.</w:t>
            </w:r>
          </w:p>
          <w:p w14:paraId="6D556356" w14:textId="77777777" w:rsidR="005E43F2" w:rsidRPr="005E43F2" w:rsidRDefault="005E43F2" w:rsidP="005E43F2">
            <w:pPr>
              <w:rPr>
                <w:lang w:val="vi-VN"/>
              </w:rPr>
            </w:pPr>
            <w:r w:rsidRPr="005E43F2">
              <w:rPr>
                <w:lang w:val="vi-VN"/>
              </w:rPr>
              <w:t>- Khuyến khích, tạo điều kiện để bác sỹ ở các chuyên khoa khác nhau có thể được đào tạo mở rộng phạm vi hoạt đông chuyên môn và cập nhật kiến thức y khoa liên tục ở các chuyên khoa khác nhau.</w:t>
            </w:r>
          </w:p>
          <w:p w14:paraId="7FD0B98C" w14:textId="77777777" w:rsidR="005E43F2" w:rsidRPr="005E43F2" w:rsidRDefault="005E43F2" w:rsidP="005E43F2">
            <w:pPr>
              <w:rPr>
                <w:lang w:val="vi-VN"/>
              </w:rPr>
            </w:pPr>
            <w:r w:rsidRPr="005E43F2">
              <w:rPr>
                <w:lang w:val="vi-VN"/>
              </w:rPr>
              <w:t>- Với trường hợp Bác sỹ Y học cổ truyền nếu sau tốt nghiệp tiếp tục học thêm chứng chỉ đào tạo chuyên khoa. Như vậy khi thực hành có thể kết hợp thực hành cả hai chuyên khoa trong cùng khoảng thời gian thì sẽ không làm mất khoảng thời gian 12 tháng đợi có chứng chỉ hành nghề Y học cổ truyền rồi mới được thực hành tiếp 12 tháng Y học hiện đại để bổ sung phạm vi hoạt động chuyên môn. Khoảng thời gian đợi làm mai một kiến thức đã được học.</w:t>
            </w:r>
          </w:p>
          <w:p w14:paraId="056B31DD" w14:textId="77777777" w:rsidR="005E43F2" w:rsidRPr="005E43F2" w:rsidRDefault="005E43F2" w:rsidP="005E43F2">
            <w:pPr>
              <w:rPr>
                <w:lang w:val="vi-VN"/>
              </w:rPr>
            </w:pPr>
            <w:r w:rsidRPr="005E43F2">
              <w:rPr>
                <w:sz w:val="32"/>
                <w:szCs w:val="32"/>
                <w:lang w:val="vi-VN"/>
              </w:rPr>
              <w:t>4. .</w:t>
            </w:r>
            <w:r w:rsidRPr="005E43F2">
              <w:rPr>
                <w:lang w:val="vi-VN"/>
              </w:rPr>
              <w:t xml:space="preserve"> Qua nghiên cứu, tìm hiểu, đọc nội dung dự thảo thì tôi có một số góp ý như sau:</w:t>
            </w:r>
          </w:p>
          <w:p w14:paraId="7C64A474" w14:textId="77777777" w:rsidR="005E43F2" w:rsidRPr="005E43F2" w:rsidRDefault="005E43F2" w:rsidP="005E43F2">
            <w:pPr>
              <w:rPr>
                <w:lang w:val="vi-VN"/>
              </w:rPr>
            </w:pPr>
            <w:r w:rsidRPr="005E43F2">
              <w:rPr>
                <w:lang w:val="sv-SE"/>
              </w:rPr>
              <w:t>Cầ</w:t>
            </w:r>
            <w:r w:rsidRPr="005E43F2">
              <w:rPr>
                <w:lang w:val="vi-VN"/>
              </w:rPr>
              <w:t xml:space="preserve">n làm rõ hơn nội dung Điều 17, bác sĩ y khoa (bác sĩ đa khoa) được bổ sung phạm vi hành nghề vào chứng chỉ hành nghề (CCHN) khi nào? Bác sĩ Y học cổ truyền được bổ sung phạm vi hành nghề trong lĩnh vực nào? Điều kiện là gì? Tương tự đối với bác sĩ Y học dự phòng, bác sĩ Răng hàm mặt,... bởi vì mỗi Sở Y tế đưa ra một quan điểm, quyết </w:t>
            </w:r>
            <w:r w:rsidRPr="005E43F2">
              <w:rPr>
                <w:lang w:val="vi-VN"/>
              </w:rPr>
              <w:lastRenderedPageBreak/>
              <w:t>định khác nhau dựa trên các văn bản luật đã ban hành, ví dụ Sở Y tế thành phố Hồ Chí Minh không mở rộng phạm vi chứng chỉ hành nghề cho các bác sĩ Y học cổ truyền khi bác sĩ đã được cấp văn bằng, chứng chỉ phục hồi chức năng 6 tháng, 9 tháng và đủ thời gian thực hành,  còn các tỉnh khác như Sở Y tế tỉnh Khánh hòa, Vũng Tàu, An Giang,.... thì có cấp mở rộng phạm vi CCHN cho các bác sĩ.</w:t>
            </w:r>
          </w:p>
          <w:p w14:paraId="3C05E6AF" w14:textId="77777777" w:rsidR="005E43F2" w:rsidRPr="005E43F2" w:rsidRDefault="005E43F2" w:rsidP="005E43F2">
            <w:pPr>
              <w:rPr>
                <w:rFonts w:eastAsia="Times New Roman"/>
                <w:lang w:val="vi-VN"/>
              </w:rPr>
            </w:pPr>
            <w:r w:rsidRPr="005E43F2">
              <w:rPr>
                <w:sz w:val="32"/>
                <w:szCs w:val="32"/>
                <w:lang w:val="vi-VN"/>
              </w:rPr>
              <w:t>5.</w:t>
            </w:r>
            <w:r w:rsidRPr="005E43F2">
              <w:rPr>
                <w:rFonts w:eastAsia="Times New Roman"/>
                <w:lang w:val="vi-VN"/>
              </w:rPr>
              <w:t xml:space="preserve"> Tôi là bác sỹ Y học cổ truyền tốt nghiệp năm 2019. Báo cáo Bộ, chúng tôi những người bác sĩ Y học cổ truyền thời gian học tập cũng như cấp chứng chỉ hành nghề cơ bản giống với ngành y khoa (đa khoa). Chúng tôi khi học trong trường cũng phải học qua hồi sức cấp cứu, nội khoa, ngoại khoa, nhi khoa, sản khoa và các chuyên khoa lẻ khác… nhưng khi ra trường có chứng chỉ hành nghề thì chúng tôi chỉ được làm trong phạm vi mà bác sĩ Y học cổ truyền mà trong khi đó bác sỹ Đa khoa ra trường có thể lựa chọn được nhiều chuyên ngành để theo học và làm việc. Nay tôi viết kiến nghị này mong Bộ xem xét mở rộng phạm vi đào tạo (chuyên khoa cấp 1, đào tạo sau đại học), cấp phép cho bác sĩ Y học cổ truyền có thể tham gia công tác ở 1 số chuyên khoa Tây y nhất định. Xin cảm ơn.</w:t>
            </w:r>
          </w:p>
          <w:p w14:paraId="496F9AD2" w14:textId="77777777" w:rsidR="005E43F2" w:rsidRPr="005E43F2" w:rsidRDefault="005E43F2" w:rsidP="005E43F2">
            <w:pPr>
              <w:rPr>
                <w:lang w:val="vi-VN"/>
              </w:rPr>
            </w:pPr>
            <w:r w:rsidRPr="005E43F2">
              <w:rPr>
                <w:rFonts w:eastAsia="Times New Roman"/>
                <w:sz w:val="32"/>
                <w:szCs w:val="32"/>
                <w:lang w:val="vi-VN"/>
              </w:rPr>
              <w:lastRenderedPageBreak/>
              <w:t>6.</w:t>
            </w:r>
            <w:r w:rsidRPr="005E43F2">
              <w:rPr>
                <w:lang w:val="vi-VN"/>
              </w:rPr>
              <w:t xml:space="preserve"> Xem xét các chuyên ngành như Y học cổ truyền, Răng Hàm Mặt, Y học dự phòng là các chuyên khoa sâu sau khi đã hoàn thành bác sĩ y khoa (xem xét bãi bỏ đào tạo đại học các nghành trên). Sau khi hoàn thành đào tạo bác sĩ y khoa, cá nhân yêu thích chuyên nghành nào có thể đăng ký học sau đại học chuyên ngành đó --&gt; tham gia thi cấp chứng chỉ hành nghề --&gt; tham gia vào thị trường lao động.</w:t>
            </w:r>
          </w:p>
          <w:p w14:paraId="59933C8F" w14:textId="77777777" w:rsidR="005E43F2" w:rsidRPr="005E43F2" w:rsidRDefault="005E43F2" w:rsidP="005E43F2">
            <w:pPr>
              <w:rPr>
                <w:lang w:val="vi-VN"/>
              </w:rPr>
            </w:pPr>
            <w:r w:rsidRPr="005E43F2">
              <w:rPr>
                <w:lang w:val="vi-VN"/>
              </w:rPr>
              <w:t>Chú trọng chất lượng đào tạo chuyên khoa sau đại học (thi vào trường và tốt nghiệp), để đảm bảo đã hoàn chương trình đào tạo chuyên khoa thì đủ năng lực hành nghề</w:t>
            </w:r>
          </w:p>
          <w:p w14:paraId="008724BA" w14:textId="77777777" w:rsidR="005E43F2" w:rsidRPr="005E43F2" w:rsidRDefault="005E43F2" w:rsidP="005E43F2">
            <w:pPr>
              <w:rPr>
                <w:lang w:val="vi-VN"/>
              </w:rPr>
            </w:pPr>
            <w:r w:rsidRPr="005E43F2">
              <w:rPr>
                <w:sz w:val="32"/>
                <w:szCs w:val="32"/>
                <w:lang w:val="vi-VN"/>
              </w:rPr>
              <w:t>7.</w:t>
            </w:r>
            <w:r w:rsidRPr="005E43F2">
              <w:rPr>
                <w:lang w:val="vi-VN"/>
              </w:rPr>
              <w:t xml:space="preserve"> Sau khi đọc qua dự thảo luật mình cảm thấy còn rất mơ hồ với bác sĩ Y học dự phòng. Trường hợp mình là bác sĩ Y học dự phòng có định hướng nội tổng quát 12 tháng (tốt nghiệp 2021), sắp tốt nghiệp chuyên khoa cấp 1 bác sĩ gia đình, cùng các chứng chỉ siêu âm, hiện đang làm hồi sức cấp cứu. Nhưng luật mô tả còn rất mơ hồ về phạm vi hành nghề của bác sĩ gia đình, bác sĩ Y học dự phòng gây khó khăn cho quá trình hành nghề.</w:t>
            </w:r>
          </w:p>
          <w:p w14:paraId="5B98A0D3" w14:textId="77777777" w:rsidR="005E43F2" w:rsidRPr="005E43F2" w:rsidRDefault="005E43F2" w:rsidP="005E43F2">
            <w:pPr>
              <w:rPr>
                <w:lang w:val="vi-VN"/>
              </w:rPr>
            </w:pPr>
            <w:r w:rsidRPr="005E43F2">
              <w:rPr>
                <w:lang w:val="vi-VN"/>
              </w:rPr>
              <w:t xml:space="preserve">Nên nhờ các anh chị đồng nghiệp mô tả rõ hơn trong các văn bản luật về: (1) phạm vi hoạt động của bác sĩ gia đình, và (2) việc bổ sung phạm vi hoạt động hành nghề đối với y học dự phòng/ bác sĩ gia đình có các chứng </w:t>
            </w:r>
            <w:r w:rsidRPr="005E43F2">
              <w:rPr>
                <w:lang w:val="vi-VN"/>
              </w:rPr>
              <w:lastRenderedPageBreak/>
              <w:t xml:space="preserve">chỉ định hướng như sơ bộ nội tổng quát 12 tháng của mình. </w:t>
            </w:r>
          </w:p>
          <w:p w14:paraId="095EB3C5" w14:textId="77777777" w:rsidR="005E43F2" w:rsidRPr="005E43F2" w:rsidRDefault="005E43F2" w:rsidP="005E43F2">
            <w:pPr>
              <w:rPr>
                <w:lang w:val="vi-VN"/>
              </w:rPr>
            </w:pPr>
            <w:r w:rsidRPr="005E43F2">
              <w:rPr>
                <w:sz w:val="32"/>
                <w:szCs w:val="32"/>
                <w:lang w:val="vi-VN"/>
              </w:rPr>
              <w:t>8.</w:t>
            </w:r>
            <w:r w:rsidRPr="005E43F2">
              <w:rPr>
                <w:lang w:val="vi-VN"/>
              </w:rPr>
              <w:t xml:space="preserve"> Việc thay đổi hoặc bổ sung phạm vi hành nghề của các chuyên khoa sâu khác (Sản, Nhi, Tai Mũi Họng, Da liễu,...), cũng như kỹ thuật chuyên khoa; cho bác sĩ Y học cổ truyền và bác sĩ Y học dự phòng là không phù hợp. Lý do: chương trình đào tạo đại học là hoàn toàn khác biệt về kiến thức và chuyên môn, thời lượng cũng như định hướng đào tạo. Đồng thời, hiện tại chương trình đào tạo các chứng chỉ chuyên khoa (không phải bằng chuyên khoa 1 hoặc Cao học) được nhiều cơ sở và viện tổ chức, không đảm bảo chất lượng. Việc bổ sung cho các đối tượng bác sĩ này là hoàn toàn không phù hợp, trừ trường hợp được hành nghề khi lãnh đạo cơ quan đồng ý và có sự hướng dẫn của bác sĩ chuyên khoa như luật khám chữa bệnh hiện tại.</w:t>
            </w:r>
          </w:p>
          <w:p w14:paraId="112347D6" w14:textId="77777777" w:rsidR="005E43F2" w:rsidRPr="005E43F2" w:rsidRDefault="005E43F2" w:rsidP="005E43F2">
            <w:pPr>
              <w:rPr>
                <w:rStyle w:val="Strong"/>
                <w:rFonts w:eastAsia="Times New Roman"/>
                <w:b w:val="0"/>
                <w:lang w:val="vi-VN"/>
              </w:rPr>
            </w:pPr>
            <w:r w:rsidRPr="005E43F2">
              <w:rPr>
                <w:sz w:val="32"/>
                <w:szCs w:val="32"/>
                <w:lang w:val="vi-VN"/>
              </w:rPr>
              <w:t>9.</w:t>
            </w:r>
            <w:r w:rsidRPr="005E43F2">
              <w:rPr>
                <w:rStyle w:val="Strong"/>
                <w:rFonts w:eastAsia="Times New Roman"/>
                <w:b w:val="0"/>
                <w:lang w:val="vi-VN"/>
              </w:rPr>
              <w:t xml:space="preserve"> Tốt nghiệp bác sĩ, cơ bản đã nắm rõ giải phẫu, sinh lý học, sinh lý bệnh, cơ chế bệnh sinh, và điều trị. Đề nghị cơ quan soạn thảo luật pháp cho phép các bác sĩ nói chung khám chữa bệnh thông thường (đào tạo bác sĩ Y học dự phòng 6 năm ra trường không được cấp phép khám chữa bệnh thì các bác sĩ ấy làm gì nuôi bản thân, lo cho tương lai? Chạy xe ôm à?)</w:t>
            </w:r>
          </w:p>
          <w:p w14:paraId="1187AA39" w14:textId="77777777" w:rsidR="005E43F2" w:rsidRPr="005E43F2" w:rsidRDefault="005E43F2" w:rsidP="005E43F2">
            <w:pPr>
              <w:rPr>
                <w:lang w:val="vi-VN"/>
              </w:rPr>
            </w:pPr>
            <w:r w:rsidRPr="005E43F2">
              <w:rPr>
                <w:sz w:val="32"/>
                <w:szCs w:val="32"/>
                <w:lang w:val="vi-VN"/>
              </w:rPr>
              <w:lastRenderedPageBreak/>
              <w:t>10.</w:t>
            </w:r>
            <w:r w:rsidRPr="005E43F2">
              <w:rPr>
                <w:lang w:val="vi-VN"/>
              </w:rPr>
              <w:t xml:space="preserve"> Cho phép bác sĩ Y học cổ truyền được mở rộng bổ sung phạm vi chuyên môn các chuyên khoa lẻ nếu có học định hướng chuyên khoa từ 6 tháng trở lên. Hiện tại ngành Y học cổ truyền rất bế tắc, bác sĩ học xong không xin được việc do Y học cổ truyền đào tạo nhiều mà mỗi bệnh viện chỉ có 1 khoa - Bệnh viện Y học cổ truyền thì luôn đủ nhân lực.</w:t>
            </w:r>
          </w:p>
          <w:p w14:paraId="1C99F924" w14:textId="77777777" w:rsidR="005E43F2" w:rsidRPr="005E43F2" w:rsidRDefault="005E43F2" w:rsidP="005E43F2">
            <w:pPr>
              <w:rPr>
                <w:lang w:val="vi-VN"/>
              </w:rPr>
            </w:pPr>
            <w:r w:rsidRPr="005E43F2">
              <w:rPr>
                <w:sz w:val="32"/>
                <w:szCs w:val="32"/>
                <w:lang w:val="vi-VN"/>
              </w:rPr>
              <w:t>11.</w:t>
            </w:r>
            <w:r w:rsidRPr="005E43F2">
              <w:rPr>
                <w:lang w:val="vi-VN"/>
              </w:rPr>
              <w:t xml:space="preserve"> Điều kiện cấp điều chỉnh giấy phép hành nghề:</w:t>
            </w:r>
          </w:p>
          <w:p w14:paraId="59F7A8E7" w14:textId="77777777" w:rsidR="005E43F2" w:rsidRPr="005E43F2" w:rsidRDefault="005E43F2" w:rsidP="005E43F2">
            <w:pPr>
              <w:rPr>
                <w:lang w:val="vi-VN"/>
              </w:rPr>
            </w:pPr>
            <w:r w:rsidRPr="005E43F2">
              <w:rPr>
                <w:lang w:val="vi-VN"/>
              </w:rPr>
              <w:t>a) Điều kiện bổ sung phạm vi hành nghề chuyên khoa khác:</w:t>
            </w:r>
          </w:p>
          <w:p w14:paraId="0D17830F" w14:textId="77777777" w:rsidR="005E43F2" w:rsidRPr="005E43F2" w:rsidRDefault="005E43F2" w:rsidP="005E43F2">
            <w:pPr>
              <w:rPr>
                <w:lang w:val="vi-VN"/>
              </w:rPr>
            </w:pPr>
            <w:r w:rsidRPr="005E43F2">
              <w:rPr>
                <w:lang w:val="vi-VN"/>
              </w:rPr>
              <w:t>- Đã được cấp giấy phép hành nghề với chức danh chuyên môn là bác sỹ và có phạm vi hành nghề là một trong các phạm vi hành nghề sau: khám bệnh, chữa bệnh đa khoa, chuyên khoa y học cổ truyền, chuyên khoa y học dự phòng và các chuyên khoa khác (trừ chuyên khoa răng hàm mặt).</w:t>
            </w:r>
          </w:p>
          <w:p w14:paraId="5A0B8175" w14:textId="77777777" w:rsidR="005E43F2" w:rsidRPr="005E43F2" w:rsidRDefault="005E43F2" w:rsidP="005E43F2">
            <w:pPr>
              <w:rPr>
                <w:sz w:val="32"/>
                <w:szCs w:val="32"/>
                <w:lang w:val="vi-VN"/>
              </w:rPr>
            </w:pPr>
            <w:r w:rsidRPr="005E43F2">
              <w:rPr>
                <w:lang w:val="vi-VN"/>
              </w:rPr>
              <w:t>- Đã hoàn thành thêm các chương trình đào tạo chuyên khoa theo quy định tại khoản 1 Điều 3 Nghị định này (trừ văn bằng bác sỹ răng hàm mặt, bác sĩ y học cổ truyền, bác sỹ y học dự phòng) hoặc khi có thêm chứng chỉ đào tạo chuyên khoa từ 06 tháng trở lên tùy theo từng chuyên khoa do cơ sở đào tạo hợp pháp cấp và có giấy xác nhận thực hành tối thiểu 06 tháng</w:t>
            </w:r>
          </w:p>
          <w:p w14:paraId="06724963" w14:textId="77777777" w:rsidR="005E43F2" w:rsidRPr="005E43F2" w:rsidRDefault="005E43F2" w:rsidP="005E43F2">
            <w:pPr>
              <w:rPr>
                <w:sz w:val="32"/>
                <w:szCs w:val="32"/>
                <w:lang w:val="vi-VN"/>
              </w:rPr>
            </w:pPr>
            <w:r w:rsidRPr="005E43F2">
              <w:rPr>
                <w:sz w:val="32"/>
                <w:szCs w:val="32"/>
                <w:lang w:val="vi-VN"/>
              </w:rPr>
              <w:lastRenderedPageBreak/>
              <w:t>12.</w:t>
            </w:r>
            <w:r w:rsidRPr="005E43F2">
              <w:rPr>
                <w:lang w:val="vi-VN"/>
              </w:rPr>
              <w:t xml:space="preserve"> đề xuất Bộ mở rộng phạm vi hành nghề cho Bác sĩ y học dự phòng. </w:t>
            </w:r>
          </w:p>
          <w:p w14:paraId="6976134F" w14:textId="77777777" w:rsidR="005E43F2" w:rsidRPr="005E43F2" w:rsidRDefault="005E43F2" w:rsidP="005E43F2">
            <w:pPr>
              <w:rPr>
                <w:sz w:val="32"/>
                <w:szCs w:val="32"/>
                <w:lang w:val="vi-VN"/>
              </w:rPr>
            </w:pPr>
            <w:r w:rsidRPr="005E43F2">
              <w:rPr>
                <w:sz w:val="32"/>
                <w:szCs w:val="32"/>
                <w:lang w:val="vi-VN"/>
              </w:rPr>
              <w:t>13.</w:t>
            </w:r>
            <w:r w:rsidRPr="005E43F2">
              <w:rPr>
                <w:rFonts w:eastAsia="Times New Roman"/>
                <w:lang w:val="vi-VN"/>
              </w:rPr>
              <w:t xml:space="preserve"> Kính đề nghị xem xét cho bác sĩ Y học dự phòng đã có bằng chuyên khoa cấp 1 Y học gia đình được khám chữa bệnh ở tuyến huyện bao gồm phòng khám Y học gia đình thuộc bệnh viện quận/ huyện hoặc trung tâm y tế huyện 2 chức năng vì tuyến xã không phải nơi nào cũng có bệnh nhân để khám tránh tình trạng chảy máu chất xám, hơn nữa với tuyến xã hầu như chỉ cần bác sĩ là đủ không cần đến trình độ chuyên khoa 1. Theo Thông tư 21/2019/TT-BYT về Y học gia đình của Bộ Y tế năm 2019 thì bác sĩ Y học dự phòng có chứng chỉ 3 tháng Y học gia đình được khám chữa bệnh tại tuyến xã, do đó thì việc khám chữa bệnh tại tuyến huyện đối với bác sĩ chuyên khoa 1 Y học gia đình (kể cả văn bằng đại học là Y học dự phòng) là hợp lý.</w:t>
            </w:r>
          </w:p>
          <w:p w14:paraId="71CFAE50" w14:textId="77777777" w:rsidR="005E43F2" w:rsidRPr="005E43F2" w:rsidRDefault="005E43F2" w:rsidP="005E43F2">
            <w:pPr>
              <w:rPr>
                <w:rFonts w:eastAsia="Times New Roman"/>
                <w:lang w:val="vi-VN"/>
              </w:rPr>
            </w:pPr>
            <w:r w:rsidRPr="005E43F2">
              <w:rPr>
                <w:sz w:val="32"/>
                <w:szCs w:val="32"/>
                <w:lang w:val="vi-VN"/>
              </w:rPr>
              <w:t>14.</w:t>
            </w:r>
            <w:r w:rsidRPr="005E43F2">
              <w:rPr>
                <w:rFonts w:eastAsia="Times New Roman"/>
                <w:lang w:val="vi-VN"/>
              </w:rPr>
              <w:t xml:space="preserve"> Giấy phép hành nghề Tâm lý học lâm sàng là một loại giấy phép mới, cần quy định rõ ràng những giấy tờ phù hợp để thuận lợi cho những người tham gia hành nghề. </w:t>
            </w:r>
          </w:p>
          <w:p w14:paraId="475F337D" w14:textId="77777777" w:rsidR="005E43F2" w:rsidRPr="005E43F2" w:rsidRDefault="005E43F2" w:rsidP="005E43F2">
            <w:pPr>
              <w:rPr>
                <w:rFonts w:eastAsia="Times New Roman"/>
                <w:lang w:val="vi-VN"/>
              </w:rPr>
            </w:pPr>
            <w:r w:rsidRPr="005E43F2">
              <w:rPr>
                <w:rFonts w:eastAsia="Times New Roman"/>
                <w:lang w:val="vi-VN"/>
              </w:rPr>
              <w:t xml:space="preserve">Trước năm 2015, ngành tâm lý học chưa phân biệt chuyên ngành lâm sàng như hiện nay, vậy các bằng thạc sỹ trước phân ngành là thạc sỹ Tâm lý học chung có được chấp nhận hay không? Thời gian thực hành tại bệnh viện các thạc sỹ đều đã tham gia trước </w:t>
            </w:r>
            <w:r w:rsidRPr="005E43F2">
              <w:rPr>
                <w:rFonts w:eastAsia="Times New Roman"/>
                <w:lang w:val="vi-VN"/>
              </w:rPr>
              <w:lastRenderedPageBreak/>
              <w:t>khi được cấp bằng tốt nghiệp có được công nhận là thời gian thực hành hay không?</w:t>
            </w:r>
          </w:p>
          <w:p w14:paraId="2A472923" w14:textId="77777777" w:rsidR="005E43F2" w:rsidRPr="005E43F2" w:rsidRDefault="005E43F2" w:rsidP="005E43F2">
            <w:pPr>
              <w:rPr>
                <w:rFonts w:eastAsia="Times New Roman"/>
                <w:lang w:val="vi-VN"/>
              </w:rPr>
            </w:pPr>
            <w:r w:rsidRPr="005E43F2">
              <w:rPr>
                <w:rFonts w:eastAsia="Times New Roman"/>
                <w:lang w:val="vi-VN"/>
              </w:rPr>
              <w:t xml:space="preserve">Thực tiễn ngoài các khoa tâm thần của bệnh viện đa khoa và các bệnh viện tâm thần, còn không ít các trung tâm can thiệp, trung tâm trị liệu tâm lý được cấp phép hoạt động, vậy những trung tâm này có được tính là các cơ sở thực hành hay không khi trong thực tiễn họ hoạt động chuyên sâu về tâm lý học. </w:t>
            </w:r>
          </w:p>
          <w:p w14:paraId="0701FEAE" w14:textId="77777777" w:rsidR="005E43F2" w:rsidRPr="005E43F2" w:rsidRDefault="005E43F2" w:rsidP="005E43F2">
            <w:pPr>
              <w:rPr>
                <w:rFonts w:eastAsia="Times New Roman"/>
                <w:lang w:val="vi-VN"/>
              </w:rPr>
            </w:pPr>
            <w:r w:rsidRPr="005E43F2">
              <w:rPr>
                <w:rFonts w:eastAsia="Times New Roman"/>
                <w:lang w:val="vi-VN"/>
              </w:rPr>
              <w:t>Y học cổ truyền: Giấy phép hành nghề của y sỹ Y học cổ truyền (tốt nghiệp trước 2026) cần quy định định rõ thời gian thực hành bao gồm cả thời gian thực tập trước tốt nghiệp.</w:t>
            </w:r>
          </w:p>
          <w:p w14:paraId="72942051" w14:textId="77777777" w:rsidR="005E43F2" w:rsidRPr="005E43F2" w:rsidRDefault="005E43F2" w:rsidP="005E43F2">
            <w:pPr>
              <w:rPr>
                <w:rFonts w:eastAsia="Times New Roman"/>
                <w:lang w:val="vi-VN"/>
              </w:rPr>
            </w:pPr>
            <w:r w:rsidRPr="005E43F2">
              <w:rPr>
                <w:rFonts w:eastAsia="Times New Roman"/>
                <w:lang w:val="vi-VN"/>
              </w:rPr>
              <w:t xml:space="preserve">Sau khi có CCHN, các bác sỹ hoạt động tại các phòng khám tư nhân Y học cổ truyền, hoặc bệnh viện tư có khoa Y học cổ truyền, trạm y tế cấp xã phường có được tính vào thời gian hoạt động KCB không? </w:t>
            </w:r>
          </w:p>
          <w:p w14:paraId="37A8ABBA" w14:textId="77777777" w:rsidR="005E43F2" w:rsidRPr="005E43F2" w:rsidRDefault="005E43F2" w:rsidP="005E43F2">
            <w:pPr>
              <w:rPr>
                <w:sz w:val="32"/>
                <w:szCs w:val="32"/>
                <w:lang w:val="vi-VN"/>
              </w:rPr>
            </w:pPr>
            <w:r w:rsidRPr="005E43F2">
              <w:rPr>
                <w:rFonts w:eastAsia="Times New Roman"/>
                <w:lang w:val="vi-VN"/>
              </w:rPr>
              <w:t>Phân quyền rõ đơn vị nào (cấp huyện, tỉnh) cấp CCHN cho y sỹ Y học cổ truyền? Làm rõ quy định về cấp chứng nhận là lương y cho người có bằng y sỹ Y học cổ truyền. Trân trọng cảm ơn.</w:t>
            </w:r>
          </w:p>
          <w:p w14:paraId="5CD0D26A" w14:textId="77777777" w:rsidR="005E43F2" w:rsidRPr="005E43F2" w:rsidRDefault="005E43F2" w:rsidP="005E43F2">
            <w:pPr>
              <w:rPr>
                <w:sz w:val="32"/>
                <w:szCs w:val="32"/>
                <w:lang w:val="vi-VN"/>
              </w:rPr>
            </w:pPr>
            <w:r w:rsidRPr="005E43F2">
              <w:rPr>
                <w:sz w:val="32"/>
                <w:szCs w:val="32"/>
                <w:lang w:val="vi-VN"/>
              </w:rPr>
              <w:t>15.</w:t>
            </w:r>
            <w:r w:rsidRPr="005E43F2">
              <w:rPr>
                <w:rFonts w:eastAsia="Times New Roman"/>
                <w:lang w:val="vi-VN"/>
              </w:rPr>
              <w:t xml:space="preserve"> Tôi là nhân viên y tế, tôi có ý kiến về dự thảo thi hành Luật Khám, chữa bệnh như sau: Tại Điều 17 khoản 2 "Được bổ sung phạm vi hành nghề chuyên khoa tương ứng với văn bằng chuyên môn, chứng chỉ được đào tạo thêm đó, riêng với người hành nghề có phạm vi hành nghề là khám bệnh, chữa </w:t>
            </w:r>
            <w:r w:rsidRPr="005E43F2">
              <w:rPr>
                <w:rFonts w:eastAsia="Times New Roman"/>
                <w:lang w:val="vi-VN"/>
              </w:rPr>
              <w:lastRenderedPageBreak/>
              <w:t>bệnh chuyên khoa Y học dự phòng chỉ được bổ sung một số chuyên khoa theo quy định của Bộ trưởng Bộ Y tế", tôi có ý kiến Chính phủ không giao cho Bộ Y tế xét Y học dự phòng làm chuyên khoa nào khác, tránh việc làm chồng chéo chuyên khoa gây rối loạn trong chăm sóc sức khỏe. </w:t>
            </w:r>
          </w:p>
          <w:p w14:paraId="52251029" w14:textId="77777777" w:rsidR="005E43F2" w:rsidRPr="005E43F2" w:rsidRDefault="005E43F2" w:rsidP="005E43F2">
            <w:pPr>
              <w:rPr>
                <w:rFonts w:eastAsia="Times New Roman"/>
                <w:lang w:val="vi-VN"/>
              </w:rPr>
            </w:pPr>
            <w:r w:rsidRPr="005E43F2">
              <w:rPr>
                <w:sz w:val="32"/>
                <w:szCs w:val="32"/>
                <w:lang w:val="vi-VN"/>
              </w:rPr>
              <w:t>16.</w:t>
            </w:r>
            <w:r w:rsidRPr="005E43F2">
              <w:rPr>
                <w:rFonts w:eastAsia="Times New Roman"/>
                <w:lang w:val="vi-VN"/>
              </w:rPr>
              <w:t xml:space="preserve"> Kính gửi Chính phủ, Bộ Y tế và các cơ quan ngang bộ có liên quan!</w:t>
            </w:r>
          </w:p>
          <w:p w14:paraId="72E9E50F" w14:textId="77777777" w:rsidR="005E43F2" w:rsidRPr="005E43F2" w:rsidRDefault="005E43F2" w:rsidP="005E43F2">
            <w:pPr>
              <w:rPr>
                <w:rFonts w:eastAsia="Times New Roman"/>
                <w:lang w:val="vi-VN"/>
              </w:rPr>
            </w:pPr>
            <w:r w:rsidRPr="005E43F2">
              <w:rPr>
                <w:rFonts w:eastAsia="Times New Roman"/>
                <w:lang w:val="vi-VN"/>
              </w:rPr>
              <w:t>Bộ Y tế ban hành dự thảo 01 về Nghị định quy định chi tiết và hướng dẫn thi hành Luật Khám bệnh, chữa bệnh. Sau khi đọc và nghiên cứu, cá nhân tôi xin có một số ý kiến đóng góp như sau:</w:t>
            </w:r>
          </w:p>
          <w:p w14:paraId="12056D6F" w14:textId="77777777" w:rsidR="005E43F2" w:rsidRPr="005E43F2" w:rsidRDefault="005E43F2" w:rsidP="005E43F2">
            <w:pPr>
              <w:rPr>
                <w:rFonts w:eastAsia="Times New Roman"/>
                <w:lang w:val="vi-VN"/>
              </w:rPr>
            </w:pPr>
            <w:r w:rsidRPr="005E43F2">
              <w:rPr>
                <w:rFonts w:eastAsia="Times New Roman"/>
                <w:lang w:val="vi-VN"/>
              </w:rPr>
              <w:t>1. Điều 17 và Điều 18 quy định về trường hợp, điều kiện cấp điều chỉnh (bổ sung và thay đổi phạm vi) giấy phép hành nghề đối với chức danh chuyên môn là bác sĩ và kỹ thuật y. Như vậy việc cho phép thay đổi, bổ sung phạm vi hành nghề có thể làm thay đổi cơ cấu việc làm gây rối loạn xã hội và khó phân biệt được trình độ chuyên môn, khả năng hành nghề dựa trên "Chứng chỉ hành nghề".</w:t>
            </w:r>
          </w:p>
          <w:p w14:paraId="7543EDE6" w14:textId="77777777" w:rsidR="005E43F2" w:rsidRPr="005E43F2" w:rsidRDefault="005E43F2" w:rsidP="005E43F2">
            <w:pPr>
              <w:rPr>
                <w:rFonts w:eastAsia="Times New Roman"/>
                <w:lang w:val="vi-VN"/>
              </w:rPr>
            </w:pPr>
            <w:r w:rsidRPr="005E43F2">
              <w:rPr>
                <w:rFonts w:eastAsia="Times New Roman"/>
                <w:lang w:val="vi-VN"/>
              </w:rPr>
              <w:t xml:space="preserve">Chưa bàn đến chất lượng đào tạo văn bằng, chứng chỉ thì một người học tập, nghiên cứu trong 12 tháng liệu có đủ hoặc vững chuyên môn như một người rất nhiều năm  học tập, nghiên cứu trong lĩnh vực đó không? Nếu 2 người này đều có khả năng hành nghề như </w:t>
            </w:r>
            <w:r w:rsidRPr="005E43F2">
              <w:rPr>
                <w:rFonts w:eastAsia="Times New Roman"/>
                <w:lang w:val="vi-VN"/>
              </w:rPr>
              <w:lastRenderedPageBreak/>
              <w:t>nhau thì như vậy là quá bất công cho người bệnh.</w:t>
            </w:r>
          </w:p>
          <w:p w14:paraId="4A0A81B2" w14:textId="77777777" w:rsidR="005E43F2" w:rsidRPr="005E43F2" w:rsidRDefault="005E43F2" w:rsidP="005E43F2">
            <w:pPr>
              <w:rPr>
                <w:rFonts w:eastAsia="Times New Roman"/>
                <w:lang w:val="vi-VN"/>
              </w:rPr>
            </w:pPr>
            <w:r w:rsidRPr="005E43F2">
              <w:rPr>
                <w:rFonts w:eastAsia="Times New Roman"/>
                <w:lang w:val="vi-VN"/>
              </w:rPr>
              <w:t>Có thể cán bộ, nhân viên Y tế sẽ đổ xô đi học các văn bằng, chứng chỉ theo nhu cầu thị trường hiện tại (giống với việc người nông dân đổ xô trồng cây chuối, mít, sầu riêng, tiêu...) rồi "cung lại vượt quá cầu".</w:t>
            </w:r>
          </w:p>
          <w:p w14:paraId="101E6E4C" w14:textId="77777777" w:rsidR="005E43F2" w:rsidRPr="005E43F2" w:rsidRDefault="005E43F2" w:rsidP="005E43F2">
            <w:pPr>
              <w:rPr>
                <w:rFonts w:eastAsia="Times New Roman"/>
                <w:lang w:val="vi-VN"/>
              </w:rPr>
            </w:pPr>
            <w:r w:rsidRPr="005E43F2">
              <w:rPr>
                <w:rFonts w:eastAsia="Times New Roman"/>
                <w:lang w:val="vi-VN"/>
              </w:rPr>
              <w:t>Một cách để giải quyết vấn đề "cung-cầu" là làm dài phạm vi hành nghề ghi trên chứng chỉ hành nghề, để thị trường theo hướng nào thì xoay theo hướng đó. Chưa bàn đến vấn đề chi phí do bệnh viện hay cá nhân tự chi trả, nếu giành thời gian, công sức của việc học thêm văn bằng, chứng chỉ ngành khác để nghiên cứu chuyên sâu vào lĩnh vực hiện tại đang công tác thì sẽ có thêm nhân lực chất lượng cao trong lĩnh vực đó.</w:t>
            </w:r>
          </w:p>
          <w:p w14:paraId="7A7A0AE9" w14:textId="77777777" w:rsidR="005E43F2" w:rsidRPr="005E43F2" w:rsidRDefault="005E43F2" w:rsidP="005E43F2">
            <w:pPr>
              <w:rPr>
                <w:rFonts w:eastAsia="Times New Roman"/>
                <w:lang w:val="vi-VN"/>
              </w:rPr>
            </w:pPr>
            <w:r w:rsidRPr="005E43F2">
              <w:rPr>
                <w:rFonts w:eastAsia="Times New Roman"/>
                <w:lang w:val="vi-VN"/>
              </w:rPr>
              <w:t>Vấn đề bổ sung nhân lực theo nhu cầu xã hội là rất cần thiết, nhưng phải có sự chỉ đạo, định hướng của các cấp quản lý theo quy hoạch rõ ràng, không nên để cán bộ nhân viên y tế tự quyết định. Vì không phải tất cả đều có thể vừa giỏi chuyên môn, chu toàn gia đình lại vừa có thể quản lý nhân lực được. </w:t>
            </w:r>
          </w:p>
          <w:p w14:paraId="37017A6A" w14:textId="77777777" w:rsidR="005E43F2" w:rsidRPr="005E43F2" w:rsidRDefault="005E43F2" w:rsidP="005E43F2">
            <w:pPr>
              <w:rPr>
                <w:rFonts w:eastAsia="Times New Roman"/>
                <w:lang w:val="vi-VN"/>
              </w:rPr>
            </w:pPr>
            <w:r w:rsidRPr="005E43F2">
              <w:rPr>
                <w:rFonts w:eastAsia="Times New Roman"/>
                <w:lang w:val="vi-VN"/>
              </w:rPr>
              <w:t>2. Việc quy định bổ sung phạm vi hành nghề cho tất cả chức danh chuyên môn là bác sĩ (bác sĩ y khoa, bác sĩ răng hàm mặt, bác sĩ y học cổ truyền, bác sĩ y học dự phòng) và kỹ thuật y nên được quyết định bởi Chính phủ.</w:t>
            </w:r>
          </w:p>
          <w:p w14:paraId="4EC21264" w14:textId="77777777" w:rsidR="005E43F2" w:rsidRPr="005E43F2" w:rsidRDefault="005E43F2" w:rsidP="005E43F2">
            <w:pPr>
              <w:rPr>
                <w:rFonts w:eastAsia="Times New Roman"/>
                <w:lang w:val="vi-VN"/>
              </w:rPr>
            </w:pPr>
            <w:r w:rsidRPr="005E43F2">
              <w:rPr>
                <w:rFonts w:eastAsia="Times New Roman"/>
                <w:lang w:val="vi-VN"/>
              </w:rPr>
              <w:lastRenderedPageBreak/>
              <w:t>3. Giống như việc Chính phủ ban hành Nghị định quy định chi tiết và hướng dẫn thi hành Luật Khám bệnh, chữa bệnh dựa trên dự thảo của Bộ Y tế. Để có những thông tin cụ thể và thiết thực thì việc bổ sung nhân lực cho chuyên ngành, lĩnh vực nào nên được tham khảo ý kiến từ chính chuyên ngành, lĩnh vực đó.</w:t>
            </w:r>
          </w:p>
          <w:p w14:paraId="06487706" w14:textId="77777777" w:rsidR="005E43F2" w:rsidRPr="005E43F2" w:rsidRDefault="005E43F2" w:rsidP="005E43F2">
            <w:pPr>
              <w:rPr>
                <w:rFonts w:eastAsia="Times New Roman"/>
                <w:lang w:val="vi-VN"/>
              </w:rPr>
            </w:pPr>
            <w:r w:rsidRPr="005E43F2">
              <w:rPr>
                <w:rFonts w:eastAsia="Times New Roman"/>
                <w:lang w:val="vi-VN"/>
              </w:rPr>
              <w:t>Trên đây là toàn bộ ý kiến đóng góp của cá nhân tôi, là một nhân viên y tế tôi rất mong những ý kiến của mình có thể giúp cho ngành Y tế của chúng ta phát triển hơn, cứu chữa được nhiều bệnh nhân và đời sống của tất cả cán bộ nhân viên y tế được nâng cao.</w:t>
            </w:r>
          </w:p>
          <w:p w14:paraId="250ADBDA" w14:textId="77777777" w:rsidR="005E43F2" w:rsidRPr="005E43F2" w:rsidRDefault="005E43F2" w:rsidP="005E43F2">
            <w:pPr>
              <w:rPr>
                <w:sz w:val="32"/>
                <w:szCs w:val="32"/>
                <w:lang w:val="vi-VN"/>
              </w:rPr>
            </w:pPr>
            <w:r w:rsidRPr="005E43F2">
              <w:rPr>
                <w:rFonts w:eastAsia="Times New Roman"/>
                <w:lang w:val="vi-VN"/>
              </w:rPr>
              <w:t>Tôi xin chân thành cảm ơn! </w:t>
            </w:r>
          </w:p>
          <w:p w14:paraId="2CA0F64A" w14:textId="77777777" w:rsidR="005E43F2" w:rsidRPr="005E43F2" w:rsidRDefault="005E43F2" w:rsidP="005E43F2">
            <w:pPr>
              <w:rPr>
                <w:rFonts w:eastAsia="Times New Roman"/>
                <w:lang w:val="vi-VN"/>
              </w:rPr>
            </w:pPr>
            <w:r w:rsidRPr="005E43F2">
              <w:rPr>
                <w:sz w:val="32"/>
                <w:szCs w:val="32"/>
                <w:lang w:val="vi-VN"/>
              </w:rPr>
              <w:t>17.</w:t>
            </w:r>
            <w:r w:rsidRPr="005E43F2">
              <w:rPr>
                <w:rFonts w:eastAsia="Times New Roman"/>
                <w:lang w:val="vi-VN"/>
              </w:rPr>
              <w:t xml:space="preserve"> Điều 17 mục a :</w:t>
            </w:r>
          </w:p>
          <w:p w14:paraId="36154249" w14:textId="77777777" w:rsidR="005E43F2" w:rsidRPr="005E43F2" w:rsidRDefault="005E43F2" w:rsidP="005E43F2">
            <w:pPr>
              <w:rPr>
                <w:rFonts w:eastAsia="Times New Roman"/>
                <w:lang w:val="vi-VN"/>
              </w:rPr>
            </w:pPr>
            <w:r w:rsidRPr="005E43F2">
              <w:rPr>
                <w:rFonts w:eastAsia="Times New Roman"/>
                <w:lang w:val="vi-VN"/>
              </w:rPr>
              <w:t>"- Được bổ sung phạm vi hành nghề chuyên khoa tương ứng với văn bằng chuyên môn, chứng chỉ được đào tạo thêm đó, riêng với người hành nghề có phạm vi hành nghề là khám bệnh, chữa bệnh chuyên khoa Y học dự phòng chỉ được bổ sung một số chuyên khoa theo quy định của Bộ trưởng Bộ Y tế."</w:t>
            </w:r>
          </w:p>
          <w:p w14:paraId="689CB658" w14:textId="77777777" w:rsidR="005E43F2" w:rsidRPr="005E43F2" w:rsidRDefault="005E43F2" w:rsidP="005E43F2">
            <w:pPr>
              <w:rPr>
                <w:sz w:val="32"/>
                <w:szCs w:val="32"/>
                <w:lang w:val="vi-VN"/>
              </w:rPr>
            </w:pPr>
            <w:r w:rsidRPr="005E43F2">
              <w:rPr>
                <w:rFonts w:eastAsia="Times New Roman"/>
                <w:lang w:val="vi-VN"/>
              </w:rPr>
              <w:t>Góp ý sửa đổi: Về chuyên khoa Y học dự phòng cần làm đúng chuyên ngành tránh gây rối loạn xã hội. Muốn làm chuyên khoa nào cần có ý kiến của chuyên khoa đó</w:t>
            </w:r>
          </w:p>
          <w:p w14:paraId="5F0C4747" w14:textId="77777777" w:rsidR="005E43F2" w:rsidRPr="005E43F2" w:rsidRDefault="005E43F2" w:rsidP="005E43F2">
            <w:pPr>
              <w:rPr>
                <w:sz w:val="32"/>
                <w:szCs w:val="32"/>
                <w:lang w:val="vi-VN"/>
              </w:rPr>
            </w:pPr>
            <w:r w:rsidRPr="005E43F2">
              <w:rPr>
                <w:sz w:val="32"/>
                <w:szCs w:val="32"/>
                <w:lang w:val="vi-VN"/>
              </w:rPr>
              <w:t>18.</w:t>
            </w:r>
            <w:r w:rsidRPr="005E43F2">
              <w:rPr>
                <w:rStyle w:val="Strong"/>
                <w:rFonts w:eastAsia="Times New Roman"/>
                <w:b w:val="0"/>
                <w:bCs w:val="0"/>
                <w:lang w:val="vi-VN"/>
              </w:rPr>
              <w:t xml:space="preserve"> Tôi xin đề nghị về việc mở rộng phạm vi hành nghề của bác sĩ Y học dự phòng. Bác sĩ  Y học dự phòng được mở rộng phạm vi hành </w:t>
            </w:r>
            <w:r w:rsidRPr="005E43F2">
              <w:rPr>
                <w:rStyle w:val="Strong"/>
                <w:rFonts w:eastAsia="Times New Roman"/>
                <w:b w:val="0"/>
                <w:bCs w:val="0"/>
                <w:lang w:val="vi-VN"/>
              </w:rPr>
              <w:lastRenderedPageBreak/>
              <w:t>nghề chuyên ngành nào cần xin ý kiến của các Hiệp hội tổ chức thuộc chuyên ngành đó. </w:t>
            </w:r>
          </w:p>
          <w:p w14:paraId="75174B8D" w14:textId="77777777" w:rsidR="005E43F2" w:rsidRPr="005E43F2" w:rsidRDefault="005E43F2" w:rsidP="005E43F2">
            <w:pPr>
              <w:rPr>
                <w:rFonts w:eastAsia="Times New Roman"/>
                <w:lang w:val="vi-VN"/>
              </w:rPr>
            </w:pPr>
            <w:r w:rsidRPr="005E43F2">
              <w:rPr>
                <w:sz w:val="32"/>
                <w:szCs w:val="32"/>
                <w:lang w:val="vi-VN"/>
              </w:rPr>
              <w:t>19.</w:t>
            </w:r>
            <w:r w:rsidRPr="005E43F2">
              <w:rPr>
                <w:rFonts w:eastAsia="Times New Roman"/>
                <w:lang w:val="vi-VN"/>
              </w:rPr>
              <w:t xml:space="preserve"> Kính gửi Cổng Thông tin điện tử Chính phủ và Bộ Y tế.</w:t>
            </w:r>
          </w:p>
          <w:p w14:paraId="19BA5B7B" w14:textId="77777777" w:rsidR="005E43F2" w:rsidRPr="005E43F2" w:rsidRDefault="005E43F2" w:rsidP="005E43F2">
            <w:pPr>
              <w:rPr>
                <w:rFonts w:eastAsia="Times New Roman"/>
                <w:lang w:val="vi-VN"/>
              </w:rPr>
            </w:pPr>
            <w:r w:rsidRPr="005E43F2">
              <w:rPr>
                <w:rFonts w:eastAsia="Times New Roman"/>
                <w:lang w:val="vi-VN"/>
              </w:rPr>
              <w:t xml:space="preserve">Sau khi đọc "Dự thảo Nghị định quy định chi tiết và hướng dẫn thi hành Luật Khám bệnh, chữa bệnh", tôi nhận thấy tại Điều 17 khoản a có quy định bác sĩ Y học dự phòng có thể thay đổi chứng chỉ hành nghề sang các chuyên môn do Bộ trưởng Bộ Y tế quy định. Tuy nhiên tôi thấy điểm này chưa hợp lý vì như vậy bác sĩ Y học dự phòng có thể làm 1 chuyên môn khác ngành mình khiến thiếu quy chuẩn đào tạo và gây rối loạn cơ hội việc làm của nhiều ngành. Cho dù Y học dự phòng có muốn đổi chuyển thì cũng nên cần tiếng nói của toàn ngành đó có đồng thuận hay không và do chuyên ngành đó xét duyệt, quyết định chứ không nên để toàn quyền Bộ Y tế quyết định. </w:t>
            </w:r>
          </w:p>
          <w:p w14:paraId="1D544FE2" w14:textId="77777777" w:rsidR="005E43F2" w:rsidRPr="005E43F2" w:rsidRDefault="005E43F2" w:rsidP="005E43F2">
            <w:pPr>
              <w:rPr>
                <w:sz w:val="32"/>
                <w:szCs w:val="32"/>
                <w:lang w:val="vi-VN"/>
              </w:rPr>
            </w:pPr>
            <w:r w:rsidRPr="005E43F2">
              <w:rPr>
                <w:rFonts w:eastAsia="Times New Roman"/>
                <w:lang w:val="vi-VN"/>
              </w:rPr>
              <w:t>Mong các cơ quan Chính phủ và Bộ Y tế xem xét lại.</w:t>
            </w:r>
          </w:p>
          <w:p w14:paraId="46894E8B" w14:textId="77777777" w:rsidR="005E43F2" w:rsidRPr="005E43F2" w:rsidRDefault="005E43F2" w:rsidP="005E43F2">
            <w:pPr>
              <w:rPr>
                <w:rFonts w:eastAsia="Times New Roman"/>
                <w:lang w:val="vi-VN"/>
              </w:rPr>
            </w:pPr>
            <w:r w:rsidRPr="005E43F2">
              <w:rPr>
                <w:sz w:val="32"/>
                <w:szCs w:val="32"/>
                <w:lang w:val="vi-VN"/>
              </w:rPr>
              <w:t>20.</w:t>
            </w:r>
            <w:r w:rsidRPr="005E43F2">
              <w:rPr>
                <w:rFonts w:eastAsia="Times New Roman"/>
                <w:lang w:val="vi-VN"/>
              </w:rPr>
              <w:t xml:space="preserve"> Điều 17 khoản a cho phép bác sĩ Y học dự phòng có thể chuyển qua các chuyên khoa khác, dưới góc độ của một nhân viên y tế xin góp ý như sau: </w:t>
            </w:r>
          </w:p>
          <w:p w14:paraId="1C97023D" w14:textId="77777777" w:rsidR="005E43F2" w:rsidRPr="005E43F2" w:rsidRDefault="005E43F2" w:rsidP="005E43F2">
            <w:pPr>
              <w:rPr>
                <w:rFonts w:eastAsia="Times New Roman"/>
                <w:lang w:val="vi-VN"/>
              </w:rPr>
            </w:pPr>
            <w:r w:rsidRPr="005E43F2">
              <w:rPr>
                <w:rFonts w:eastAsia="Times New Roman"/>
                <w:lang w:val="vi-VN"/>
              </w:rPr>
              <w:t xml:space="preserve">- Đào tạo như nào thì cần được làm đúng trách nhiệm, vị trí đào tạo đó để các chuyên </w:t>
            </w:r>
            <w:r w:rsidRPr="005E43F2">
              <w:rPr>
                <w:rFonts w:eastAsia="Times New Roman"/>
                <w:lang w:val="vi-VN"/>
              </w:rPr>
              <w:lastRenderedPageBreak/>
              <w:t xml:space="preserve">khoa khác (dinh dưỡng, nội khoa, ngoại,....), có động lực để làm việc và cống hiến. </w:t>
            </w:r>
          </w:p>
          <w:p w14:paraId="683DAC88" w14:textId="77777777" w:rsidR="005E43F2" w:rsidRPr="005E43F2" w:rsidRDefault="005E43F2" w:rsidP="005E43F2">
            <w:pPr>
              <w:rPr>
                <w:rFonts w:eastAsia="Times New Roman"/>
                <w:lang w:val="vi-VN"/>
              </w:rPr>
            </w:pPr>
            <w:r w:rsidRPr="005E43F2">
              <w:rPr>
                <w:rFonts w:eastAsia="Times New Roman"/>
                <w:lang w:val="vi-VN"/>
              </w:rPr>
              <w:t>- Cần phải lắng nghe ý kiến của những nhân viên y tế đang làm tại các chuyên khoa khác về sự sửa đổi này.</w:t>
            </w:r>
          </w:p>
          <w:p w14:paraId="2110DD76" w14:textId="77777777" w:rsidR="005E43F2" w:rsidRPr="005E43F2" w:rsidRDefault="005E43F2" w:rsidP="005E43F2">
            <w:pPr>
              <w:rPr>
                <w:rFonts w:eastAsia="Times New Roman"/>
                <w:lang w:val="vi-VN"/>
              </w:rPr>
            </w:pPr>
            <w:r w:rsidRPr="005E43F2">
              <w:rPr>
                <w:rFonts w:eastAsia="Times New Roman"/>
                <w:lang w:val="vi-VN"/>
              </w:rPr>
              <w:t xml:space="preserve">- Bác sĩ Y học dự phòng cũng đã có danh xưng và vị trí nghề nghiệp riêng thì không có lý nào lại có thể để ảnh hưởng đến các vị trí khác trong bệnh viện được. </w:t>
            </w:r>
          </w:p>
          <w:p w14:paraId="1F0CBB9B" w14:textId="77777777" w:rsidR="005E43F2" w:rsidRPr="005E43F2" w:rsidRDefault="005E43F2" w:rsidP="005E43F2">
            <w:pPr>
              <w:rPr>
                <w:rFonts w:eastAsia="Times New Roman"/>
                <w:lang w:val="vi-VN"/>
              </w:rPr>
            </w:pPr>
            <w:r w:rsidRPr="005E43F2">
              <w:rPr>
                <w:rFonts w:eastAsia="Times New Roman"/>
                <w:lang w:val="vi-VN"/>
              </w:rPr>
              <w:t>- Các chuyên khoa khác cần được bảo vệ.</w:t>
            </w:r>
          </w:p>
          <w:p w14:paraId="4685E494" w14:textId="77777777" w:rsidR="005E43F2" w:rsidRPr="005E43F2" w:rsidRDefault="005E43F2" w:rsidP="005E43F2">
            <w:pPr>
              <w:rPr>
                <w:sz w:val="32"/>
                <w:szCs w:val="32"/>
                <w:lang w:val="vi-VN"/>
              </w:rPr>
            </w:pPr>
            <w:r w:rsidRPr="005E43F2">
              <w:rPr>
                <w:rFonts w:eastAsia="Times New Roman"/>
                <w:lang w:val="vi-VN"/>
              </w:rPr>
              <w:t>- Chính phủ không giao cho Bộ Y tế chuyển Y học dự phòng sang chuyên khoa khác.</w:t>
            </w:r>
          </w:p>
          <w:p w14:paraId="199ECF3F" w14:textId="77777777" w:rsidR="005E43F2" w:rsidRPr="005E43F2" w:rsidRDefault="005E43F2" w:rsidP="005E43F2">
            <w:pPr>
              <w:rPr>
                <w:rFonts w:eastAsia="Times New Roman"/>
                <w:lang w:val="vi-VN"/>
              </w:rPr>
            </w:pPr>
            <w:r w:rsidRPr="005E43F2">
              <w:rPr>
                <w:sz w:val="32"/>
                <w:szCs w:val="32"/>
                <w:lang w:val="vi-VN"/>
              </w:rPr>
              <w:t>21.</w:t>
            </w:r>
            <w:r w:rsidRPr="005E43F2">
              <w:rPr>
                <w:rStyle w:val="Strong"/>
                <w:rFonts w:eastAsia="Times New Roman"/>
                <w:b w:val="0"/>
                <w:bCs w:val="0"/>
                <w:lang w:val="vi-VN"/>
              </w:rPr>
              <w:t xml:space="preserve"> Dự thảo khá rõ ràng tuy nhiên tôi thấy hệ thống đào tạo của Việt Nam còn nhiều bất cập. Các quốc gia trên thế giới chỉ đào tạo một bác sĩ là bác sĩ Y khoa, còn Việt Nam đào tạo đến 4 loại bác sĩ. Do đó, khi phân phạm vi hành nghề bị chồng chéo. Vì vậy Chính phủ nên quan tâm và có chủ trương chỉ đào tạo một loại bác sĩ sau đó phân chuyên khoa. Tránh như hiện nay đào tạo chuyên khoa ngay từ đầu, học xong các chuyên khoa khó khăn xin việc làm thì các vị lại đề xuất xin lấn sang phạm vi của chuyên ngành đào tạo khác. Chương trình đào tạo bác sĩ y khoa khác chương trình đào tạo bác sĩ Y học cổ truyền, khác bác sĩ Y học dự phòng. Khi xin mở mã ngành đào tạo các trường đều thuyết phục rằng chuyên ngành này hết sức cần thiết, rất cần chuyên ngành </w:t>
            </w:r>
            <w:r w:rsidRPr="005E43F2">
              <w:rPr>
                <w:rStyle w:val="Strong"/>
                <w:rFonts w:eastAsia="Times New Roman"/>
                <w:b w:val="0"/>
                <w:bCs w:val="0"/>
                <w:lang w:val="vi-VN"/>
              </w:rPr>
              <w:lastRenderedPageBreak/>
              <w:t>sâu. Được đào tạo rồi thì lại xin nới thêm phạm vi hành nghề. Như vậy quá bất cập. Các nước trên thế giới họ đều có mô hình dự báo nhu cầu việc làm. Nếu ngành nào nhu cầu tuyển dụng ít thì sẽ giảm chỉ tiêu đào tạo, cần thiết thì đóng. Chứ ko đào tạo thừa lãng phí nguồn lực kinh tế của nhà nước, của dân. Do đó tôi đề nghị:</w:t>
            </w:r>
          </w:p>
          <w:p w14:paraId="7C815051" w14:textId="77777777" w:rsidR="005E43F2" w:rsidRPr="005E43F2" w:rsidRDefault="005E43F2" w:rsidP="005E43F2">
            <w:pPr>
              <w:rPr>
                <w:rFonts w:eastAsia="Times New Roman"/>
                <w:lang w:val="vi-VN"/>
              </w:rPr>
            </w:pPr>
            <w:r w:rsidRPr="005E43F2">
              <w:rPr>
                <w:rStyle w:val="Strong"/>
                <w:rFonts w:eastAsia="Times New Roman"/>
                <w:b w:val="0"/>
                <w:bCs w:val="0"/>
                <w:lang w:val="vi-VN"/>
              </w:rPr>
              <w:t>1. Đào tạo chuyên ngành nào thì phạm vi hành nghề chuyên ngành đó.</w:t>
            </w:r>
          </w:p>
          <w:p w14:paraId="07F3289E" w14:textId="77777777" w:rsidR="005E43F2" w:rsidRPr="005E43F2" w:rsidRDefault="005E43F2" w:rsidP="005E43F2">
            <w:pPr>
              <w:rPr>
                <w:rFonts w:eastAsia="Times New Roman"/>
                <w:lang w:val="vi-VN"/>
              </w:rPr>
            </w:pPr>
            <w:r w:rsidRPr="005E43F2">
              <w:rPr>
                <w:rStyle w:val="Strong"/>
                <w:rFonts w:eastAsia="Times New Roman"/>
                <w:b w:val="0"/>
                <w:bCs w:val="0"/>
                <w:lang w:val="vi-VN"/>
              </w:rPr>
              <w:t>2. Chỉ đào tạo thân chung một loại bác sĩ.</w:t>
            </w:r>
          </w:p>
          <w:p w14:paraId="1669EC2D" w14:textId="77777777" w:rsidR="005E43F2" w:rsidRPr="005E43F2" w:rsidRDefault="005E43F2" w:rsidP="005E43F2">
            <w:pPr>
              <w:rPr>
                <w:sz w:val="32"/>
                <w:szCs w:val="32"/>
                <w:lang w:val="vi-VN"/>
              </w:rPr>
            </w:pPr>
            <w:r w:rsidRPr="005E43F2">
              <w:rPr>
                <w:rStyle w:val="Strong"/>
                <w:rFonts w:eastAsia="Times New Roman"/>
                <w:b w:val="0"/>
                <w:bCs w:val="0"/>
                <w:lang w:val="vi-VN"/>
              </w:rPr>
              <w:t>Kính mong Chính phủ xem xét không để các ngoại lệ trong dự thảo Nghị định vì chất lượng dịch vụ khám chữa bệnh của Việt Nam.</w:t>
            </w:r>
          </w:p>
          <w:p w14:paraId="7896255A" w14:textId="77777777" w:rsidR="005E43F2" w:rsidRPr="005E43F2" w:rsidRDefault="005E43F2" w:rsidP="005E43F2">
            <w:pPr>
              <w:rPr>
                <w:sz w:val="32"/>
                <w:szCs w:val="32"/>
                <w:lang w:val="vi-VN"/>
              </w:rPr>
            </w:pPr>
            <w:r w:rsidRPr="005E43F2">
              <w:rPr>
                <w:sz w:val="32"/>
                <w:szCs w:val="32"/>
                <w:lang w:val="vi-VN"/>
              </w:rPr>
              <w:t>22.</w:t>
            </w:r>
            <w:r w:rsidRPr="005E43F2">
              <w:rPr>
                <w:rFonts w:eastAsia="Times New Roman"/>
                <w:lang w:val="vi-VN"/>
              </w:rPr>
              <w:t xml:space="preserve"> Theo ý kiến của các nhân tôi, mỗi một chuyên ngành đều có chức năng nhiệm vụ khác nhau, không thể để chuyên ngành này nhảy sang làm nhiệm vụ của chuyên ngành khác được. Như thế có khác gì là chiếm đoạt công việc của các ngành khác đâu. Nếu để như vậy thì việc gì phải mở ra các chuyên ngành khác nhau làm cái gì, sao không mở 1 ngành thôi xong cho về các khoa mà làm. Mong rằng Bộ Y tế và Chính phủ suy xét về điều này, nó liên quan đến công ăn việc làm của các nhân viên y tế và các bạn sinh viên ngành Y.</w:t>
            </w:r>
          </w:p>
          <w:p w14:paraId="3323F7F0" w14:textId="77777777" w:rsidR="005E43F2" w:rsidRPr="005E43F2" w:rsidRDefault="005E43F2" w:rsidP="005E43F2">
            <w:pPr>
              <w:rPr>
                <w:rFonts w:eastAsia="Times New Roman"/>
                <w:lang w:val="vi-VN"/>
              </w:rPr>
            </w:pPr>
            <w:r w:rsidRPr="005E43F2">
              <w:rPr>
                <w:sz w:val="32"/>
                <w:szCs w:val="32"/>
                <w:lang w:val="vi-VN"/>
              </w:rPr>
              <w:t>23.</w:t>
            </w:r>
            <w:r w:rsidRPr="005E43F2">
              <w:rPr>
                <w:rFonts w:eastAsia="Times New Roman"/>
                <w:lang w:val="vi-VN"/>
              </w:rPr>
              <w:t xml:space="preserve"> Là 1 cử nhân dinh dưỡng, là con đẻ của ngành dinh dưỡng, là người hành nghề dinh </w:t>
            </w:r>
            <w:r w:rsidRPr="005E43F2">
              <w:rPr>
                <w:rFonts w:eastAsia="Times New Roman"/>
                <w:lang w:val="vi-VN"/>
              </w:rPr>
              <w:lastRenderedPageBreak/>
              <w:t>dưỡng lâm sàng đã được 3 năm và đang tìm hiểu về chính sách nguồn nhân lực cử nhân dinh dưỡng tại các quốc gia trên thế giới, tôi xin được có một vài ý kiến trong dự thảo.</w:t>
            </w:r>
          </w:p>
          <w:p w14:paraId="05EB90FA" w14:textId="77777777" w:rsidR="005E43F2" w:rsidRPr="005E43F2" w:rsidRDefault="005E43F2" w:rsidP="005E43F2">
            <w:pPr>
              <w:rPr>
                <w:rFonts w:eastAsia="Times New Roman"/>
                <w:lang w:val="vi-VN"/>
              </w:rPr>
            </w:pPr>
            <w:r w:rsidRPr="005E43F2">
              <w:rPr>
                <w:rFonts w:eastAsia="Times New Roman"/>
                <w:lang w:val="vi-VN"/>
              </w:rPr>
              <w:t>Ngành dinh dưỡng và đặc biệt tôi nhấn mạnh về dinh dưỡng trong lâm sàng, trong bệnh viện, nơi người bệnh là đối tượng cần quan tâm dinh dưỡng đặc biệt với đội ngũ được đào tạo chuyên sâu về dinh dưỡng.</w:t>
            </w:r>
          </w:p>
          <w:p w14:paraId="392571AE" w14:textId="77777777" w:rsidR="005E43F2" w:rsidRPr="005E43F2" w:rsidRDefault="005E43F2" w:rsidP="005E43F2">
            <w:pPr>
              <w:rPr>
                <w:rFonts w:eastAsia="Times New Roman"/>
                <w:lang w:val="vi-VN"/>
              </w:rPr>
            </w:pPr>
            <w:r w:rsidRPr="005E43F2">
              <w:rPr>
                <w:rFonts w:eastAsia="Times New Roman"/>
                <w:lang w:val="vi-VN"/>
              </w:rPr>
              <w:t>Giai đoạn cũ, Việt Nam chưa có chuyên ngành cử nhân dinh dưỡng, rất cảm ơn các chuyên nghành khác đã cùng hỗ trợ để phần nào hỗ trợ giúp cho hoạt động dinh dưỡng được vận hành với một mức độ nào đó. Nhưng cần cân nhắc đó cũng là một hệ luỵ cho việc làm chậm quá trình đào tạo ngành cử nhân Dinh dưỡng.</w:t>
            </w:r>
          </w:p>
          <w:p w14:paraId="6C86F627" w14:textId="77777777" w:rsidR="005E43F2" w:rsidRPr="005E43F2" w:rsidRDefault="005E43F2" w:rsidP="005E43F2">
            <w:pPr>
              <w:rPr>
                <w:rFonts w:eastAsia="Times New Roman"/>
                <w:lang w:val="vi-VN"/>
              </w:rPr>
            </w:pPr>
            <w:r w:rsidRPr="005E43F2">
              <w:rPr>
                <w:rFonts w:eastAsia="Times New Roman"/>
                <w:lang w:val="vi-VN"/>
              </w:rPr>
              <w:t>Nhưng khi Việt Nam đã phát triển, đã hiểu dinh dưỡng lâm sàng là gì, thì xin Bộ Y tế hãy có những chính sách bảo vệ để ngành đi đúng hướng. Ngành nghề gì cũng vậy, con người là yếu tố rất quan trọng. Con người không chuẩn thì hệ luỵ là sự phát triển cả một ngành nghề, nhiều thế hệ phải gánh chịu và đặc biệt bệnh nhân là người chịu thiệt nhiều nhất.</w:t>
            </w:r>
          </w:p>
          <w:p w14:paraId="109E1D1F" w14:textId="77777777" w:rsidR="005E43F2" w:rsidRPr="005E43F2" w:rsidRDefault="005E43F2" w:rsidP="005E43F2">
            <w:pPr>
              <w:rPr>
                <w:rFonts w:eastAsia="Times New Roman"/>
                <w:lang w:val="vi-VN"/>
              </w:rPr>
            </w:pPr>
            <w:r w:rsidRPr="005E43F2">
              <w:rPr>
                <w:rFonts w:eastAsia="Times New Roman"/>
                <w:lang w:val="vi-VN"/>
              </w:rPr>
              <w:t xml:space="preserve">Khi làm về chính sách, liệu rằng các bác có nên học tập từ các nước trong khu vực? Đã bao giờ tìm hiểu tại sao dinh dưỡng các nước vận hành như thế nào? Quản lý nhân lực, các </w:t>
            </w:r>
            <w:r w:rsidRPr="005E43F2">
              <w:rPr>
                <w:rFonts w:eastAsia="Times New Roman"/>
                <w:lang w:val="vi-VN"/>
              </w:rPr>
              <w:lastRenderedPageBreak/>
              <w:t>yêu cầu về ngành nghề, yêu cầu về năng lực như thế nào hay chưa?</w:t>
            </w:r>
          </w:p>
          <w:p w14:paraId="1CCFF7EB" w14:textId="77777777" w:rsidR="005E43F2" w:rsidRPr="005E43F2" w:rsidRDefault="005E43F2" w:rsidP="005E43F2">
            <w:pPr>
              <w:rPr>
                <w:rFonts w:eastAsia="Times New Roman"/>
                <w:lang w:val="vi-VN"/>
              </w:rPr>
            </w:pPr>
            <w:r w:rsidRPr="005E43F2">
              <w:rPr>
                <w:rFonts w:eastAsia="Times New Roman"/>
                <w:lang w:val="vi-VN"/>
              </w:rPr>
              <w:t>Tại các nước phát triển như Anh, Mỹ, Canada, Nhật: quy định rất rõ về người làm dinh dưỡng trong lâm sàng phải tốt nghiệp có bằng về cử nhân dinh dưỡng, học thêm chuyên sâu thực hành tới 2 năm và thi kì thi quốc gia hoặc đảm bảo các chứng chỉ thực hành lâm sàng thì mới được phép làm dinh dưỡng lâm sàng. Còn vấn đề dinh dưỡng cộng đồng, tôi không bàn tới trong góp ý này, nhiều người có thể làm vì mức độ kiến thức, kĩ năng sẽ ở một mức độ khác.</w:t>
            </w:r>
          </w:p>
          <w:p w14:paraId="7166BB0D" w14:textId="77777777" w:rsidR="005E43F2" w:rsidRPr="005E43F2" w:rsidRDefault="005E43F2" w:rsidP="005E43F2">
            <w:pPr>
              <w:rPr>
                <w:rFonts w:eastAsia="Times New Roman"/>
                <w:lang w:val="vi-VN"/>
              </w:rPr>
            </w:pPr>
            <w:r w:rsidRPr="005E43F2">
              <w:rPr>
                <w:rFonts w:eastAsia="Times New Roman"/>
                <w:lang w:val="vi-VN"/>
              </w:rPr>
              <w:t>Họ phân biệt rất rõ chức danh của người làm trong lâm sàng và ngoài lâm sàng. Từ 1953 Nhật đã có kì thi và cấp chứng chỉ hành nghề cho những người làm dinh dưỡng lâm sàng, 1962 Anh cũng đã có kì thi và cấp CCHN.</w:t>
            </w:r>
          </w:p>
          <w:p w14:paraId="0D22C2E8" w14:textId="77777777" w:rsidR="005E43F2" w:rsidRPr="005E43F2" w:rsidRDefault="005E43F2" w:rsidP="005E43F2">
            <w:pPr>
              <w:rPr>
                <w:rFonts w:eastAsia="Times New Roman"/>
                <w:lang w:val="vi-VN"/>
              </w:rPr>
            </w:pPr>
            <w:r w:rsidRPr="005E43F2">
              <w:rPr>
                <w:rFonts w:eastAsia="Times New Roman"/>
                <w:lang w:val="vi-VN"/>
              </w:rPr>
              <w:t>Một vài nước gần hơn trong khu vực như Thái Lan cũng có kì thi và cấp CCHN từ 2010.</w:t>
            </w:r>
          </w:p>
          <w:p w14:paraId="099C0864" w14:textId="77777777" w:rsidR="005E43F2" w:rsidRPr="005E43F2" w:rsidRDefault="005E43F2" w:rsidP="005E43F2">
            <w:pPr>
              <w:rPr>
                <w:rFonts w:eastAsia="Times New Roman"/>
                <w:lang w:val="vi-VN"/>
              </w:rPr>
            </w:pPr>
            <w:r w:rsidRPr="005E43F2">
              <w:rPr>
                <w:rFonts w:eastAsia="Times New Roman"/>
                <w:lang w:val="vi-VN"/>
              </w:rPr>
              <w:t xml:space="preserve">Gần mới đây là Trung Quốc, vào năm 2016, trải qua nhiều nỗ lực, họ cũng đã có kì thi quốc gia, chuẩn hoá lại nguồn nhân lực làm trong lĩnh vực dinh dưỡng lâm sàng. Tôi thấy rằng điểm này Việt Nam nên học tập, Trung Quốc đã thừa nhận rằng việc để quá nhiều người với các bằng cấp khác nhau làm dinh dưỡng đã ảnh hưởng xâu sắc đến danh tiếng của những người làm dinh dưỡng và </w:t>
            </w:r>
            <w:r w:rsidRPr="005E43F2">
              <w:rPr>
                <w:rFonts w:eastAsia="Times New Roman"/>
                <w:lang w:val="vi-VN"/>
              </w:rPr>
              <w:lastRenderedPageBreak/>
              <w:t>hơn nữa là người bệnh. Trung Quốc có điểm tương đồng như Việt Nam khi họ cũng trải qua thời điểm giữa nhân lực cũ và mới của ngành dinh dưỡng lâm sàng. Nhưng họ đưa ra các giải pháp để giúp người cũ và chính sách bảo vệ để giúp những người được đào tạo chính quy về dinh dưỡng và giúp ngành phát triển tốt hơn.</w:t>
            </w:r>
          </w:p>
          <w:p w14:paraId="41FA8A18" w14:textId="77777777" w:rsidR="005E43F2" w:rsidRPr="005E43F2" w:rsidRDefault="005E43F2" w:rsidP="005E43F2">
            <w:pPr>
              <w:rPr>
                <w:rFonts w:eastAsia="Times New Roman"/>
                <w:lang w:val="vi-VN"/>
              </w:rPr>
            </w:pPr>
            <w:r w:rsidRPr="005E43F2">
              <w:rPr>
                <w:rFonts w:eastAsia="Times New Roman"/>
                <w:lang w:val="vi-VN"/>
              </w:rPr>
              <w:t>Vậy nên việc tìm hiểu và học tập từ các nước đã có hệ thống dinh dưỡng tốt là điều nên làm, tôi không có ý về việc học tập hoàn toàn mô hình của nước bạn, nhưng khi nghiên cứu, điểm nào tốt mình nên vận dụng. Quốc gia nào cũng đã trải qua thời điểm này, tại sao khi đã có bài học nước ta không tham khảo để giảm bớt.</w:t>
            </w:r>
          </w:p>
          <w:p w14:paraId="4390832D" w14:textId="77777777" w:rsidR="005E43F2" w:rsidRPr="005E43F2" w:rsidRDefault="005E43F2" w:rsidP="005E43F2">
            <w:pPr>
              <w:rPr>
                <w:rFonts w:eastAsia="Times New Roman"/>
                <w:lang w:val="vi-VN"/>
              </w:rPr>
            </w:pPr>
            <w:r w:rsidRPr="005E43F2">
              <w:rPr>
                <w:rFonts w:eastAsia="Times New Roman"/>
                <w:lang w:val="vi-VN"/>
              </w:rPr>
              <w:t>Khi không thực sự làm dinh dưỡng lâm sàng, thì mọi người chỉ hiểu dinh dưỡng chỉ có ăn thôi. Nhưng thực sự làm và hành nghề thì mới hiểu được độ khó của công việc. Chúng tôi được đào tạo 4 năm chuyên về dinh dưỡng, được đi thực hành ở bệnh viện tại các khoa lâm sàng để học về bệnh học và sau đó học dinh dưỡng để hiểu được vấn đề của người bệnh. Tại sao lĩnh vực hành nghề của chúng tôi bị coi nhẹ, rằng là ai cũng có thể làm được? Nếu vậy nhà nước mở mã ngành này làm gì? Và có biết bằng Việt Nam mãi không được gia nhập Hội dinh dưỡng tiết chế Châu Á hay không?</w:t>
            </w:r>
          </w:p>
          <w:p w14:paraId="1A0521A1" w14:textId="77777777" w:rsidR="005E43F2" w:rsidRPr="005E43F2" w:rsidRDefault="005E43F2" w:rsidP="005E43F2">
            <w:pPr>
              <w:rPr>
                <w:rFonts w:eastAsia="Times New Roman"/>
                <w:lang w:val="vi-VN"/>
              </w:rPr>
            </w:pPr>
            <w:r w:rsidRPr="005E43F2">
              <w:rPr>
                <w:rFonts w:eastAsia="Times New Roman"/>
                <w:lang w:val="vi-VN"/>
              </w:rPr>
              <w:lastRenderedPageBreak/>
              <w:t>Tóm gọn lại thì tôi có hai quan điểm:</w:t>
            </w:r>
          </w:p>
          <w:p w14:paraId="51E7CD84" w14:textId="77777777" w:rsidR="005E43F2" w:rsidRPr="005E43F2" w:rsidRDefault="005E43F2" w:rsidP="005E43F2">
            <w:pPr>
              <w:rPr>
                <w:rFonts w:eastAsia="Times New Roman"/>
                <w:lang w:val="vi-VN"/>
              </w:rPr>
            </w:pPr>
            <w:r w:rsidRPr="005E43F2">
              <w:rPr>
                <w:rFonts w:eastAsia="Times New Roman"/>
                <w:lang w:val="vi-VN"/>
              </w:rPr>
              <w:t>1, Đào tạo chuyên ngành nào thì hãy làm đúng chuyên ngành của mình, xin đừng làm loạn chuyên ngành khác.</w:t>
            </w:r>
          </w:p>
          <w:p w14:paraId="44C42B5A" w14:textId="77777777" w:rsidR="005E43F2" w:rsidRPr="005E43F2" w:rsidRDefault="005E43F2" w:rsidP="005E43F2">
            <w:pPr>
              <w:rPr>
                <w:sz w:val="32"/>
                <w:szCs w:val="32"/>
                <w:lang w:val="vi-VN"/>
              </w:rPr>
            </w:pPr>
            <w:r w:rsidRPr="005E43F2">
              <w:rPr>
                <w:rFonts w:eastAsia="Times New Roman"/>
                <w:lang w:val="vi-VN"/>
              </w:rPr>
              <w:t>2, Liệu rằng Bộ Y tế có công minh trong việc xây dựng phạm vi hành nghề này hay không?</w:t>
            </w:r>
          </w:p>
          <w:p w14:paraId="34BFF2D7" w14:textId="77777777" w:rsidR="005E43F2" w:rsidRPr="005E43F2" w:rsidRDefault="005E43F2" w:rsidP="005E43F2">
            <w:pPr>
              <w:rPr>
                <w:sz w:val="32"/>
                <w:szCs w:val="32"/>
                <w:lang w:val="vi-VN"/>
              </w:rPr>
            </w:pPr>
            <w:r w:rsidRPr="005E43F2">
              <w:rPr>
                <w:sz w:val="32"/>
                <w:szCs w:val="32"/>
                <w:lang w:val="vi-VN"/>
              </w:rPr>
              <w:t>24.</w:t>
            </w:r>
            <w:r w:rsidRPr="005E43F2">
              <w:rPr>
                <w:rStyle w:val="Strong"/>
                <w:rFonts w:eastAsia="Times New Roman"/>
                <w:b w:val="0"/>
                <w:bCs w:val="0"/>
                <w:lang w:val="vi-VN"/>
              </w:rPr>
              <w:t xml:space="preserve"> Góp ý về Điều 40, phần 3, mục a: Các chuyên ngành Y học cổ truyền và Y học dự phòng chỉ được đào tạo một số ít tín chỉ có liên quan đến chuyên ngành dinh dưỡng tại trường đại học, không có đủ chuyên môn để thực hiện công tác dinh dưỡng tại các phòng khám/bệnh viện. </w:t>
            </w:r>
          </w:p>
          <w:p w14:paraId="42D3DF19" w14:textId="77777777" w:rsidR="005E43F2" w:rsidRPr="005E43F2" w:rsidRDefault="005E43F2" w:rsidP="005E43F2">
            <w:pPr>
              <w:rPr>
                <w:rFonts w:eastAsia="Times New Roman"/>
                <w:lang w:val="vi-VN"/>
              </w:rPr>
            </w:pPr>
            <w:r w:rsidRPr="005E43F2">
              <w:rPr>
                <w:sz w:val="32"/>
                <w:szCs w:val="32"/>
                <w:lang w:val="vi-VN"/>
              </w:rPr>
              <w:t>25.</w:t>
            </w:r>
            <w:r w:rsidRPr="005E43F2">
              <w:rPr>
                <w:rFonts w:eastAsia="Times New Roman"/>
                <w:lang w:val="vi-VN"/>
              </w:rPr>
              <w:t xml:space="preserve"> Ở nước ta hiện nay đang đào tạo các chuyên ngành để phục vụ sức khỏe cho nhân dân. Mỗi ngành đào tạo đều có chức năng nhiệm vụ riêng. Nhưng hiện nay ở một số bệnh viện có cử nhân điều dưỡng, bác sĩ Y học dự phòng làm dinh dưỡng trong bệnh viện. Về năng lực có phần yếu kém hơn những nhân viên y tế học cử nhân dinh dưỡng chính ngạch 4 năm ra trường. Do đó việc chăm sóc dinh dưỡng cho bệnh nhân nên được thực hiện bởi cử nhân dinh dưỡng. Ai học chuyên ngành nào thì phạm vi chuyên môn ở ngành đó, người làm về dinh dưỡng lâm sàng cần phải học từ cử nhân dinh dưỡng. Đất nước ta cần sự chuẩn hóa về </w:t>
            </w:r>
            <w:r w:rsidRPr="005E43F2">
              <w:rPr>
                <w:rFonts w:eastAsia="Times New Roman"/>
                <w:lang w:val="vi-VN"/>
              </w:rPr>
              <w:lastRenderedPageBreak/>
              <w:t>chuyên môn chứ không phải chuyên môn khác học ngắn hạn là có thể làm được. </w:t>
            </w:r>
          </w:p>
          <w:p w14:paraId="55229660" w14:textId="77777777" w:rsidR="005E43F2" w:rsidRPr="005E43F2" w:rsidRDefault="005E43F2" w:rsidP="005E43F2">
            <w:pPr>
              <w:rPr>
                <w:rFonts w:eastAsia="Times New Roman"/>
                <w:lang w:val="vi-VN"/>
              </w:rPr>
            </w:pPr>
            <w:r w:rsidRPr="005E43F2">
              <w:rPr>
                <w:rFonts w:eastAsia="Times New Roman"/>
                <w:lang w:val="vi-VN"/>
              </w:rPr>
              <w:t>Một bệnh nhân được nhận sự chăm sóc chuyên sâu về dinh dưỡng bởi những cử nhân dinh dưỡng chính ngạch ra trường có những hiệu quả rõ rệt hơn là những chuyên môn khác được học vài tháng về dinh dưỡng.</w:t>
            </w:r>
          </w:p>
          <w:p w14:paraId="2AEFC7FA" w14:textId="77777777" w:rsidR="005E43F2" w:rsidRPr="005E43F2" w:rsidRDefault="005E43F2" w:rsidP="005E43F2">
            <w:pPr>
              <w:rPr>
                <w:sz w:val="32"/>
                <w:szCs w:val="32"/>
                <w:lang w:val="vi-VN"/>
              </w:rPr>
            </w:pPr>
            <w:r w:rsidRPr="005E43F2">
              <w:rPr>
                <w:rFonts w:eastAsia="Times New Roman"/>
                <w:lang w:val="vi-VN"/>
              </w:rPr>
              <w:t>Xin hãy tận dụng nguồn lực chuyên môn tốt, được đào tạo bài bản để phục vụ sức khỏe nhân dân, xin đừng lãng phí những điều thuận lợi để chăm sóc dinh dưỡng, chăm sóc sức khỏe cho người dân</w:t>
            </w:r>
          </w:p>
          <w:p w14:paraId="4BD79943" w14:textId="77777777" w:rsidR="005E43F2" w:rsidRPr="005E43F2" w:rsidRDefault="005E43F2" w:rsidP="005E43F2">
            <w:pPr>
              <w:rPr>
                <w:sz w:val="32"/>
                <w:szCs w:val="32"/>
                <w:lang w:val="vi-VN"/>
              </w:rPr>
            </w:pPr>
            <w:r w:rsidRPr="005E43F2">
              <w:rPr>
                <w:sz w:val="32"/>
                <w:szCs w:val="32"/>
                <w:lang w:val="vi-VN"/>
              </w:rPr>
              <w:t>26.</w:t>
            </w:r>
            <w:r w:rsidRPr="005E43F2">
              <w:rPr>
                <w:rFonts w:eastAsia="Times New Roman"/>
                <w:lang w:val="vi-VN"/>
              </w:rPr>
              <w:t xml:space="preserve"> Kính thưa các bác, các cô. Cháu có một chút ý kiến về việc chuẩn hóa chức năng nghề nghiệp cho cử nhân Dinh dưỡng. Cháu thấy rằng việc đưa bác sĩ Y học dự phòng thay cử nhân Dinh dưỡng là không hợp lý ạ.</w:t>
            </w:r>
          </w:p>
          <w:p w14:paraId="291F7835" w14:textId="77777777" w:rsidR="005E43F2" w:rsidRPr="005E43F2" w:rsidRDefault="005E43F2" w:rsidP="005E43F2">
            <w:pPr>
              <w:rPr>
                <w:rFonts w:eastAsia="Times New Roman"/>
                <w:lang w:val="vi-VN"/>
              </w:rPr>
            </w:pPr>
            <w:r w:rsidRPr="005E43F2">
              <w:rPr>
                <w:sz w:val="32"/>
                <w:szCs w:val="32"/>
                <w:lang w:val="vi-VN"/>
              </w:rPr>
              <w:t>27.</w:t>
            </w:r>
            <w:r w:rsidRPr="005E43F2">
              <w:rPr>
                <w:rFonts w:eastAsia="Times New Roman"/>
                <w:lang w:val="vi-VN"/>
              </w:rPr>
              <w:t xml:space="preserve"> Tôi nhìn sang các nước phát triển trên thế giới, để làm chuyên môn Dinh dưỡng lâm sàng trong bệnh viện đều thông qua đào tạo chuyên môn cho Dinh dưỡng, chẳng hạn như Mỹ. Phải ít nhất trải qua một chương trình DPD và Dietetics Internship rồi thi một kì thi quốc gia để được công nhận là một Registered Dietitian. Cơ bản không có bác sĩ làm về dinh dưỡng mà chỉ có các Dietitian thực hiện dinh dưỡng điều trị, độc lập chăm sóc cho người bệnh về mặt dinh dưỡng, bác sĩ chủ yếu là chỉ định (refer) bệnh nhân cho Dietitian tư vấn dinh dưỡng, can thiệp dinh </w:t>
            </w:r>
            <w:r w:rsidRPr="005E43F2">
              <w:rPr>
                <w:rFonts w:eastAsia="Times New Roman"/>
                <w:lang w:val="vi-VN"/>
              </w:rPr>
              <w:lastRenderedPageBreak/>
              <w:t>dưỡng. Tương tự như vậy, chuyên môn để được làm dinh dưỡng trong bệnh viện ở các nước Anh, Úc, Nhật, Singapore... cũng rất gắt gao.</w:t>
            </w:r>
          </w:p>
          <w:p w14:paraId="37534D11" w14:textId="77777777" w:rsidR="005E43F2" w:rsidRPr="005E43F2" w:rsidRDefault="005E43F2" w:rsidP="005E43F2">
            <w:pPr>
              <w:rPr>
                <w:sz w:val="32"/>
                <w:szCs w:val="32"/>
                <w:lang w:val="vi-VN"/>
              </w:rPr>
            </w:pPr>
            <w:r w:rsidRPr="005E43F2">
              <w:rPr>
                <w:rFonts w:eastAsia="Times New Roman"/>
                <w:lang w:val="vi-VN"/>
              </w:rPr>
              <w:t>Ở Việt Nam, kể từ năm 2013, đào tạo lứa cử nhân Dinh dưỡng đầu tiên ở Đại học Y Hà Nội, đó là lực lượng chuyên môn cho dinh dưỡng, mã ngành cử nhân Dinh dưỡng (772040) là ngành nghề được đào tạo phù hợp nhất với chức năng Dietitian của nước ngoài. Với việc đào tạo lực lượng chuyên môn như vậy, số lượng cử nhân Dinh dưỡng sẽ đáp ứng đủ yêu cầu nhân lực chỉ trong vài năm nữa, việc mở rộng đối tượng làm Dinh dưỡng lâm sàng là không cần thiết và nên được bác bỏ. Mỗi ngành nghề có phạm vi chuyên môn riêng, Dinh dưỡng phải được thực hiện bởi người được đào tạo về Dinh dưỡng là cử nhân Dinh dưỡng, chứ không phải chỉ qua những khoá đào tạo ngắn hạn 3-6 tháng thì làm được, nên đặt sức khoẻ người bệnh lên đến vị trí tốt nhất bởi những người chuyên môn cao. Y tế đất nước cần sự chuẩn hoá để đảm bảo chất lượng tốt nhất. Tôi xin Bộ Y tế xem xét lại ạ.</w:t>
            </w:r>
          </w:p>
          <w:p w14:paraId="11C0476A" w14:textId="77777777" w:rsidR="005E43F2" w:rsidRPr="005E43F2" w:rsidRDefault="005E43F2" w:rsidP="005E43F2">
            <w:pPr>
              <w:rPr>
                <w:rFonts w:eastAsia="Times New Roman"/>
                <w:lang w:val="vi-VN"/>
              </w:rPr>
            </w:pPr>
            <w:r w:rsidRPr="005E43F2">
              <w:rPr>
                <w:sz w:val="32"/>
                <w:szCs w:val="32"/>
                <w:lang w:val="vi-VN"/>
              </w:rPr>
              <w:t>28.</w:t>
            </w:r>
            <w:r w:rsidRPr="005E43F2">
              <w:rPr>
                <w:rFonts w:eastAsia="Times New Roman"/>
                <w:lang w:val="vi-VN"/>
              </w:rPr>
              <w:t xml:space="preserve"> Nên thêm vào nội dung CCHN của Kỹ thuật Y phục hồi chức năng (PHCN) là: </w:t>
            </w:r>
          </w:p>
          <w:p w14:paraId="188076DE" w14:textId="77777777" w:rsidR="005E43F2" w:rsidRPr="005E43F2" w:rsidRDefault="005E43F2" w:rsidP="005E43F2">
            <w:pPr>
              <w:rPr>
                <w:rFonts w:eastAsia="Times New Roman"/>
                <w:lang w:val="vi-VN"/>
              </w:rPr>
            </w:pPr>
            <w:r w:rsidRPr="005E43F2">
              <w:rPr>
                <w:rFonts w:eastAsia="Times New Roman"/>
                <w:lang w:val="vi-VN"/>
              </w:rPr>
              <w:t xml:space="preserve">"Khám chữa bệnh vật lý trị liệu (VLTL)/ Phục hồi chức năng bằng Kỹ thuật VLTL/ PHCN. " </w:t>
            </w:r>
          </w:p>
          <w:p w14:paraId="135CCF75" w14:textId="77777777" w:rsidR="005E43F2" w:rsidRPr="005E43F2" w:rsidRDefault="005E43F2" w:rsidP="005E43F2">
            <w:pPr>
              <w:rPr>
                <w:rFonts w:eastAsia="Times New Roman"/>
                <w:lang w:val="vi-VN"/>
              </w:rPr>
            </w:pPr>
            <w:r w:rsidRPr="005E43F2">
              <w:rPr>
                <w:rFonts w:eastAsia="Times New Roman"/>
                <w:lang w:val="vi-VN"/>
              </w:rPr>
              <w:lastRenderedPageBreak/>
              <w:t xml:space="preserve">Ngoài ra, người bác sĩ Tây y đã được học Chuyên khoa PHCN mới được khám chữa bệnh PHCN. Người có bằng đại học, sau đại học ngành PHCN mới được khám chữa bệnh PHCN. Hiện nay chồng chéo y sĩ Y học cổ truyền, bác sĩ Y học cổ truyền, lương y. Khám chữa bệnh PHCN là hoàn toàn sai. </w:t>
            </w:r>
          </w:p>
          <w:p w14:paraId="6A8F86CE" w14:textId="77777777" w:rsidR="005E43F2" w:rsidRPr="005E43F2" w:rsidRDefault="005E43F2" w:rsidP="005E43F2">
            <w:pPr>
              <w:rPr>
                <w:rFonts w:eastAsia="Times New Roman"/>
                <w:lang w:val="vi-VN"/>
              </w:rPr>
            </w:pPr>
            <w:r w:rsidRPr="005E43F2">
              <w:rPr>
                <w:rFonts w:eastAsia="Times New Roman"/>
                <w:lang w:val="vi-VN"/>
              </w:rPr>
              <w:t xml:space="preserve">Ngành nào thì được khám bệnh ngành đó. Và phục hồi chức năng là 1 chuyên viên điều trị, 1 người điều trị. Không phải như KTV (Chẩn đoán hình ảnh, Xét nghiệm..... ); PHCN là làm công tác điều trị không dùng thuốc. Phục hồi chức năng bao gồm OT. PT. ST (Hoạt động trị liệu, vật lý trị liệu, ngôn ngữ trị liệu ) là 1 ngành y học phục hồi. Trong hệ thống, Y học: Y học dự phòng (YHDP), Y học điều trị (YHĐT), Y học phục hồi (YHPH) khác nhau ở các mảng. YHDP làm công tác dự phòng bệnh, YHĐT có tây y và đông y, YHPH có VLTL, HĐTL, NNTL. Đây là 1 ngành riêng nên có mã ngạch riêng. Tên gọi hợp lý và được khám chữa bệnh để nâng cao chuyên môn. </w:t>
            </w:r>
          </w:p>
          <w:p w14:paraId="1F337BBB" w14:textId="77777777" w:rsidR="005E43F2" w:rsidRPr="005E43F2" w:rsidRDefault="005E43F2" w:rsidP="005E43F2">
            <w:pPr>
              <w:rPr>
                <w:rFonts w:eastAsia="Times New Roman"/>
                <w:lang w:val="vi-VN"/>
              </w:rPr>
            </w:pPr>
            <w:r w:rsidRPr="005E43F2">
              <w:rPr>
                <w:rFonts w:eastAsia="Times New Roman"/>
                <w:lang w:val="vi-VN"/>
              </w:rPr>
              <w:t>Tóm lại: nên để câu CCHN Y người điều trị PHCN hoặc Chuyên viên PHCN để thay thế cho chữ Kỹ thuật viên VLTL/ PHCN như hiện nay.</w:t>
            </w:r>
          </w:p>
          <w:p w14:paraId="151E882F" w14:textId="77777777" w:rsidR="005E43F2" w:rsidRPr="005E43F2" w:rsidRDefault="005E43F2" w:rsidP="005E43F2">
            <w:pPr>
              <w:rPr>
                <w:lang w:val="vi-VN"/>
              </w:rPr>
            </w:pPr>
            <w:r w:rsidRPr="005E43F2">
              <w:rPr>
                <w:lang w:val="vi-VN"/>
              </w:rPr>
              <w:t xml:space="preserve">29. Điều 121, Khoản 10, Luật nói “Người được cấp văn bằng đào tạo y sỹ trình độ trung cấp sau ngày 31 tháng 12 năm 2026 thì </w:t>
            </w:r>
            <w:r w:rsidRPr="005E43F2">
              <w:rPr>
                <w:lang w:val="vi-VN"/>
              </w:rPr>
              <w:lastRenderedPageBreak/>
              <w:t>không được cấp giấy phép hành nghề đối với chức danh y sỹ”. Trong khi Điều 152 khoản 1 của dự thảo Nghị định nói rằng “Từ ngày 01 tháng 01 năm 2024, không cấp mới giấy phép hành nghề đối với chức danh y sỹ”. Là không phù hợp với Luật</w:t>
            </w:r>
          </w:p>
        </w:tc>
        <w:tc>
          <w:tcPr>
            <w:tcW w:w="2167" w:type="dxa"/>
          </w:tcPr>
          <w:p w14:paraId="4F5B1EFB" w14:textId="77777777" w:rsidR="005E43F2" w:rsidRPr="005E43F2" w:rsidRDefault="005E43F2" w:rsidP="005E43F2">
            <w:pPr>
              <w:rPr>
                <w:sz w:val="32"/>
                <w:szCs w:val="32"/>
                <w:lang w:val="vi-VN"/>
              </w:rPr>
            </w:pPr>
            <w:r w:rsidRPr="005E43F2">
              <w:rPr>
                <w:color w:val="FF0000"/>
                <w:sz w:val="32"/>
                <w:szCs w:val="32"/>
                <w:lang w:val="vi-VN"/>
              </w:rPr>
              <w:lastRenderedPageBreak/>
              <w:t>29</w:t>
            </w:r>
          </w:p>
        </w:tc>
        <w:tc>
          <w:tcPr>
            <w:tcW w:w="3510" w:type="dxa"/>
          </w:tcPr>
          <w:p w14:paraId="75C06DF4" w14:textId="77777777" w:rsidR="005E43F2" w:rsidRPr="005E43F2" w:rsidRDefault="005E43F2" w:rsidP="005E43F2">
            <w:pPr>
              <w:rPr>
                <w:lang w:val="vi-VN"/>
              </w:rPr>
            </w:pPr>
            <w:r w:rsidRPr="005E43F2">
              <w:rPr>
                <w:lang w:val="vi-VN"/>
              </w:rPr>
              <w:t>1. Nội dung tiếp thu:</w:t>
            </w:r>
          </w:p>
          <w:p w14:paraId="7247239F" w14:textId="77777777" w:rsidR="005E43F2" w:rsidRPr="005E43F2" w:rsidRDefault="005E43F2" w:rsidP="005E43F2">
            <w:pPr>
              <w:rPr>
                <w:lang w:val="vi-VN"/>
              </w:rPr>
            </w:pPr>
            <w:r w:rsidRPr="005E43F2">
              <w:rPr>
                <w:lang w:val="vi-VN"/>
              </w:rPr>
              <w:t xml:space="preserve">- Cấp bổ sung phạm vi hành nghề đối với bác sỹ y học cổ truyền, bác sỹ y học dự </w:t>
            </w:r>
            <w:r w:rsidRPr="005E43F2">
              <w:rPr>
                <w:lang w:val="vi-VN"/>
              </w:rPr>
              <w:lastRenderedPageBreak/>
              <w:t>phòng đã có văn bằng thạc sỹ, tiến sỹ , chuyên khoa cấp 1, cấp 2 là chuyên khoa khác.</w:t>
            </w:r>
          </w:p>
          <w:p w14:paraId="2E2E7FE0" w14:textId="77777777" w:rsidR="005E43F2" w:rsidRPr="005E43F2" w:rsidRDefault="005E43F2" w:rsidP="005E43F2">
            <w:pPr>
              <w:rPr>
                <w:lang w:val="vi-VN"/>
              </w:rPr>
            </w:pPr>
            <w:r w:rsidRPr="005E43F2">
              <w:rPr>
                <w:lang w:val="vi-VN"/>
              </w:rPr>
              <w:t>- Cấp bổ sung phạm vi hoạt động chuyên môn đối với một số chuyên khoa gần (sẽ được quy định cụ thể trong Dự thảo nghị định như: dinh dưỡng, kiểm soát nhiễm khuẩn, chẩn đoán hình ảnh,..)</w:t>
            </w:r>
          </w:p>
          <w:p w14:paraId="48EC8A9E" w14:textId="77777777" w:rsidR="005E43F2" w:rsidRPr="005E43F2" w:rsidRDefault="005E43F2" w:rsidP="005E43F2">
            <w:pPr>
              <w:rPr>
                <w:lang w:val="vi-VN"/>
              </w:rPr>
            </w:pPr>
          </w:p>
          <w:p w14:paraId="358EABDC" w14:textId="77777777" w:rsidR="005E43F2" w:rsidRPr="005E43F2" w:rsidRDefault="005E43F2" w:rsidP="005E43F2">
            <w:pPr>
              <w:rPr>
                <w:lang w:val="vi-VN"/>
              </w:rPr>
            </w:pPr>
            <w:r w:rsidRPr="005E43F2">
              <w:rPr>
                <w:lang w:val="vi-VN"/>
              </w:rPr>
              <w:t>2. Nội dung không tiếp thu:</w:t>
            </w:r>
          </w:p>
          <w:p w14:paraId="3D63F64E" w14:textId="77777777" w:rsidR="005E43F2" w:rsidRPr="005E43F2" w:rsidRDefault="005E43F2" w:rsidP="005E43F2">
            <w:pPr>
              <w:rPr>
                <w:lang w:val="vi-VN"/>
              </w:rPr>
            </w:pPr>
            <w:r w:rsidRPr="005E43F2">
              <w:rPr>
                <w:lang w:val="vi-VN"/>
              </w:rPr>
              <w:t>- Vẫn tiếp tục đào tạo và cấp chứng chỉ hành nghề đối với chức danh y sỹ, hiện nay sỹ được nâng thời gian và trình độ đào tạo từ trung cấp lên cao đẳng thời gian từ 2 năm lên 3 năm. Vì vậy vẫn duy trì đào tạo và cấp chứng chỉ hành nghề cho đối tượng này nhằm đảm bảo nguồn nhân lực cho y tế cơ sở tại vung sâu vùng xa, kinh tế khó khăn, biên giới hải đảo.</w:t>
            </w:r>
          </w:p>
          <w:p w14:paraId="3EECF0F1" w14:textId="77777777" w:rsidR="005E43F2" w:rsidRPr="005E43F2" w:rsidRDefault="005E43F2" w:rsidP="005E43F2">
            <w:pPr>
              <w:rPr>
                <w:lang w:val="vi-VN"/>
              </w:rPr>
            </w:pPr>
            <w:r w:rsidRPr="005E43F2">
              <w:rPr>
                <w:lang w:val="vi-VN"/>
              </w:rPr>
              <w:t xml:space="preserve">- Không cấp bổ sung phạm vi hoạt động chuyên môn đối với các chứng chỉ chuyên </w:t>
            </w:r>
            <w:r w:rsidRPr="005E43F2">
              <w:rPr>
                <w:lang w:val="vi-VN"/>
              </w:rPr>
              <w:lastRenderedPageBreak/>
              <w:t>khoa định hướng thời gian đào tạo trên 06 tháng đào tạo sau ngày 07/09/2019 và các chứng chỉ đào tạo trước ngày 07/9/2018 nhưng không phải chuyên khoa gần.</w:t>
            </w:r>
          </w:p>
          <w:p w14:paraId="22E428E4" w14:textId="77777777" w:rsidR="005E43F2" w:rsidRPr="005E43F2" w:rsidRDefault="005E43F2" w:rsidP="005E43F2">
            <w:pPr>
              <w:rPr>
                <w:lang w:val="vi-VN"/>
              </w:rPr>
            </w:pPr>
            <w:r w:rsidRPr="005E43F2">
              <w:rPr>
                <w:lang w:val="vi-VN"/>
              </w:rPr>
              <w:t>- Đối với người có văn bằng khác không phải là bác sĩ thì sẽ có phạm vi hoạt động chuyên môn cụ thể quy định trong thông tư về phạm vi hoạt động chuyên  môn các đối tượng này chị được phân cấp phạm vi hoạt động chuyên môn theo văn bằng chuyên môn (cao đẳng, đại học, chuyên khoa)</w:t>
            </w:r>
          </w:p>
          <w:p w14:paraId="2601766A" w14:textId="77777777" w:rsidR="005E43F2" w:rsidRPr="005E43F2" w:rsidRDefault="005E43F2" w:rsidP="005E43F2">
            <w:pPr>
              <w:rPr>
                <w:lang w:val="vi-VN"/>
              </w:rPr>
            </w:pPr>
            <w:r w:rsidRPr="005E43F2">
              <w:rPr>
                <w:lang w:val="vi-VN"/>
              </w:rPr>
              <w:t>- Đối với việc đào tạo và hướng dẫn thực hành để cấp chứng chỉ hành nghề về dinh dưỡng, hiện nay đây là chức danh mới vì vậy chưa đủ người có văn bằng chuyên môn phù hợp để đào tạo vì vậy cần phải sử dụng người có chứng chỉ đào tạo chuyên khoa về dinh dưỡng để hướng dẫn thực hành cấp chứng chỉ hành nghề</w:t>
            </w:r>
          </w:p>
          <w:p w14:paraId="21289434" w14:textId="77777777" w:rsidR="005E43F2" w:rsidRPr="005E43F2" w:rsidRDefault="005E43F2" w:rsidP="005E43F2">
            <w:pPr>
              <w:rPr>
                <w:lang w:val="vi-VN"/>
              </w:rPr>
            </w:pPr>
            <w:r w:rsidRPr="005E43F2">
              <w:rPr>
                <w:lang w:val="vi-VN"/>
              </w:rPr>
              <w:lastRenderedPageBreak/>
              <w:t>- Việc phân công vị trí làm việc đối với các chức danh Y sĩ y học cổ truyền, y sỹ, bác sỹ y học dự phòng theo quy định của Luật viên chức khi người hành nghề làm việc tại các đơn vị sự nghiệp công lập mà không nêu trong Dự thảo Nghị định này.</w:t>
            </w:r>
          </w:p>
          <w:p w14:paraId="2CCA649C" w14:textId="77777777" w:rsidR="005E43F2" w:rsidRPr="005E43F2" w:rsidRDefault="005E43F2" w:rsidP="005E43F2">
            <w:pPr>
              <w:rPr>
                <w:lang w:val="vi-VN"/>
              </w:rPr>
            </w:pPr>
            <w:r w:rsidRPr="005E43F2">
              <w:rPr>
                <w:lang w:val="vi-VN"/>
              </w:rPr>
              <w:t>- Đối với chức danh Kỹ thuật y về vật lý trị liệu phục hồi chức năng khác với chức danh bac sỹ được đào tạo chuyên nghành về vật lý trị liệu phục hồi chức năng về phạm vi hoạt vi hoạt động chuyên môn vì vậy không thể đánh đồng khái niệm giữa các chức danh, không thể thêm vào phạm vi haotj động khám bệnh, chữa bệnh vật lý trị liệu và phục hồi chức năng cho kỹ thuật viên được.</w:t>
            </w:r>
          </w:p>
          <w:p w14:paraId="6B8286B7" w14:textId="77777777" w:rsidR="005E43F2" w:rsidRPr="005E43F2" w:rsidRDefault="005E43F2" w:rsidP="005E43F2">
            <w:pPr>
              <w:rPr>
                <w:lang w:val="vi-VN"/>
              </w:rPr>
            </w:pPr>
          </w:p>
          <w:p w14:paraId="097716B7" w14:textId="77777777" w:rsidR="005E43F2" w:rsidRPr="005E43F2" w:rsidRDefault="005E43F2" w:rsidP="005E43F2">
            <w:pPr>
              <w:rPr>
                <w:lang w:val="vi-VN"/>
              </w:rPr>
            </w:pPr>
            <w:r w:rsidRPr="005E43F2">
              <w:rPr>
                <w:lang w:val="vi-VN"/>
              </w:rPr>
              <w:t xml:space="preserve">- Việc đào tạo chuyên ngành nào thì thực hiện phạm vi hành nghề theo chuyên nghanh ấy là phù hợp trên lý thuyết nhưng không thể áp </w:t>
            </w:r>
            <w:r w:rsidRPr="005E43F2">
              <w:rPr>
                <w:lang w:val="vi-VN"/>
              </w:rPr>
              <w:lastRenderedPageBreak/>
              <w:t>dụng cho thực tiễn tại Việt Nam khi nguồn nhân lực y tế hiện nay đang thiếu đặc biệt tại vung sâu vùng xa, biên giới hải đảo vùng có điều kiện kinh tế khó khăn</w:t>
            </w:r>
          </w:p>
        </w:tc>
      </w:tr>
      <w:tr w:rsidR="005E43F2" w:rsidRPr="005E43F2" w14:paraId="02D566EB" w14:textId="77777777" w:rsidTr="00966A2C">
        <w:tc>
          <w:tcPr>
            <w:tcW w:w="1008" w:type="dxa"/>
          </w:tcPr>
          <w:p w14:paraId="320E86D0" w14:textId="77777777" w:rsidR="005E43F2" w:rsidRPr="005E43F2" w:rsidRDefault="005E43F2" w:rsidP="005E43F2">
            <w:pPr>
              <w:rPr>
                <w:lang w:val="vi-VN"/>
              </w:rPr>
            </w:pPr>
            <w:r w:rsidRPr="005E43F2">
              <w:rPr>
                <w:lang w:val="vi-VN"/>
              </w:rPr>
              <w:lastRenderedPageBreak/>
              <w:t>4</w:t>
            </w:r>
          </w:p>
        </w:tc>
        <w:tc>
          <w:tcPr>
            <w:tcW w:w="2432" w:type="dxa"/>
          </w:tcPr>
          <w:p w14:paraId="7256B20D" w14:textId="77777777" w:rsidR="005E43F2" w:rsidRPr="005E43F2" w:rsidRDefault="005E43F2" w:rsidP="005E43F2">
            <w:pPr>
              <w:rPr>
                <w:lang w:val="vi-VN"/>
              </w:rPr>
            </w:pPr>
            <w:r w:rsidRPr="005E43F2">
              <w:rPr>
                <w:lang w:val="vi-VN"/>
              </w:rPr>
              <w:t>Thi cấp chứng chỉ hành nghề</w:t>
            </w:r>
          </w:p>
        </w:tc>
        <w:tc>
          <w:tcPr>
            <w:tcW w:w="5303" w:type="dxa"/>
          </w:tcPr>
          <w:p w14:paraId="02F98A6C" w14:textId="77777777" w:rsidR="005E43F2" w:rsidRPr="005E43F2" w:rsidRDefault="005E43F2" w:rsidP="005E43F2">
            <w:pPr>
              <w:rPr>
                <w:lang w:val="vi-VN"/>
              </w:rPr>
            </w:pPr>
            <w:r w:rsidRPr="005E43F2">
              <w:rPr>
                <w:lang w:val="vi-VN"/>
              </w:rPr>
              <w:t>Tổ chức được kỳ thi cấp chứng chỉ hành nghề chất lượng tốt để đánh giá được năng lực của thí sính. Nếu thí sinh nào thông qua được thì cấp chứng chỉ hành nghề --&gt; tham gia vào thị trường lao động. Không qua được kỳ thi --&gt; không cấp chứng chỉ hành nghề.</w:t>
            </w:r>
          </w:p>
          <w:p w14:paraId="3A4001B7" w14:textId="77777777" w:rsidR="005E43F2" w:rsidRPr="005E43F2" w:rsidRDefault="005E43F2" w:rsidP="005E43F2">
            <w:pPr>
              <w:rPr>
                <w:sz w:val="32"/>
                <w:szCs w:val="32"/>
                <w:lang w:val="vi-VN"/>
              </w:rPr>
            </w:pPr>
            <w:r w:rsidRPr="005E43F2">
              <w:rPr>
                <w:lang w:val="vi-VN"/>
              </w:rPr>
              <w:t>Đề nghị tuyển viên chức bỏ thi phỏng vấn vì không khách quan nên thi tự luận hoặc trắc nghiệm bằng giấy. Vì thi phỏng vấn dễ tuyển người đã lo chạy chọt để được vào viên chức người giỏi lại không được vào</w:t>
            </w:r>
          </w:p>
          <w:p w14:paraId="448E90F7" w14:textId="77777777" w:rsidR="005E43F2" w:rsidRPr="005E43F2" w:rsidRDefault="005E43F2" w:rsidP="005E43F2">
            <w:pPr>
              <w:rPr>
                <w:rStyle w:val="Emphasis"/>
                <w:b/>
                <w:i w:val="0"/>
                <w:iCs w:val="0"/>
                <w:lang w:val="vi-VN"/>
              </w:rPr>
            </w:pPr>
            <w:r w:rsidRPr="005E43F2">
              <w:rPr>
                <w:rStyle w:val="Emphasis"/>
                <w:lang w:val="vi-VN"/>
              </w:rPr>
              <w:t>Không đồng ý thi chứng chỉ hành nghề</w:t>
            </w:r>
          </w:p>
          <w:p w14:paraId="2C5C2926" w14:textId="77777777" w:rsidR="005E43F2" w:rsidRPr="005E43F2" w:rsidRDefault="005E43F2" w:rsidP="005E43F2">
            <w:pPr>
              <w:rPr>
                <w:rStyle w:val="Emphasis"/>
                <w:b/>
                <w:i w:val="0"/>
                <w:iCs w:val="0"/>
                <w:lang w:val="vi-VN"/>
              </w:rPr>
            </w:pPr>
            <w:r w:rsidRPr="005E43F2">
              <w:rPr>
                <w:rStyle w:val="Emphasis"/>
                <w:lang w:val="vi-VN"/>
              </w:rPr>
              <w:t>Không thi, chỉ thực hiện chứng chỉ hành nghề 9 tháng.</w:t>
            </w:r>
          </w:p>
          <w:p w14:paraId="66A37357" w14:textId="77777777" w:rsidR="005E43F2" w:rsidRPr="005E43F2" w:rsidRDefault="005E43F2" w:rsidP="005E43F2">
            <w:pPr>
              <w:rPr>
                <w:sz w:val="32"/>
                <w:szCs w:val="32"/>
                <w:lang w:val="vi-VN"/>
              </w:rPr>
            </w:pPr>
            <w:r w:rsidRPr="005E43F2">
              <w:rPr>
                <w:rFonts w:eastAsia="Times New Roman"/>
                <w:lang w:val="vi-VN"/>
              </w:rPr>
              <w:t>Không thi chứng chỉ hành nghề, chỉ thực hành lâm sàng 9 tháng.</w:t>
            </w:r>
          </w:p>
        </w:tc>
        <w:tc>
          <w:tcPr>
            <w:tcW w:w="2167" w:type="dxa"/>
          </w:tcPr>
          <w:p w14:paraId="278CB6F6" w14:textId="77777777" w:rsidR="005E43F2" w:rsidRPr="005E43F2" w:rsidRDefault="005E43F2" w:rsidP="005E43F2">
            <w:pPr>
              <w:rPr>
                <w:sz w:val="32"/>
                <w:szCs w:val="32"/>
                <w:lang w:val="vi-VN"/>
              </w:rPr>
            </w:pPr>
            <w:r w:rsidRPr="005E43F2">
              <w:rPr>
                <w:color w:val="FF0000"/>
                <w:sz w:val="32"/>
                <w:szCs w:val="32"/>
                <w:lang w:val="vi-VN"/>
              </w:rPr>
              <w:t>5</w:t>
            </w:r>
          </w:p>
        </w:tc>
        <w:tc>
          <w:tcPr>
            <w:tcW w:w="3510" w:type="dxa"/>
          </w:tcPr>
          <w:p w14:paraId="5C53B37D" w14:textId="77777777" w:rsidR="005E43F2" w:rsidRPr="005E43F2" w:rsidRDefault="005E43F2" w:rsidP="005E43F2">
            <w:pPr>
              <w:rPr>
                <w:lang w:val="vi-VN"/>
              </w:rPr>
            </w:pPr>
            <w:r w:rsidRPr="005E43F2">
              <w:rPr>
                <w:lang w:val="vi-VN"/>
              </w:rPr>
              <w:t>Không tiếp thu:</w:t>
            </w:r>
          </w:p>
          <w:p w14:paraId="12199E20" w14:textId="77777777" w:rsidR="005E43F2" w:rsidRPr="005E43F2" w:rsidRDefault="005E43F2" w:rsidP="005E43F2">
            <w:pPr>
              <w:rPr>
                <w:lang w:val="vi-VN"/>
              </w:rPr>
            </w:pPr>
            <w:r w:rsidRPr="005E43F2">
              <w:rPr>
                <w:lang w:val="vi-VN"/>
              </w:rPr>
              <w:t xml:space="preserve">Giải trình: </w:t>
            </w:r>
          </w:p>
          <w:p w14:paraId="7BD3F1AF" w14:textId="77777777" w:rsidR="005E43F2" w:rsidRPr="005E43F2" w:rsidRDefault="005E43F2" w:rsidP="005E43F2">
            <w:pPr>
              <w:rPr>
                <w:lang w:val="vi-VN"/>
              </w:rPr>
            </w:pPr>
            <w:r w:rsidRPr="005E43F2">
              <w:rPr>
                <w:lang w:val="vi-VN"/>
              </w:rPr>
              <w:t>- Việc thi sát hạch để cấp CCHN đã quy định cụ thể trong Luật khám bệnh chữa bệnh số 15</w:t>
            </w:r>
          </w:p>
          <w:p w14:paraId="0CEBD265" w14:textId="77777777" w:rsidR="005E43F2" w:rsidRPr="005E43F2" w:rsidRDefault="005E43F2" w:rsidP="005E43F2">
            <w:pPr>
              <w:rPr>
                <w:lang w:val="vi-VN"/>
              </w:rPr>
            </w:pPr>
            <w:r w:rsidRPr="005E43F2">
              <w:rPr>
                <w:lang w:val="vi-VN"/>
              </w:rPr>
              <w:t>- Việc thi viên chức thực hiện theo luật viên chức</w:t>
            </w:r>
          </w:p>
          <w:p w14:paraId="4DF31E12" w14:textId="77777777" w:rsidR="005E43F2" w:rsidRPr="005E43F2" w:rsidRDefault="005E43F2" w:rsidP="005E43F2">
            <w:pPr>
              <w:rPr>
                <w:lang w:val="vi-VN"/>
              </w:rPr>
            </w:pPr>
          </w:p>
        </w:tc>
      </w:tr>
      <w:tr w:rsidR="005E43F2" w:rsidRPr="005E43F2" w14:paraId="5639032F" w14:textId="77777777" w:rsidTr="00966A2C">
        <w:tc>
          <w:tcPr>
            <w:tcW w:w="1008" w:type="dxa"/>
          </w:tcPr>
          <w:p w14:paraId="4FD9F8B2" w14:textId="77777777" w:rsidR="005E43F2" w:rsidRPr="005E43F2" w:rsidRDefault="005E43F2" w:rsidP="005E43F2">
            <w:pPr>
              <w:rPr>
                <w:lang w:val="vi-VN"/>
              </w:rPr>
            </w:pPr>
            <w:r w:rsidRPr="005E43F2">
              <w:rPr>
                <w:lang w:val="vi-VN"/>
              </w:rPr>
              <w:t>5</w:t>
            </w:r>
          </w:p>
        </w:tc>
        <w:tc>
          <w:tcPr>
            <w:tcW w:w="2432" w:type="dxa"/>
          </w:tcPr>
          <w:p w14:paraId="7826AEC3" w14:textId="77777777" w:rsidR="005E43F2" w:rsidRPr="005E43F2" w:rsidRDefault="005E43F2" w:rsidP="005E43F2">
            <w:pPr>
              <w:rPr>
                <w:lang w:val="vi-VN"/>
              </w:rPr>
            </w:pPr>
            <w:r w:rsidRPr="005E43F2">
              <w:rPr>
                <w:lang w:val="vi-VN"/>
              </w:rPr>
              <w:t>điều kiện cấp phép hoạt động đối với phòng khám chuyên khoa</w:t>
            </w:r>
          </w:p>
        </w:tc>
        <w:tc>
          <w:tcPr>
            <w:tcW w:w="5303" w:type="dxa"/>
          </w:tcPr>
          <w:p w14:paraId="7F0B6779" w14:textId="77777777" w:rsidR="005E43F2" w:rsidRPr="005E43F2" w:rsidRDefault="005E43F2" w:rsidP="005E43F2">
            <w:pPr>
              <w:rPr>
                <w:lang w:val="vi-VN"/>
              </w:rPr>
            </w:pPr>
            <w:r w:rsidRPr="005E43F2">
              <w:rPr>
                <w:sz w:val="32"/>
                <w:szCs w:val="32"/>
                <w:lang w:val="vi-VN"/>
              </w:rPr>
              <w:t>1.</w:t>
            </w:r>
            <w:r w:rsidRPr="005E43F2">
              <w:rPr>
                <w:lang w:val="vi-VN"/>
              </w:rPr>
              <w:t xml:space="preserve"> Chúng tôi đại diện cho những người làm chuyên sâu dinh dưỡng tại Việt Nam. Sau khi tìm hiểu kỹ lưỡng về dự thảo Nghị định: Quy định chi tiết và hướng dẫn thị hành Luật Khám bệnh, chữa bệnh được công bố vào ngày 13/07/2023, chúng tôi nhận thấy một vài điều chưa hợp lý. </w:t>
            </w:r>
          </w:p>
          <w:p w14:paraId="738D77E0" w14:textId="77777777" w:rsidR="005E43F2" w:rsidRPr="005E43F2" w:rsidRDefault="005E43F2" w:rsidP="005E43F2">
            <w:pPr>
              <w:rPr>
                <w:lang w:val="vi-VN"/>
              </w:rPr>
            </w:pPr>
            <w:r w:rsidRPr="005E43F2">
              <w:rPr>
                <w:lang w:val="vi-VN"/>
              </w:rPr>
              <w:lastRenderedPageBreak/>
              <w:t>Tại Điều 40 về điều kiện cấp phép hoạt động đối với phòng khám chuyên khoa nêu rằng “Người đứng đầu phòng khám dinh dưỡng là</w:t>
            </w:r>
            <w:r w:rsidRPr="005E43F2">
              <w:rPr>
                <w:rStyle w:val="fontstyle01"/>
                <w:lang w:val="vi-VN"/>
              </w:rPr>
              <w:t xml:space="preserve"> bác sỹ có giấy phép hành nghề chuyên khoa dinh dưỡng hoặc bác sĩ đa khoa và có chứng chỉ đào tạo về chuyên khoa dinh dưỡng hoặc bác sỹ y học dự phòng và có chứng chỉ đào tạo về chuyên khoa dinh dưỡng hoặc cử nhân chuyên ngành dinh dưỡng hoặc bác sĩ y học cổ truyền và có chứng chỉ đào tạo về chuyên khoa dinh dưỡng hoặc cử nhân y khoa và có chứng chỉ đào tạo về chuyên khoa dinh dưỡng hoặc y sỹ và có chứng chỉ đào tạo về chuyên khoa dinh dưỡng”.</w:t>
            </w:r>
          </w:p>
          <w:p w14:paraId="153CD45F" w14:textId="77777777" w:rsidR="005E43F2" w:rsidRPr="005E43F2" w:rsidRDefault="005E43F2" w:rsidP="005E43F2">
            <w:pPr>
              <w:rPr>
                <w:lang w:val="vi-VN"/>
              </w:rPr>
            </w:pPr>
            <w:r w:rsidRPr="005E43F2">
              <w:rPr>
                <w:rStyle w:val="fontstyle01"/>
                <w:lang w:val="vi-VN"/>
              </w:rPr>
              <w:t xml:space="preserve">Thắc mắc của chúng tôi là: </w:t>
            </w:r>
            <w:r w:rsidRPr="005E43F2">
              <w:rPr>
                <w:lang w:val="vi-VN"/>
              </w:rPr>
              <w:t>Phòng khám về dinh dưỡng cũng là một phòng khám chuyên khoa của Y khoa như những chuyên ngành khác. Vậy tại sao tất cả đối tượng nhân viên y tế không học chuyên ngành dinh dưỡng từ hệ cử nhân đến hệ bác sĩ đều được phép mở phòng khám về dinh dưỡng?</w:t>
            </w:r>
          </w:p>
          <w:p w14:paraId="59AC0E10" w14:textId="77777777" w:rsidR="005E43F2" w:rsidRPr="005E43F2" w:rsidRDefault="005E43F2" w:rsidP="005E43F2">
            <w:pPr>
              <w:rPr>
                <w:lang w:val="vi-VN"/>
              </w:rPr>
            </w:pPr>
            <w:r w:rsidRPr="005E43F2">
              <w:rPr>
                <w:lang w:val="vi-VN"/>
              </w:rPr>
              <w:t xml:space="preserve">Là những người làm chuyên môn về Dinh dưỡng, chúng tôi có một số đề xuất chỉnh sửa chính như sau: </w:t>
            </w:r>
          </w:p>
          <w:p w14:paraId="38A45594" w14:textId="77777777" w:rsidR="005E43F2" w:rsidRPr="005E43F2" w:rsidRDefault="005E43F2" w:rsidP="005E43F2">
            <w:pPr>
              <w:rPr>
                <w:lang w:val="vi-VN"/>
              </w:rPr>
            </w:pPr>
            <w:r w:rsidRPr="005E43F2">
              <w:rPr>
                <w:lang w:val="vi-VN"/>
              </w:rPr>
              <w:t>1. Đề suất sửa tên Phòng khám dinh dưỡng thành “Phòng khám và tư vấn dinh dưỡng”.</w:t>
            </w:r>
          </w:p>
          <w:p w14:paraId="1373D979" w14:textId="77777777" w:rsidR="005E43F2" w:rsidRPr="005E43F2" w:rsidRDefault="005E43F2" w:rsidP="005E43F2">
            <w:pPr>
              <w:rPr>
                <w:lang w:val="vi-VN"/>
              </w:rPr>
            </w:pPr>
            <w:r w:rsidRPr="005E43F2">
              <w:rPr>
                <w:lang w:val="vi-VN"/>
              </w:rPr>
              <w:t xml:space="preserve">2. Những đối tượng nhân viên y tế có thể tham gia hành nghề tại phòng khám và tư vấn dinh dưỡng là bác sỹ Y khoa (bác sĩ Đa khoa) và cử nhân dinh dưỡng có có chứng </w:t>
            </w:r>
            <w:r w:rsidRPr="005E43F2">
              <w:rPr>
                <w:lang w:val="vi-VN"/>
              </w:rPr>
              <w:lastRenderedPageBreak/>
              <w:t>chỉ hành nghề về dinh dưỡng và/hoặc văn bằng chuyên khoa về dinh dưỡng.</w:t>
            </w:r>
          </w:p>
          <w:p w14:paraId="5E6AAE1A" w14:textId="77777777" w:rsidR="005E43F2" w:rsidRPr="005E43F2" w:rsidRDefault="005E43F2" w:rsidP="005E43F2">
            <w:pPr>
              <w:rPr>
                <w:lang w:val="vi-VN"/>
              </w:rPr>
            </w:pPr>
            <w:r w:rsidRPr="005E43F2">
              <w:rPr>
                <w:lang w:val="vi-VN"/>
              </w:rPr>
              <w:t>Mỗi chức danh sẽ có vai trò nhất định trong việc khám và tư vấn dinh dưỡng. Bác sỹ Y khoa (bác sĩ Đa khoa) sẽ cần khám tổng quát lâm sàng cho người bệnh, sau đó người bệnh sẽ được chỉ định các xét nghiệm cận lâm sàng để xác định các bệnh lý và vấn đề sức khỏe liên quan đến dinh dưỡng đang mắc phải. Cử nhân dinh dưỡng sàng lọc, đánh giá tình trạng dinh dưỡng và kết hợp với kết quả khám từ bác sĩ để tư vấn lộ trình dinh dưỡng điều trị và thiết kế thực đơn phù hợp với từng tình trạng bệnh lý.</w:t>
            </w:r>
          </w:p>
          <w:p w14:paraId="3DA60FA9" w14:textId="77777777" w:rsidR="005E43F2" w:rsidRPr="005E43F2" w:rsidRDefault="005E43F2" w:rsidP="005E43F2">
            <w:pPr>
              <w:rPr>
                <w:lang w:val="vi-VN"/>
              </w:rPr>
            </w:pPr>
            <w:r w:rsidRPr="005E43F2">
              <w:rPr>
                <w:lang w:val="vi-VN"/>
              </w:rPr>
              <w:t xml:space="preserve">Để đảm bảo chất lượng và chuyên môn hóa trong việc khám và tư vấn dinh dưỡng cho người dân, đặc biệt là bệnh nhân, chúng tôi kính mong Bộ Y tế xem xét ý kiến góp ý của chúng tôi. </w:t>
            </w:r>
          </w:p>
          <w:p w14:paraId="26B395AC" w14:textId="77777777" w:rsidR="005E43F2" w:rsidRPr="005E43F2" w:rsidRDefault="005E43F2" w:rsidP="005E43F2">
            <w:pPr>
              <w:rPr>
                <w:lang w:val="vi-VN"/>
              </w:rPr>
            </w:pPr>
            <w:r w:rsidRPr="005E43F2">
              <w:rPr>
                <w:sz w:val="32"/>
                <w:szCs w:val="32"/>
                <w:lang w:val="vi-VN"/>
              </w:rPr>
              <w:t>2.</w:t>
            </w:r>
            <w:r w:rsidRPr="005E43F2">
              <w:rPr>
                <w:lang w:val="vi-VN"/>
              </w:rPr>
              <w:t xml:space="preserve"> Điều 40. Điều kiện cấp giấy phép hoạt động đối với phòng khám chuyên khoa.</w:t>
            </w:r>
          </w:p>
          <w:p w14:paraId="5281A1B4" w14:textId="77777777" w:rsidR="005E43F2" w:rsidRPr="005E43F2" w:rsidRDefault="005E43F2" w:rsidP="005E43F2">
            <w:pPr>
              <w:rPr>
                <w:lang w:val="vi-VN"/>
              </w:rPr>
            </w:pPr>
            <w:r w:rsidRPr="005E43F2">
              <w:rPr>
                <w:lang w:val="vi-VN"/>
              </w:rPr>
              <w:t>3. Nhân lực:</w:t>
            </w:r>
          </w:p>
          <w:p w14:paraId="52255566" w14:textId="77777777" w:rsidR="005E43F2" w:rsidRPr="005E43F2" w:rsidRDefault="005E43F2" w:rsidP="005E43F2">
            <w:pPr>
              <w:rPr>
                <w:lang w:val="vi-VN"/>
              </w:rPr>
            </w:pPr>
            <w:r w:rsidRPr="005E43F2">
              <w:rPr>
                <w:lang w:val="vi-VN"/>
              </w:rPr>
              <w:t>a) Người đứng đầu hoặc trưởng phòng khám là người chịu trách nhiệm chuyên môn của phòng khám. Người chịu trách nhiệm chuyên môn của phòng khám là bác sỹ có có thời gian hành nghề tối thiểu 24 tháng ở phạm vi phù hợp phạm vi hoạt động chuyên môn của phòng khám như sau:</w:t>
            </w:r>
          </w:p>
          <w:p w14:paraId="7D4A102E" w14:textId="77777777" w:rsidR="005E43F2" w:rsidRPr="005E43F2" w:rsidRDefault="005E43F2" w:rsidP="005E43F2">
            <w:pPr>
              <w:rPr>
                <w:lang w:val="vi-VN"/>
              </w:rPr>
            </w:pPr>
            <w:r w:rsidRPr="005E43F2">
              <w:rPr>
                <w:lang w:val="vi-VN"/>
              </w:rPr>
              <w:lastRenderedPageBreak/>
              <w:t>+ Phòng khám chuyên khoa phục hồi chức năng: Là bác sỹ có giấy phép hành nghề về chuyên khoa vật lý trị liệu hoặc phục hồi chức năng;</w:t>
            </w:r>
          </w:p>
          <w:p w14:paraId="1D5BA4A8" w14:textId="77777777" w:rsidR="005E43F2" w:rsidRPr="005E43F2" w:rsidRDefault="005E43F2" w:rsidP="005E43F2">
            <w:pPr>
              <w:rPr>
                <w:lang w:val="vi-VN"/>
              </w:rPr>
            </w:pPr>
            <w:r w:rsidRPr="005E43F2">
              <w:rPr>
                <w:rStyle w:val="Strong"/>
                <w:b w:val="0"/>
                <w:lang w:val="vi-VN"/>
              </w:rPr>
              <w:t>Góp ý bổ sung: Kỹ thuật viên phục hồi chức năng (PHCN) có trình độ thạc sỹ trở lên có thể đứng đầu Phòng khám chuyên khoa PHCN. Vì 2 lý do: </w:t>
            </w:r>
          </w:p>
          <w:p w14:paraId="5FC882E4" w14:textId="77777777" w:rsidR="005E43F2" w:rsidRPr="005E43F2" w:rsidRDefault="005E43F2" w:rsidP="005E43F2">
            <w:pPr>
              <w:rPr>
                <w:lang w:val="vi-VN"/>
              </w:rPr>
            </w:pPr>
            <w:r w:rsidRPr="005E43F2">
              <w:rPr>
                <w:lang w:val="vi-VN"/>
              </w:rPr>
              <w:t>Thứ nhất, người tốt nghiệp thạc sĩ chuyên ngành Kỹ thuật PHCN có khả năng khám xét, sàng lọc các yếu tố nguy cấp, đánh giá tình trạng, có chẩn đoán xác định về vật lý trị liệu (VLTL) và chức năng của người bệnh. Thạc sỹ kỹ thuật PHCN có khả năng hoạt động độc lập trong việc khám xét, thiết lập chương trình và chuyển gửi các chuyên khoa sâu khi cần thiết. (Phù hợp với khoản c và khoản d, điều luật này đã cho phép cử nhân xét nghiệm và kỹ thuật hình ảnh có thể chịu trách nhiệm cho các phòng khám cận lâm sàng).</w:t>
            </w:r>
          </w:p>
          <w:p w14:paraId="2A525812" w14:textId="77777777" w:rsidR="005E43F2" w:rsidRPr="005E43F2" w:rsidRDefault="005E43F2" w:rsidP="005E43F2">
            <w:pPr>
              <w:rPr>
                <w:lang w:val="vi-VN"/>
              </w:rPr>
            </w:pPr>
            <w:r w:rsidRPr="005E43F2">
              <w:rPr>
                <w:lang w:val="vi-VN"/>
              </w:rPr>
              <w:t xml:space="preserve">Thứ 2, có thể tiết kiệm thời gian và tiền bạc cho người bệnh khi có thể tiếp cận trực tiếp với dịch vụ PHCN mà không cần phải chuyển gửi qua nhiều bác sĩ chuyên khoa. Khi người bệnh có chỉ định tập VLTL - PHCN từ bác sĩ chuyên khoa tim mạch, chấn thương, nhi,... họ có thể tìm đến các chuyên viên VLTL để được cung cấp các chương </w:t>
            </w:r>
            <w:r w:rsidRPr="005E43F2">
              <w:rPr>
                <w:lang w:val="vi-VN"/>
              </w:rPr>
              <w:lastRenderedPageBreak/>
              <w:t>trình can thiệp phù hợp mà không cần qua bác sĩ PHCN.</w:t>
            </w:r>
          </w:p>
          <w:p w14:paraId="34096BF4" w14:textId="77777777" w:rsidR="005E43F2" w:rsidRPr="005E43F2" w:rsidRDefault="005E43F2" w:rsidP="005E43F2">
            <w:pPr>
              <w:rPr>
                <w:sz w:val="32"/>
                <w:szCs w:val="32"/>
                <w:lang w:val="vi-VN"/>
              </w:rPr>
            </w:pPr>
          </w:p>
        </w:tc>
        <w:tc>
          <w:tcPr>
            <w:tcW w:w="2167" w:type="dxa"/>
          </w:tcPr>
          <w:p w14:paraId="687F3911" w14:textId="77777777" w:rsidR="005E43F2" w:rsidRPr="005E43F2" w:rsidRDefault="005E43F2" w:rsidP="005E43F2">
            <w:pPr>
              <w:rPr>
                <w:sz w:val="32"/>
                <w:szCs w:val="32"/>
                <w:lang w:val="vi-VN"/>
              </w:rPr>
            </w:pPr>
            <w:r w:rsidRPr="005E43F2">
              <w:rPr>
                <w:color w:val="FF0000"/>
                <w:sz w:val="32"/>
                <w:szCs w:val="32"/>
                <w:lang w:val="vi-VN"/>
              </w:rPr>
              <w:lastRenderedPageBreak/>
              <w:t>2</w:t>
            </w:r>
          </w:p>
        </w:tc>
        <w:tc>
          <w:tcPr>
            <w:tcW w:w="3510" w:type="dxa"/>
          </w:tcPr>
          <w:p w14:paraId="73BD41AD" w14:textId="77777777" w:rsidR="005E43F2" w:rsidRPr="005E43F2" w:rsidRDefault="005E43F2" w:rsidP="005E43F2">
            <w:pPr>
              <w:rPr>
                <w:lang w:val="vi-VN"/>
              </w:rPr>
            </w:pPr>
            <w:r w:rsidRPr="005E43F2">
              <w:rPr>
                <w:lang w:val="vi-VN"/>
              </w:rPr>
              <w:t>1.Nội dung tiếp thu:</w:t>
            </w:r>
          </w:p>
          <w:p w14:paraId="3E8D7765" w14:textId="77777777" w:rsidR="005E43F2" w:rsidRPr="005E43F2" w:rsidRDefault="005E43F2" w:rsidP="005E43F2">
            <w:pPr>
              <w:rPr>
                <w:lang w:val="vi-VN"/>
              </w:rPr>
            </w:pPr>
            <w:r w:rsidRPr="005E43F2">
              <w:rPr>
                <w:lang w:val="vi-VN"/>
              </w:rPr>
              <w:t xml:space="preserve"> Đối với loại hình phòng khám chuyên khoa về dinh dưỡng đã bổ sung quy định chung về nhân sự tại điều 40 quy định chung về điều kiên cấp phép cơ sở khám chữa bệnh như sau:</w:t>
            </w:r>
          </w:p>
          <w:p w14:paraId="542A26BF" w14:textId="77777777" w:rsidR="005E43F2" w:rsidRPr="005E43F2" w:rsidRDefault="005E43F2" w:rsidP="005E43F2">
            <w:pPr>
              <w:rPr>
                <w:i/>
                <w:iCs/>
                <w:lang w:val="pt-BR"/>
              </w:rPr>
            </w:pPr>
            <w:r w:rsidRPr="005E43F2">
              <w:rPr>
                <w:i/>
                <w:iCs/>
                <w:lang w:val="vi-VN"/>
              </w:rPr>
              <w:lastRenderedPageBreak/>
              <w:t>“</w:t>
            </w:r>
            <w:proofErr w:type="spellStart"/>
            <w:r w:rsidRPr="005E43F2">
              <w:rPr>
                <w:i/>
                <w:iCs/>
                <w:lang w:val="pt-BR"/>
              </w:rPr>
              <w:t>Điều</w:t>
            </w:r>
            <w:proofErr w:type="spellEnd"/>
            <w:r w:rsidRPr="005E43F2">
              <w:rPr>
                <w:i/>
                <w:iCs/>
                <w:lang w:val="pt-BR"/>
              </w:rPr>
              <w:t xml:space="preserve"> 40.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cấp</w:t>
            </w:r>
            <w:proofErr w:type="spellEnd"/>
            <w:r w:rsidRPr="005E43F2">
              <w:rPr>
                <w:i/>
                <w:iCs/>
                <w:lang w:val="pt-BR"/>
              </w:rPr>
              <w:t xml:space="preserve"> </w:t>
            </w:r>
            <w:proofErr w:type="spellStart"/>
            <w:r w:rsidRPr="005E43F2">
              <w:rPr>
                <w:i/>
                <w:iCs/>
                <w:lang w:val="pt-BR"/>
              </w:rPr>
              <w:t>giấy</w:t>
            </w:r>
            <w:proofErr w:type="spellEnd"/>
            <w:r w:rsidRPr="005E43F2">
              <w:rPr>
                <w:i/>
                <w:iCs/>
                <w:lang w:val="pt-BR"/>
              </w:rPr>
              <w:t xml:space="preserve"> </w:t>
            </w:r>
            <w:proofErr w:type="spellStart"/>
            <w:r w:rsidRPr="005E43F2">
              <w:rPr>
                <w:i/>
                <w:iCs/>
                <w:lang w:val="pt-BR"/>
              </w:rPr>
              <w:t>phép</w:t>
            </w:r>
            <w:proofErr w:type="spellEnd"/>
            <w:r w:rsidRPr="005E43F2">
              <w:rPr>
                <w:i/>
                <w:iCs/>
                <w:lang w:val="pt-BR"/>
              </w:rPr>
              <w:t xml:space="preserve"> </w:t>
            </w:r>
            <w:proofErr w:type="spellStart"/>
            <w:r w:rsidRPr="005E43F2">
              <w:rPr>
                <w:i/>
                <w:iCs/>
                <w:lang w:val="pt-BR"/>
              </w:rPr>
              <w:t>hoạt</w:t>
            </w:r>
            <w:proofErr w:type="spellEnd"/>
            <w:r w:rsidRPr="005E43F2">
              <w:rPr>
                <w:i/>
                <w:iCs/>
                <w:lang w:val="pt-BR"/>
              </w:rPr>
              <w:t xml:space="preserve"> </w:t>
            </w:r>
            <w:proofErr w:type="spellStart"/>
            <w:r w:rsidRPr="005E43F2">
              <w:rPr>
                <w:i/>
                <w:iCs/>
                <w:lang w:val="pt-BR"/>
              </w:rPr>
              <w:t>động</w:t>
            </w:r>
            <w:proofErr w:type="spellEnd"/>
            <w:r w:rsidRPr="005E43F2">
              <w:rPr>
                <w:i/>
                <w:iCs/>
                <w:lang w:val="pt-BR"/>
              </w:rPr>
              <w:t xml:space="preserve"> </w:t>
            </w:r>
            <w:proofErr w:type="spellStart"/>
            <w:r w:rsidRPr="005E43F2">
              <w:rPr>
                <w:i/>
                <w:iCs/>
                <w:lang w:val="pt-BR"/>
              </w:rPr>
              <w:t>chung</w:t>
            </w:r>
            <w:proofErr w:type="spellEnd"/>
            <w:r w:rsidRPr="005E43F2">
              <w:rPr>
                <w:i/>
                <w:iCs/>
                <w:lang w:val="pt-BR"/>
              </w:rPr>
              <w:t xml:space="preserve"> </w:t>
            </w:r>
            <w:proofErr w:type="spellStart"/>
            <w:r w:rsidRPr="005E43F2">
              <w:rPr>
                <w:i/>
                <w:iCs/>
                <w:lang w:val="pt-BR"/>
              </w:rPr>
              <w:t>đối</w:t>
            </w:r>
            <w:proofErr w:type="spellEnd"/>
            <w:r w:rsidRPr="005E43F2">
              <w:rPr>
                <w:i/>
                <w:iCs/>
                <w:lang w:val="pt-BR"/>
              </w:rPr>
              <w:t xml:space="preserve"> </w:t>
            </w:r>
            <w:proofErr w:type="spellStart"/>
            <w:r w:rsidRPr="005E43F2">
              <w:rPr>
                <w:i/>
                <w:iCs/>
                <w:lang w:val="pt-BR"/>
              </w:rPr>
              <w:t>với</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bệnh</w:t>
            </w:r>
            <w:proofErr w:type="spellEnd"/>
          </w:p>
          <w:p w14:paraId="701D4B0B" w14:textId="77777777" w:rsidR="005E43F2" w:rsidRPr="005E43F2" w:rsidRDefault="005E43F2" w:rsidP="005E43F2">
            <w:pPr>
              <w:rPr>
                <w:i/>
                <w:iCs/>
                <w:lang w:val="pt-BR"/>
              </w:rPr>
            </w:pPr>
            <w:r w:rsidRPr="005E43F2">
              <w:rPr>
                <w:i/>
                <w:iCs/>
                <w:lang w:val="vi-VN"/>
              </w:rPr>
              <w:t>1. Quy mô:</w:t>
            </w:r>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mô</w:t>
            </w:r>
            <w:proofErr w:type="spellEnd"/>
            <w:r w:rsidRPr="005E43F2">
              <w:rPr>
                <w:i/>
                <w:iCs/>
                <w:lang w:val="pt-BR"/>
              </w:rPr>
              <w:t xml:space="preserve"> </w:t>
            </w:r>
            <w:proofErr w:type="spellStart"/>
            <w:r w:rsidRPr="005E43F2">
              <w:rPr>
                <w:i/>
                <w:iCs/>
                <w:lang w:val="pt-BR"/>
              </w:rPr>
              <w:t>phù</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với</w:t>
            </w:r>
            <w:proofErr w:type="spellEnd"/>
            <w:r w:rsidRPr="005E43F2">
              <w:rPr>
                <w:i/>
                <w:iCs/>
                <w:lang w:val="pt-BR"/>
              </w:rPr>
              <w:t xml:space="preserve"> </w:t>
            </w:r>
            <w:proofErr w:type="spellStart"/>
            <w:r w:rsidRPr="005E43F2">
              <w:rPr>
                <w:i/>
                <w:iCs/>
                <w:lang w:val="pt-BR"/>
              </w:rPr>
              <w:t>từng</w:t>
            </w:r>
            <w:proofErr w:type="spellEnd"/>
            <w:r w:rsidRPr="005E43F2">
              <w:rPr>
                <w:i/>
                <w:iCs/>
                <w:lang w:val="pt-BR"/>
              </w:rPr>
              <w:t xml:space="preserve"> </w:t>
            </w:r>
            <w:proofErr w:type="spellStart"/>
            <w:r w:rsidRPr="005E43F2">
              <w:rPr>
                <w:i/>
                <w:iCs/>
                <w:lang w:val="pt-BR"/>
              </w:rPr>
              <w:t>hình</w:t>
            </w:r>
            <w:proofErr w:type="spellEnd"/>
            <w:r w:rsidRPr="005E43F2">
              <w:rPr>
                <w:i/>
                <w:iCs/>
                <w:lang w:val="pt-BR"/>
              </w:rPr>
              <w:t xml:space="preserve"> </w:t>
            </w:r>
            <w:proofErr w:type="spellStart"/>
            <w:r w:rsidRPr="005E43F2">
              <w:rPr>
                <w:i/>
                <w:iCs/>
                <w:lang w:val="pt-BR"/>
              </w:rPr>
              <w:t>thức</w:t>
            </w:r>
            <w:proofErr w:type="spellEnd"/>
            <w:r w:rsidRPr="005E43F2">
              <w:rPr>
                <w:i/>
                <w:iCs/>
                <w:lang w:val="pt-BR"/>
              </w:rPr>
              <w:t xml:space="preserve"> </w:t>
            </w:r>
            <w:proofErr w:type="spellStart"/>
            <w:r w:rsidRPr="005E43F2">
              <w:rPr>
                <w:i/>
                <w:iCs/>
                <w:lang w:val="pt-BR"/>
              </w:rPr>
              <w:t>tổ</w:t>
            </w:r>
            <w:proofErr w:type="spellEnd"/>
            <w:r w:rsidRPr="005E43F2">
              <w:rPr>
                <w:i/>
                <w:iCs/>
                <w:lang w:val="pt-BR"/>
              </w:rPr>
              <w:t xml:space="preserve"> </w:t>
            </w:r>
            <w:proofErr w:type="spellStart"/>
            <w:r w:rsidRPr="005E43F2">
              <w:rPr>
                <w:i/>
                <w:iCs/>
                <w:lang w:val="pt-BR"/>
              </w:rPr>
              <w:t>chức</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w:t>
            </w:r>
          </w:p>
          <w:p w14:paraId="2ED4E726" w14:textId="77777777" w:rsidR="005E43F2" w:rsidRPr="005E43F2" w:rsidRDefault="005E43F2" w:rsidP="005E43F2">
            <w:pPr>
              <w:rPr>
                <w:i/>
                <w:iCs/>
                <w:lang w:val="pt-BR"/>
              </w:rPr>
            </w:pPr>
            <w:r w:rsidRPr="005E43F2">
              <w:rPr>
                <w:i/>
                <w:iCs/>
                <w:lang w:val="pt-BR"/>
              </w:rPr>
              <w:t xml:space="preserve">2.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vật</w:t>
            </w:r>
            <w:proofErr w:type="spellEnd"/>
            <w:r w:rsidRPr="005E43F2">
              <w:rPr>
                <w:i/>
                <w:iCs/>
                <w:lang w:val="pt-BR"/>
              </w:rPr>
              <w:t xml:space="preserve"> </w:t>
            </w:r>
            <w:proofErr w:type="spellStart"/>
            <w:r w:rsidRPr="005E43F2">
              <w:rPr>
                <w:i/>
                <w:iCs/>
                <w:lang w:val="pt-BR"/>
              </w:rPr>
              <w:t>chất</w:t>
            </w:r>
            <w:proofErr w:type="spellEnd"/>
            <w:r w:rsidRPr="005E43F2">
              <w:rPr>
                <w:i/>
                <w:iCs/>
                <w:lang w:val="pt-BR"/>
              </w:rPr>
              <w:t>:</w:t>
            </w:r>
          </w:p>
          <w:p w14:paraId="38B463EA" w14:textId="77777777" w:rsidR="005E43F2" w:rsidRPr="005E43F2" w:rsidRDefault="005E43F2" w:rsidP="005E43F2">
            <w:pPr>
              <w:rPr>
                <w:i/>
                <w:iCs/>
                <w:lang w:val="pt-BR"/>
              </w:rPr>
            </w:pPr>
            <w:r w:rsidRPr="005E43F2">
              <w:rPr>
                <w:i/>
                <w:iCs/>
                <w:spacing w:val="-4"/>
                <w:lang w:val="pt-BR"/>
              </w:rPr>
              <w:t xml:space="preserve">a) </w:t>
            </w:r>
            <w:proofErr w:type="spellStart"/>
            <w:r w:rsidRPr="005E43F2">
              <w:rPr>
                <w:i/>
                <w:iCs/>
                <w:spacing w:val="-4"/>
                <w:lang w:val="pt-BR"/>
              </w:rPr>
              <w:t>Có</w:t>
            </w:r>
            <w:proofErr w:type="spellEnd"/>
            <w:r w:rsidRPr="005E43F2">
              <w:rPr>
                <w:i/>
                <w:iCs/>
                <w:spacing w:val="-4"/>
                <w:lang w:val="pt-BR"/>
              </w:rPr>
              <w:t xml:space="preserve"> </w:t>
            </w:r>
            <w:proofErr w:type="spellStart"/>
            <w:r w:rsidRPr="005E43F2">
              <w:rPr>
                <w:i/>
                <w:iCs/>
                <w:spacing w:val="-4"/>
                <w:lang w:val="pt-BR"/>
              </w:rPr>
              <w:t>địa</w:t>
            </w:r>
            <w:proofErr w:type="spellEnd"/>
            <w:r w:rsidRPr="005E43F2">
              <w:rPr>
                <w:i/>
                <w:iCs/>
                <w:spacing w:val="-4"/>
                <w:lang w:val="pt-BR"/>
              </w:rPr>
              <w:t xml:space="preserve"> </w:t>
            </w:r>
            <w:proofErr w:type="spellStart"/>
            <w:r w:rsidRPr="005E43F2">
              <w:rPr>
                <w:i/>
                <w:iCs/>
                <w:spacing w:val="-4"/>
                <w:lang w:val="pt-BR"/>
              </w:rPr>
              <w:t>điểm</w:t>
            </w:r>
            <w:proofErr w:type="spellEnd"/>
            <w:r w:rsidRPr="005E43F2">
              <w:rPr>
                <w:i/>
                <w:iCs/>
                <w:spacing w:val="-4"/>
                <w:lang w:val="pt-BR"/>
              </w:rPr>
              <w:t xml:space="preserve"> </w:t>
            </w:r>
            <w:proofErr w:type="spellStart"/>
            <w:r w:rsidRPr="005E43F2">
              <w:rPr>
                <w:i/>
                <w:iCs/>
                <w:spacing w:val="-4"/>
                <w:lang w:val="pt-BR"/>
              </w:rPr>
              <w:t>cố</w:t>
            </w:r>
            <w:proofErr w:type="spellEnd"/>
            <w:r w:rsidRPr="005E43F2">
              <w:rPr>
                <w:i/>
                <w:iCs/>
                <w:spacing w:val="-4"/>
                <w:lang w:val="pt-BR"/>
              </w:rPr>
              <w:t xml:space="preserve"> </w:t>
            </w:r>
            <w:proofErr w:type="spellStart"/>
            <w:r w:rsidRPr="005E43F2">
              <w:rPr>
                <w:i/>
                <w:iCs/>
                <w:spacing w:val="-4"/>
                <w:lang w:val="pt-BR"/>
              </w:rPr>
              <w:t>định</w:t>
            </w:r>
            <w:proofErr w:type="spellEnd"/>
            <w:r w:rsidRPr="005E43F2">
              <w:rPr>
                <w:i/>
                <w:iCs/>
                <w:spacing w:val="-4"/>
                <w:lang w:val="pt-BR"/>
              </w:rPr>
              <w:t xml:space="preserve">. </w:t>
            </w:r>
            <w:proofErr w:type="spellStart"/>
            <w:r w:rsidRPr="005E43F2">
              <w:rPr>
                <w:i/>
                <w:iCs/>
                <w:spacing w:val="-4"/>
                <w:lang w:val="pt-BR"/>
              </w:rPr>
              <w:t>Trường</w:t>
            </w:r>
            <w:proofErr w:type="spellEnd"/>
            <w:r w:rsidRPr="005E43F2">
              <w:rPr>
                <w:i/>
                <w:iCs/>
                <w:spacing w:val="-4"/>
                <w:lang w:val="pt-BR"/>
              </w:rPr>
              <w:t xml:space="preserve"> </w:t>
            </w:r>
            <w:proofErr w:type="spellStart"/>
            <w:r w:rsidRPr="005E43F2">
              <w:rPr>
                <w:i/>
                <w:iCs/>
                <w:spacing w:val="-4"/>
                <w:lang w:val="pt-BR"/>
              </w:rPr>
              <w:t>hợp</w:t>
            </w:r>
            <w:proofErr w:type="spellEnd"/>
            <w:r w:rsidRPr="005E43F2">
              <w:rPr>
                <w:i/>
                <w:iCs/>
                <w:spacing w:val="-4"/>
                <w:lang w:val="pt-BR"/>
              </w:rPr>
              <w:t xml:space="preserve"> </w:t>
            </w:r>
            <w:proofErr w:type="spellStart"/>
            <w:r w:rsidRPr="005E43F2">
              <w:rPr>
                <w:i/>
                <w:iCs/>
                <w:spacing w:val="-4"/>
                <w:lang w:val="pt-BR"/>
              </w:rPr>
              <w:t>có</w:t>
            </w:r>
            <w:proofErr w:type="spellEnd"/>
            <w:r w:rsidRPr="005E43F2">
              <w:rPr>
                <w:i/>
                <w:iCs/>
                <w:spacing w:val="-4"/>
                <w:lang w:val="pt-BR"/>
              </w:rPr>
              <w:t xml:space="preserve"> </w:t>
            </w:r>
            <w:proofErr w:type="spellStart"/>
            <w:r w:rsidRPr="005E43F2">
              <w:rPr>
                <w:i/>
                <w:iCs/>
                <w:spacing w:val="-4"/>
                <w:lang w:val="pt-BR"/>
              </w:rPr>
              <w:t>thêm</w:t>
            </w:r>
            <w:proofErr w:type="spellEnd"/>
            <w:r w:rsidRPr="005E43F2">
              <w:rPr>
                <w:i/>
                <w:iCs/>
                <w:spacing w:val="-4"/>
                <w:lang w:val="pt-BR"/>
              </w:rPr>
              <w:t xml:space="preserve"> </w:t>
            </w:r>
            <w:proofErr w:type="spellStart"/>
            <w:r w:rsidRPr="005E43F2">
              <w:rPr>
                <w:i/>
                <w:iCs/>
                <w:spacing w:val="-4"/>
                <w:lang w:val="pt-BR"/>
              </w:rPr>
              <w:t>cơ</w:t>
            </w:r>
            <w:proofErr w:type="spellEnd"/>
            <w:r w:rsidRPr="005E43F2">
              <w:rPr>
                <w:i/>
                <w:iCs/>
                <w:spacing w:val="-4"/>
                <w:lang w:val="pt-BR"/>
              </w:rPr>
              <w:t xml:space="preserve"> </w:t>
            </w:r>
            <w:proofErr w:type="spellStart"/>
            <w:r w:rsidRPr="005E43F2">
              <w:rPr>
                <w:i/>
                <w:iCs/>
                <w:spacing w:val="-4"/>
                <w:lang w:val="pt-BR"/>
              </w:rPr>
              <w:t>sở</w:t>
            </w:r>
            <w:proofErr w:type="spellEnd"/>
            <w:r w:rsidRPr="005E43F2">
              <w:rPr>
                <w:i/>
                <w:iCs/>
                <w:spacing w:val="-4"/>
                <w:lang w:val="pt-BR"/>
              </w:rPr>
              <w:t xml:space="preserve"> </w:t>
            </w:r>
            <w:proofErr w:type="spellStart"/>
            <w:r w:rsidRPr="005E43F2">
              <w:rPr>
                <w:i/>
                <w:iCs/>
                <w:spacing w:val="-4"/>
                <w:lang w:val="pt-BR"/>
              </w:rPr>
              <w:t>hoặc</w:t>
            </w:r>
            <w:proofErr w:type="spellEnd"/>
            <w:r w:rsidRPr="005E43F2">
              <w:rPr>
                <w:i/>
                <w:iCs/>
                <w:spacing w:val="-4"/>
                <w:lang w:val="pt-BR"/>
              </w:rPr>
              <w:t xml:space="preserve"> </w:t>
            </w:r>
            <w:proofErr w:type="spellStart"/>
            <w:r w:rsidRPr="005E43F2">
              <w:rPr>
                <w:i/>
                <w:iCs/>
                <w:spacing w:val="-4"/>
                <w:lang w:val="pt-BR"/>
              </w:rPr>
              <w:t>bộ</w:t>
            </w:r>
            <w:proofErr w:type="spellEnd"/>
            <w:r w:rsidRPr="005E43F2">
              <w:rPr>
                <w:i/>
                <w:iCs/>
                <w:spacing w:val="-4"/>
                <w:lang w:val="pt-BR"/>
              </w:rPr>
              <w:t xml:space="preserve"> </w:t>
            </w:r>
            <w:proofErr w:type="spellStart"/>
            <w:r w:rsidRPr="005E43F2">
              <w:rPr>
                <w:i/>
                <w:iCs/>
                <w:spacing w:val="-4"/>
                <w:lang w:val="pt-BR"/>
              </w:rPr>
              <w:t>phận</w:t>
            </w:r>
            <w:proofErr w:type="spellEnd"/>
            <w:r w:rsidRPr="005E43F2">
              <w:rPr>
                <w:i/>
                <w:iCs/>
                <w:spacing w:val="-4"/>
                <w:lang w:val="pt-BR"/>
              </w:rPr>
              <w:t xml:space="preserve"> </w:t>
            </w:r>
            <w:proofErr w:type="spellStart"/>
            <w:r w:rsidRPr="005E43F2">
              <w:rPr>
                <w:i/>
                <w:iCs/>
                <w:spacing w:val="-4"/>
                <w:lang w:val="pt-BR"/>
              </w:rPr>
              <w:t>không</w:t>
            </w:r>
            <w:proofErr w:type="spellEnd"/>
            <w:r w:rsidRPr="005E43F2">
              <w:rPr>
                <w:i/>
                <w:iCs/>
                <w:spacing w:val="-4"/>
                <w:lang w:val="pt-BR"/>
              </w:rPr>
              <w:t xml:space="preserve"> </w:t>
            </w:r>
            <w:proofErr w:type="spellStart"/>
            <w:r w:rsidRPr="005E43F2">
              <w:rPr>
                <w:i/>
                <w:iCs/>
                <w:spacing w:val="-4"/>
                <w:lang w:val="pt-BR"/>
              </w:rPr>
              <w:t>cùng</w:t>
            </w:r>
            <w:proofErr w:type="spellEnd"/>
            <w:r w:rsidRPr="005E43F2">
              <w:rPr>
                <w:i/>
                <w:iCs/>
                <w:spacing w:val="-4"/>
                <w:lang w:val="pt-BR"/>
              </w:rPr>
              <w:t xml:space="preserve"> </w:t>
            </w:r>
            <w:proofErr w:type="spellStart"/>
            <w:r w:rsidRPr="005E43F2">
              <w:rPr>
                <w:i/>
                <w:iCs/>
                <w:spacing w:val="-4"/>
                <w:lang w:val="pt-BR"/>
              </w:rPr>
              <w:t>trong</w:t>
            </w:r>
            <w:proofErr w:type="spellEnd"/>
            <w:r w:rsidRPr="005E43F2">
              <w:rPr>
                <w:i/>
                <w:iCs/>
                <w:spacing w:val="-4"/>
                <w:lang w:val="pt-BR"/>
              </w:rPr>
              <w:t xml:space="preserve"> </w:t>
            </w:r>
            <w:proofErr w:type="spellStart"/>
            <w:r w:rsidRPr="005E43F2">
              <w:rPr>
                <w:i/>
                <w:iCs/>
                <w:spacing w:val="-4"/>
                <w:lang w:val="pt-BR"/>
              </w:rPr>
              <w:t>khuôn</w:t>
            </w:r>
            <w:proofErr w:type="spellEnd"/>
            <w:r w:rsidRPr="005E43F2">
              <w:rPr>
                <w:i/>
                <w:iCs/>
                <w:spacing w:val="-4"/>
                <w:lang w:val="pt-BR"/>
              </w:rPr>
              <w:t xml:space="preserve"> </w:t>
            </w:r>
            <w:proofErr w:type="spellStart"/>
            <w:r w:rsidRPr="005E43F2">
              <w:rPr>
                <w:i/>
                <w:iCs/>
                <w:spacing w:val="-4"/>
                <w:lang w:val="pt-BR"/>
              </w:rPr>
              <w:t>viên</w:t>
            </w:r>
            <w:proofErr w:type="spellEnd"/>
            <w:r w:rsidRPr="005E43F2">
              <w:rPr>
                <w:i/>
                <w:iCs/>
                <w:spacing w:val="-4"/>
                <w:lang w:val="pt-BR"/>
              </w:rPr>
              <w:t xml:space="preserve"> </w:t>
            </w:r>
            <w:proofErr w:type="spellStart"/>
            <w:r w:rsidRPr="005E43F2">
              <w:rPr>
                <w:i/>
                <w:iCs/>
                <w:spacing w:val="-4"/>
                <w:lang w:val="pt-BR"/>
              </w:rPr>
              <w:t>của</w:t>
            </w:r>
            <w:proofErr w:type="spellEnd"/>
            <w:r w:rsidRPr="005E43F2">
              <w:rPr>
                <w:i/>
                <w:iCs/>
                <w:spacing w:val="-4"/>
                <w:lang w:val="pt-BR"/>
              </w:rPr>
              <w:t xml:space="preserve"> </w:t>
            </w:r>
            <w:proofErr w:type="spellStart"/>
            <w:r w:rsidRPr="005E43F2">
              <w:rPr>
                <w:i/>
                <w:iCs/>
                <w:spacing w:val="-4"/>
                <w:lang w:val="pt-BR"/>
              </w:rPr>
              <w:t>cơ</w:t>
            </w:r>
            <w:proofErr w:type="spellEnd"/>
            <w:r w:rsidRPr="005E43F2">
              <w:rPr>
                <w:i/>
                <w:iCs/>
                <w:spacing w:val="-4"/>
                <w:lang w:val="pt-BR"/>
              </w:rPr>
              <w:t xml:space="preserve"> </w:t>
            </w:r>
            <w:proofErr w:type="spellStart"/>
            <w:r w:rsidRPr="005E43F2">
              <w:rPr>
                <w:i/>
                <w:iCs/>
                <w:spacing w:val="-4"/>
                <w:lang w:val="pt-BR"/>
              </w:rPr>
              <w:t>sở</w:t>
            </w:r>
            <w:proofErr w:type="spellEnd"/>
            <w:r w:rsidRPr="005E43F2">
              <w:rPr>
                <w:i/>
                <w:iCs/>
                <w:spacing w:val="-4"/>
                <w:lang w:val="pt-BR"/>
              </w:rPr>
              <w:t xml:space="preserve"> </w:t>
            </w:r>
            <w:proofErr w:type="spellStart"/>
            <w:r w:rsidRPr="005E43F2">
              <w:rPr>
                <w:i/>
                <w:iCs/>
                <w:spacing w:val="-4"/>
                <w:lang w:val="pt-BR"/>
              </w:rPr>
              <w:t>thì</w:t>
            </w:r>
            <w:proofErr w:type="spellEnd"/>
            <w:r w:rsidRPr="005E43F2">
              <w:rPr>
                <w:i/>
                <w:iCs/>
                <w:spacing w:val="-4"/>
                <w:lang w:val="pt-BR"/>
              </w:rPr>
              <w:t xml:space="preserve"> </w:t>
            </w:r>
            <w:proofErr w:type="spellStart"/>
            <w:r w:rsidRPr="005E43F2">
              <w:rPr>
                <w:i/>
                <w:iCs/>
                <w:spacing w:val="-4"/>
                <w:lang w:val="pt-BR"/>
              </w:rPr>
              <w:t>phải</w:t>
            </w:r>
            <w:proofErr w:type="spellEnd"/>
            <w:r w:rsidRPr="005E43F2">
              <w:rPr>
                <w:i/>
                <w:iCs/>
                <w:spacing w:val="-4"/>
                <w:lang w:val="pt-BR"/>
              </w:rPr>
              <w:t xml:space="preserve"> </w:t>
            </w:r>
            <w:proofErr w:type="spellStart"/>
            <w:r w:rsidRPr="005E43F2">
              <w:rPr>
                <w:i/>
                <w:iCs/>
                <w:spacing w:val="-4"/>
                <w:lang w:val="pt-BR"/>
              </w:rPr>
              <w:t>đáp</w:t>
            </w:r>
            <w:proofErr w:type="spellEnd"/>
            <w:r w:rsidRPr="005E43F2">
              <w:rPr>
                <w:i/>
                <w:iCs/>
                <w:spacing w:val="-4"/>
                <w:lang w:val="pt-BR"/>
              </w:rPr>
              <w:t xml:space="preserve"> </w:t>
            </w:r>
            <w:proofErr w:type="spellStart"/>
            <w:r w:rsidRPr="005E43F2">
              <w:rPr>
                <w:i/>
                <w:iCs/>
                <w:spacing w:val="-4"/>
                <w:lang w:val="pt-BR"/>
              </w:rPr>
              <w:t>ứng</w:t>
            </w:r>
            <w:proofErr w:type="spellEnd"/>
            <w:r w:rsidRPr="005E43F2">
              <w:rPr>
                <w:i/>
                <w:iCs/>
                <w:spacing w:val="-4"/>
                <w:lang w:val="pt-BR"/>
              </w:rPr>
              <w:t xml:space="preserve"> </w:t>
            </w:r>
            <w:proofErr w:type="spellStart"/>
            <w:r w:rsidRPr="005E43F2">
              <w:rPr>
                <w:i/>
                <w:iCs/>
                <w:spacing w:val="-4"/>
                <w:lang w:val="pt-BR"/>
              </w:rPr>
              <w:t>các</w:t>
            </w:r>
            <w:proofErr w:type="spellEnd"/>
            <w:r w:rsidRPr="005E43F2">
              <w:rPr>
                <w:i/>
                <w:iCs/>
                <w:spacing w:val="-4"/>
                <w:lang w:val="pt-BR"/>
              </w:rPr>
              <w:t xml:space="preserve"> </w:t>
            </w:r>
            <w:proofErr w:type="spellStart"/>
            <w:r w:rsidRPr="005E43F2">
              <w:rPr>
                <w:i/>
                <w:iCs/>
                <w:spacing w:val="-4"/>
                <w:lang w:val="pt-BR"/>
              </w:rPr>
              <w:t>điều</w:t>
            </w:r>
            <w:proofErr w:type="spellEnd"/>
            <w:r w:rsidRPr="005E43F2">
              <w:rPr>
                <w:i/>
                <w:iCs/>
                <w:spacing w:val="-4"/>
                <w:lang w:val="pt-BR"/>
              </w:rPr>
              <w:t xml:space="preserve"> </w:t>
            </w:r>
            <w:proofErr w:type="spellStart"/>
            <w:r w:rsidRPr="005E43F2">
              <w:rPr>
                <w:i/>
                <w:iCs/>
                <w:spacing w:val="-4"/>
                <w:lang w:val="pt-BR"/>
              </w:rPr>
              <w:t>kiện</w:t>
            </w:r>
            <w:proofErr w:type="spellEnd"/>
            <w:r w:rsidRPr="005E43F2">
              <w:rPr>
                <w:i/>
                <w:iCs/>
                <w:spacing w:val="-4"/>
                <w:lang w:val="pt-BR"/>
              </w:rPr>
              <w:t xml:space="preserve"> </w:t>
            </w:r>
            <w:proofErr w:type="spellStart"/>
            <w:r w:rsidRPr="005E43F2">
              <w:rPr>
                <w:i/>
                <w:iCs/>
                <w:spacing w:val="-4"/>
                <w:lang w:val="pt-BR"/>
              </w:rPr>
              <w:t>cụ</w:t>
            </w:r>
            <w:proofErr w:type="spellEnd"/>
            <w:r w:rsidRPr="005E43F2">
              <w:rPr>
                <w:i/>
                <w:iCs/>
                <w:spacing w:val="-4"/>
                <w:lang w:val="pt-BR"/>
              </w:rPr>
              <w:t xml:space="preserve"> </w:t>
            </w:r>
            <w:proofErr w:type="spellStart"/>
            <w:r w:rsidRPr="005E43F2">
              <w:rPr>
                <w:i/>
                <w:iCs/>
                <w:spacing w:val="-4"/>
                <w:lang w:val="pt-BR"/>
              </w:rPr>
              <w:t>thể</w:t>
            </w:r>
            <w:proofErr w:type="spellEnd"/>
            <w:r w:rsidRPr="005E43F2">
              <w:rPr>
                <w:i/>
                <w:iCs/>
                <w:spacing w:val="-4"/>
                <w:lang w:val="pt-BR"/>
              </w:rPr>
              <w:t xml:space="preserve"> </w:t>
            </w:r>
            <w:proofErr w:type="spellStart"/>
            <w:r w:rsidRPr="005E43F2">
              <w:rPr>
                <w:i/>
                <w:iCs/>
                <w:spacing w:val="-4"/>
                <w:lang w:val="pt-BR"/>
              </w:rPr>
              <w:t>đối</w:t>
            </w:r>
            <w:proofErr w:type="spellEnd"/>
            <w:r w:rsidRPr="005E43F2">
              <w:rPr>
                <w:i/>
                <w:iCs/>
                <w:spacing w:val="-4"/>
                <w:lang w:val="pt-BR"/>
              </w:rPr>
              <w:t xml:space="preserve"> </w:t>
            </w:r>
            <w:proofErr w:type="spellStart"/>
            <w:r w:rsidRPr="005E43F2">
              <w:rPr>
                <w:i/>
                <w:iCs/>
                <w:spacing w:val="-4"/>
                <w:lang w:val="pt-BR"/>
              </w:rPr>
              <w:t>với</w:t>
            </w:r>
            <w:proofErr w:type="spellEnd"/>
            <w:r w:rsidRPr="005E43F2">
              <w:rPr>
                <w:i/>
                <w:iCs/>
                <w:spacing w:val="-4"/>
                <w:lang w:val="pt-BR"/>
              </w:rPr>
              <w:t xml:space="preserve"> </w:t>
            </w:r>
            <w:proofErr w:type="spellStart"/>
            <w:r w:rsidRPr="005E43F2">
              <w:rPr>
                <w:i/>
                <w:iCs/>
                <w:spacing w:val="-4"/>
                <w:lang w:val="pt-BR"/>
              </w:rPr>
              <w:t>từng</w:t>
            </w:r>
            <w:proofErr w:type="spellEnd"/>
            <w:r w:rsidRPr="005E43F2">
              <w:rPr>
                <w:i/>
                <w:iCs/>
                <w:spacing w:val="-4"/>
                <w:lang w:val="pt-BR"/>
              </w:rPr>
              <w:t xml:space="preserve"> </w:t>
            </w:r>
            <w:proofErr w:type="spellStart"/>
            <w:r w:rsidRPr="005E43F2">
              <w:rPr>
                <w:i/>
                <w:iCs/>
                <w:spacing w:val="-4"/>
                <w:lang w:val="pt-BR"/>
              </w:rPr>
              <w:t>hình</w:t>
            </w:r>
            <w:proofErr w:type="spellEnd"/>
            <w:r w:rsidRPr="005E43F2">
              <w:rPr>
                <w:i/>
                <w:iCs/>
                <w:spacing w:val="-4"/>
                <w:lang w:val="pt-BR"/>
              </w:rPr>
              <w:t xml:space="preserve"> </w:t>
            </w:r>
            <w:proofErr w:type="spellStart"/>
            <w:r w:rsidRPr="005E43F2">
              <w:rPr>
                <w:i/>
                <w:iCs/>
                <w:spacing w:val="-4"/>
                <w:lang w:val="pt-BR"/>
              </w:rPr>
              <w:t>thức</w:t>
            </w:r>
            <w:proofErr w:type="spellEnd"/>
            <w:r w:rsidRPr="005E43F2">
              <w:rPr>
                <w:i/>
                <w:iCs/>
                <w:spacing w:val="-4"/>
                <w:lang w:val="pt-BR"/>
              </w:rPr>
              <w:t xml:space="preserve"> </w:t>
            </w:r>
            <w:proofErr w:type="spellStart"/>
            <w:r w:rsidRPr="005E43F2">
              <w:rPr>
                <w:i/>
                <w:iCs/>
                <w:spacing w:val="-4"/>
                <w:lang w:val="pt-BR"/>
              </w:rPr>
              <w:t>tổ</w:t>
            </w:r>
            <w:proofErr w:type="spellEnd"/>
            <w:r w:rsidRPr="005E43F2">
              <w:rPr>
                <w:i/>
                <w:iCs/>
                <w:spacing w:val="-4"/>
                <w:lang w:val="pt-BR"/>
              </w:rPr>
              <w:t xml:space="preserve"> </w:t>
            </w:r>
            <w:proofErr w:type="spellStart"/>
            <w:r w:rsidRPr="005E43F2">
              <w:rPr>
                <w:i/>
                <w:iCs/>
                <w:spacing w:val="-4"/>
                <w:lang w:val="pt-BR"/>
              </w:rPr>
              <w:t>chức</w:t>
            </w:r>
            <w:proofErr w:type="spellEnd"/>
            <w:r w:rsidRPr="005E43F2">
              <w:rPr>
                <w:i/>
                <w:iCs/>
                <w:spacing w:val="-4"/>
                <w:lang w:val="pt-BR"/>
              </w:rPr>
              <w:t xml:space="preserve"> </w:t>
            </w:r>
            <w:proofErr w:type="spellStart"/>
            <w:r w:rsidRPr="005E43F2">
              <w:rPr>
                <w:i/>
                <w:iCs/>
                <w:spacing w:val="-4"/>
                <w:lang w:val="pt-BR"/>
              </w:rPr>
              <w:t>cơ</w:t>
            </w:r>
            <w:proofErr w:type="spellEnd"/>
            <w:r w:rsidRPr="005E43F2">
              <w:rPr>
                <w:i/>
                <w:iCs/>
                <w:spacing w:val="-4"/>
                <w:lang w:val="pt-BR"/>
              </w:rPr>
              <w:t xml:space="preserve"> </w:t>
            </w:r>
            <w:proofErr w:type="spellStart"/>
            <w:r w:rsidRPr="005E43F2">
              <w:rPr>
                <w:i/>
                <w:iCs/>
                <w:spacing w:val="-4"/>
                <w:lang w:val="pt-BR"/>
              </w:rPr>
              <w:t>sở</w:t>
            </w:r>
            <w:proofErr w:type="spellEnd"/>
            <w:r w:rsidRPr="005E43F2">
              <w:rPr>
                <w:i/>
                <w:iCs/>
                <w:spacing w:val="-4"/>
                <w:lang w:val="pt-BR"/>
              </w:rPr>
              <w:t xml:space="preserve"> </w:t>
            </w:r>
            <w:proofErr w:type="spellStart"/>
            <w:r w:rsidRPr="005E43F2">
              <w:rPr>
                <w:i/>
                <w:iCs/>
                <w:spacing w:val="-4"/>
                <w:lang w:val="pt-BR"/>
              </w:rPr>
              <w:t>khám</w:t>
            </w:r>
            <w:proofErr w:type="spellEnd"/>
            <w:r w:rsidRPr="005E43F2">
              <w:rPr>
                <w:i/>
                <w:iCs/>
                <w:spacing w:val="-4"/>
                <w:lang w:val="pt-BR"/>
              </w:rPr>
              <w:t xml:space="preserve"> </w:t>
            </w:r>
            <w:proofErr w:type="spellStart"/>
            <w:r w:rsidRPr="005E43F2">
              <w:rPr>
                <w:i/>
                <w:iCs/>
                <w:spacing w:val="-4"/>
                <w:lang w:val="pt-BR"/>
              </w:rPr>
              <w:t>bệnh</w:t>
            </w:r>
            <w:proofErr w:type="spellEnd"/>
            <w:r w:rsidRPr="005E43F2">
              <w:rPr>
                <w:i/>
                <w:iCs/>
                <w:spacing w:val="-4"/>
                <w:lang w:val="pt-BR"/>
              </w:rPr>
              <w:t xml:space="preserve">, </w:t>
            </w:r>
            <w:proofErr w:type="spellStart"/>
            <w:r w:rsidRPr="005E43F2">
              <w:rPr>
                <w:i/>
                <w:iCs/>
                <w:spacing w:val="-4"/>
                <w:lang w:val="pt-BR"/>
              </w:rPr>
              <w:t>chữa</w:t>
            </w:r>
            <w:proofErr w:type="spellEnd"/>
            <w:r w:rsidRPr="005E43F2">
              <w:rPr>
                <w:i/>
                <w:iCs/>
                <w:spacing w:val="-4"/>
                <w:lang w:val="pt-BR"/>
              </w:rPr>
              <w:t xml:space="preserve"> </w:t>
            </w:r>
            <w:proofErr w:type="spellStart"/>
            <w:r w:rsidRPr="005E43F2">
              <w:rPr>
                <w:i/>
                <w:iCs/>
                <w:spacing w:val="-4"/>
                <w:lang w:val="pt-BR"/>
              </w:rPr>
              <w:t>bệnh</w:t>
            </w:r>
            <w:proofErr w:type="spellEnd"/>
            <w:r w:rsidRPr="005E43F2">
              <w:rPr>
                <w:i/>
                <w:iCs/>
                <w:spacing w:val="-4"/>
                <w:lang w:val="pt-BR"/>
              </w:rPr>
              <w:t xml:space="preserve"> </w:t>
            </w:r>
            <w:proofErr w:type="spellStart"/>
            <w:r w:rsidRPr="005E43F2">
              <w:rPr>
                <w:i/>
                <w:iCs/>
                <w:spacing w:val="-4"/>
                <w:lang w:val="pt-BR"/>
              </w:rPr>
              <w:t>theo</w:t>
            </w:r>
            <w:proofErr w:type="spellEnd"/>
            <w:r w:rsidRPr="005E43F2">
              <w:rPr>
                <w:i/>
                <w:iCs/>
                <w:spacing w:val="-4"/>
                <w:lang w:val="pt-BR"/>
              </w:rPr>
              <w:t xml:space="preserve"> </w:t>
            </w:r>
            <w:proofErr w:type="spellStart"/>
            <w:r w:rsidRPr="005E43F2">
              <w:rPr>
                <w:i/>
                <w:iCs/>
                <w:spacing w:val="-4"/>
                <w:lang w:val="pt-BR"/>
              </w:rPr>
              <w:t>quy</w:t>
            </w:r>
            <w:proofErr w:type="spellEnd"/>
            <w:r w:rsidRPr="005E43F2">
              <w:rPr>
                <w:i/>
                <w:iCs/>
                <w:spacing w:val="-4"/>
                <w:lang w:val="pt-BR"/>
              </w:rPr>
              <w:t xml:space="preserve"> </w:t>
            </w:r>
            <w:proofErr w:type="spellStart"/>
            <w:r w:rsidRPr="005E43F2">
              <w:rPr>
                <w:i/>
                <w:iCs/>
                <w:spacing w:val="-4"/>
                <w:lang w:val="pt-BR"/>
              </w:rPr>
              <w:t>định</w:t>
            </w:r>
            <w:proofErr w:type="spellEnd"/>
            <w:r w:rsidRPr="005E43F2">
              <w:rPr>
                <w:i/>
                <w:iCs/>
                <w:spacing w:val="-4"/>
                <w:lang w:val="pt-BR"/>
              </w:rPr>
              <w:t xml:space="preserve"> </w:t>
            </w:r>
            <w:proofErr w:type="spellStart"/>
            <w:r w:rsidRPr="005E43F2">
              <w:rPr>
                <w:i/>
                <w:iCs/>
                <w:spacing w:val="-4"/>
                <w:lang w:val="pt-BR"/>
              </w:rPr>
              <w:t>tại</w:t>
            </w:r>
            <w:proofErr w:type="spellEnd"/>
            <w:r w:rsidRPr="005E43F2">
              <w:rPr>
                <w:i/>
                <w:iCs/>
                <w:spacing w:val="-4"/>
                <w:lang w:val="pt-BR"/>
              </w:rPr>
              <w:t xml:space="preserve"> </w:t>
            </w:r>
            <w:proofErr w:type="spellStart"/>
            <w:r w:rsidRPr="005E43F2">
              <w:rPr>
                <w:i/>
                <w:iCs/>
                <w:spacing w:val="-4"/>
                <w:lang w:val="pt-BR"/>
              </w:rPr>
              <w:t>Nghị</w:t>
            </w:r>
            <w:proofErr w:type="spellEnd"/>
            <w:r w:rsidRPr="005E43F2">
              <w:rPr>
                <w:i/>
                <w:iCs/>
                <w:spacing w:val="-4"/>
                <w:lang w:val="pt-BR"/>
              </w:rPr>
              <w:t xml:space="preserve"> </w:t>
            </w:r>
            <w:proofErr w:type="spellStart"/>
            <w:r w:rsidRPr="005E43F2">
              <w:rPr>
                <w:i/>
                <w:iCs/>
                <w:spacing w:val="-4"/>
                <w:lang w:val="pt-BR"/>
              </w:rPr>
              <w:t>định</w:t>
            </w:r>
            <w:proofErr w:type="spellEnd"/>
            <w:r w:rsidRPr="005E43F2">
              <w:rPr>
                <w:i/>
                <w:iCs/>
                <w:spacing w:val="-4"/>
                <w:lang w:val="pt-BR"/>
              </w:rPr>
              <w:t xml:space="preserve"> </w:t>
            </w:r>
            <w:proofErr w:type="spellStart"/>
            <w:r w:rsidRPr="005E43F2">
              <w:rPr>
                <w:i/>
                <w:iCs/>
                <w:spacing w:val="-4"/>
                <w:lang w:val="pt-BR"/>
              </w:rPr>
              <w:t>này</w:t>
            </w:r>
            <w:proofErr w:type="spellEnd"/>
            <w:r w:rsidRPr="005E43F2">
              <w:rPr>
                <w:i/>
                <w:iCs/>
                <w:lang w:val="pt-BR"/>
              </w:rPr>
              <w:t>;</w:t>
            </w:r>
          </w:p>
          <w:p w14:paraId="7B69C9F1" w14:textId="77777777" w:rsidR="005E43F2" w:rsidRPr="005E43F2" w:rsidRDefault="005E43F2" w:rsidP="005E43F2">
            <w:pPr>
              <w:rPr>
                <w:i/>
                <w:iCs/>
                <w:lang w:val="pt-BR"/>
              </w:rPr>
            </w:pPr>
            <w:r w:rsidRPr="005E43F2">
              <w:rPr>
                <w:i/>
                <w:iCs/>
                <w:lang w:val="pt-BR"/>
              </w:rPr>
              <w:t xml:space="preserve">b) </w:t>
            </w:r>
            <w:proofErr w:type="spellStart"/>
            <w:r w:rsidRPr="005E43F2">
              <w:rPr>
                <w:i/>
                <w:iCs/>
                <w:lang w:val="pt-BR"/>
              </w:rPr>
              <w:t>Đáp</w:t>
            </w:r>
            <w:proofErr w:type="spellEnd"/>
            <w:r w:rsidRPr="005E43F2">
              <w:rPr>
                <w:i/>
                <w:iCs/>
                <w:lang w:val="pt-BR"/>
              </w:rPr>
              <w:t xml:space="preserve"> </w:t>
            </w:r>
            <w:proofErr w:type="spellStart"/>
            <w:r w:rsidRPr="005E43F2">
              <w:rPr>
                <w:i/>
                <w:iCs/>
                <w:lang w:val="pt-BR"/>
              </w:rPr>
              <w:t>ứng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về</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cháy</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cháy</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pháp</w:t>
            </w:r>
            <w:proofErr w:type="spellEnd"/>
            <w:r w:rsidRPr="005E43F2">
              <w:rPr>
                <w:i/>
                <w:iCs/>
                <w:lang w:val="pt-BR"/>
              </w:rPr>
              <w:t xml:space="preserve"> </w:t>
            </w:r>
            <w:proofErr w:type="spellStart"/>
            <w:r w:rsidRPr="005E43F2">
              <w:rPr>
                <w:i/>
                <w:iCs/>
                <w:lang w:val="pt-BR"/>
              </w:rPr>
              <w:t>luật</w:t>
            </w:r>
            <w:proofErr w:type="spellEnd"/>
            <w:r w:rsidRPr="005E43F2">
              <w:rPr>
                <w:i/>
                <w:iCs/>
                <w:lang w:val="pt-BR"/>
              </w:rPr>
              <w:t xml:space="preserve"> </w:t>
            </w:r>
            <w:proofErr w:type="spellStart"/>
            <w:r w:rsidRPr="005E43F2">
              <w:rPr>
                <w:i/>
                <w:iCs/>
                <w:lang w:val="pt-BR"/>
              </w:rPr>
              <w:t>về</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cháy</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cháy</w:t>
            </w:r>
            <w:proofErr w:type="spellEnd"/>
            <w:r w:rsidRPr="005E43F2">
              <w:rPr>
                <w:i/>
                <w:iCs/>
                <w:lang w:val="pt-BR"/>
              </w:rPr>
              <w:t xml:space="preserve">; </w:t>
            </w:r>
            <w:proofErr w:type="spellStart"/>
            <w:r w:rsidRPr="005E43F2">
              <w:rPr>
                <w:i/>
                <w:iCs/>
                <w:lang w:val="pt-BR"/>
              </w:rPr>
              <w:t>về</w:t>
            </w:r>
            <w:proofErr w:type="spellEnd"/>
            <w:r w:rsidRPr="005E43F2">
              <w:rPr>
                <w:i/>
                <w:iCs/>
                <w:lang w:val="pt-BR"/>
              </w:rPr>
              <w:t xml:space="preserve"> </w:t>
            </w:r>
            <w:proofErr w:type="spellStart"/>
            <w:r w:rsidRPr="005E43F2">
              <w:rPr>
                <w:i/>
                <w:iCs/>
                <w:lang w:val="pt-BR"/>
              </w:rPr>
              <w:t>bảo</w:t>
            </w:r>
            <w:proofErr w:type="spellEnd"/>
            <w:r w:rsidRPr="005E43F2">
              <w:rPr>
                <w:i/>
                <w:iCs/>
                <w:lang w:val="pt-BR"/>
              </w:rPr>
              <w:t xml:space="preserve"> </w:t>
            </w:r>
            <w:proofErr w:type="spellStart"/>
            <w:r w:rsidRPr="005E43F2">
              <w:rPr>
                <w:i/>
                <w:iCs/>
                <w:lang w:val="pt-BR"/>
              </w:rPr>
              <w:t>vệ</w:t>
            </w:r>
            <w:proofErr w:type="spellEnd"/>
            <w:r w:rsidRPr="005E43F2">
              <w:rPr>
                <w:i/>
                <w:iCs/>
                <w:lang w:val="pt-BR"/>
              </w:rPr>
              <w:t xml:space="preserve"> </w:t>
            </w:r>
            <w:proofErr w:type="spellStart"/>
            <w:r w:rsidRPr="005E43F2">
              <w:rPr>
                <w:i/>
                <w:iCs/>
                <w:lang w:val="pt-BR"/>
              </w:rPr>
              <w:t>môi</w:t>
            </w:r>
            <w:proofErr w:type="spellEnd"/>
            <w:r w:rsidRPr="005E43F2">
              <w:rPr>
                <w:i/>
                <w:iCs/>
                <w:lang w:val="pt-BR"/>
              </w:rPr>
              <w:t xml:space="preserve"> </w:t>
            </w: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pháp</w:t>
            </w:r>
            <w:proofErr w:type="spellEnd"/>
            <w:r w:rsidRPr="005E43F2">
              <w:rPr>
                <w:i/>
                <w:iCs/>
                <w:lang w:val="pt-BR"/>
              </w:rPr>
              <w:t xml:space="preserve"> </w:t>
            </w:r>
            <w:proofErr w:type="spellStart"/>
            <w:r w:rsidRPr="005E43F2">
              <w:rPr>
                <w:i/>
                <w:iCs/>
                <w:lang w:val="pt-BR"/>
              </w:rPr>
              <w:t>luật</w:t>
            </w:r>
            <w:proofErr w:type="spellEnd"/>
            <w:r w:rsidRPr="005E43F2">
              <w:rPr>
                <w:i/>
                <w:iCs/>
                <w:lang w:val="pt-BR"/>
              </w:rPr>
              <w:t xml:space="preserve"> </w:t>
            </w:r>
            <w:proofErr w:type="spellStart"/>
            <w:r w:rsidRPr="005E43F2">
              <w:rPr>
                <w:i/>
                <w:iCs/>
                <w:lang w:val="pt-BR"/>
              </w:rPr>
              <w:t>về</w:t>
            </w:r>
            <w:proofErr w:type="spellEnd"/>
            <w:r w:rsidRPr="005E43F2">
              <w:rPr>
                <w:i/>
                <w:iCs/>
                <w:lang w:val="pt-BR"/>
              </w:rPr>
              <w:t xml:space="preserve"> </w:t>
            </w:r>
            <w:proofErr w:type="spellStart"/>
            <w:r w:rsidRPr="005E43F2">
              <w:rPr>
                <w:i/>
                <w:iCs/>
                <w:lang w:val="pt-BR"/>
              </w:rPr>
              <w:t>bảo</w:t>
            </w:r>
            <w:proofErr w:type="spellEnd"/>
            <w:r w:rsidRPr="005E43F2">
              <w:rPr>
                <w:i/>
                <w:iCs/>
                <w:lang w:val="pt-BR"/>
              </w:rPr>
              <w:t xml:space="preserve"> </w:t>
            </w:r>
            <w:proofErr w:type="spellStart"/>
            <w:r w:rsidRPr="005E43F2">
              <w:rPr>
                <w:i/>
                <w:iCs/>
                <w:lang w:val="pt-BR"/>
              </w:rPr>
              <w:t>vệ</w:t>
            </w:r>
            <w:proofErr w:type="spellEnd"/>
            <w:r w:rsidRPr="005E43F2">
              <w:rPr>
                <w:i/>
                <w:iCs/>
                <w:lang w:val="pt-BR"/>
              </w:rPr>
              <w:t xml:space="preserve"> </w:t>
            </w:r>
            <w:proofErr w:type="spellStart"/>
            <w:r w:rsidRPr="005E43F2">
              <w:rPr>
                <w:i/>
                <w:iCs/>
                <w:lang w:val="pt-BR"/>
              </w:rPr>
              <w:t>môi</w:t>
            </w:r>
            <w:proofErr w:type="spellEnd"/>
            <w:r w:rsidRPr="005E43F2">
              <w:rPr>
                <w:i/>
                <w:iCs/>
                <w:lang w:val="pt-BR"/>
              </w:rPr>
              <w:t xml:space="preserve"> </w:t>
            </w: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về</w:t>
            </w:r>
            <w:proofErr w:type="spellEnd"/>
            <w:r w:rsidRPr="005E43F2">
              <w:rPr>
                <w:i/>
                <w:iCs/>
                <w:lang w:val="pt-BR"/>
              </w:rPr>
              <w:t xml:space="preserve"> </w:t>
            </w:r>
            <w:proofErr w:type="spellStart"/>
            <w:r w:rsidRPr="005E43F2">
              <w:rPr>
                <w:i/>
                <w:iCs/>
                <w:lang w:val="pt-BR"/>
              </w:rPr>
              <w:t>an</w:t>
            </w:r>
            <w:proofErr w:type="spellEnd"/>
            <w:r w:rsidRPr="005E43F2">
              <w:rPr>
                <w:i/>
                <w:iCs/>
                <w:lang w:val="pt-BR"/>
              </w:rPr>
              <w:t xml:space="preserve"> </w:t>
            </w:r>
            <w:proofErr w:type="spellStart"/>
            <w:r w:rsidRPr="005E43F2">
              <w:rPr>
                <w:i/>
                <w:iCs/>
                <w:lang w:val="pt-BR"/>
              </w:rPr>
              <w:t>toàn</w:t>
            </w:r>
            <w:proofErr w:type="spellEnd"/>
            <w:r w:rsidRPr="005E43F2">
              <w:rPr>
                <w:i/>
                <w:iCs/>
                <w:lang w:val="pt-BR"/>
              </w:rPr>
              <w:t xml:space="preserve"> </w:t>
            </w:r>
            <w:proofErr w:type="spellStart"/>
            <w:r w:rsidRPr="005E43F2">
              <w:rPr>
                <w:i/>
                <w:iCs/>
                <w:lang w:val="pt-BR"/>
              </w:rPr>
              <w:t>bức</w:t>
            </w:r>
            <w:proofErr w:type="spellEnd"/>
            <w:r w:rsidRPr="005E43F2">
              <w:rPr>
                <w:i/>
                <w:iCs/>
                <w:lang w:val="pt-BR"/>
              </w:rPr>
              <w:t xml:space="preserve"> </w:t>
            </w:r>
            <w:proofErr w:type="spellStart"/>
            <w:r w:rsidRPr="005E43F2">
              <w:rPr>
                <w:i/>
                <w:iCs/>
                <w:lang w:val="pt-BR"/>
              </w:rPr>
              <w:t>xạ</w:t>
            </w:r>
            <w:proofErr w:type="spellEnd"/>
            <w:r w:rsidRPr="005E43F2">
              <w:rPr>
                <w:i/>
                <w:iCs/>
                <w:lang w:val="pt-BR"/>
              </w:rPr>
              <w:t xml:space="preserve"> (</w:t>
            </w:r>
            <w:proofErr w:type="spellStart"/>
            <w:r w:rsidRPr="005E43F2">
              <w:rPr>
                <w:i/>
                <w:iCs/>
                <w:lang w:val="pt-BR"/>
              </w:rPr>
              <w:t>nếu</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pháp</w:t>
            </w:r>
            <w:proofErr w:type="spellEnd"/>
            <w:r w:rsidRPr="005E43F2">
              <w:rPr>
                <w:i/>
                <w:iCs/>
                <w:lang w:val="pt-BR"/>
              </w:rPr>
              <w:t xml:space="preserve"> </w:t>
            </w:r>
            <w:proofErr w:type="spellStart"/>
            <w:r w:rsidRPr="005E43F2">
              <w:rPr>
                <w:i/>
                <w:iCs/>
                <w:lang w:val="pt-BR"/>
              </w:rPr>
              <w:t>luật</w:t>
            </w:r>
            <w:proofErr w:type="spellEnd"/>
            <w:r w:rsidRPr="005E43F2">
              <w:rPr>
                <w:i/>
                <w:iCs/>
                <w:lang w:val="pt-BR"/>
              </w:rPr>
              <w:t xml:space="preserve"> </w:t>
            </w:r>
            <w:proofErr w:type="spellStart"/>
            <w:r w:rsidRPr="005E43F2">
              <w:rPr>
                <w:i/>
                <w:iCs/>
                <w:lang w:val="pt-BR"/>
              </w:rPr>
              <w:t>về</w:t>
            </w:r>
            <w:proofErr w:type="spellEnd"/>
            <w:r w:rsidRPr="005E43F2">
              <w:rPr>
                <w:i/>
                <w:iCs/>
                <w:lang w:val="pt-BR"/>
              </w:rPr>
              <w:t xml:space="preserve"> </w:t>
            </w:r>
            <w:proofErr w:type="spellStart"/>
            <w:r w:rsidRPr="005E43F2">
              <w:rPr>
                <w:i/>
                <w:iCs/>
                <w:lang w:val="pt-BR"/>
              </w:rPr>
              <w:t>an</w:t>
            </w:r>
            <w:proofErr w:type="spellEnd"/>
            <w:r w:rsidRPr="005E43F2">
              <w:rPr>
                <w:i/>
                <w:iCs/>
                <w:lang w:val="pt-BR"/>
              </w:rPr>
              <w:t xml:space="preserve"> </w:t>
            </w:r>
            <w:proofErr w:type="spellStart"/>
            <w:r w:rsidRPr="005E43F2">
              <w:rPr>
                <w:i/>
                <w:iCs/>
                <w:lang w:val="pt-BR"/>
              </w:rPr>
              <w:t>toàn</w:t>
            </w:r>
            <w:proofErr w:type="spellEnd"/>
            <w:r w:rsidRPr="005E43F2">
              <w:rPr>
                <w:i/>
                <w:iCs/>
                <w:lang w:val="pt-BR"/>
              </w:rPr>
              <w:t xml:space="preserve"> </w:t>
            </w:r>
            <w:proofErr w:type="spellStart"/>
            <w:r w:rsidRPr="005E43F2">
              <w:rPr>
                <w:i/>
                <w:iCs/>
                <w:lang w:val="pt-BR"/>
              </w:rPr>
              <w:t>bức</w:t>
            </w:r>
            <w:proofErr w:type="spellEnd"/>
            <w:r w:rsidRPr="005E43F2">
              <w:rPr>
                <w:i/>
                <w:iCs/>
                <w:lang w:val="pt-BR"/>
              </w:rPr>
              <w:t xml:space="preserve"> </w:t>
            </w:r>
            <w:proofErr w:type="spellStart"/>
            <w:r w:rsidRPr="005E43F2">
              <w:rPr>
                <w:i/>
                <w:iCs/>
                <w:lang w:val="pt-BR"/>
              </w:rPr>
              <w:t>xạ</w:t>
            </w:r>
            <w:proofErr w:type="spellEnd"/>
            <w:r w:rsidRPr="005E43F2">
              <w:rPr>
                <w:i/>
                <w:iCs/>
                <w:lang w:val="pt-BR"/>
              </w:rPr>
              <w:t>;</w:t>
            </w:r>
          </w:p>
          <w:p w14:paraId="24751CC3" w14:textId="77777777" w:rsidR="005E43F2" w:rsidRPr="005E43F2" w:rsidRDefault="005E43F2" w:rsidP="005E43F2">
            <w:pPr>
              <w:rPr>
                <w:i/>
                <w:iCs/>
                <w:lang w:val="pt-BR"/>
              </w:rPr>
            </w:pPr>
            <w:r w:rsidRPr="005E43F2">
              <w:rPr>
                <w:i/>
                <w:iCs/>
                <w:lang w:val="pt-BR"/>
              </w:rPr>
              <w:t xml:space="preserve">c) </w:t>
            </w: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sử</w:t>
            </w:r>
            <w:proofErr w:type="spellEnd"/>
            <w:r w:rsidRPr="005E43F2">
              <w:rPr>
                <w:i/>
                <w:iCs/>
                <w:lang w:val="pt-BR"/>
              </w:rPr>
              <w:t xml:space="preserve"> </w:t>
            </w:r>
            <w:proofErr w:type="spellStart"/>
            <w:r w:rsidRPr="005E43F2">
              <w:rPr>
                <w:i/>
                <w:iCs/>
                <w:lang w:val="pt-BR"/>
              </w:rPr>
              <w:t>dụng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lastRenderedPageBreak/>
              <w:t>công</w:t>
            </w:r>
            <w:proofErr w:type="spellEnd"/>
            <w:r w:rsidRPr="005E43F2">
              <w:rPr>
                <w:i/>
                <w:iCs/>
                <w:lang w:val="pt-BR"/>
              </w:rPr>
              <w:t xml:space="preserve"> </w:t>
            </w:r>
            <w:proofErr w:type="spellStart"/>
            <w:r w:rsidRPr="005E43F2">
              <w:rPr>
                <w:i/>
                <w:iCs/>
                <w:lang w:val="pt-BR"/>
              </w:rPr>
              <w:t>trình</w:t>
            </w:r>
            <w:proofErr w:type="spellEnd"/>
            <w:r w:rsidRPr="005E43F2">
              <w:rPr>
                <w:i/>
                <w:iCs/>
                <w:lang w:val="pt-BR"/>
              </w:rPr>
              <w:t xml:space="preserve"> </w:t>
            </w:r>
            <w:proofErr w:type="spellStart"/>
            <w:r w:rsidRPr="005E43F2">
              <w:rPr>
                <w:i/>
                <w:iCs/>
                <w:lang w:val="pt-BR"/>
              </w:rPr>
              <w:t>xây</w:t>
            </w:r>
            <w:proofErr w:type="spellEnd"/>
            <w:r w:rsidRPr="005E43F2">
              <w:rPr>
                <w:i/>
                <w:iCs/>
                <w:lang w:val="pt-BR"/>
              </w:rPr>
              <w:t xml:space="preserve"> </w:t>
            </w:r>
            <w:proofErr w:type="spellStart"/>
            <w:r w:rsidRPr="005E43F2">
              <w:rPr>
                <w:i/>
                <w:iCs/>
                <w:lang w:val="pt-BR"/>
              </w:rPr>
              <w:t>dựng</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chung</w:t>
            </w:r>
            <w:proofErr w:type="spellEnd"/>
            <w:r w:rsidRPr="005E43F2">
              <w:rPr>
                <w:i/>
                <w:iCs/>
                <w:lang w:val="pt-BR"/>
              </w:rPr>
              <w:t xml:space="preserve"> </w:t>
            </w:r>
            <w:proofErr w:type="spellStart"/>
            <w:r w:rsidRPr="005E43F2">
              <w:rPr>
                <w:i/>
                <w:iCs/>
                <w:lang w:val="pt-BR"/>
              </w:rPr>
              <w:t>cư</w:t>
            </w:r>
            <w:proofErr w:type="spellEnd"/>
            <w:r w:rsidRPr="005E43F2">
              <w:rPr>
                <w:i/>
                <w:iCs/>
                <w:lang w:val="pt-BR"/>
              </w:rPr>
              <w:t xml:space="preserve">, </w:t>
            </w:r>
            <w:proofErr w:type="spellStart"/>
            <w:r w:rsidRPr="005E43F2">
              <w:rPr>
                <w:i/>
                <w:iCs/>
                <w:lang w:val="pt-BR"/>
              </w:rPr>
              <w:t>tòa</w:t>
            </w:r>
            <w:proofErr w:type="spellEnd"/>
            <w:r w:rsidRPr="005E43F2">
              <w:rPr>
                <w:i/>
                <w:iCs/>
                <w:lang w:val="pt-BR"/>
              </w:rPr>
              <w:t xml:space="preserve"> </w:t>
            </w:r>
            <w:proofErr w:type="spellStart"/>
            <w:r w:rsidRPr="005E43F2">
              <w:rPr>
                <w:i/>
                <w:iCs/>
                <w:lang w:val="pt-BR"/>
              </w:rPr>
              <w:t>nhà</w:t>
            </w:r>
            <w:proofErr w:type="spellEnd"/>
            <w:r w:rsidRPr="005E43F2">
              <w:rPr>
                <w:i/>
                <w:iCs/>
                <w:lang w:val="pt-BR"/>
              </w:rPr>
              <w:t xml:space="preserve"> </w:t>
            </w:r>
            <w:proofErr w:type="spellStart"/>
            <w:r w:rsidRPr="005E43F2">
              <w:rPr>
                <w:i/>
                <w:iCs/>
                <w:lang w:val="pt-BR"/>
              </w:rPr>
              <w:t>văn</w:t>
            </w:r>
            <w:proofErr w:type="spellEnd"/>
            <w:r w:rsidRPr="005E43F2">
              <w:rPr>
                <w:i/>
                <w:iCs/>
                <w:lang w:val="pt-BR"/>
              </w:rPr>
              <w:t xml:space="preserve"> </w:t>
            </w:r>
            <w:proofErr w:type="spellStart"/>
            <w:r w:rsidRPr="005E43F2">
              <w:rPr>
                <w:i/>
                <w:iCs/>
                <w:lang w:val="pt-BR"/>
              </w:rPr>
              <w:t>phòng</w:t>
            </w:r>
            <w:proofErr w:type="spellEnd"/>
            <w:r w:rsidRPr="005E43F2">
              <w:rPr>
                <w:i/>
                <w:iCs/>
                <w:lang w:val="pt-BR"/>
              </w:rPr>
              <w:t xml:space="preserve">, </w:t>
            </w:r>
            <w:proofErr w:type="spellStart"/>
            <w:r w:rsidRPr="005E43F2">
              <w:rPr>
                <w:i/>
                <w:iCs/>
                <w:lang w:val="pt-BR"/>
              </w:rPr>
              <w:t>trung</w:t>
            </w:r>
            <w:proofErr w:type="spellEnd"/>
            <w:r w:rsidRPr="005E43F2">
              <w:rPr>
                <w:i/>
                <w:iCs/>
                <w:lang w:val="pt-BR"/>
              </w:rPr>
              <w:t xml:space="preserve"> </w:t>
            </w:r>
            <w:proofErr w:type="spellStart"/>
            <w:r w:rsidRPr="005E43F2">
              <w:rPr>
                <w:i/>
                <w:iCs/>
                <w:lang w:val="pt-BR"/>
              </w:rPr>
              <w:t>tâm</w:t>
            </w:r>
            <w:proofErr w:type="spellEnd"/>
            <w:r w:rsidRPr="005E43F2">
              <w:rPr>
                <w:i/>
                <w:iCs/>
                <w:lang w:val="pt-BR"/>
              </w:rPr>
              <w:t xml:space="preserve"> </w:t>
            </w:r>
            <w:proofErr w:type="spellStart"/>
            <w:r w:rsidRPr="005E43F2">
              <w:rPr>
                <w:i/>
                <w:iCs/>
                <w:lang w:val="pt-BR"/>
              </w:rPr>
              <w:t>thương</w:t>
            </w:r>
            <w:proofErr w:type="spellEnd"/>
            <w:r w:rsidRPr="005E43F2">
              <w:rPr>
                <w:i/>
                <w:iCs/>
                <w:lang w:val="pt-BR"/>
              </w:rPr>
              <w:t xml:space="preserve"> </w:t>
            </w:r>
            <w:proofErr w:type="spellStart"/>
            <w:r w:rsidRPr="005E43F2">
              <w:rPr>
                <w:i/>
                <w:iCs/>
                <w:lang w:val="pt-BR"/>
              </w:rPr>
              <w:t>mại</w:t>
            </w:r>
            <w:proofErr w:type="spellEnd"/>
            <w:r w:rsidRPr="005E43F2">
              <w:rPr>
                <w:i/>
                <w:iCs/>
                <w:lang w:val="pt-BR"/>
              </w:rPr>
              <w:t xml:space="preserve"> </w:t>
            </w:r>
            <w:proofErr w:type="spellStart"/>
            <w:r w:rsidRPr="005E43F2">
              <w:rPr>
                <w:i/>
                <w:iCs/>
                <w:lang w:val="pt-BR"/>
              </w:rPr>
              <w:t>thì</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bảo</w:t>
            </w:r>
            <w:proofErr w:type="spellEnd"/>
            <w:r w:rsidRPr="005E43F2">
              <w:rPr>
                <w:i/>
                <w:iCs/>
                <w:lang w:val="pt-BR"/>
              </w:rPr>
              <w:t xml:space="preserve"> </w:t>
            </w:r>
            <w:proofErr w:type="spellStart"/>
            <w:r w:rsidRPr="005E43F2">
              <w:rPr>
                <w:i/>
                <w:iCs/>
                <w:lang w:val="pt-BR"/>
              </w:rPr>
              <w:t>đảm</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điều</w:t>
            </w:r>
            <w:proofErr w:type="spellEnd"/>
            <w:r w:rsidRPr="005E43F2">
              <w:rPr>
                <w:i/>
                <w:iCs/>
                <w:lang w:val="pt-BR"/>
              </w:rPr>
              <w:t xml:space="preserve"> </w:t>
            </w:r>
            <w:proofErr w:type="spellStart"/>
            <w:r w:rsidRPr="005E43F2">
              <w:rPr>
                <w:i/>
                <w:iCs/>
                <w:lang w:val="pt-BR"/>
              </w:rPr>
              <w:t>kiện</w:t>
            </w:r>
            <w:proofErr w:type="spellEnd"/>
            <w:r w:rsidRPr="005E43F2">
              <w:rPr>
                <w:i/>
                <w:iCs/>
                <w:lang w:val="pt-BR"/>
              </w:rPr>
              <w:t xml:space="preserve"> </w:t>
            </w:r>
            <w:proofErr w:type="spellStart"/>
            <w:r w:rsidRPr="005E43F2">
              <w:rPr>
                <w:i/>
                <w:iCs/>
                <w:lang w:val="pt-BR"/>
              </w:rPr>
              <w:t>về</w:t>
            </w:r>
            <w:proofErr w:type="spellEnd"/>
            <w:r w:rsidRPr="005E43F2">
              <w:rPr>
                <w:i/>
                <w:iCs/>
                <w:lang w:val="pt-BR"/>
              </w:rPr>
              <w:t xml:space="preserve"> </w:t>
            </w:r>
            <w:proofErr w:type="spellStart"/>
            <w:r w:rsidRPr="005E43F2">
              <w:rPr>
                <w:i/>
                <w:iCs/>
                <w:lang w:val="pt-BR"/>
              </w:rPr>
              <w:t>xả</w:t>
            </w:r>
            <w:proofErr w:type="spellEnd"/>
            <w:r w:rsidRPr="005E43F2">
              <w:rPr>
                <w:i/>
                <w:iCs/>
                <w:lang w:val="pt-BR"/>
              </w:rPr>
              <w:t xml:space="preserve"> </w:t>
            </w:r>
            <w:proofErr w:type="spellStart"/>
            <w:r w:rsidRPr="005E43F2">
              <w:rPr>
                <w:i/>
                <w:iCs/>
                <w:lang w:val="pt-BR"/>
              </w:rPr>
              <w:t>thải</w:t>
            </w:r>
            <w:proofErr w:type="spellEnd"/>
            <w:r w:rsidRPr="005E43F2">
              <w:rPr>
                <w:i/>
                <w:iCs/>
                <w:lang w:val="pt-BR"/>
              </w:rPr>
              <w:t xml:space="preserve"> </w:t>
            </w:r>
            <w:proofErr w:type="spellStart"/>
            <w:r w:rsidRPr="005E43F2">
              <w:rPr>
                <w:i/>
                <w:iCs/>
                <w:lang w:val="pt-BR"/>
              </w:rPr>
              <w:t>trước</w:t>
            </w:r>
            <w:proofErr w:type="spellEnd"/>
            <w:r w:rsidRPr="005E43F2">
              <w:rPr>
                <w:i/>
                <w:iCs/>
                <w:lang w:val="pt-BR"/>
              </w:rPr>
              <w:t xml:space="preserve"> </w:t>
            </w:r>
            <w:proofErr w:type="spellStart"/>
            <w:r w:rsidRPr="005E43F2">
              <w:rPr>
                <w:i/>
                <w:iCs/>
                <w:lang w:val="pt-BR"/>
              </w:rPr>
              <w:t>khi</w:t>
            </w:r>
            <w:proofErr w:type="spellEnd"/>
            <w:r w:rsidRPr="005E43F2">
              <w:rPr>
                <w:i/>
                <w:iCs/>
                <w:lang w:val="pt-BR"/>
              </w:rPr>
              <w:t xml:space="preserve"> </w:t>
            </w:r>
            <w:proofErr w:type="spellStart"/>
            <w:r w:rsidRPr="005E43F2">
              <w:rPr>
                <w:i/>
                <w:iCs/>
                <w:lang w:val="pt-BR"/>
              </w:rPr>
              <w:t>xả</w:t>
            </w:r>
            <w:proofErr w:type="spellEnd"/>
            <w:r w:rsidRPr="005E43F2">
              <w:rPr>
                <w:i/>
                <w:iCs/>
                <w:lang w:val="pt-BR"/>
              </w:rPr>
              <w:t xml:space="preserve"> </w:t>
            </w:r>
            <w:proofErr w:type="spellStart"/>
            <w:r w:rsidRPr="005E43F2">
              <w:rPr>
                <w:i/>
                <w:iCs/>
                <w:lang w:val="pt-BR"/>
              </w:rPr>
              <w:t>thải</w:t>
            </w:r>
            <w:proofErr w:type="spellEnd"/>
            <w:r w:rsidRPr="005E43F2">
              <w:rPr>
                <w:i/>
                <w:iCs/>
                <w:lang w:val="pt-BR"/>
              </w:rPr>
              <w:t xml:space="preserve"> </w:t>
            </w:r>
            <w:proofErr w:type="spellStart"/>
            <w:r w:rsidRPr="005E43F2">
              <w:rPr>
                <w:i/>
                <w:iCs/>
                <w:lang w:val="pt-BR"/>
              </w:rPr>
              <w:t>vào</w:t>
            </w:r>
            <w:proofErr w:type="spellEnd"/>
            <w:r w:rsidRPr="005E43F2">
              <w:rPr>
                <w:i/>
                <w:iCs/>
                <w:lang w:val="pt-BR"/>
              </w:rPr>
              <w:t xml:space="preserve"> </w:t>
            </w:r>
            <w:proofErr w:type="spellStart"/>
            <w:r w:rsidRPr="005E43F2">
              <w:rPr>
                <w:i/>
                <w:iCs/>
                <w:lang w:val="pt-BR"/>
              </w:rPr>
              <w:t>hệ</w:t>
            </w:r>
            <w:proofErr w:type="spellEnd"/>
            <w:r w:rsidRPr="005E43F2">
              <w:rPr>
                <w:i/>
                <w:iCs/>
                <w:lang w:val="pt-BR"/>
              </w:rPr>
              <w:t xml:space="preserve"> </w:t>
            </w:r>
            <w:proofErr w:type="spellStart"/>
            <w:r w:rsidRPr="005E43F2">
              <w:rPr>
                <w:i/>
                <w:iCs/>
                <w:lang w:val="pt-BR"/>
              </w:rPr>
              <w:t>thống</w:t>
            </w:r>
            <w:proofErr w:type="spellEnd"/>
            <w:r w:rsidRPr="005E43F2">
              <w:rPr>
                <w:i/>
                <w:iCs/>
                <w:lang w:val="pt-BR"/>
              </w:rPr>
              <w:t xml:space="preserve"> </w:t>
            </w:r>
            <w:proofErr w:type="spellStart"/>
            <w:r w:rsidRPr="005E43F2">
              <w:rPr>
                <w:i/>
                <w:iCs/>
                <w:lang w:val="pt-BR"/>
              </w:rPr>
              <w:t>xả</w:t>
            </w:r>
            <w:proofErr w:type="spellEnd"/>
            <w:r w:rsidRPr="005E43F2">
              <w:rPr>
                <w:i/>
                <w:iCs/>
                <w:lang w:val="pt-BR"/>
              </w:rPr>
              <w:t xml:space="preserve"> </w:t>
            </w:r>
            <w:proofErr w:type="spellStart"/>
            <w:r w:rsidRPr="005E43F2">
              <w:rPr>
                <w:i/>
                <w:iCs/>
                <w:lang w:val="pt-BR"/>
              </w:rPr>
              <w:t>thải</w:t>
            </w:r>
            <w:proofErr w:type="spellEnd"/>
            <w:r w:rsidRPr="005E43F2">
              <w:rPr>
                <w:i/>
                <w:iCs/>
                <w:lang w:val="pt-BR"/>
              </w:rPr>
              <w:t xml:space="preserve"> </w:t>
            </w:r>
            <w:proofErr w:type="spellStart"/>
            <w:r w:rsidRPr="005E43F2">
              <w:rPr>
                <w:i/>
                <w:iCs/>
                <w:lang w:val="pt-BR"/>
              </w:rPr>
              <w:t>chung</w:t>
            </w:r>
            <w:proofErr w:type="spellEnd"/>
            <w:r w:rsidRPr="005E43F2">
              <w:rPr>
                <w:i/>
                <w:iCs/>
                <w:lang w:val="pt-BR"/>
              </w:rPr>
              <w:t>;</w:t>
            </w:r>
          </w:p>
          <w:p w14:paraId="3BDD2235" w14:textId="77777777" w:rsidR="005E43F2" w:rsidRPr="005E43F2" w:rsidRDefault="005E43F2" w:rsidP="005E43F2">
            <w:pPr>
              <w:rPr>
                <w:i/>
                <w:iCs/>
                <w:spacing w:val="6"/>
                <w:lang w:val="pt-BR"/>
              </w:rPr>
            </w:pPr>
            <w:r w:rsidRPr="005E43F2">
              <w:rPr>
                <w:i/>
                <w:iCs/>
                <w:spacing w:val="6"/>
                <w:lang w:val="pt-BR"/>
              </w:rPr>
              <w:t xml:space="preserve">d) </w:t>
            </w:r>
            <w:proofErr w:type="spellStart"/>
            <w:r w:rsidRPr="005E43F2">
              <w:rPr>
                <w:i/>
                <w:iCs/>
                <w:spacing w:val="6"/>
                <w:lang w:val="pt-BR"/>
              </w:rPr>
              <w:t>Bảo</w:t>
            </w:r>
            <w:proofErr w:type="spellEnd"/>
            <w:r w:rsidRPr="005E43F2">
              <w:rPr>
                <w:i/>
                <w:iCs/>
                <w:spacing w:val="6"/>
                <w:lang w:val="pt-BR"/>
              </w:rPr>
              <w:t xml:space="preserve"> </w:t>
            </w:r>
            <w:proofErr w:type="spellStart"/>
            <w:r w:rsidRPr="005E43F2">
              <w:rPr>
                <w:i/>
                <w:iCs/>
                <w:spacing w:val="6"/>
                <w:lang w:val="pt-BR"/>
              </w:rPr>
              <w:t>đảm</w:t>
            </w:r>
            <w:proofErr w:type="spellEnd"/>
            <w:r w:rsidRPr="005E43F2">
              <w:rPr>
                <w:i/>
                <w:iCs/>
                <w:spacing w:val="6"/>
                <w:lang w:val="pt-BR"/>
              </w:rPr>
              <w:t xml:space="preserve"> </w:t>
            </w:r>
            <w:proofErr w:type="spellStart"/>
            <w:r w:rsidRPr="005E43F2">
              <w:rPr>
                <w:i/>
                <w:iCs/>
                <w:spacing w:val="6"/>
                <w:lang w:val="pt-BR"/>
              </w:rPr>
              <w:t>đủ</w:t>
            </w:r>
            <w:proofErr w:type="spellEnd"/>
            <w:r w:rsidRPr="005E43F2">
              <w:rPr>
                <w:i/>
                <w:iCs/>
                <w:spacing w:val="6"/>
                <w:lang w:val="pt-BR"/>
              </w:rPr>
              <w:t xml:space="preserve"> </w:t>
            </w:r>
            <w:proofErr w:type="spellStart"/>
            <w:r w:rsidRPr="005E43F2">
              <w:rPr>
                <w:i/>
                <w:iCs/>
                <w:spacing w:val="6"/>
                <w:lang w:val="pt-BR"/>
              </w:rPr>
              <w:t>điện</w:t>
            </w:r>
            <w:proofErr w:type="spellEnd"/>
            <w:r w:rsidRPr="005E43F2">
              <w:rPr>
                <w:i/>
                <w:iCs/>
                <w:spacing w:val="6"/>
                <w:lang w:val="pt-BR"/>
              </w:rPr>
              <w:t xml:space="preserve">, </w:t>
            </w:r>
            <w:proofErr w:type="spellStart"/>
            <w:r w:rsidRPr="005E43F2">
              <w:rPr>
                <w:i/>
                <w:iCs/>
                <w:spacing w:val="6"/>
                <w:lang w:val="pt-BR"/>
              </w:rPr>
              <w:t>nước</w:t>
            </w:r>
            <w:proofErr w:type="spellEnd"/>
            <w:r w:rsidRPr="005E43F2">
              <w:rPr>
                <w:i/>
                <w:iCs/>
                <w:spacing w:val="6"/>
                <w:lang w:val="pt-BR"/>
              </w:rPr>
              <w:t xml:space="preserve"> </w:t>
            </w:r>
            <w:proofErr w:type="spellStart"/>
            <w:r w:rsidRPr="005E43F2">
              <w:rPr>
                <w:i/>
                <w:iCs/>
                <w:spacing w:val="6"/>
                <w:lang w:val="pt-BR"/>
              </w:rPr>
              <w:t>phục</w:t>
            </w:r>
            <w:proofErr w:type="spellEnd"/>
            <w:r w:rsidRPr="005E43F2">
              <w:rPr>
                <w:i/>
                <w:iCs/>
                <w:spacing w:val="6"/>
                <w:lang w:val="pt-BR"/>
              </w:rPr>
              <w:t xml:space="preserve"> </w:t>
            </w:r>
            <w:proofErr w:type="spellStart"/>
            <w:r w:rsidRPr="005E43F2">
              <w:rPr>
                <w:i/>
                <w:iCs/>
                <w:spacing w:val="6"/>
                <w:lang w:val="pt-BR"/>
              </w:rPr>
              <w:t>vụ</w:t>
            </w:r>
            <w:proofErr w:type="spellEnd"/>
            <w:r w:rsidRPr="005E43F2">
              <w:rPr>
                <w:i/>
                <w:iCs/>
                <w:spacing w:val="6"/>
                <w:lang w:val="pt-BR"/>
              </w:rPr>
              <w:t xml:space="preserve"> </w:t>
            </w:r>
            <w:proofErr w:type="spellStart"/>
            <w:r w:rsidRPr="005E43F2">
              <w:rPr>
                <w:i/>
                <w:iCs/>
                <w:spacing w:val="6"/>
                <w:lang w:val="pt-BR"/>
              </w:rPr>
              <w:t>hoạt</w:t>
            </w:r>
            <w:proofErr w:type="spellEnd"/>
            <w:r w:rsidRPr="005E43F2">
              <w:rPr>
                <w:i/>
                <w:iCs/>
                <w:spacing w:val="6"/>
                <w:lang w:val="pt-BR"/>
              </w:rPr>
              <w:t xml:space="preserve"> </w:t>
            </w:r>
            <w:proofErr w:type="spellStart"/>
            <w:r w:rsidRPr="005E43F2">
              <w:rPr>
                <w:i/>
                <w:iCs/>
                <w:spacing w:val="6"/>
                <w:lang w:val="pt-BR"/>
              </w:rPr>
              <w:t>động</w:t>
            </w:r>
            <w:proofErr w:type="spellEnd"/>
            <w:r w:rsidRPr="005E43F2">
              <w:rPr>
                <w:i/>
                <w:iCs/>
                <w:spacing w:val="6"/>
                <w:lang w:val="pt-BR"/>
              </w:rPr>
              <w:t xml:space="preserve"> </w:t>
            </w:r>
            <w:proofErr w:type="spellStart"/>
            <w:r w:rsidRPr="005E43F2">
              <w:rPr>
                <w:i/>
                <w:iCs/>
                <w:spacing w:val="6"/>
                <w:lang w:val="pt-BR"/>
              </w:rPr>
              <w:t>của</w:t>
            </w:r>
            <w:proofErr w:type="spellEnd"/>
            <w:r w:rsidRPr="005E43F2">
              <w:rPr>
                <w:i/>
                <w:iCs/>
                <w:spacing w:val="6"/>
                <w:lang w:val="pt-BR"/>
              </w:rPr>
              <w:t xml:space="preserve"> </w:t>
            </w:r>
            <w:proofErr w:type="spellStart"/>
            <w:r w:rsidRPr="005E43F2">
              <w:rPr>
                <w:i/>
                <w:iCs/>
                <w:spacing w:val="6"/>
                <w:lang w:val="pt-BR"/>
              </w:rPr>
              <w:t>cơ</w:t>
            </w:r>
            <w:proofErr w:type="spellEnd"/>
            <w:r w:rsidRPr="005E43F2">
              <w:rPr>
                <w:i/>
                <w:iCs/>
                <w:spacing w:val="6"/>
                <w:lang w:val="pt-BR"/>
              </w:rPr>
              <w:t xml:space="preserve"> </w:t>
            </w:r>
            <w:proofErr w:type="spellStart"/>
            <w:r w:rsidRPr="005E43F2">
              <w:rPr>
                <w:i/>
                <w:iCs/>
                <w:spacing w:val="6"/>
                <w:lang w:val="pt-BR"/>
              </w:rPr>
              <w:t>sở</w:t>
            </w:r>
            <w:proofErr w:type="spellEnd"/>
            <w:r w:rsidRPr="005E43F2">
              <w:rPr>
                <w:i/>
                <w:iCs/>
                <w:spacing w:val="6"/>
                <w:lang w:val="pt-BR"/>
              </w:rPr>
              <w:t xml:space="preserve"> </w:t>
            </w:r>
            <w:proofErr w:type="spellStart"/>
            <w:r w:rsidRPr="005E43F2">
              <w:rPr>
                <w:i/>
                <w:iCs/>
                <w:spacing w:val="6"/>
                <w:lang w:val="pt-BR"/>
              </w:rPr>
              <w:t>khám</w:t>
            </w:r>
            <w:proofErr w:type="spellEnd"/>
            <w:r w:rsidRPr="005E43F2">
              <w:rPr>
                <w:i/>
                <w:iCs/>
                <w:spacing w:val="6"/>
                <w:lang w:val="pt-BR"/>
              </w:rPr>
              <w:t xml:space="preserve"> </w:t>
            </w:r>
            <w:proofErr w:type="spellStart"/>
            <w:r w:rsidRPr="005E43F2">
              <w:rPr>
                <w:i/>
                <w:iCs/>
                <w:spacing w:val="6"/>
                <w:lang w:val="pt-BR"/>
              </w:rPr>
              <w:t>bệnh</w:t>
            </w:r>
            <w:proofErr w:type="spellEnd"/>
            <w:r w:rsidRPr="005E43F2">
              <w:rPr>
                <w:i/>
                <w:iCs/>
                <w:spacing w:val="6"/>
                <w:lang w:val="pt-BR"/>
              </w:rPr>
              <w:t xml:space="preserve">, </w:t>
            </w:r>
            <w:proofErr w:type="spellStart"/>
            <w:r w:rsidRPr="005E43F2">
              <w:rPr>
                <w:i/>
                <w:iCs/>
                <w:spacing w:val="6"/>
                <w:lang w:val="pt-BR"/>
              </w:rPr>
              <w:t>chữa</w:t>
            </w:r>
            <w:proofErr w:type="spellEnd"/>
            <w:r w:rsidRPr="005E43F2">
              <w:rPr>
                <w:i/>
                <w:iCs/>
                <w:spacing w:val="6"/>
                <w:lang w:val="pt-BR"/>
              </w:rPr>
              <w:t xml:space="preserve"> </w:t>
            </w:r>
            <w:proofErr w:type="spellStart"/>
            <w:r w:rsidRPr="005E43F2">
              <w:rPr>
                <w:i/>
                <w:iCs/>
                <w:spacing w:val="6"/>
                <w:lang w:val="pt-BR"/>
              </w:rPr>
              <w:t>bệnh</w:t>
            </w:r>
            <w:proofErr w:type="spellEnd"/>
            <w:r w:rsidRPr="005E43F2">
              <w:rPr>
                <w:i/>
                <w:iCs/>
                <w:spacing w:val="6"/>
                <w:lang w:val="pt-BR"/>
              </w:rPr>
              <w:t>;</w:t>
            </w:r>
          </w:p>
          <w:p w14:paraId="2D761C07" w14:textId="77777777" w:rsidR="005E43F2" w:rsidRPr="005E43F2" w:rsidRDefault="005E43F2" w:rsidP="005E43F2">
            <w:pPr>
              <w:rPr>
                <w:i/>
                <w:iCs/>
                <w:spacing w:val="6"/>
                <w:lang w:val="pt-BR"/>
              </w:rPr>
            </w:pPr>
            <w:r w:rsidRPr="005E43F2">
              <w:rPr>
                <w:i/>
                <w:iCs/>
                <w:spacing w:val="6"/>
                <w:lang w:val="pt-BR"/>
              </w:rPr>
              <w:t xml:space="preserve">đ) </w:t>
            </w:r>
            <w:proofErr w:type="spellStart"/>
            <w:r w:rsidRPr="005E43F2">
              <w:rPr>
                <w:i/>
                <w:iCs/>
                <w:spacing w:val="6"/>
                <w:lang w:val="pt-BR"/>
              </w:rPr>
              <w:t>Có</w:t>
            </w:r>
            <w:proofErr w:type="spellEnd"/>
            <w:r w:rsidRPr="005E43F2">
              <w:rPr>
                <w:i/>
                <w:iCs/>
                <w:spacing w:val="6"/>
                <w:lang w:val="pt-BR"/>
              </w:rPr>
              <w:t xml:space="preserve"> </w:t>
            </w:r>
            <w:proofErr w:type="spellStart"/>
            <w:r w:rsidRPr="005E43F2">
              <w:rPr>
                <w:i/>
                <w:iCs/>
                <w:spacing w:val="6"/>
                <w:lang w:val="pt-BR"/>
              </w:rPr>
              <w:t>biển</w:t>
            </w:r>
            <w:proofErr w:type="spellEnd"/>
            <w:r w:rsidRPr="005E43F2">
              <w:rPr>
                <w:i/>
                <w:iCs/>
                <w:spacing w:val="6"/>
                <w:lang w:val="pt-BR"/>
              </w:rPr>
              <w:t xml:space="preserve"> </w:t>
            </w:r>
            <w:proofErr w:type="spellStart"/>
            <w:r w:rsidRPr="005E43F2">
              <w:rPr>
                <w:i/>
                <w:iCs/>
                <w:spacing w:val="6"/>
                <w:lang w:val="pt-BR"/>
              </w:rPr>
              <w:t>hiệu</w:t>
            </w:r>
            <w:proofErr w:type="spellEnd"/>
            <w:r w:rsidRPr="005E43F2">
              <w:rPr>
                <w:i/>
                <w:iCs/>
                <w:spacing w:val="6"/>
                <w:lang w:val="pt-BR"/>
              </w:rPr>
              <w:t xml:space="preserve">, </w:t>
            </w:r>
            <w:proofErr w:type="spellStart"/>
            <w:r w:rsidRPr="005E43F2">
              <w:rPr>
                <w:i/>
                <w:iCs/>
                <w:spacing w:val="6"/>
                <w:lang w:val="pt-BR"/>
              </w:rPr>
              <w:t>có</w:t>
            </w:r>
            <w:proofErr w:type="spellEnd"/>
            <w:r w:rsidRPr="005E43F2">
              <w:rPr>
                <w:i/>
                <w:iCs/>
                <w:spacing w:val="6"/>
                <w:lang w:val="pt-BR"/>
              </w:rPr>
              <w:t xml:space="preserve"> </w:t>
            </w:r>
            <w:proofErr w:type="spellStart"/>
            <w:r w:rsidRPr="005E43F2">
              <w:rPr>
                <w:i/>
                <w:iCs/>
                <w:spacing w:val="6"/>
                <w:lang w:val="pt-BR"/>
              </w:rPr>
              <w:t>sơ</w:t>
            </w:r>
            <w:proofErr w:type="spellEnd"/>
            <w:r w:rsidRPr="005E43F2">
              <w:rPr>
                <w:i/>
                <w:iCs/>
                <w:spacing w:val="6"/>
                <w:lang w:val="pt-BR"/>
              </w:rPr>
              <w:t xml:space="preserve"> </w:t>
            </w:r>
            <w:proofErr w:type="spellStart"/>
            <w:r w:rsidRPr="005E43F2">
              <w:rPr>
                <w:i/>
                <w:iCs/>
                <w:spacing w:val="6"/>
                <w:lang w:val="pt-BR"/>
              </w:rPr>
              <w:t>đồ</w:t>
            </w:r>
            <w:proofErr w:type="spellEnd"/>
            <w:r w:rsidRPr="005E43F2">
              <w:rPr>
                <w:i/>
                <w:iCs/>
                <w:spacing w:val="6"/>
                <w:lang w:val="pt-BR"/>
              </w:rPr>
              <w:t xml:space="preserve"> </w:t>
            </w:r>
            <w:proofErr w:type="spellStart"/>
            <w:r w:rsidRPr="005E43F2">
              <w:rPr>
                <w:i/>
                <w:iCs/>
                <w:spacing w:val="6"/>
                <w:lang w:val="pt-BR"/>
              </w:rPr>
              <w:t>và</w:t>
            </w:r>
            <w:proofErr w:type="spellEnd"/>
            <w:r w:rsidRPr="005E43F2">
              <w:rPr>
                <w:i/>
                <w:iCs/>
                <w:spacing w:val="6"/>
                <w:lang w:val="pt-BR"/>
              </w:rPr>
              <w:t xml:space="preserve"> </w:t>
            </w:r>
            <w:proofErr w:type="spellStart"/>
            <w:r w:rsidRPr="005E43F2">
              <w:rPr>
                <w:i/>
                <w:iCs/>
                <w:spacing w:val="6"/>
                <w:lang w:val="pt-BR"/>
              </w:rPr>
              <w:t>biển</w:t>
            </w:r>
            <w:proofErr w:type="spellEnd"/>
            <w:r w:rsidRPr="005E43F2">
              <w:rPr>
                <w:i/>
                <w:iCs/>
                <w:spacing w:val="6"/>
                <w:lang w:val="pt-BR"/>
              </w:rPr>
              <w:t xml:space="preserve"> </w:t>
            </w:r>
            <w:proofErr w:type="spellStart"/>
            <w:r w:rsidRPr="005E43F2">
              <w:rPr>
                <w:i/>
                <w:iCs/>
                <w:spacing w:val="6"/>
                <w:lang w:val="pt-BR"/>
              </w:rPr>
              <w:t>chỉ</w:t>
            </w:r>
            <w:proofErr w:type="spellEnd"/>
            <w:r w:rsidRPr="005E43F2">
              <w:rPr>
                <w:i/>
                <w:iCs/>
                <w:spacing w:val="6"/>
                <w:lang w:val="pt-BR"/>
              </w:rPr>
              <w:t xml:space="preserve"> </w:t>
            </w:r>
            <w:proofErr w:type="spellStart"/>
            <w:r w:rsidRPr="005E43F2">
              <w:rPr>
                <w:i/>
                <w:iCs/>
                <w:spacing w:val="6"/>
                <w:lang w:val="pt-BR"/>
              </w:rPr>
              <w:t>dẫn</w:t>
            </w:r>
            <w:proofErr w:type="spellEnd"/>
            <w:r w:rsidRPr="005E43F2">
              <w:rPr>
                <w:i/>
                <w:iCs/>
                <w:spacing w:val="6"/>
                <w:lang w:val="pt-BR"/>
              </w:rPr>
              <w:t xml:space="preserve"> </w:t>
            </w:r>
            <w:proofErr w:type="spellStart"/>
            <w:r w:rsidRPr="005E43F2">
              <w:rPr>
                <w:i/>
                <w:iCs/>
                <w:spacing w:val="6"/>
                <w:lang w:val="pt-BR"/>
              </w:rPr>
              <w:t>đến</w:t>
            </w:r>
            <w:proofErr w:type="spellEnd"/>
            <w:r w:rsidRPr="005E43F2">
              <w:rPr>
                <w:i/>
                <w:iCs/>
                <w:spacing w:val="6"/>
                <w:lang w:val="pt-BR"/>
              </w:rPr>
              <w:t xml:space="preserve"> </w:t>
            </w:r>
            <w:proofErr w:type="spellStart"/>
            <w:r w:rsidRPr="005E43F2">
              <w:rPr>
                <w:i/>
                <w:iCs/>
                <w:spacing w:val="6"/>
                <w:lang w:val="pt-BR"/>
              </w:rPr>
              <w:t>các</w:t>
            </w:r>
            <w:proofErr w:type="spellEnd"/>
            <w:r w:rsidRPr="005E43F2">
              <w:rPr>
                <w:i/>
                <w:iCs/>
                <w:spacing w:val="6"/>
                <w:lang w:val="pt-BR"/>
              </w:rPr>
              <w:t xml:space="preserve"> </w:t>
            </w:r>
            <w:proofErr w:type="spellStart"/>
            <w:r w:rsidRPr="005E43F2">
              <w:rPr>
                <w:i/>
                <w:iCs/>
                <w:spacing w:val="6"/>
                <w:lang w:val="pt-BR"/>
              </w:rPr>
              <w:t>khoa</w:t>
            </w:r>
            <w:proofErr w:type="spellEnd"/>
            <w:r w:rsidRPr="005E43F2">
              <w:rPr>
                <w:i/>
                <w:iCs/>
                <w:spacing w:val="6"/>
                <w:lang w:val="pt-BR"/>
              </w:rPr>
              <w:t xml:space="preserve">, </w:t>
            </w:r>
            <w:proofErr w:type="spellStart"/>
            <w:r w:rsidRPr="005E43F2">
              <w:rPr>
                <w:i/>
                <w:iCs/>
                <w:spacing w:val="6"/>
                <w:lang w:val="pt-BR"/>
              </w:rPr>
              <w:t>phòng</w:t>
            </w:r>
            <w:proofErr w:type="spellEnd"/>
            <w:r w:rsidRPr="005E43F2">
              <w:rPr>
                <w:i/>
                <w:iCs/>
                <w:spacing w:val="6"/>
                <w:lang w:val="pt-BR"/>
              </w:rPr>
              <w:t xml:space="preserve">, </w:t>
            </w:r>
            <w:proofErr w:type="spellStart"/>
            <w:r w:rsidRPr="005E43F2">
              <w:rPr>
                <w:i/>
                <w:iCs/>
                <w:spacing w:val="6"/>
                <w:lang w:val="pt-BR"/>
              </w:rPr>
              <w:t>bộ</w:t>
            </w:r>
            <w:proofErr w:type="spellEnd"/>
            <w:r w:rsidRPr="005E43F2">
              <w:rPr>
                <w:i/>
                <w:iCs/>
                <w:spacing w:val="6"/>
                <w:lang w:val="pt-BR"/>
              </w:rPr>
              <w:t xml:space="preserve"> </w:t>
            </w:r>
            <w:proofErr w:type="spellStart"/>
            <w:r w:rsidRPr="005E43F2">
              <w:rPr>
                <w:i/>
                <w:iCs/>
                <w:spacing w:val="6"/>
                <w:lang w:val="pt-BR"/>
              </w:rPr>
              <w:t>phận</w:t>
            </w:r>
            <w:proofErr w:type="spellEnd"/>
            <w:r w:rsidRPr="005E43F2">
              <w:rPr>
                <w:i/>
                <w:iCs/>
                <w:spacing w:val="6"/>
                <w:lang w:val="pt-BR"/>
              </w:rPr>
              <w:t xml:space="preserve"> </w:t>
            </w:r>
            <w:proofErr w:type="spellStart"/>
            <w:r w:rsidRPr="005E43F2">
              <w:rPr>
                <w:i/>
                <w:iCs/>
                <w:spacing w:val="6"/>
                <w:lang w:val="pt-BR"/>
              </w:rPr>
              <w:t>chuyên</w:t>
            </w:r>
            <w:proofErr w:type="spellEnd"/>
            <w:r w:rsidRPr="005E43F2">
              <w:rPr>
                <w:i/>
                <w:iCs/>
                <w:spacing w:val="6"/>
                <w:lang w:val="pt-BR"/>
              </w:rPr>
              <w:t xml:space="preserve"> </w:t>
            </w:r>
            <w:proofErr w:type="spellStart"/>
            <w:r w:rsidRPr="005E43F2">
              <w:rPr>
                <w:i/>
                <w:iCs/>
                <w:spacing w:val="6"/>
                <w:lang w:val="pt-BR"/>
              </w:rPr>
              <w:t>môn</w:t>
            </w:r>
            <w:proofErr w:type="spellEnd"/>
            <w:r w:rsidRPr="005E43F2">
              <w:rPr>
                <w:i/>
                <w:iCs/>
                <w:spacing w:val="6"/>
                <w:lang w:val="pt-BR"/>
              </w:rPr>
              <w:t xml:space="preserve">, </w:t>
            </w:r>
            <w:proofErr w:type="spellStart"/>
            <w:r w:rsidRPr="005E43F2">
              <w:rPr>
                <w:i/>
                <w:iCs/>
                <w:spacing w:val="6"/>
                <w:lang w:val="pt-BR"/>
              </w:rPr>
              <w:t>hành</w:t>
            </w:r>
            <w:proofErr w:type="spellEnd"/>
            <w:r w:rsidRPr="005E43F2">
              <w:rPr>
                <w:i/>
                <w:iCs/>
                <w:spacing w:val="6"/>
                <w:lang w:val="pt-BR"/>
              </w:rPr>
              <w:t xml:space="preserve"> </w:t>
            </w:r>
            <w:proofErr w:type="spellStart"/>
            <w:r w:rsidRPr="005E43F2">
              <w:rPr>
                <w:i/>
                <w:iCs/>
                <w:spacing w:val="6"/>
                <w:lang w:val="pt-BR"/>
              </w:rPr>
              <w:t>chính</w:t>
            </w:r>
            <w:proofErr w:type="spellEnd"/>
            <w:r w:rsidRPr="005E43F2">
              <w:rPr>
                <w:i/>
                <w:iCs/>
                <w:spacing w:val="6"/>
                <w:lang w:val="pt-BR"/>
              </w:rPr>
              <w:t>.</w:t>
            </w:r>
          </w:p>
          <w:p w14:paraId="271E0B0A" w14:textId="77777777" w:rsidR="005E43F2" w:rsidRPr="005E43F2" w:rsidRDefault="005E43F2" w:rsidP="005E43F2">
            <w:pPr>
              <w:rPr>
                <w:i/>
                <w:iCs/>
                <w:lang w:val="vi-VN"/>
              </w:rPr>
            </w:pPr>
            <w:r w:rsidRPr="005E43F2">
              <w:rPr>
                <w:i/>
                <w:iCs/>
                <w:lang w:val="vi-VN"/>
              </w:rPr>
              <w:t xml:space="preserve">3. Thiết bị y tế: Có thiết bị y tế </w:t>
            </w:r>
            <w:proofErr w:type="spellStart"/>
            <w:r w:rsidRPr="005E43F2">
              <w:rPr>
                <w:i/>
                <w:iCs/>
                <w:lang w:val="pt-BR"/>
              </w:rPr>
              <w:t>phù</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với</w:t>
            </w:r>
            <w:proofErr w:type="spellEnd"/>
            <w:r w:rsidRPr="005E43F2">
              <w:rPr>
                <w:i/>
                <w:iCs/>
                <w:lang w:val="vi-VN"/>
              </w:rPr>
              <w:t xml:space="preserve"> danh mục chuyên môn kỹ thuật</w:t>
            </w:r>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phạm</w:t>
            </w:r>
            <w:proofErr w:type="spellEnd"/>
            <w:r w:rsidRPr="005E43F2">
              <w:rPr>
                <w:i/>
                <w:iCs/>
                <w:lang w:val="pt-BR"/>
              </w:rPr>
              <w:t xml:space="preserve"> vi </w:t>
            </w:r>
            <w:proofErr w:type="spellStart"/>
            <w:r w:rsidRPr="005E43F2">
              <w:rPr>
                <w:i/>
                <w:iCs/>
                <w:lang w:val="pt-BR"/>
              </w:rPr>
              <w:t>hoạt</w:t>
            </w:r>
            <w:proofErr w:type="spellEnd"/>
            <w:r w:rsidRPr="005E43F2">
              <w:rPr>
                <w:i/>
                <w:iCs/>
                <w:lang w:val="pt-BR"/>
              </w:rPr>
              <w:t xml:space="preserve"> </w:t>
            </w:r>
            <w:proofErr w:type="spellStart"/>
            <w:r w:rsidRPr="005E43F2">
              <w:rPr>
                <w:i/>
                <w:iCs/>
                <w:lang w:val="pt-BR"/>
              </w:rPr>
              <w:t>động</w:t>
            </w:r>
            <w:proofErr w:type="spellEnd"/>
            <w:r w:rsidRPr="005E43F2">
              <w:rPr>
                <w:i/>
                <w:iCs/>
                <w:lang w:val="vi-VN"/>
              </w:rPr>
              <w:t xml:space="preserve"> đăng ký. </w:t>
            </w:r>
          </w:p>
          <w:p w14:paraId="469A57F2" w14:textId="77777777" w:rsidR="005E43F2" w:rsidRPr="005E43F2" w:rsidRDefault="005E43F2" w:rsidP="005E43F2">
            <w:pPr>
              <w:rPr>
                <w:i/>
                <w:iCs/>
                <w:lang w:val="vi-VN"/>
              </w:rPr>
            </w:pPr>
            <w:r w:rsidRPr="005E43F2">
              <w:rPr>
                <w:i/>
                <w:iCs/>
                <w:lang w:val="pt-BR"/>
              </w:rPr>
              <w:t>4</w:t>
            </w:r>
            <w:r w:rsidRPr="005E43F2">
              <w:rPr>
                <w:i/>
                <w:iCs/>
                <w:lang w:val="vi-VN"/>
              </w:rPr>
              <w:t>. Nhân sự:</w:t>
            </w:r>
          </w:p>
          <w:p w14:paraId="2A2CCC89" w14:textId="77777777" w:rsidR="005E43F2" w:rsidRPr="005E43F2" w:rsidRDefault="005E43F2" w:rsidP="005E43F2">
            <w:pPr>
              <w:rPr>
                <w:i/>
                <w:iCs/>
                <w:lang w:val="pt-BR"/>
              </w:rPr>
            </w:pPr>
            <w:r w:rsidRPr="005E43F2">
              <w:rPr>
                <w:i/>
                <w:iCs/>
                <w:lang w:val="pt-BR"/>
              </w:rPr>
              <w:t>a)</w:t>
            </w:r>
            <w:r w:rsidRPr="005E43F2">
              <w:rPr>
                <w:i/>
                <w:iCs/>
                <w:lang w:val="vi-VN"/>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đủ</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mô</w:t>
            </w:r>
            <w:proofErr w:type="spellEnd"/>
            <w:r w:rsidRPr="005E43F2">
              <w:rPr>
                <w:i/>
                <w:iCs/>
                <w:lang w:val="pt-BR"/>
              </w:rPr>
              <w:t xml:space="preserve">, </w:t>
            </w:r>
            <w:proofErr w:type="spellStart"/>
            <w:r w:rsidRPr="005E43F2">
              <w:rPr>
                <w:i/>
                <w:iCs/>
                <w:lang w:val="pt-BR"/>
              </w:rPr>
              <w:t>danh</w:t>
            </w:r>
            <w:proofErr w:type="spellEnd"/>
            <w:r w:rsidRPr="005E43F2">
              <w:rPr>
                <w:i/>
                <w:iCs/>
                <w:lang w:val="pt-BR"/>
              </w:rPr>
              <w:t xml:space="preserve"> </w:t>
            </w:r>
            <w:proofErr w:type="spellStart"/>
            <w:r w:rsidRPr="005E43F2">
              <w:rPr>
                <w:i/>
                <w:iCs/>
                <w:lang w:val="pt-BR"/>
              </w:rPr>
              <w:t>mục</w:t>
            </w:r>
            <w:proofErr w:type="spellEnd"/>
            <w:r w:rsidRPr="005E43F2">
              <w:rPr>
                <w:i/>
                <w:iCs/>
                <w:lang w:val="pt-BR"/>
              </w:rPr>
              <w:t xml:space="preserve"> </w:t>
            </w:r>
            <w:proofErr w:type="spellStart"/>
            <w:r w:rsidRPr="005E43F2">
              <w:rPr>
                <w:i/>
                <w:iCs/>
                <w:lang w:val="pt-BR"/>
              </w:rPr>
              <w:t>kỹ</w:t>
            </w:r>
            <w:proofErr w:type="spellEnd"/>
            <w:r w:rsidRPr="005E43F2">
              <w:rPr>
                <w:i/>
                <w:iCs/>
                <w:lang w:val="pt-BR"/>
              </w:rPr>
              <w:t xml:space="preserve"> </w:t>
            </w:r>
            <w:proofErr w:type="spellStart"/>
            <w:r w:rsidRPr="005E43F2">
              <w:rPr>
                <w:i/>
                <w:iCs/>
                <w:lang w:val="pt-BR"/>
              </w:rPr>
              <w:t>thuật</w:t>
            </w:r>
            <w:proofErr w:type="spellEnd"/>
            <w:r w:rsidRPr="005E43F2">
              <w:rPr>
                <w:i/>
                <w:iCs/>
                <w:lang w:val="pt-BR"/>
              </w:rPr>
              <w:t xml:space="preserve"> </w:t>
            </w:r>
            <w:proofErr w:type="spellStart"/>
            <w:r w:rsidRPr="005E43F2">
              <w:rPr>
                <w:i/>
                <w:iCs/>
                <w:lang w:val="pt-BR"/>
              </w:rPr>
              <w:t>đạt</w:t>
            </w:r>
            <w:proofErr w:type="spellEnd"/>
            <w:r w:rsidRPr="005E43F2">
              <w:rPr>
                <w:i/>
                <w:iCs/>
                <w:lang w:val="pt-BR"/>
              </w:rPr>
              <w:t xml:space="preserve"> </w:t>
            </w:r>
            <w:proofErr w:type="spellStart"/>
            <w:r w:rsidRPr="005E43F2">
              <w:rPr>
                <w:i/>
                <w:iCs/>
                <w:lang w:val="pt-BR"/>
              </w:rPr>
              <w:t>tỷ</w:t>
            </w:r>
            <w:proofErr w:type="spellEnd"/>
            <w:r w:rsidRPr="005E43F2">
              <w:rPr>
                <w:i/>
                <w:iCs/>
                <w:lang w:val="pt-BR"/>
              </w:rPr>
              <w:t xml:space="preserve"> </w:t>
            </w:r>
            <w:proofErr w:type="spellStart"/>
            <w:r w:rsidRPr="005E43F2">
              <w:rPr>
                <w:i/>
                <w:iCs/>
                <w:lang w:val="pt-BR"/>
              </w:rPr>
              <w:t>lệ</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w:t>
            </w:r>
            <w:proofErr w:type="spellStart"/>
            <w:r w:rsidRPr="005E43F2">
              <w:rPr>
                <w:i/>
                <w:iCs/>
                <w:lang w:val="pt-BR"/>
              </w:rPr>
              <w:t>theo</w:t>
            </w:r>
            <w:proofErr w:type="spellEnd"/>
            <w:r w:rsidRPr="005E43F2">
              <w:rPr>
                <w:i/>
                <w:iCs/>
                <w:lang w:val="pt-BR"/>
              </w:rPr>
              <w:t xml:space="preserve"> </w:t>
            </w:r>
            <w:proofErr w:type="spellStart"/>
            <w:r w:rsidRPr="005E43F2">
              <w:rPr>
                <w:i/>
                <w:iCs/>
                <w:lang w:val="pt-BR"/>
              </w:rPr>
              <w:t>quy</w:t>
            </w:r>
            <w:proofErr w:type="spellEnd"/>
            <w:r w:rsidRPr="005E43F2">
              <w:rPr>
                <w:i/>
                <w:iCs/>
                <w:lang w:val="pt-BR"/>
              </w:rPr>
              <w:t xml:space="preserve"> </w:t>
            </w:r>
            <w:proofErr w:type="spellStart"/>
            <w:r w:rsidRPr="005E43F2">
              <w:rPr>
                <w:i/>
                <w:iCs/>
                <w:lang w:val="pt-BR"/>
              </w:rPr>
              <w:t>định</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Bộ</w:t>
            </w:r>
            <w:proofErr w:type="spellEnd"/>
            <w:r w:rsidRPr="005E43F2">
              <w:rPr>
                <w:i/>
                <w:iCs/>
                <w:lang w:val="pt-BR"/>
              </w:rPr>
              <w:t xml:space="preserve"> </w:t>
            </w:r>
            <w:proofErr w:type="spellStart"/>
            <w:r w:rsidRPr="005E43F2">
              <w:rPr>
                <w:i/>
                <w:iCs/>
                <w:lang w:val="pt-BR"/>
              </w:rPr>
              <w:t>trưởng</w:t>
            </w:r>
            <w:proofErr w:type="spellEnd"/>
            <w:r w:rsidRPr="005E43F2">
              <w:rPr>
                <w:i/>
                <w:iCs/>
                <w:lang w:val="pt-BR"/>
              </w:rPr>
              <w:t xml:space="preserve"> </w:t>
            </w:r>
            <w:proofErr w:type="spellStart"/>
            <w:r w:rsidRPr="005E43F2">
              <w:rPr>
                <w:i/>
                <w:iCs/>
                <w:lang w:val="pt-BR"/>
              </w:rPr>
              <w:t>Bộ</w:t>
            </w:r>
            <w:proofErr w:type="spellEnd"/>
            <w:r w:rsidRPr="005E43F2">
              <w:rPr>
                <w:i/>
                <w:iCs/>
                <w:lang w:val="pt-BR"/>
              </w:rPr>
              <w:t xml:space="preserve"> Y </w:t>
            </w:r>
            <w:proofErr w:type="spellStart"/>
            <w:r w:rsidRPr="005E43F2">
              <w:rPr>
                <w:i/>
                <w:iCs/>
                <w:lang w:val="pt-BR"/>
              </w:rPr>
              <w:t>tế</w:t>
            </w:r>
            <w:proofErr w:type="spellEnd"/>
            <w:r w:rsidRPr="005E43F2">
              <w:rPr>
                <w:i/>
                <w:iCs/>
                <w:lang w:val="pt-BR"/>
              </w:rPr>
              <w:t>;</w:t>
            </w:r>
          </w:p>
          <w:p w14:paraId="13AF73A5" w14:textId="77777777" w:rsidR="005E43F2" w:rsidRPr="005E43F2" w:rsidRDefault="005E43F2" w:rsidP="005E43F2">
            <w:pPr>
              <w:rPr>
                <w:i/>
                <w:iCs/>
                <w:lang w:val="pt-BR"/>
              </w:rPr>
            </w:pPr>
            <w:r w:rsidRPr="005E43F2">
              <w:rPr>
                <w:i/>
                <w:iCs/>
                <w:lang w:val="pt-BR"/>
              </w:rPr>
              <w:t xml:space="preserve">b) Ban </w:t>
            </w:r>
            <w:proofErr w:type="spellStart"/>
            <w:r w:rsidRPr="005E43F2">
              <w:rPr>
                <w:i/>
                <w:iCs/>
                <w:lang w:val="pt-BR"/>
              </w:rPr>
              <w:t>lãnh</w:t>
            </w:r>
            <w:proofErr w:type="spellEnd"/>
            <w:r w:rsidRPr="005E43F2">
              <w:rPr>
                <w:i/>
                <w:iCs/>
                <w:lang w:val="pt-BR"/>
              </w:rPr>
              <w:t xml:space="preserve"> </w:t>
            </w:r>
            <w:proofErr w:type="spellStart"/>
            <w:r w:rsidRPr="005E43F2">
              <w:rPr>
                <w:i/>
                <w:iCs/>
                <w:lang w:val="pt-BR"/>
              </w:rPr>
              <w:t>đạo</w:t>
            </w:r>
            <w:proofErr w:type="spellEnd"/>
            <w:r w:rsidRPr="005E43F2">
              <w:rPr>
                <w:i/>
                <w:iCs/>
                <w:lang w:val="pt-BR"/>
              </w:rPr>
              <w:t xml:space="preserve">, </w:t>
            </w:r>
            <w:proofErr w:type="spellStart"/>
            <w:r w:rsidRPr="005E43F2">
              <w:rPr>
                <w:i/>
                <w:iCs/>
                <w:lang w:val="pt-BR"/>
              </w:rPr>
              <w:t>bộ</w:t>
            </w:r>
            <w:proofErr w:type="spellEnd"/>
            <w:r w:rsidRPr="005E43F2">
              <w:rPr>
                <w:i/>
                <w:iCs/>
                <w:lang w:val="pt-BR"/>
              </w:rPr>
              <w:t xml:space="preserve"> </w:t>
            </w:r>
            <w:proofErr w:type="spellStart"/>
            <w:r w:rsidRPr="005E43F2">
              <w:rPr>
                <w:i/>
                <w:iCs/>
                <w:lang w:val="pt-BR"/>
              </w:rPr>
              <w:t>phận</w:t>
            </w:r>
            <w:proofErr w:type="spellEnd"/>
            <w:r w:rsidRPr="005E43F2">
              <w:rPr>
                <w:i/>
                <w:iCs/>
                <w:lang w:val="pt-BR"/>
              </w:rPr>
              <w:t xml:space="preserve"> </w:t>
            </w:r>
            <w:proofErr w:type="spellStart"/>
            <w:r w:rsidRPr="005E43F2">
              <w:rPr>
                <w:i/>
                <w:iCs/>
                <w:lang w:val="pt-BR"/>
              </w:rPr>
              <w:t>quản</w:t>
            </w:r>
            <w:proofErr w:type="spellEnd"/>
            <w:r w:rsidRPr="005E43F2">
              <w:rPr>
                <w:i/>
                <w:iCs/>
                <w:lang w:val="pt-BR"/>
              </w:rPr>
              <w:t xml:space="preserve"> </w:t>
            </w:r>
            <w:proofErr w:type="spellStart"/>
            <w:r w:rsidRPr="005E43F2">
              <w:rPr>
                <w:i/>
                <w:iCs/>
                <w:lang w:val="pt-BR"/>
              </w:rPr>
              <w:t>lý</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trình</w:t>
            </w:r>
            <w:proofErr w:type="spellEnd"/>
            <w:r w:rsidRPr="005E43F2">
              <w:rPr>
                <w:i/>
                <w:iCs/>
                <w:lang w:val="pt-BR"/>
              </w:rPr>
              <w:t xml:space="preserve"> </w:t>
            </w:r>
            <w:proofErr w:type="spellStart"/>
            <w:r w:rsidRPr="005E43F2">
              <w:rPr>
                <w:i/>
                <w:iCs/>
                <w:lang w:val="pt-BR"/>
              </w:rPr>
              <w:t>độ</w:t>
            </w:r>
            <w:proofErr w:type="spellEnd"/>
            <w:r w:rsidRPr="005E43F2">
              <w:rPr>
                <w:i/>
                <w:iCs/>
                <w:lang w:val="pt-BR"/>
              </w:rPr>
              <w:t xml:space="preserve"> </w:t>
            </w:r>
            <w:proofErr w:type="spellStart"/>
            <w:r w:rsidRPr="005E43F2">
              <w:rPr>
                <w:i/>
                <w:iCs/>
                <w:lang w:val="pt-BR"/>
              </w:rPr>
              <w:t>về</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môn</w:t>
            </w:r>
            <w:proofErr w:type="spellEnd"/>
            <w:r w:rsidRPr="005E43F2">
              <w:rPr>
                <w:i/>
                <w:iCs/>
                <w:lang w:val="pt-BR"/>
              </w:rPr>
              <w:t xml:space="preserve">, </w:t>
            </w:r>
            <w:proofErr w:type="spellStart"/>
            <w:r w:rsidRPr="005E43F2">
              <w:rPr>
                <w:i/>
                <w:iCs/>
                <w:lang w:val="pt-BR"/>
              </w:rPr>
              <w:t>tổ</w:t>
            </w:r>
            <w:proofErr w:type="spellEnd"/>
            <w:r w:rsidRPr="005E43F2">
              <w:rPr>
                <w:i/>
                <w:iCs/>
                <w:lang w:val="pt-BR"/>
              </w:rPr>
              <w:t xml:space="preserve"> </w:t>
            </w:r>
            <w:proofErr w:type="spellStart"/>
            <w:r w:rsidRPr="005E43F2">
              <w:rPr>
                <w:i/>
                <w:iCs/>
                <w:lang w:val="pt-BR"/>
              </w:rPr>
              <w:t>chức</w:t>
            </w:r>
            <w:proofErr w:type="spellEnd"/>
            <w:r w:rsidRPr="005E43F2">
              <w:rPr>
                <w:i/>
                <w:iCs/>
                <w:lang w:val="pt-BR"/>
              </w:rPr>
              <w:t xml:space="preserve">, </w:t>
            </w:r>
            <w:proofErr w:type="spellStart"/>
            <w:r w:rsidRPr="005E43F2">
              <w:rPr>
                <w:i/>
                <w:iCs/>
                <w:lang w:val="pt-BR"/>
              </w:rPr>
              <w:t>tài</w:t>
            </w:r>
            <w:proofErr w:type="spellEnd"/>
            <w:r w:rsidRPr="005E43F2">
              <w:rPr>
                <w:i/>
                <w:iCs/>
                <w:lang w:val="pt-BR"/>
              </w:rPr>
              <w:t xml:space="preserve"> </w:t>
            </w:r>
            <w:proofErr w:type="spellStart"/>
            <w:r w:rsidRPr="005E43F2">
              <w:rPr>
                <w:i/>
                <w:iCs/>
                <w:lang w:val="pt-BR"/>
              </w:rPr>
              <w:t>chính</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chính</w:t>
            </w:r>
            <w:proofErr w:type="spellEnd"/>
            <w:r w:rsidRPr="005E43F2">
              <w:rPr>
                <w:i/>
                <w:iCs/>
                <w:lang w:val="pt-BR"/>
              </w:rPr>
              <w:t xml:space="preserve">. </w:t>
            </w:r>
          </w:p>
          <w:p w14:paraId="4CF44C8B" w14:textId="77777777" w:rsidR="005E43F2" w:rsidRPr="005E43F2" w:rsidRDefault="005E43F2" w:rsidP="005E43F2">
            <w:pPr>
              <w:rPr>
                <w:i/>
                <w:iCs/>
                <w:lang w:val="pt-BR"/>
              </w:rPr>
            </w:pPr>
            <w:r w:rsidRPr="005E43F2">
              <w:rPr>
                <w:i/>
                <w:iCs/>
                <w:lang w:val="pt-BR"/>
              </w:rPr>
              <w:t>c) N</w:t>
            </w:r>
            <w:r w:rsidRPr="005E43F2">
              <w:rPr>
                <w:i/>
                <w:iCs/>
                <w:lang w:val="vi-VN"/>
              </w:rPr>
              <w:t xml:space="preserve">gười chịu trách nhiệm chuyên môn kỹ thuật phải </w:t>
            </w:r>
            <w:r w:rsidRPr="005E43F2">
              <w:rPr>
                <w:i/>
                <w:iCs/>
                <w:lang w:val="pt-BR"/>
              </w:rPr>
              <w:t>l</w:t>
            </w:r>
            <w:r w:rsidRPr="005E43F2">
              <w:rPr>
                <w:i/>
                <w:iCs/>
                <w:lang w:val="vi-VN"/>
              </w:rPr>
              <w:t xml:space="preserve">à </w:t>
            </w:r>
            <w:r w:rsidRPr="005E43F2">
              <w:rPr>
                <w:i/>
                <w:iCs/>
                <w:lang w:val="vi-VN"/>
              </w:rPr>
              <w:lastRenderedPageBreak/>
              <w:t xml:space="preserve">bác sỹ có </w:t>
            </w:r>
            <w:proofErr w:type="spellStart"/>
            <w:r w:rsidRPr="005E43F2">
              <w:rPr>
                <w:i/>
                <w:iCs/>
                <w:lang w:val="pt-BR"/>
              </w:rPr>
              <w:t>phạm</w:t>
            </w:r>
            <w:proofErr w:type="spellEnd"/>
            <w:r w:rsidRPr="005E43F2">
              <w:rPr>
                <w:i/>
                <w:iCs/>
                <w:lang w:val="pt-BR"/>
              </w:rPr>
              <w:t xml:space="preserve"> vi</w:t>
            </w:r>
            <w:r w:rsidRPr="005E43F2">
              <w:rPr>
                <w:i/>
                <w:iCs/>
                <w:lang w:val="vi-VN"/>
              </w:rPr>
              <w:t xml:space="preserve"> hành nghề phù hợp </w:t>
            </w:r>
            <w:proofErr w:type="spellStart"/>
            <w:r w:rsidRPr="005E43F2">
              <w:rPr>
                <w:i/>
                <w:iCs/>
                <w:lang w:val="pt-BR"/>
              </w:rPr>
              <w:t>phạm</w:t>
            </w:r>
            <w:proofErr w:type="spellEnd"/>
            <w:r w:rsidRPr="005E43F2">
              <w:rPr>
                <w:i/>
                <w:iCs/>
                <w:lang w:val="pt-BR"/>
              </w:rPr>
              <w:t xml:space="preserve"> vi </w:t>
            </w:r>
            <w:proofErr w:type="spellStart"/>
            <w:r w:rsidRPr="005E43F2">
              <w:rPr>
                <w:i/>
                <w:iCs/>
                <w:lang w:val="pt-BR"/>
              </w:rPr>
              <w:t>hoạt</w:t>
            </w:r>
            <w:proofErr w:type="spellEnd"/>
            <w:r w:rsidRPr="005E43F2">
              <w:rPr>
                <w:i/>
                <w:iCs/>
                <w:lang w:val="pt-BR"/>
              </w:rPr>
              <w:t xml:space="preserve"> </w:t>
            </w:r>
            <w:proofErr w:type="spellStart"/>
            <w:r w:rsidRPr="005E43F2">
              <w:rPr>
                <w:i/>
                <w:iCs/>
                <w:lang w:val="pt-BR"/>
              </w:rPr>
              <w:t>động</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môn</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thời</w:t>
            </w:r>
            <w:proofErr w:type="spellEnd"/>
            <w:r w:rsidRPr="005E43F2">
              <w:rPr>
                <w:i/>
                <w:iCs/>
                <w:lang w:val="pt-BR"/>
              </w:rPr>
              <w:t xml:space="preserve"> </w:t>
            </w:r>
            <w:proofErr w:type="spellStart"/>
            <w:r w:rsidRPr="005E43F2">
              <w:rPr>
                <w:i/>
                <w:iCs/>
                <w:lang w:val="pt-BR"/>
              </w:rPr>
              <w:t>gian</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ở </w:t>
            </w:r>
            <w:proofErr w:type="spellStart"/>
            <w:r w:rsidRPr="005E43F2">
              <w:rPr>
                <w:i/>
                <w:iCs/>
                <w:lang w:val="pt-BR"/>
              </w:rPr>
              <w:t>phạm</w:t>
            </w:r>
            <w:proofErr w:type="spellEnd"/>
            <w:r w:rsidRPr="005E43F2">
              <w:rPr>
                <w:i/>
                <w:iCs/>
                <w:lang w:val="pt-BR"/>
              </w:rPr>
              <w:t xml:space="preserve"> vi </w:t>
            </w:r>
            <w:proofErr w:type="spellStart"/>
            <w:r w:rsidRPr="005E43F2">
              <w:rPr>
                <w:i/>
                <w:iCs/>
                <w:lang w:val="pt-BR"/>
              </w:rPr>
              <w:t>đó</w:t>
            </w:r>
            <w:proofErr w:type="spellEnd"/>
            <w:r w:rsidRPr="005E43F2">
              <w:rPr>
                <w:i/>
                <w:iCs/>
                <w:lang w:val="pt-BR"/>
              </w:rPr>
              <w:t xml:space="preserve"> </w:t>
            </w:r>
            <w:proofErr w:type="spellStart"/>
            <w:r w:rsidRPr="005E43F2">
              <w:rPr>
                <w:i/>
                <w:iCs/>
                <w:lang w:val="pt-BR"/>
              </w:rPr>
              <w:t>tối</w:t>
            </w:r>
            <w:proofErr w:type="spellEnd"/>
            <w:r w:rsidRPr="005E43F2">
              <w:rPr>
                <w:i/>
                <w:iCs/>
                <w:lang w:val="pt-BR"/>
              </w:rPr>
              <w:t xml:space="preserve"> </w:t>
            </w:r>
            <w:proofErr w:type="spellStart"/>
            <w:r w:rsidRPr="005E43F2">
              <w:rPr>
                <w:i/>
                <w:iCs/>
                <w:lang w:val="pt-BR"/>
              </w:rPr>
              <w:t>thiểu</w:t>
            </w:r>
            <w:proofErr w:type="spellEnd"/>
            <w:r w:rsidRPr="005E43F2">
              <w:rPr>
                <w:i/>
                <w:iCs/>
                <w:lang w:val="pt-BR"/>
              </w:rPr>
              <w:t xml:space="preserve"> 36 </w:t>
            </w:r>
            <w:proofErr w:type="spellStart"/>
            <w:r w:rsidRPr="005E43F2">
              <w:rPr>
                <w:i/>
                <w:iCs/>
                <w:lang w:val="pt-BR"/>
              </w:rPr>
              <w:t>tháng</w:t>
            </w:r>
            <w:proofErr w:type="spellEnd"/>
            <w:r w:rsidRPr="005E43F2">
              <w:rPr>
                <w:i/>
                <w:iCs/>
                <w:lang w:val="pt-BR"/>
              </w:rPr>
              <w:t xml:space="preserve">. </w:t>
            </w: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gồm</w:t>
            </w:r>
            <w:proofErr w:type="spellEnd"/>
            <w:r w:rsidRPr="005E43F2">
              <w:rPr>
                <w:i/>
                <w:iCs/>
                <w:lang w:val="pt-BR"/>
              </w:rPr>
              <w:t xml:space="preserve"> </w:t>
            </w:r>
            <w:proofErr w:type="spellStart"/>
            <w:r w:rsidRPr="005E43F2">
              <w:rPr>
                <w:i/>
                <w:iCs/>
                <w:lang w:val="pt-BR"/>
              </w:rPr>
              <w:t>nhiều</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thì</w:t>
            </w:r>
            <w:proofErr w:type="spellEnd"/>
            <w:r w:rsidRPr="005E43F2">
              <w:rPr>
                <w:i/>
                <w:iCs/>
                <w:lang w:val="pt-BR"/>
              </w:rPr>
              <w:t xml:space="preserve"> </w:t>
            </w:r>
            <w:proofErr w:type="spellStart"/>
            <w:r w:rsidRPr="005E43F2">
              <w:rPr>
                <w:i/>
                <w:iCs/>
                <w:lang w:val="pt-BR"/>
              </w:rPr>
              <w:t>giấy</w:t>
            </w:r>
            <w:proofErr w:type="spellEnd"/>
            <w:r w:rsidRPr="005E43F2">
              <w:rPr>
                <w:i/>
                <w:iCs/>
                <w:lang w:val="pt-BR"/>
              </w:rPr>
              <w:t xml:space="preserve"> </w:t>
            </w:r>
            <w:proofErr w:type="spellStart"/>
            <w:r w:rsidRPr="005E43F2">
              <w:rPr>
                <w:i/>
                <w:iCs/>
                <w:lang w:val="pt-BR"/>
              </w:rPr>
              <w:t>phép</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chịu</w:t>
            </w:r>
            <w:proofErr w:type="spellEnd"/>
            <w:r w:rsidRPr="005E43F2">
              <w:rPr>
                <w:i/>
                <w:iCs/>
                <w:lang w:val="pt-BR"/>
              </w:rPr>
              <w:t xml:space="preserve"> </w:t>
            </w:r>
            <w:proofErr w:type="spellStart"/>
            <w:r w:rsidRPr="005E43F2">
              <w:rPr>
                <w:i/>
                <w:iCs/>
                <w:lang w:val="pt-BR"/>
              </w:rPr>
              <w:t>trách</w:t>
            </w:r>
            <w:proofErr w:type="spellEnd"/>
            <w:r w:rsidRPr="005E43F2">
              <w:rPr>
                <w:i/>
                <w:iCs/>
                <w:lang w:val="pt-BR"/>
              </w:rPr>
              <w:t xml:space="preserve"> </w:t>
            </w:r>
            <w:proofErr w:type="spellStart"/>
            <w:r w:rsidRPr="005E43F2">
              <w:rPr>
                <w:i/>
                <w:iCs/>
                <w:lang w:val="pt-BR"/>
              </w:rPr>
              <w:t>nhiệm</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môn</w:t>
            </w:r>
            <w:proofErr w:type="spellEnd"/>
            <w:r w:rsidRPr="005E43F2">
              <w:rPr>
                <w:i/>
                <w:iCs/>
                <w:lang w:val="pt-BR"/>
              </w:rPr>
              <w:t xml:space="preserve"> </w:t>
            </w:r>
            <w:proofErr w:type="spellStart"/>
            <w:r w:rsidRPr="005E43F2">
              <w:rPr>
                <w:i/>
                <w:iCs/>
                <w:lang w:val="pt-BR"/>
              </w:rPr>
              <w:t>kỹ</w:t>
            </w:r>
            <w:proofErr w:type="spellEnd"/>
            <w:r w:rsidRPr="005E43F2">
              <w:rPr>
                <w:i/>
                <w:iCs/>
                <w:lang w:val="pt-BR"/>
              </w:rPr>
              <w:t xml:space="preserve"> </w:t>
            </w:r>
            <w:proofErr w:type="spellStart"/>
            <w:r w:rsidRPr="005E43F2">
              <w:rPr>
                <w:i/>
                <w:iCs/>
                <w:lang w:val="pt-BR"/>
              </w:rPr>
              <w:t>thuật</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r w:rsidRPr="005E43F2">
              <w:rPr>
                <w:i/>
                <w:iCs/>
                <w:lang w:val="vi-VN"/>
              </w:rPr>
              <w:t xml:space="preserve">phạm vi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vi-VN"/>
              </w:rPr>
              <w:t xml:space="preserve"> phù hợp với ít nhất một trong các </w:t>
            </w:r>
            <w:proofErr w:type="spellStart"/>
            <w:r w:rsidRPr="005E43F2">
              <w:rPr>
                <w:i/>
                <w:iCs/>
                <w:lang w:val="pt-BR"/>
              </w:rPr>
              <w:t>chuyên</w:t>
            </w:r>
            <w:proofErr w:type="spellEnd"/>
            <w:r w:rsidRPr="005E43F2">
              <w:rPr>
                <w:i/>
                <w:iCs/>
                <w:lang w:val="pt-BR"/>
              </w:rPr>
              <w:t xml:space="preserve"> </w:t>
            </w:r>
            <w:r w:rsidRPr="005E43F2">
              <w:rPr>
                <w:i/>
                <w:iCs/>
                <w:lang w:val="vi-VN"/>
              </w:rPr>
              <w:t>khoa</w:t>
            </w:r>
            <w:r w:rsidRPr="005E43F2">
              <w:rPr>
                <w:i/>
                <w:iCs/>
                <w:lang w:val="pt-BR"/>
              </w:rPr>
              <w:t xml:space="preserve"> </w:t>
            </w:r>
            <w:r w:rsidRPr="005E43F2">
              <w:rPr>
                <w:i/>
                <w:iCs/>
                <w:lang w:val="vi-VN"/>
              </w:rPr>
              <w:t xml:space="preserve">mà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r w:rsidRPr="005E43F2">
              <w:rPr>
                <w:i/>
                <w:iCs/>
                <w:lang w:val="vi-VN"/>
              </w:rPr>
              <w:t>đăng ký hoạt động</w:t>
            </w:r>
            <w:r w:rsidRPr="005E43F2">
              <w:rPr>
                <w:i/>
                <w:iCs/>
                <w:lang w:val="pt-BR"/>
              </w:rPr>
              <w:t xml:space="preserve">. </w:t>
            </w:r>
          </w:p>
          <w:p w14:paraId="532954E6" w14:textId="77777777" w:rsidR="005E43F2" w:rsidRPr="005E43F2" w:rsidRDefault="005E43F2" w:rsidP="005E43F2">
            <w:pPr>
              <w:rPr>
                <w:i/>
                <w:iCs/>
                <w:lang w:val="pt-BR"/>
              </w:rPr>
            </w:pPr>
            <w:r w:rsidRPr="005E43F2">
              <w:rPr>
                <w:i/>
                <w:iCs/>
                <w:lang w:val="pt-BR"/>
              </w:rPr>
              <w:t xml:space="preserve">d) </w:t>
            </w:r>
            <w:proofErr w:type="spellStart"/>
            <w:r w:rsidRPr="005E43F2">
              <w:rPr>
                <w:i/>
                <w:iCs/>
                <w:lang w:val="pt-BR"/>
              </w:rPr>
              <w:t>Trưởng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bộ</w:t>
            </w:r>
            <w:proofErr w:type="spellEnd"/>
            <w:r w:rsidRPr="005E43F2">
              <w:rPr>
                <w:i/>
                <w:iCs/>
                <w:lang w:val="pt-BR"/>
              </w:rPr>
              <w:t xml:space="preserve"> </w:t>
            </w:r>
            <w:proofErr w:type="spellStart"/>
            <w:r w:rsidRPr="005E43F2">
              <w:rPr>
                <w:i/>
                <w:iCs/>
                <w:lang w:val="pt-BR"/>
              </w:rPr>
              <w:t>phận</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môn</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giấy</w:t>
            </w:r>
            <w:proofErr w:type="spellEnd"/>
            <w:r w:rsidRPr="005E43F2">
              <w:rPr>
                <w:i/>
                <w:iCs/>
                <w:lang w:val="pt-BR"/>
              </w:rPr>
              <w:t xml:space="preserve"> </w:t>
            </w:r>
            <w:proofErr w:type="spellStart"/>
            <w:r w:rsidRPr="005E43F2">
              <w:rPr>
                <w:i/>
                <w:iCs/>
                <w:lang w:val="pt-BR"/>
              </w:rPr>
              <w:t>phép</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w:t>
            </w:r>
            <w:proofErr w:type="spellStart"/>
            <w:r w:rsidRPr="005E43F2">
              <w:rPr>
                <w:i/>
                <w:iCs/>
                <w:lang w:val="pt-BR"/>
              </w:rPr>
              <w:t>phù</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với</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đó</w:t>
            </w:r>
            <w:proofErr w:type="spellEnd"/>
            <w:r w:rsidRPr="005E43F2">
              <w:rPr>
                <w:i/>
                <w:iCs/>
                <w:lang w:val="pt-BR"/>
              </w:rPr>
              <w:t xml:space="preserve"> </w:t>
            </w:r>
            <w:proofErr w:type="spellStart"/>
            <w:r w:rsidRPr="005E43F2">
              <w:rPr>
                <w:i/>
                <w:iCs/>
                <w:lang w:val="pt-BR"/>
              </w:rPr>
              <w:t>và</w:t>
            </w:r>
            <w:proofErr w:type="spellEnd"/>
            <w:r w:rsidRPr="005E43F2">
              <w:rPr>
                <w:i/>
                <w:iCs/>
                <w:lang w:val="pt-BR"/>
              </w:rPr>
              <w:t xml:space="preserve"> </w:t>
            </w:r>
            <w:proofErr w:type="spellStart"/>
            <w:r w:rsidRPr="005E43F2">
              <w:rPr>
                <w:i/>
                <w:iCs/>
                <w:lang w:val="pt-BR"/>
              </w:rPr>
              <w:t>phải</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làm</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hữu</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w:t>
            </w:r>
          </w:p>
          <w:p w14:paraId="73AAE4AD" w14:textId="77777777" w:rsidR="005E43F2" w:rsidRPr="005E43F2" w:rsidRDefault="005E43F2" w:rsidP="005E43F2">
            <w:pPr>
              <w:rPr>
                <w:i/>
                <w:iCs/>
                <w:lang w:val="vi-VN"/>
              </w:rPr>
            </w:pPr>
            <w:r w:rsidRPr="005E43F2">
              <w:rPr>
                <w:i/>
                <w:iCs/>
                <w:lang w:val="pt-BR"/>
              </w:rPr>
              <w:t>đ</w:t>
            </w:r>
            <w:r w:rsidRPr="005E43F2">
              <w:rPr>
                <w:i/>
                <w:iCs/>
                <w:lang w:val="vi-VN"/>
              </w:rPr>
              <w:t>) Người hành nghề phải được phân công công việc</w:t>
            </w:r>
            <w:r w:rsidRPr="005E43F2">
              <w:rPr>
                <w:i/>
                <w:iCs/>
                <w:lang w:val="pt-BR"/>
              </w:rPr>
              <w:t xml:space="preserve"> </w:t>
            </w:r>
            <w:r w:rsidRPr="005E43F2">
              <w:rPr>
                <w:i/>
                <w:iCs/>
                <w:lang w:val="vi-VN"/>
              </w:rPr>
              <w:t xml:space="preserve">đúng phạm vi hành nghề </w:t>
            </w:r>
            <w:proofErr w:type="spellStart"/>
            <w:r w:rsidRPr="005E43F2">
              <w:rPr>
                <w:i/>
                <w:iCs/>
                <w:lang w:val="pt-BR"/>
              </w:rPr>
              <w:t>được</w:t>
            </w:r>
            <w:proofErr w:type="spellEnd"/>
            <w:r w:rsidRPr="005E43F2">
              <w:rPr>
                <w:i/>
                <w:iCs/>
                <w:lang w:val="pt-BR"/>
              </w:rPr>
              <w:t xml:space="preserve"> </w:t>
            </w:r>
            <w:proofErr w:type="spellStart"/>
            <w:r w:rsidRPr="005E43F2">
              <w:rPr>
                <w:i/>
                <w:iCs/>
                <w:lang w:val="pt-BR"/>
              </w:rPr>
              <w:t>cấp</w:t>
            </w:r>
            <w:proofErr w:type="spellEnd"/>
            <w:r w:rsidRPr="005E43F2">
              <w:rPr>
                <w:i/>
                <w:iCs/>
                <w:lang w:val="pt-BR"/>
              </w:rPr>
              <w:t xml:space="preserve"> </w:t>
            </w:r>
            <w:proofErr w:type="spellStart"/>
            <w:r w:rsidRPr="005E43F2">
              <w:rPr>
                <w:i/>
                <w:iCs/>
                <w:lang w:val="pt-BR"/>
              </w:rPr>
              <w:t>có</w:t>
            </w:r>
            <w:proofErr w:type="spellEnd"/>
            <w:r w:rsidRPr="005E43F2">
              <w:rPr>
                <w:i/>
                <w:iCs/>
                <w:lang w:val="pt-BR"/>
              </w:rPr>
              <w:t xml:space="preserve"> </w:t>
            </w:r>
            <w:proofErr w:type="spellStart"/>
            <w:r w:rsidRPr="005E43F2">
              <w:rPr>
                <w:i/>
                <w:iCs/>
                <w:lang w:val="pt-BR"/>
              </w:rPr>
              <w:t>thẩm</w:t>
            </w:r>
            <w:proofErr w:type="spellEnd"/>
            <w:r w:rsidRPr="005E43F2">
              <w:rPr>
                <w:i/>
                <w:iCs/>
                <w:lang w:val="pt-BR"/>
              </w:rPr>
              <w:t xml:space="preserve"> </w:t>
            </w:r>
            <w:proofErr w:type="spellStart"/>
            <w:r w:rsidRPr="005E43F2">
              <w:rPr>
                <w:i/>
                <w:iCs/>
                <w:lang w:val="pt-BR"/>
              </w:rPr>
              <w:t>quyền</w:t>
            </w:r>
            <w:proofErr w:type="spellEnd"/>
            <w:r w:rsidRPr="005E43F2">
              <w:rPr>
                <w:i/>
                <w:iCs/>
                <w:lang w:val="pt-BR"/>
              </w:rPr>
              <w:t xml:space="preserve"> </w:t>
            </w:r>
            <w:proofErr w:type="spellStart"/>
            <w:r w:rsidRPr="005E43F2">
              <w:rPr>
                <w:i/>
                <w:iCs/>
                <w:lang w:val="pt-BR"/>
              </w:rPr>
              <w:t>phê</w:t>
            </w:r>
            <w:proofErr w:type="spellEnd"/>
            <w:r w:rsidRPr="005E43F2">
              <w:rPr>
                <w:i/>
                <w:iCs/>
                <w:lang w:val="pt-BR"/>
              </w:rPr>
              <w:t xml:space="preserve"> </w:t>
            </w:r>
            <w:proofErr w:type="spellStart"/>
            <w:r w:rsidRPr="005E43F2">
              <w:rPr>
                <w:i/>
                <w:iCs/>
                <w:lang w:val="pt-BR"/>
              </w:rPr>
              <w:t>duyệt</w:t>
            </w:r>
            <w:proofErr w:type="spellEnd"/>
            <w:r w:rsidRPr="005E43F2">
              <w:rPr>
                <w:i/>
                <w:iCs/>
                <w:lang w:val="vi-VN"/>
              </w:rPr>
              <w:t>;</w:t>
            </w:r>
          </w:p>
          <w:p w14:paraId="7E13BAFA" w14:textId="77777777" w:rsidR="005E43F2" w:rsidRPr="005E43F2" w:rsidRDefault="005E43F2" w:rsidP="005E43F2">
            <w:pPr>
              <w:rPr>
                <w:i/>
                <w:iCs/>
                <w:lang w:val="vi-VN"/>
              </w:rPr>
            </w:pPr>
            <w:r w:rsidRPr="005E43F2">
              <w:rPr>
                <w:i/>
                <w:iCs/>
                <w:lang w:val="vi-VN"/>
              </w:rPr>
              <w:t xml:space="preserve">e) Kỹ thuật viên xét nghiệm có trình độ đại học được đọc và ký kết quả xét nghiệm. Trường hợp cơ sở khám bệnh, chữa bệnh không có </w:t>
            </w:r>
            <w:r w:rsidRPr="005E43F2">
              <w:rPr>
                <w:i/>
                <w:iCs/>
                <w:lang w:val="vi-VN"/>
              </w:rPr>
              <w:lastRenderedPageBreak/>
              <w:t>người hành nghề đã được cấp giấy phép hành nghề với một trong các chức danh là bác sỹ chuyên khoa xét nghiệm y học hoặc kỹ thuật xét nghiệm y học thì bác sỹ chỉ định xét nghiệm đọc và ký kết quả xét nghiệm;</w:t>
            </w:r>
          </w:p>
          <w:p w14:paraId="55F90C05" w14:textId="77777777" w:rsidR="005E43F2" w:rsidRPr="005E43F2" w:rsidRDefault="005E43F2" w:rsidP="005E43F2">
            <w:pPr>
              <w:rPr>
                <w:i/>
                <w:iCs/>
                <w:lang w:val="vi-VN"/>
              </w:rPr>
            </w:pPr>
            <w:r w:rsidRPr="005E43F2">
              <w:rPr>
                <w:i/>
                <w:iCs/>
                <w:lang w:val="vi-VN"/>
              </w:rPr>
              <w:t>g) Cử nhân X-quang có trình độ đại học được đọc và mô tả hình ảnh chẩn đoán. Trường hợp cơ sở khám bệnh, chữa bệnh không có người hành nghề đã được cấp giấy phép hành nghề với một trong các chức danh là bác sỹ chuyên khoa kỹ thuật hình ảnh y học hoặc kỹ thuật hình ảnh y học thì bác sỹ chỉ định kỹ thuật chẩn đoán hình ảnh đọc và ký kết quả chẩn đoán hình ảnh;</w:t>
            </w:r>
          </w:p>
          <w:p w14:paraId="4E4EF7C1" w14:textId="77777777" w:rsidR="005E43F2" w:rsidRPr="005E43F2" w:rsidRDefault="005E43F2" w:rsidP="005E43F2">
            <w:pPr>
              <w:rPr>
                <w:i/>
                <w:iCs/>
                <w:lang w:val="vi-VN"/>
              </w:rPr>
            </w:pPr>
            <w:r w:rsidRPr="005E43F2">
              <w:rPr>
                <w:i/>
                <w:iCs/>
                <w:lang w:val="vi-VN"/>
              </w:rPr>
              <w:t xml:space="preserve">h) Các đối tượng khác tham gia vào quá trình khám bệnh, chữa bệnh nhưng không cần phải cấp giấy phép hành nghề theo quy định của Luật Khám bệnh, chữa bệnh (kỹ sư vật lý y học, kỹ sư xạ trị, âm ngữ trị </w:t>
            </w:r>
            <w:r w:rsidRPr="005E43F2">
              <w:rPr>
                <w:i/>
                <w:iCs/>
                <w:lang w:val="vi-VN"/>
              </w:rPr>
              <w:lastRenderedPageBreak/>
              <w:t>liệu và các đối tượng khác)  được phép thực hiện các hoạt động chuyên môn theo phân công của người chịu trách nhiệm chuyên môn kỹ thuật của cơ sở khám bệnh, chữa bệnh, việc phân công phải phù hợp với văn bằng chuyên môn và khả năng của người đó.</w:t>
            </w:r>
          </w:p>
          <w:p w14:paraId="46837C15" w14:textId="77777777" w:rsidR="005E43F2" w:rsidRPr="005E43F2" w:rsidRDefault="005E43F2" w:rsidP="005E43F2">
            <w:pPr>
              <w:rPr>
                <w:i/>
                <w:iCs/>
                <w:lang w:val="pt-BR"/>
              </w:rPr>
            </w:pPr>
            <w:proofErr w:type="spellStart"/>
            <w:r w:rsidRPr="005E43F2">
              <w:rPr>
                <w:i/>
                <w:iCs/>
                <w:lang w:val="pt-BR"/>
              </w:rPr>
              <w:t>Trường</w:t>
            </w:r>
            <w:proofErr w:type="spellEnd"/>
            <w:r w:rsidRPr="005E43F2">
              <w:rPr>
                <w:i/>
                <w:iCs/>
                <w:lang w:val="pt-BR"/>
              </w:rPr>
              <w:t xml:space="preserve"> </w:t>
            </w:r>
            <w:proofErr w:type="spellStart"/>
            <w:r w:rsidRPr="005E43F2">
              <w:rPr>
                <w:i/>
                <w:iCs/>
                <w:lang w:val="pt-BR"/>
              </w:rPr>
              <w:t>hợp</w:t>
            </w:r>
            <w:proofErr w:type="spellEnd"/>
            <w:r w:rsidRPr="005E43F2">
              <w:rPr>
                <w:i/>
                <w:iCs/>
                <w:lang w:val="pt-BR"/>
              </w:rPr>
              <w:t xml:space="preserve"> </w:t>
            </w:r>
            <w:proofErr w:type="spellStart"/>
            <w:r w:rsidRPr="005E43F2">
              <w:rPr>
                <w:i/>
                <w:iCs/>
                <w:lang w:val="pt-BR"/>
              </w:rPr>
              <w:t>người</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nghề</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w:t>
            </w:r>
            <w:proofErr w:type="spellStart"/>
            <w:r w:rsidRPr="005E43F2">
              <w:rPr>
                <w:i/>
                <w:iCs/>
                <w:lang w:val="pt-BR"/>
              </w:rPr>
              <w:t>giảng</w:t>
            </w:r>
            <w:proofErr w:type="spellEnd"/>
            <w:r w:rsidRPr="005E43F2">
              <w:rPr>
                <w:i/>
                <w:iCs/>
                <w:lang w:val="pt-BR"/>
              </w:rPr>
              <w:t xml:space="preserve"> </w:t>
            </w:r>
            <w:proofErr w:type="spellStart"/>
            <w:r w:rsidRPr="005E43F2">
              <w:rPr>
                <w:i/>
                <w:iCs/>
                <w:lang w:val="pt-BR"/>
              </w:rPr>
              <w:t>viên</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đào</w:t>
            </w:r>
            <w:proofErr w:type="spellEnd"/>
            <w:r w:rsidRPr="005E43F2">
              <w:rPr>
                <w:i/>
                <w:iCs/>
                <w:lang w:val="pt-BR"/>
              </w:rPr>
              <w:t xml:space="preserve"> </w:t>
            </w:r>
            <w:proofErr w:type="spellStart"/>
            <w:r w:rsidRPr="005E43F2">
              <w:rPr>
                <w:i/>
                <w:iCs/>
                <w:lang w:val="pt-BR"/>
              </w:rPr>
              <w:t>tạo</w:t>
            </w:r>
            <w:proofErr w:type="spellEnd"/>
            <w:r w:rsidRPr="005E43F2">
              <w:rPr>
                <w:i/>
                <w:iCs/>
                <w:lang w:val="pt-BR"/>
              </w:rPr>
              <w:t xml:space="preserve"> </w:t>
            </w:r>
            <w:proofErr w:type="spellStart"/>
            <w:r w:rsidRPr="005E43F2">
              <w:rPr>
                <w:i/>
                <w:iCs/>
                <w:lang w:val="pt-BR"/>
              </w:rPr>
              <w:t>khối</w:t>
            </w:r>
            <w:proofErr w:type="spellEnd"/>
            <w:r w:rsidRPr="005E43F2">
              <w:rPr>
                <w:i/>
                <w:iCs/>
                <w:lang w:val="pt-BR"/>
              </w:rPr>
              <w:t xml:space="preserve"> </w:t>
            </w:r>
            <w:proofErr w:type="spellStart"/>
            <w:r w:rsidRPr="005E43F2">
              <w:rPr>
                <w:i/>
                <w:iCs/>
                <w:lang w:val="pt-BR"/>
              </w:rPr>
              <w:t>ngành</w:t>
            </w:r>
            <w:proofErr w:type="spellEnd"/>
            <w:r w:rsidRPr="005E43F2">
              <w:rPr>
                <w:i/>
                <w:iCs/>
                <w:lang w:val="pt-BR"/>
              </w:rPr>
              <w:t xml:space="preserve"> </w:t>
            </w:r>
            <w:proofErr w:type="spellStart"/>
            <w:r w:rsidRPr="005E43F2">
              <w:rPr>
                <w:i/>
                <w:iCs/>
                <w:lang w:val="pt-BR"/>
              </w:rPr>
              <w:t>sức</w:t>
            </w:r>
            <w:proofErr w:type="spellEnd"/>
            <w:r w:rsidRPr="005E43F2">
              <w:rPr>
                <w:i/>
                <w:iCs/>
                <w:lang w:val="pt-BR"/>
              </w:rPr>
              <w:t xml:space="preserve"> </w:t>
            </w:r>
            <w:proofErr w:type="spellStart"/>
            <w:r w:rsidRPr="005E43F2">
              <w:rPr>
                <w:i/>
                <w:iCs/>
                <w:lang w:val="pt-BR"/>
              </w:rPr>
              <w:t>khỏe</w:t>
            </w:r>
            <w:proofErr w:type="spellEnd"/>
            <w:r w:rsidRPr="005E43F2">
              <w:rPr>
                <w:i/>
                <w:iCs/>
                <w:lang w:val="pt-BR"/>
              </w:rPr>
              <w:t xml:space="preserve"> </w:t>
            </w:r>
            <w:proofErr w:type="spellStart"/>
            <w:r w:rsidRPr="005E43F2">
              <w:rPr>
                <w:i/>
                <w:iCs/>
                <w:lang w:val="pt-BR"/>
              </w:rPr>
              <w:t>đồng</w:t>
            </w:r>
            <w:proofErr w:type="spellEnd"/>
            <w:r w:rsidRPr="005E43F2">
              <w:rPr>
                <w:i/>
                <w:iCs/>
                <w:lang w:val="pt-BR"/>
              </w:rPr>
              <w:t xml:space="preserve"> </w:t>
            </w:r>
            <w:proofErr w:type="spellStart"/>
            <w:r w:rsidRPr="005E43F2">
              <w:rPr>
                <w:i/>
                <w:iCs/>
                <w:lang w:val="pt-BR"/>
              </w:rPr>
              <w:t>thời</w:t>
            </w:r>
            <w:proofErr w:type="spellEnd"/>
            <w:r w:rsidRPr="005E43F2">
              <w:rPr>
                <w:i/>
                <w:iCs/>
                <w:lang w:val="pt-BR"/>
              </w:rPr>
              <w:t xml:space="preserve"> </w:t>
            </w:r>
            <w:proofErr w:type="spellStart"/>
            <w:r w:rsidRPr="005E43F2">
              <w:rPr>
                <w:i/>
                <w:iCs/>
                <w:lang w:val="pt-BR"/>
              </w:rPr>
              <w:t>làm</w:t>
            </w:r>
            <w:proofErr w:type="spellEnd"/>
            <w:r w:rsidRPr="005E43F2">
              <w:rPr>
                <w:i/>
                <w:iCs/>
                <w:lang w:val="pt-BR"/>
              </w:rPr>
              <w:t xml:space="preserve"> </w:t>
            </w:r>
            <w:proofErr w:type="spellStart"/>
            <w:r w:rsidRPr="005E43F2">
              <w:rPr>
                <w:i/>
                <w:iCs/>
                <w:lang w:val="pt-BR"/>
              </w:rPr>
              <w:t>việc</w:t>
            </w:r>
            <w:proofErr w:type="spellEnd"/>
            <w:r w:rsidRPr="005E43F2">
              <w:rPr>
                <w:i/>
                <w:iCs/>
                <w:lang w:val="pt-BR"/>
              </w:rPr>
              <w:t xml:space="preserve"> </w:t>
            </w:r>
            <w:proofErr w:type="spellStart"/>
            <w:r w:rsidRPr="005E43F2">
              <w:rPr>
                <w:i/>
                <w:iCs/>
                <w:lang w:val="pt-BR"/>
              </w:rPr>
              <w:t>tại</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là</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thực</w:t>
            </w:r>
            <w:proofErr w:type="spellEnd"/>
            <w:r w:rsidRPr="005E43F2">
              <w:rPr>
                <w:i/>
                <w:iCs/>
                <w:lang w:val="pt-BR"/>
              </w:rPr>
              <w:t xml:space="preserve"> </w:t>
            </w:r>
            <w:proofErr w:type="spellStart"/>
            <w:r w:rsidRPr="005E43F2">
              <w:rPr>
                <w:i/>
                <w:iCs/>
                <w:lang w:val="pt-BR"/>
              </w:rPr>
              <w:t>hành</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đào</w:t>
            </w:r>
            <w:proofErr w:type="spellEnd"/>
            <w:r w:rsidRPr="005E43F2">
              <w:rPr>
                <w:i/>
                <w:iCs/>
                <w:lang w:val="pt-BR"/>
              </w:rPr>
              <w:t xml:space="preserve"> </w:t>
            </w:r>
            <w:proofErr w:type="spellStart"/>
            <w:r w:rsidRPr="005E43F2">
              <w:rPr>
                <w:i/>
                <w:iCs/>
                <w:lang w:val="pt-BR"/>
              </w:rPr>
              <w:t>tạo</w:t>
            </w:r>
            <w:proofErr w:type="spellEnd"/>
            <w:r w:rsidRPr="005E43F2">
              <w:rPr>
                <w:i/>
                <w:iCs/>
                <w:lang w:val="pt-BR"/>
              </w:rPr>
              <w:t xml:space="preserve"> </w:t>
            </w:r>
            <w:proofErr w:type="spellStart"/>
            <w:r w:rsidRPr="005E43F2">
              <w:rPr>
                <w:i/>
                <w:iCs/>
                <w:lang w:val="pt-BR"/>
              </w:rPr>
              <w:t>đó</w:t>
            </w:r>
            <w:proofErr w:type="spellEnd"/>
            <w:r w:rsidRPr="005E43F2">
              <w:rPr>
                <w:i/>
                <w:iCs/>
                <w:lang w:val="pt-BR"/>
              </w:rPr>
              <w:t xml:space="preserve"> </w:t>
            </w:r>
            <w:proofErr w:type="spellStart"/>
            <w:r w:rsidRPr="005E43F2">
              <w:rPr>
                <w:i/>
                <w:iCs/>
                <w:lang w:val="pt-BR"/>
              </w:rPr>
              <w:t>thì</w:t>
            </w:r>
            <w:proofErr w:type="spellEnd"/>
            <w:r w:rsidRPr="005E43F2">
              <w:rPr>
                <w:i/>
                <w:iCs/>
                <w:lang w:val="pt-BR"/>
              </w:rPr>
              <w:t xml:space="preserve"> </w:t>
            </w:r>
            <w:proofErr w:type="spellStart"/>
            <w:r w:rsidRPr="005E43F2">
              <w:rPr>
                <w:i/>
                <w:iCs/>
                <w:lang w:val="pt-BR"/>
              </w:rPr>
              <w:t>được</w:t>
            </w:r>
            <w:proofErr w:type="spellEnd"/>
            <w:r w:rsidRPr="005E43F2">
              <w:rPr>
                <w:i/>
                <w:iCs/>
                <w:lang w:val="pt-BR"/>
              </w:rPr>
              <w:t xml:space="preserve"> </w:t>
            </w:r>
            <w:proofErr w:type="spellStart"/>
            <w:r w:rsidRPr="005E43F2">
              <w:rPr>
                <w:i/>
                <w:iCs/>
                <w:lang w:val="pt-BR"/>
              </w:rPr>
              <w:t>kiêm</w:t>
            </w:r>
            <w:proofErr w:type="spellEnd"/>
            <w:r w:rsidRPr="005E43F2">
              <w:rPr>
                <w:i/>
                <w:iCs/>
                <w:lang w:val="pt-BR"/>
              </w:rPr>
              <w:t xml:space="preserve"> </w:t>
            </w:r>
            <w:proofErr w:type="spellStart"/>
            <w:r w:rsidRPr="005E43F2">
              <w:rPr>
                <w:i/>
                <w:iCs/>
                <w:lang w:val="pt-BR"/>
              </w:rPr>
              <w:t>nhiệm</w:t>
            </w:r>
            <w:proofErr w:type="spellEnd"/>
            <w:r w:rsidRPr="005E43F2">
              <w:rPr>
                <w:i/>
                <w:iCs/>
                <w:lang w:val="pt-BR"/>
              </w:rPr>
              <w:t xml:space="preserve"> </w:t>
            </w:r>
            <w:proofErr w:type="spellStart"/>
            <w:r w:rsidRPr="005E43F2">
              <w:rPr>
                <w:i/>
                <w:iCs/>
                <w:lang w:val="pt-BR"/>
              </w:rPr>
              <w:t>làm</w:t>
            </w:r>
            <w:proofErr w:type="spellEnd"/>
            <w:r w:rsidRPr="005E43F2">
              <w:rPr>
                <w:i/>
                <w:iCs/>
                <w:lang w:val="pt-BR"/>
              </w:rPr>
              <w:t xml:space="preserve"> </w:t>
            </w:r>
            <w:proofErr w:type="spellStart"/>
            <w:r w:rsidRPr="005E43F2">
              <w:rPr>
                <w:i/>
                <w:iCs/>
                <w:lang w:val="pt-BR"/>
              </w:rPr>
              <w:t>trưởng</w:t>
            </w:r>
            <w:proofErr w:type="spellEnd"/>
            <w:r w:rsidRPr="005E43F2">
              <w:rPr>
                <w:i/>
                <w:iCs/>
                <w:lang w:val="pt-BR"/>
              </w:rPr>
              <w:t xml:space="preserve"> </w:t>
            </w:r>
            <w:proofErr w:type="spellStart"/>
            <w:r w:rsidRPr="005E43F2">
              <w:rPr>
                <w:i/>
                <w:iCs/>
                <w:lang w:val="pt-BR"/>
              </w:rPr>
              <w:t>các</w:t>
            </w:r>
            <w:proofErr w:type="spellEnd"/>
            <w:r w:rsidRPr="005E43F2">
              <w:rPr>
                <w:i/>
                <w:iCs/>
                <w:lang w:val="pt-BR"/>
              </w:rPr>
              <w:t xml:space="preserve"> </w:t>
            </w:r>
            <w:proofErr w:type="spellStart"/>
            <w:r w:rsidRPr="005E43F2">
              <w:rPr>
                <w:i/>
                <w:iCs/>
                <w:lang w:val="pt-BR"/>
              </w:rPr>
              <w:t>khoa</w:t>
            </w:r>
            <w:proofErr w:type="spellEnd"/>
            <w:r w:rsidRPr="005E43F2">
              <w:rPr>
                <w:i/>
                <w:iCs/>
                <w:lang w:val="pt-BR"/>
              </w:rPr>
              <w:t xml:space="preserve">, </w:t>
            </w:r>
            <w:proofErr w:type="spellStart"/>
            <w:r w:rsidRPr="005E43F2">
              <w:rPr>
                <w:i/>
                <w:iCs/>
                <w:lang w:val="pt-BR"/>
              </w:rPr>
              <w:t>bộ</w:t>
            </w:r>
            <w:proofErr w:type="spellEnd"/>
            <w:r w:rsidRPr="005E43F2">
              <w:rPr>
                <w:i/>
                <w:iCs/>
                <w:lang w:val="pt-BR"/>
              </w:rPr>
              <w:t xml:space="preserve"> </w:t>
            </w:r>
            <w:proofErr w:type="spellStart"/>
            <w:r w:rsidRPr="005E43F2">
              <w:rPr>
                <w:i/>
                <w:iCs/>
                <w:lang w:val="pt-BR"/>
              </w:rPr>
              <w:t>phận</w:t>
            </w:r>
            <w:proofErr w:type="spellEnd"/>
            <w:r w:rsidRPr="005E43F2">
              <w:rPr>
                <w:i/>
                <w:iCs/>
                <w:lang w:val="pt-BR"/>
              </w:rPr>
              <w:t xml:space="preserve"> </w:t>
            </w:r>
            <w:proofErr w:type="spellStart"/>
            <w:r w:rsidRPr="005E43F2">
              <w:rPr>
                <w:i/>
                <w:iCs/>
                <w:lang w:val="pt-BR"/>
              </w:rPr>
              <w:t>chuyên</w:t>
            </w:r>
            <w:proofErr w:type="spellEnd"/>
            <w:r w:rsidRPr="005E43F2">
              <w:rPr>
                <w:i/>
                <w:iCs/>
                <w:lang w:val="pt-BR"/>
              </w:rPr>
              <w:t xml:space="preserve"> </w:t>
            </w:r>
            <w:proofErr w:type="spellStart"/>
            <w:r w:rsidRPr="005E43F2">
              <w:rPr>
                <w:i/>
                <w:iCs/>
                <w:lang w:val="pt-BR"/>
              </w:rPr>
              <w:t>môn</w:t>
            </w:r>
            <w:proofErr w:type="spellEnd"/>
            <w:r w:rsidRPr="005E43F2">
              <w:rPr>
                <w:i/>
                <w:iCs/>
                <w:lang w:val="pt-BR"/>
              </w:rPr>
              <w:t xml:space="preserve">  </w:t>
            </w:r>
            <w:proofErr w:type="spellStart"/>
            <w:r w:rsidRPr="005E43F2">
              <w:rPr>
                <w:i/>
                <w:iCs/>
                <w:lang w:val="pt-BR"/>
              </w:rPr>
              <w:t>của</w:t>
            </w:r>
            <w:proofErr w:type="spellEnd"/>
            <w:r w:rsidRPr="005E43F2">
              <w:rPr>
                <w:i/>
                <w:iCs/>
                <w:lang w:val="pt-BR"/>
              </w:rPr>
              <w:t xml:space="preserve"> </w:t>
            </w:r>
            <w:proofErr w:type="spellStart"/>
            <w:r w:rsidRPr="005E43F2">
              <w:rPr>
                <w:i/>
                <w:iCs/>
                <w:lang w:val="pt-BR"/>
              </w:rPr>
              <w:t>cơ</w:t>
            </w:r>
            <w:proofErr w:type="spellEnd"/>
            <w:r w:rsidRPr="005E43F2">
              <w:rPr>
                <w:i/>
                <w:iCs/>
                <w:lang w:val="pt-BR"/>
              </w:rPr>
              <w:t xml:space="preserve"> </w:t>
            </w:r>
            <w:proofErr w:type="spellStart"/>
            <w:r w:rsidRPr="005E43F2">
              <w:rPr>
                <w:i/>
                <w:iCs/>
                <w:lang w:val="pt-BR"/>
              </w:rPr>
              <w:t>sở</w:t>
            </w:r>
            <w:proofErr w:type="spellEnd"/>
            <w:r w:rsidRPr="005E43F2">
              <w:rPr>
                <w:i/>
                <w:iCs/>
                <w:lang w:val="pt-BR"/>
              </w:rPr>
              <w:t xml:space="preserve"> </w:t>
            </w:r>
            <w:proofErr w:type="spellStart"/>
            <w:r w:rsidRPr="005E43F2">
              <w:rPr>
                <w:i/>
                <w:iCs/>
                <w:lang w:val="pt-BR"/>
              </w:rPr>
              <w:t>khám</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 xml:space="preserve">, </w:t>
            </w:r>
            <w:proofErr w:type="spellStart"/>
            <w:r w:rsidRPr="005E43F2">
              <w:rPr>
                <w:i/>
                <w:iCs/>
                <w:lang w:val="pt-BR"/>
              </w:rPr>
              <w:t>chữa</w:t>
            </w:r>
            <w:proofErr w:type="spellEnd"/>
            <w:r w:rsidRPr="005E43F2">
              <w:rPr>
                <w:i/>
                <w:iCs/>
                <w:lang w:val="pt-BR"/>
              </w:rPr>
              <w:t xml:space="preserve"> </w:t>
            </w:r>
            <w:proofErr w:type="spellStart"/>
            <w:r w:rsidRPr="005E43F2">
              <w:rPr>
                <w:i/>
                <w:iCs/>
                <w:lang w:val="pt-BR"/>
              </w:rPr>
              <w:t>bệnh</w:t>
            </w:r>
            <w:proofErr w:type="spellEnd"/>
            <w:r w:rsidRPr="005E43F2">
              <w:rPr>
                <w:i/>
                <w:iCs/>
                <w:lang w:val="pt-BR"/>
              </w:rPr>
              <w:t>.</w:t>
            </w:r>
          </w:p>
          <w:p w14:paraId="3D3C0AB8" w14:textId="77777777" w:rsidR="005E43F2" w:rsidRPr="005E43F2" w:rsidRDefault="005E43F2" w:rsidP="005E43F2">
            <w:pPr>
              <w:rPr>
                <w:i/>
                <w:iCs/>
                <w:lang w:val="vi-VN"/>
              </w:rPr>
            </w:pPr>
            <w:r w:rsidRPr="005E43F2">
              <w:rPr>
                <w:i/>
                <w:iCs/>
                <w:lang w:val="sv-SE"/>
              </w:rPr>
              <w:t>Người đứng đầu của viện, trung tâm trực thuộc và nằm trong khuôn viên của bệnh viện phải có người chịu trách nhiệm chuyên môn; các khoa, phòng và tương đương phải có người phụ trách chuyên môn.</w:t>
            </w:r>
            <w:r w:rsidRPr="005E43F2">
              <w:rPr>
                <w:i/>
                <w:iCs/>
                <w:lang w:val="vi-VN"/>
              </w:rPr>
              <w:t>”</w:t>
            </w:r>
          </w:p>
          <w:p w14:paraId="43740D8F" w14:textId="77777777" w:rsidR="005E43F2" w:rsidRPr="005E43F2" w:rsidRDefault="005E43F2" w:rsidP="005E43F2">
            <w:pPr>
              <w:rPr>
                <w:lang w:val="sv-SE"/>
              </w:rPr>
            </w:pPr>
          </w:p>
        </w:tc>
      </w:tr>
      <w:tr w:rsidR="005E43F2" w:rsidRPr="005E43F2" w14:paraId="2459A06A" w14:textId="77777777" w:rsidTr="00966A2C">
        <w:tc>
          <w:tcPr>
            <w:tcW w:w="1008" w:type="dxa"/>
          </w:tcPr>
          <w:p w14:paraId="643C12EA" w14:textId="77777777" w:rsidR="005E43F2" w:rsidRPr="005E43F2" w:rsidRDefault="005E43F2" w:rsidP="005E43F2">
            <w:pPr>
              <w:rPr>
                <w:lang w:val="vi-VN"/>
              </w:rPr>
            </w:pPr>
            <w:r w:rsidRPr="005E43F2">
              <w:rPr>
                <w:lang w:val="vi-VN"/>
              </w:rPr>
              <w:lastRenderedPageBreak/>
              <w:t>6</w:t>
            </w:r>
          </w:p>
        </w:tc>
        <w:tc>
          <w:tcPr>
            <w:tcW w:w="2432" w:type="dxa"/>
          </w:tcPr>
          <w:p w14:paraId="6FAE89F9" w14:textId="77777777" w:rsidR="005E43F2" w:rsidRPr="005E43F2" w:rsidRDefault="005E43F2" w:rsidP="005E43F2">
            <w:pPr>
              <w:rPr>
                <w:rStyle w:val="Strong"/>
                <w:lang w:val="vi-VN"/>
              </w:rPr>
            </w:pPr>
            <w:r w:rsidRPr="005E43F2">
              <w:rPr>
                <w:rStyle w:val="Strong"/>
                <w:lang w:val="vi-VN"/>
              </w:rPr>
              <w:t>hỗ trợ đào tạo, cấp học bổng, sinh hoạt phí.</w:t>
            </w:r>
          </w:p>
        </w:tc>
        <w:tc>
          <w:tcPr>
            <w:tcW w:w="5303" w:type="dxa"/>
          </w:tcPr>
          <w:p w14:paraId="15F01609" w14:textId="77777777" w:rsidR="005E43F2" w:rsidRPr="005E43F2" w:rsidRDefault="005E43F2" w:rsidP="005E43F2">
            <w:pPr>
              <w:rPr>
                <w:lang w:val="vi-VN"/>
              </w:rPr>
            </w:pPr>
            <w:r w:rsidRPr="005E43F2">
              <w:rPr>
                <w:rStyle w:val="Strong"/>
                <w:sz w:val="32"/>
                <w:szCs w:val="32"/>
                <w:lang w:val="vi-VN"/>
              </w:rPr>
              <w:t>1.</w:t>
            </w:r>
            <w:r w:rsidRPr="005E43F2">
              <w:rPr>
                <w:rStyle w:val="Strong"/>
                <w:b w:val="0"/>
                <w:lang w:val="vi-VN"/>
              </w:rPr>
              <w:t>Điều 115: Kinh phí hỗ trợ đào tạo, cấp học bổng, sinh hoạt phí.</w:t>
            </w:r>
          </w:p>
          <w:p w14:paraId="368A256C" w14:textId="77777777" w:rsidR="005E43F2" w:rsidRPr="005E43F2" w:rsidRDefault="005E43F2" w:rsidP="005E43F2">
            <w:pPr>
              <w:rPr>
                <w:lang w:val="vi-VN"/>
              </w:rPr>
            </w:pPr>
            <w:r w:rsidRPr="005E43F2">
              <w:rPr>
                <w:lang w:val="vi-VN"/>
              </w:rPr>
              <w:t>Mục c, trường hợp người học thuộc đối tượng học đồng thời nhiều ngành (không xảy ra trường hợp này vì quy định ở các cơ sở giáo dục không cho phép và thực tế cũng không xảy ra).</w:t>
            </w:r>
          </w:p>
          <w:p w14:paraId="6CCA6504" w14:textId="77777777" w:rsidR="005E43F2" w:rsidRPr="005E43F2" w:rsidRDefault="005E43F2" w:rsidP="005E43F2">
            <w:pPr>
              <w:rPr>
                <w:lang w:val="vi-VN"/>
              </w:rPr>
            </w:pPr>
            <w:r w:rsidRPr="005E43F2">
              <w:rPr>
                <w:lang w:val="vi-VN"/>
              </w:rPr>
              <w:t>Căn cứ Luật khám bệnh, chữa bệnh số 15/2023/QH15, Luật số 56/2020/QH14 của Quốc hội sửa đổi, bổ sung một số điều của Luật Giám định tư pháp sửa đổi, bổ sung kịp thời Thông tư số 11/2022/TT-BYT ngày 01/11/2022 của Bộ Y tế để đáp ứng yêu cầu thực tiễn.</w:t>
            </w:r>
          </w:p>
          <w:p w14:paraId="2B9240EB" w14:textId="77777777" w:rsidR="005E43F2" w:rsidRPr="005E43F2" w:rsidRDefault="005E43F2" w:rsidP="005E43F2">
            <w:pPr>
              <w:rPr>
                <w:sz w:val="32"/>
                <w:szCs w:val="32"/>
                <w:lang w:val="vi-VN"/>
              </w:rPr>
            </w:pPr>
            <w:r w:rsidRPr="005E43F2">
              <w:rPr>
                <w:lang w:val="vi-VN"/>
              </w:rPr>
              <w:t>Trên đây là một số ý kiến góp ý Nghị định quy định chi tiết và hướng dẫn thi hành Luật khám bệnh, chữa bệnh số 15/2023/QH15.</w:t>
            </w:r>
          </w:p>
        </w:tc>
        <w:tc>
          <w:tcPr>
            <w:tcW w:w="2167" w:type="dxa"/>
          </w:tcPr>
          <w:p w14:paraId="24D13198" w14:textId="77777777" w:rsidR="005E43F2" w:rsidRPr="005E43F2" w:rsidRDefault="005E43F2" w:rsidP="005E43F2">
            <w:pPr>
              <w:rPr>
                <w:sz w:val="32"/>
                <w:szCs w:val="32"/>
                <w:lang w:val="vi-VN"/>
              </w:rPr>
            </w:pPr>
            <w:r w:rsidRPr="005E43F2">
              <w:rPr>
                <w:color w:val="FF0000"/>
                <w:sz w:val="32"/>
                <w:szCs w:val="32"/>
                <w:lang w:val="vi-VN"/>
              </w:rPr>
              <w:t>1</w:t>
            </w:r>
          </w:p>
        </w:tc>
        <w:tc>
          <w:tcPr>
            <w:tcW w:w="3510" w:type="dxa"/>
          </w:tcPr>
          <w:p w14:paraId="08684CDE" w14:textId="77777777" w:rsidR="005E43F2" w:rsidRPr="005E43F2" w:rsidRDefault="005E43F2" w:rsidP="005E43F2">
            <w:pPr>
              <w:rPr>
                <w:lang w:val="vi-VN"/>
              </w:rPr>
            </w:pPr>
            <w:r w:rsidRPr="005E43F2">
              <w:rPr>
                <w:lang w:val="vi-VN"/>
              </w:rPr>
              <w:t>Tiếp thu và đã bỏ nội dung trên trong dự thảo Nghị định</w:t>
            </w:r>
          </w:p>
        </w:tc>
      </w:tr>
      <w:tr w:rsidR="005E43F2" w:rsidRPr="005E43F2" w14:paraId="5A020343" w14:textId="77777777" w:rsidTr="00966A2C">
        <w:tc>
          <w:tcPr>
            <w:tcW w:w="1008" w:type="dxa"/>
          </w:tcPr>
          <w:p w14:paraId="1D6BCC17" w14:textId="77777777" w:rsidR="005E43F2" w:rsidRPr="005E43F2" w:rsidRDefault="005E43F2" w:rsidP="005E43F2">
            <w:pPr>
              <w:rPr>
                <w:lang w:val="vi-VN"/>
              </w:rPr>
            </w:pPr>
            <w:r w:rsidRPr="005E43F2">
              <w:rPr>
                <w:lang w:val="vi-VN"/>
              </w:rPr>
              <w:t>7</w:t>
            </w:r>
          </w:p>
        </w:tc>
        <w:tc>
          <w:tcPr>
            <w:tcW w:w="2432" w:type="dxa"/>
          </w:tcPr>
          <w:p w14:paraId="4B815011" w14:textId="77777777" w:rsidR="005E43F2" w:rsidRPr="005E43F2" w:rsidRDefault="005E43F2" w:rsidP="005E43F2">
            <w:pPr>
              <w:rPr>
                <w:rStyle w:val="Strong"/>
                <w:b w:val="0"/>
                <w:lang w:val="vi-VN"/>
              </w:rPr>
            </w:pPr>
            <w:r w:rsidRPr="005E43F2">
              <w:rPr>
                <w:rFonts w:eastAsia="Times New Roman"/>
                <w:lang w:val="vi-VN"/>
              </w:rPr>
              <w:t>Lộ trình sử dụng y sỹ</w:t>
            </w:r>
          </w:p>
        </w:tc>
        <w:tc>
          <w:tcPr>
            <w:tcW w:w="5303" w:type="dxa"/>
          </w:tcPr>
          <w:p w14:paraId="3AE9817B" w14:textId="77777777" w:rsidR="005E43F2" w:rsidRPr="005E43F2" w:rsidRDefault="005E43F2" w:rsidP="005E43F2">
            <w:pPr>
              <w:rPr>
                <w:rFonts w:eastAsia="Times New Roman"/>
                <w:lang w:val="vi-VN"/>
              </w:rPr>
            </w:pPr>
            <w:r w:rsidRPr="005E43F2">
              <w:rPr>
                <w:rFonts w:eastAsia="Times New Roman"/>
                <w:sz w:val="32"/>
                <w:szCs w:val="32"/>
                <w:lang w:val="vi-VN"/>
              </w:rPr>
              <w:t>1.</w:t>
            </w:r>
            <w:r w:rsidRPr="005E43F2">
              <w:rPr>
                <w:rFonts w:eastAsia="Times New Roman"/>
                <w:lang w:val="vi-VN"/>
              </w:rPr>
              <w:t xml:space="preserve"> Điều 152. Lộ trình sử dụng y sỹ đã được cấp giấy phép hành nghề trước khi Luật khám bệnh, chữa bệnh có hiệu lực</w:t>
            </w:r>
          </w:p>
          <w:p w14:paraId="2B191557" w14:textId="77777777" w:rsidR="005E43F2" w:rsidRPr="005E43F2" w:rsidRDefault="005E43F2" w:rsidP="005E43F2">
            <w:pPr>
              <w:rPr>
                <w:rFonts w:eastAsia="Times New Roman"/>
                <w:lang w:val="vi-VN"/>
              </w:rPr>
            </w:pPr>
            <w:r w:rsidRPr="005E43F2">
              <w:rPr>
                <w:rFonts w:eastAsia="Times New Roman"/>
                <w:lang w:val="vi-VN"/>
              </w:rPr>
              <w:t xml:space="preserve">1. Từ ngày 01 tháng 01 năm 2024, không cấp mới giấy phép hành nghề đối với chức danh y sỹ.  </w:t>
            </w:r>
          </w:p>
          <w:p w14:paraId="7C547348" w14:textId="77777777" w:rsidR="005E43F2" w:rsidRPr="005E43F2" w:rsidRDefault="005E43F2" w:rsidP="005E43F2">
            <w:pPr>
              <w:rPr>
                <w:sz w:val="32"/>
                <w:szCs w:val="32"/>
                <w:lang w:val="vi-VN"/>
              </w:rPr>
            </w:pPr>
            <w:r w:rsidRPr="005E43F2">
              <w:rPr>
                <w:rFonts w:eastAsia="Times New Roman"/>
                <w:lang w:val="vi-VN"/>
              </w:rPr>
              <w:t xml:space="preserve">Em xin kiến nghị bãi bỏ điều này. Vì Luật khám chữa bệnh năm 2023 quy định là đến sau năm 2026 thì người có bằng trung cấp y sỹ không được cấp chứng chỉ hành nghề. Vậy nếu quy định từ 01/01/2024 không cấp mới sẽ gây khó khăn cho các trạm y tế không có bác sỹ. </w:t>
            </w:r>
            <w:r w:rsidRPr="005E43F2">
              <w:rPr>
                <w:rFonts w:eastAsia="Times New Roman"/>
              </w:rPr>
              <w:t xml:space="preserve">Em </w:t>
            </w:r>
            <w:proofErr w:type="spellStart"/>
            <w:r w:rsidRPr="005E43F2">
              <w:rPr>
                <w:rFonts w:eastAsia="Times New Roman"/>
              </w:rPr>
              <w:t>xin</w:t>
            </w:r>
            <w:proofErr w:type="spellEnd"/>
            <w:r w:rsidRPr="005E43F2">
              <w:rPr>
                <w:rFonts w:eastAsia="Times New Roman"/>
              </w:rPr>
              <w:t xml:space="preserve"> </w:t>
            </w:r>
            <w:proofErr w:type="spellStart"/>
            <w:r w:rsidRPr="005E43F2">
              <w:rPr>
                <w:rFonts w:eastAsia="Times New Roman"/>
              </w:rPr>
              <w:t>cảm</w:t>
            </w:r>
            <w:proofErr w:type="spellEnd"/>
            <w:r w:rsidRPr="005E43F2">
              <w:rPr>
                <w:rFonts w:eastAsia="Times New Roman"/>
              </w:rPr>
              <w:t xml:space="preserve"> </w:t>
            </w:r>
            <w:proofErr w:type="spellStart"/>
            <w:r w:rsidRPr="005E43F2">
              <w:rPr>
                <w:rFonts w:eastAsia="Times New Roman"/>
              </w:rPr>
              <w:t>ơn</w:t>
            </w:r>
            <w:proofErr w:type="spellEnd"/>
          </w:p>
        </w:tc>
        <w:tc>
          <w:tcPr>
            <w:tcW w:w="2167" w:type="dxa"/>
          </w:tcPr>
          <w:p w14:paraId="4ED798B3" w14:textId="77777777" w:rsidR="005E43F2" w:rsidRPr="005E43F2" w:rsidRDefault="005E43F2" w:rsidP="005E43F2">
            <w:pPr>
              <w:rPr>
                <w:lang w:val="vi-VN"/>
              </w:rPr>
            </w:pPr>
            <w:r w:rsidRPr="005E43F2">
              <w:rPr>
                <w:color w:val="FF0000"/>
                <w:sz w:val="32"/>
                <w:szCs w:val="32"/>
                <w:lang w:val="vi-VN"/>
              </w:rPr>
              <w:t>1</w:t>
            </w:r>
          </w:p>
        </w:tc>
        <w:tc>
          <w:tcPr>
            <w:tcW w:w="3510" w:type="dxa"/>
          </w:tcPr>
          <w:p w14:paraId="4009FB7F" w14:textId="77777777" w:rsidR="005E43F2" w:rsidRPr="005E43F2" w:rsidRDefault="005E43F2" w:rsidP="005E43F2">
            <w:pPr>
              <w:rPr>
                <w:lang w:val="vi-VN"/>
              </w:rPr>
            </w:pPr>
            <w:r w:rsidRPr="005E43F2">
              <w:rPr>
                <w:lang w:val="vi-VN"/>
              </w:rPr>
              <w:t>Không tiếp thu do hiện nay vẫn đào tạo Y sỹ nhưng tăng thời gian đào tạo lên 3 năm và tăng bậc đào tạo từ trung cấp lên cao đẳng.</w:t>
            </w:r>
          </w:p>
        </w:tc>
      </w:tr>
      <w:tr w:rsidR="005E43F2" w:rsidRPr="005E43F2" w14:paraId="0A31DC65" w14:textId="77777777" w:rsidTr="00966A2C">
        <w:tc>
          <w:tcPr>
            <w:tcW w:w="1008" w:type="dxa"/>
          </w:tcPr>
          <w:p w14:paraId="1A441029" w14:textId="77777777" w:rsidR="005E43F2" w:rsidRPr="005E43F2" w:rsidRDefault="005E43F2" w:rsidP="005E43F2">
            <w:pPr>
              <w:rPr>
                <w:lang w:val="vi-VN"/>
              </w:rPr>
            </w:pPr>
            <w:r w:rsidRPr="005E43F2">
              <w:rPr>
                <w:lang w:val="vi-VN"/>
              </w:rPr>
              <w:lastRenderedPageBreak/>
              <w:t>8</w:t>
            </w:r>
          </w:p>
        </w:tc>
        <w:tc>
          <w:tcPr>
            <w:tcW w:w="2432" w:type="dxa"/>
          </w:tcPr>
          <w:p w14:paraId="402CC12C" w14:textId="77777777" w:rsidR="005E43F2" w:rsidRPr="005E43F2" w:rsidRDefault="005E43F2" w:rsidP="005E43F2">
            <w:pPr>
              <w:rPr>
                <w:rFonts w:eastAsia="Times New Roman"/>
                <w:lang w:val="vi-VN"/>
              </w:rPr>
            </w:pPr>
            <w:r w:rsidRPr="005E43F2">
              <w:rPr>
                <w:rFonts w:eastAsia="Times New Roman"/>
                <w:lang w:val="vi-VN"/>
              </w:rPr>
              <w:t>Giải thích từ ngữ</w:t>
            </w:r>
          </w:p>
        </w:tc>
        <w:tc>
          <w:tcPr>
            <w:tcW w:w="5303" w:type="dxa"/>
          </w:tcPr>
          <w:p w14:paraId="0FFB8B61" w14:textId="77777777" w:rsidR="005E43F2" w:rsidRPr="005E43F2" w:rsidRDefault="005E43F2" w:rsidP="005E43F2">
            <w:pPr>
              <w:rPr>
                <w:rFonts w:eastAsia="Times New Roman"/>
                <w:color w:val="00B0F0"/>
                <w:lang w:val="vi-VN"/>
              </w:rPr>
            </w:pPr>
            <w:r w:rsidRPr="005E43F2">
              <w:rPr>
                <w:rFonts w:eastAsia="Times New Roman"/>
                <w:lang w:val="vi-VN"/>
              </w:rPr>
              <w:t>tại Điều 3 khoản 1 có ghi về đào tạo chuyên khoa trong lĩnh vực sức khỏe nhưng tôi không tìm thấy giải thích từ ngữ về đào tạo chuyên khoa gồm những văn bằng gì để được Bộ Y tế công nhận cấp giấy phép hành nghề. Đề nghị Bộ Y tế giải thích từ ngữ rõ trong Nghị định này</w:t>
            </w:r>
            <w:r w:rsidRPr="005E43F2">
              <w:rPr>
                <w:rFonts w:eastAsia="Times New Roman"/>
                <w:color w:val="00B0F0"/>
                <w:lang w:val="vi-VN"/>
              </w:rPr>
              <w:t>.</w:t>
            </w:r>
          </w:p>
          <w:p w14:paraId="401ECC46" w14:textId="77777777" w:rsidR="005E43F2" w:rsidRPr="005E43F2" w:rsidRDefault="005E43F2" w:rsidP="005E43F2">
            <w:pPr>
              <w:rPr>
                <w:rFonts w:eastAsia="Times New Roman"/>
                <w:sz w:val="32"/>
                <w:szCs w:val="32"/>
                <w:lang w:val="vi-VN"/>
              </w:rPr>
            </w:pPr>
          </w:p>
        </w:tc>
        <w:tc>
          <w:tcPr>
            <w:tcW w:w="2167" w:type="dxa"/>
          </w:tcPr>
          <w:p w14:paraId="788F7091" w14:textId="77777777" w:rsidR="005E43F2" w:rsidRPr="005E43F2" w:rsidRDefault="005E43F2" w:rsidP="005E43F2">
            <w:pPr>
              <w:rPr>
                <w:lang w:val="vi-VN"/>
              </w:rPr>
            </w:pPr>
            <w:r w:rsidRPr="005E43F2">
              <w:rPr>
                <w:color w:val="FF0000"/>
                <w:sz w:val="32"/>
                <w:szCs w:val="32"/>
                <w:lang w:val="vi-VN"/>
              </w:rPr>
              <w:t>1</w:t>
            </w:r>
          </w:p>
        </w:tc>
        <w:tc>
          <w:tcPr>
            <w:tcW w:w="3510" w:type="dxa"/>
          </w:tcPr>
          <w:p w14:paraId="31DE7465" w14:textId="77777777" w:rsidR="005E43F2" w:rsidRPr="005E43F2" w:rsidRDefault="005E43F2" w:rsidP="005E43F2">
            <w:pPr>
              <w:rPr>
                <w:lang w:val="vi-VN"/>
              </w:rPr>
            </w:pPr>
            <w:r w:rsidRPr="005E43F2">
              <w:rPr>
                <w:lang w:val="vi-VN"/>
              </w:rPr>
              <w:t>Không tiếp thu</w:t>
            </w:r>
          </w:p>
          <w:p w14:paraId="3E241B23" w14:textId="77777777" w:rsidR="005E43F2" w:rsidRPr="005E43F2" w:rsidRDefault="005E43F2" w:rsidP="005E43F2">
            <w:pPr>
              <w:rPr>
                <w:lang w:val="vi-VN"/>
              </w:rPr>
            </w:pPr>
            <w:r w:rsidRPr="005E43F2">
              <w:rPr>
                <w:lang w:val="vi-VN"/>
              </w:rPr>
              <w:t>Giải trình: việc đào tạo chuyên khoa sẽ được quy định cụ thể tại nghị đinh đào tạo chuyên khoa do Cục KHCN và Đào tạo xây dựng</w:t>
            </w:r>
          </w:p>
        </w:tc>
      </w:tr>
      <w:tr w:rsidR="005E43F2" w:rsidRPr="005E43F2" w14:paraId="6B5D5882" w14:textId="77777777" w:rsidTr="00966A2C">
        <w:tc>
          <w:tcPr>
            <w:tcW w:w="1008" w:type="dxa"/>
          </w:tcPr>
          <w:p w14:paraId="35E0B787" w14:textId="77777777" w:rsidR="005E43F2" w:rsidRPr="005E43F2" w:rsidRDefault="005E43F2" w:rsidP="005E43F2">
            <w:pPr>
              <w:rPr>
                <w:lang w:val="vi-VN"/>
              </w:rPr>
            </w:pPr>
            <w:r w:rsidRPr="005E43F2">
              <w:rPr>
                <w:lang w:val="vi-VN"/>
              </w:rPr>
              <w:t>9</w:t>
            </w:r>
          </w:p>
        </w:tc>
        <w:tc>
          <w:tcPr>
            <w:tcW w:w="2432" w:type="dxa"/>
          </w:tcPr>
          <w:p w14:paraId="08ED8FA9" w14:textId="77777777" w:rsidR="005E43F2" w:rsidRPr="005E43F2" w:rsidRDefault="005E43F2" w:rsidP="005E43F2">
            <w:pPr>
              <w:rPr>
                <w:rStyle w:val="Strong"/>
                <w:lang w:val="vi-VN"/>
              </w:rPr>
            </w:pPr>
            <w:r w:rsidRPr="005E43F2">
              <w:rPr>
                <w:rStyle w:val="Strong"/>
                <w:lang w:val="vi-VN"/>
              </w:rPr>
              <w:t>Khác</w:t>
            </w:r>
          </w:p>
        </w:tc>
        <w:tc>
          <w:tcPr>
            <w:tcW w:w="5303" w:type="dxa"/>
          </w:tcPr>
          <w:p w14:paraId="1CAD032A" w14:textId="77777777" w:rsidR="005E43F2" w:rsidRPr="005E43F2" w:rsidRDefault="005E43F2" w:rsidP="005E43F2">
            <w:pPr>
              <w:rPr>
                <w:rStyle w:val="Strong"/>
                <w:b w:val="0"/>
                <w:lang w:val="vi-VN"/>
              </w:rPr>
            </w:pPr>
            <w:r w:rsidRPr="005E43F2">
              <w:rPr>
                <w:rStyle w:val="Strong"/>
                <w:lang w:val="vi-VN"/>
              </w:rPr>
              <w:t>1.</w:t>
            </w:r>
            <w:r w:rsidRPr="005E43F2">
              <w:rPr>
                <w:rStyle w:val="Strong"/>
                <w:b w:val="0"/>
                <w:lang w:val="vi-VN"/>
              </w:rPr>
              <w:t xml:space="preserve"> Việc dự thảo luật thay đổi hàng năm, thay đổi không báo trước khiến bác sĩ không có sự chuẩn bị kịp, bác sĩ không thể yên tâm công tác. </w:t>
            </w:r>
          </w:p>
          <w:p w14:paraId="345F21A6" w14:textId="77777777" w:rsidR="005E43F2" w:rsidRPr="005E43F2" w:rsidRDefault="005E43F2" w:rsidP="005E43F2">
            <w:pPr>
              <w:rPr>
                <w:sz w:val="32"/>
                <w:szCs w:val="32"/>
                <w:lang w:val="vi-VN"/>
              </w:rPr>
            </w:pPr>
          </w:p>
        </w:tc>
        <w:tc>
          <w:tcPr>
            <w:tcW w:w="2167" w:type="dxa"/>
          </w:tcPr>
          <w:p w14:paraId="409AAA68" w14:textId="77777777" w:rsidR="005E43F2" w:rsidRPr="005E43F2" w:rsidRDefault="005E43F2" w:rsidP="005E43F2">
            <w:pPr>
              <w:rPr>
                <w:lang w:val="vi-VN"/>
              </w:rPr>
            </w:pPr>
            <w:r w:rsidRPr="005E43F2">
              <w:rPr>
                <w:color w:val="FF0000"/>
                <w:sz w:val="32"/>
                <w:szCs w:val="32"/>
                <w:lang w:val="vi-VN"/>
              </w:rPr>
              <w:t>1</w:t>
            </w:r>
          </w:p>
        </w:tc>
        <w:tc>
          <w:tcPr>
            <w:tcW w:w="3510" w:type="dxa"/>
          </w:tcPr>
          <w:p w14:paraId="08882E1A" w14:textId="77777777" w:rsidR="005E43F2" w:rsidRDefault="005E43F2" w:rsidP="005E43F2">
            <w:pPr>
              <w:rPr>
                <w:lang w:val="vi-VN"/>
              </w:rPr>
            </w:pPr>
            <w:r w:rsidRPr="005E43F2">
              <w:rPr>
                <w:lang w:val="vi-VN"/>
              </w:rPr>
              <w:t>Luật khám bệnh chữa bệnh số 40 ra đời năm 2009 và Luật khám chữa bệnh số 15 ra đời năm 2023 vì vậy Luật không ra đời hàng năm, đối với các văn bản dưới Luật mục địch xây dựng để hướng dẫn Luật. Hiện nay Bộ Y tế được Chính phủ giao xây dựng Nghị định hướng dẫn Luật khám bệnh chữa bệnh số 15</w:t>
            </w:r>
          </w:p>
        </w:tc>
      </w:tr>
    </w:tbl>
    <w:p w14:paraId="3C68F369" w14:textId="77777777" w:rsidR="005E43F2" w:rsidRPr="00EE1989" w:rsidRDefault="005E43F2" w:rsidP="005E43F2">
      <w:pPr>
        <w:rPr>
          <w:lang w:val="vi-VN"/>
        </w:rPr>
      </w:pPr>
    </w:p>
    <w:p w14:paraId="1E915544" w14:textId="77777777" w:rsidR="005E43F2" w:rsidRPr="00770131" w:rsidRDefault="005E43F2" w:rsidP="005E43F2">
      <w:pPr>
        <w:rPr>
          <w:lang w:val="vi-VN"/>
        </w:rPr>
      </w:pPr>
    </w:p>
    <w:sectPr w:rsidR="005E43F2" w:rsidRPr="00770131" w:rsidSect="004010DA">
      <w:pgSz w:w="16840" w:h="11907" w:orient="landscape" w:code="9"/>
      <w:pgMar w:top="993" w:right="1276" w:bottom="993" w:left="1134"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920"/>
    <w:multiLevelType w:val="hybridMultilevel"/>
    <w:tmpl w:val="C3C0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60644"/>
    <w:multiLevelType w:val="hybridMultilevel"/>
    <w:tmpl w:val="57BE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152C2"/>
    <w:multiLevelType w:val="hybridMultilevel"/>
    <w:tmpl w:val="28AE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D2560"/>
    <w:multiLevelType w:val="hybridMultilevel"/>
    <w:tmpl w:val="D23CC530"/>
    <w:lvl w:ilvl="0" w:tplc="04090001">
      <w:start w:val="1"/>
      <w:numFmt w:val="bullet"/>
      <w:lvlText w:val=""/>
      <w:lvlJc w:val="left"/>
      <w:pPr>
        <w:ind w:left="720" w:hanging="360"/>
      </w:pPr>
      <w:rPr>
        <w:rFonts w:ascii="Symbol" w:hAnsi="Symbol" w:hint="default"/>
      </w:rPr>
    </w:lvl>
    <w:lvl w:ilvl="1" w:tplc="668C7B58">
      <w:start w:val="1"/>
      <w:numFmt w:val="lowerLetter"/>
      <w:lvlText w:val="%2)"/>
      <w:lvlJc w:val="left"/>
      <w:pPr>
        <w:ind w:left="1440" w:hanging="360"/>
      </w:pPr>
      <w:rPr>
        <w:rFonts w:hint="default"/>
      </w:rPr>
    </w:lvl>
    <w:lvl w:ilvl="2" w:tplc="399EC5CA">
      <w:start w:val="1"/>
      <w:numFmt w:val="decimal"/>
      <w:lvlText w:val="%3."/>
      <w:lvlJc w:val="left"/>
      <w:pPr>
        <w:ind w:left="2340" w:hanging="360"/>
      </w:pPr>
      <w:rPr>
        <w:rFonts w:hint="default"/>
      </w:rPr>
    </w:lvl>
    <w:lvl w:ilvl="3" w:tplc="AD7CE5E4">
      <w:start w:val="3"/>
      <w:numFmt w:val="bullet"/>
      <w:lvlText w:val=""/>
      <w:lvlJc w:val="left"/>
      <w:pPr>
        <w:ind w:left="2880" w:hanging="360"/>
      </w:pPr>
      <w:rPr>
        <w:rFonts w:ascii="Wingdings" w:eastAsiaTheme="minorHAnsi" w:hAnsi="Wingdings"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97CF0"/>
    <w:multiLevelType w:val="hybridMultilevel"/>
    <w:tmpl w:val="A7749782"/>
    <w:lvl w:ilvl="0" w:tplc="85385CAC">
      <w:start w:val="1"/>
      <w:numFmt w:val="decimal"/>
      <w:lvlText w:val="10.%1."/>
      <w:lvlJc w:val="lef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DCD7006"/>
    <w:multiLevelType w:val="hybridMultilevel"/>
    <w:tmpl w:val="08588184"/>
    <w:lvl w:ilvl="0" w:tplc="8B76B3FA">
      <w:start w:val="1"/>
      <w:numFmt w:val="decimal"/>
      <w:lvlText w:val="3.%1."/>
      <w:lvlJc w:val="lef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3EA6E40"/>
    <w:multiLevelType w:val="hybridMultilevel"/>
    <w:tmpl w:val="B6460914"/>
    <w:lvl w:ilvl="0" w:tplc="B4B4048E">
      <w:start w:val="1"/>
      <w:numFmt w:val="decimal"/>
      <w:lvlText w:val="%1."/>
      <w:lvlJc w:val="left"/>
      <w:pPr>
        <w:ind w:left="1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66C5F3E">
      <w:start w:val="1"/>
      <w:numFmt w:val="lowerLetter"/>
      <w:lvlText w:val="%2"/>
      <w:lvlJc w:val="left"/>
      <w:pPr>
        <w:ind w:left="19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6C7002">
      <w:start w:val="1"/>
      <w:numFmt w:val="lowerRoman"/>
      <w:lvlText w:val="%3"/>
      <w:lvlJc w:val="left"/>
      <w:pPr>
        <w:ind w:left="26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6BC9042">
      <w:start w:val="1"/>
      <w:numFmt w:val="decimal"/>
      <w:lvlText w:val="%4"/>
      <w:lvlJc w:val="left"/>
      <w:pPr>
        <w:ind w:left="33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41C1506">
      <w:start w:val="1"/>
      <w:numFmt w:val="lowerLetter"/>
      <w:lvlText w:val="%5"/>
      <w:lvlJc w:val="left"/>
      <w:pPr>
        <w:ind w:left="40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904018">
      <w:start w:val="1"/>
      <w:numFmt w:val="lowerRoman"/>
      <w:lvlText w:val="%6"/>
      <w:lvlJc w:val="left"/>
      <w:pPr>
        <w:ind w:left="4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98A5FB8">
      <w:start w:val="1"/>
      <w:numFmt w:val="decimal"/>
      <w:lvlText w:val="%7"/>
      <w:lvlJc w:val="left"/>
      <w:pPr>
        <w:ind w:left="5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1BA2E10">
      <w:start w:val="1"/>
      <w:numFmt w:val="lowerLetter"/>
      <w:lvlText w:val="%8"/>
      <w:lvlJc w:val="left"/>
      <w:pPr>
        <w:ind w:left="6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3A4A208">
      <w:start w:val="1"/>
      <w:numFmt w:val="lowerRoman"/>
      <w:lvlText w:val="%9"/>
      <w:lvlJc w:val="left"/>
      <w:pPr>
        <w:ind w:left="6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24AD346D"/>
    <w:multiLevelType w:val="hybridMultilevel"/>
    <w:tmpl w:val="A3800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F0A4C"/>
    <w:multiLevelType w:val="hybridMultilevel"/>
    <w:tmpl w:val="7706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24E39"/>
    <w:multiLevelType w:val="hybridMultilevel"/>
    <w:tmpl w:val="07024D52"/>
    <w:lvl w:ilvl="0" w:tplc="4D984A7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A0768"/>
    <w:multiLevelType w:val="hybridMultilevel"/>
    <w:tmpl w:val="861096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80E57"/>
    <w:multiLevelType w:val="hybridMultilevel"/>
    <w:tmpl w:val="37123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A3A1F45"/>
    <w:multiLevelType w:val="hybridMultilevel"/>
    <w:tmpl w:val="837E0908"/>
    <w:lvl w:ilvl="0" w:tplc="A0A8F9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56CC0"/>
    <w:multiLevelType w:val="hybridMultilevel"/>
    <w:tmpl w:val="257C7A4E"/>
    <w:lvl w:ilvl="0" w:tplc="A482AEB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C5608"/>
    <w:multiLevelType w:val="hybridMultilevel"/>
    <w:tmpl w:val="FD4004D6"/>
    <w:lvl w:ilvl="0" w:tplc="5E241280">
      <w:start w:val="1"/>
      <w:numFmt w:val="decimal"/>
      <w:lvlText w:val="1.%1."/>
      <w:lvlJc w:val="lef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15:restartNumberingAfterBreak="0">
    <w:nsid w:val="37673308"/>
    <w:multiLevelType w:val="hybridMultilevel"/>
    <w:tmpl w:val="D264BFC8"/>
    <w:lvl w:ilvl="0" w:tplc="D87CD062">
      <w:start w:val="1"/>
      <w:numFmt w:val="decimal"/>
      <w:lvlText w:val="%1."/>
      <w:lvlJc w:val="left"/>
      <w:pPr>
        <w:ind w:left="720" w:hanging="360"/>
      </w:pPr>
      <w:rPr>
        <w:rFonts w:eastAsia="Times New Roman"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F3636"/>
    <w:multiLevelType w:val="hybridMultilevel"/>
    <w:tmpl w:val="9FCCBEB8"/>
    <w:lvl w:ilvl="0" w:tplc="6B8C58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D7AA3"/>
    <w:multiLevelType w:val="hybridMultilevel"/>
    <w:tmpl w:val="FEA8FC90"/>
    <w:lvl w:ilvl="0" w:tplc="4A9E28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51289"/>
    <w:multiLevelType w:val="hybridMultilevel"/>
    <w:tmpl w:val="6E10D0CA"/>
    <w:lvl w:ilvl="0" w:tplc="ADA05D92">
      <w:start w:val="1"/>
      <w:numFmt w:val="decimal"/>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16F95"/>
    <w:multiLevelType w:val="hybridMultilevel"/>
    <w:tmpl w:val="E12AB75A"/>
    <w:lvl w:ilvl="0" w:tplc="028AC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34FE9"/>
    <w:multiLevelType w:val="hybridMultilevel"/>
    <w:tmpl w:val="CBE82038"/>
    <w:lvl w:ilvl="0" w:tplc="04090001">
      <w:start w:val="1"/>
      <w:numFmt w:val="bullet"/>
      <w:lvlText w:val=""/>
      <w:lvlJc w:val="left"/>
      <w:pPr>
        <w:ind w:left="720" w:hanging="360"/>
      </w:pPr>
      <w:rPr>
        <w:rFonts w:ascii="Symbol" w:hAnsi="Symbol" w:hint="default"/>
      </w:rPr>
    </w:lvl>
    <w:lvl w:ilvl="1" w:tplc="69A68A0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543B3"/>
    <w:multiLevelType w:val="hybridMultilevel"/>
    <w:tmpl w:val="C4604AEE"/>
    <w:lvl w:ilvl="0" w:tplc="FB243140">
      <w:start w:val="1"/>
      <w:numFmt w:val="decimal"/>
      <w:lvlText w:val="%1."/>
      <w:lvlJc w:val="left"/>
      <w:pPr>
        <w:ind w:left="720" w:hanging="360"/>
      </w:pPr>
      <w:rPr>
        <w:rFonts w:hint="default"/>
        <w:b/>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583DBB"/>
    <w:multiLevelType w:val="hybridMultilevel"/>
    <w:tmpl w:val="034AA666"/>
    <w:lvl w:ilvl="0" w:tplc="92EE5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75B99"/>
    <w:multiLevelType w:val="hybridMultilevel"/>
    <w:tmpl w:val="BDC4BC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13B80"/>
    <w:multiLevelType w:val="hybridMultilevel"/>
    <w:tmpl w:val="EACE8642"/>
    <w:lvl w:ilvl="0" w:tplc="413ADE9E">
      <w:start w:val="1"/>
      <w:numFmt w:val="decimal"/>
      <w:lvlText w:val="2.%1."/>
      <w:lvlJc w:val="lef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9526AC7"/>
    <w:multiLevelType w:val="hybridMultilevel"/>
    <w:tmpl w:val="A0928494"/>
    <w:lvl w:ilvl="0" w:tplc="23749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43DEE"/>
    <w:multiLevelType w:val="hybridMultilevel"/>
    <w:tmpl w:val="99E21B82"/>
    <w:lvl w:ilvl="0" w:tplc="5DBEA878">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75891"/>
    <w:multiLevelType w:val="hybridMultilevel"/>
    <w:tmpl w:val="82544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05266"/>
    <w:multiLevelType w:val="hybridMultilevel"/>
    <w:tmpl w:val="CFF80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C2059"/>
    <w:multiLevelType w:val="hybridMultilevel"/>
    <w:tmpl w:val="8EBE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C32F3"/>
    <w:multiLevelType w:val="hybridMultilevel"/>
    <w:tmpl w:val="5B8CA2F0"/>
    <w:lvl w:ilvl="0" w:tplc="B1242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94DFC"/>
    <w:multiLevelType w:val="hybridMultilevel"/>
    <w:tmpl w:val="85467066"/>
    <w:lvl w:ilvl="0" w:tplc="AC108A50">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31754B"/>
    <w:multiLevelType w:val="hybridMultilevel"/>
    <w:tmpl w:val="D56625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B471CEA"/>
    <w:multiLevelType w:val="hybridMultilevel"/>
    <w:tmpl w:val="F360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B4CAB"/>
    <w:multiLevelType w:val="hybridMultilevel"/>
    <w:tmpl w:val="CF86F6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C117341"/>
    <w:multiLevelType w:val="hybridMultilevel"/>
    <w:tmpl w:val="146261E6"/>
    <w:lvl w:ilvl="0" w:tplc="9510E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734F33"/>
    <w:multiLevelType w:val="hybridMultilevel"/>
    <w:tmpl w:val="4016E898"/>
    <w:lvl w:ilvl="0" w:tplc="AFF61030">
      <w:start w:val="1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58605214">
    <w:abstractNumId w:val="11"/>
  </w:num>
  <w:num w:numId="2" w16cid:durableId="1819686864">
    <w:abstractNumId w:val="17"/>
  </w:num>
  <w:num w:numId="3" w16cid:durableId="2012758354">
    <w:abstractNumId w:val="12"/>
  </w:num>
  <w:num w:numId="4" w16cid:durableId="982077546">
    <w:abstractNumId w:val="1"/>
  </w:num>
  <w:num w:numId="5" w16cid:durableId="1468008875">
    <w:abstractNumId w:val="10"/>
  </w:num>
  <w:num w:numId="6" w16cid:durableId="335576638">
    <w:abstractNumId w:val="18"/>
  </w:num>
  <w:num w:numId="7" w16cid:durableId="1491864974">
    <w:abstractNumId w:val="19"/>
  </w:num>
  <w:num w:numId="8" w16cid:durableId="1651711055">
    <w:abstractNumId w:val="29"/>
  </w:num>
  <w:num w:numId="9" w16cid:durableId="360326403">
    <w:abstractNumId w:val="23"/>
  </w:num>
  <w:num w:numId="10" w16cid:durableId="890653838">
    <w:abstractNumId w:val="22"/>
  </w:num>
  <w:num w:numId="11" w16cid:durableId="427238551">
    <w:abstractNumId w:val="31"/>
  </w:num>
  <w:num w:numId="12" w16cid:durableId="1963146299">
    <w:abstractNumId w:val="14"/>
  </w:num>
  <w:num w:numId="13" w16cid:durableId="1263685651">
    <w:abstractNumId w:val="24"/>
  </w:num>
  <w:num w:numId="14" w16cid:durableId="246693474">
    <w:abstractNumId w:val="5"/>
  </w:num>
  <w:num w:numId="15" w16cid:durableId="500971656">
    <w:abstractNumId w:val="4"/>
  </w:num>
  <w:num w:numId="16" w16cid:durableId="2085182938">
    <w:abstractNumId w:val="6"/>
  </w:num>
  <w:num w:numId="17" w16cid:durableId="1010521749">
    <w:abstractNumId w:val="3"/>
  </w:num>
  <w:num w:numId="18" w16cid:durableId="372849454">
    <w:abstractNumId w:val="35"/>
  </w:num>
  <w:num w:numId="19" w16cid:durableId="1393964654">
    <w:abstractNumId w:val="25"/>
  </w:num>
  <w:num w:numId="20" w16cid:durableId="1788232287">
    <w:abstractNumId w:val="20"/>
  </w:num>
  <w:num w:numId="21" w16cid:durableId="1894778431">
    <w:abstractNumId w:val="33"/>
  </w:num>
  <w:num w:numId="22" w16cid:durableId="212811239">
    <w:abstractNumId w:val="0"/>
  </w:num>
  <w:num w:numId="23" w16cid:durableId="1735393292">
    <w:abstractNumId w:val="27"/>
  </w:num>
  <w:num w:numId="24" w16cid:durableId="5402204">
    <w:abstractNumId w:val="32"/>
  </w:num>
  <w:num w:numId="25" w16cid:durableId="2136827524">
    <w:abstractNumId w:val="34"/>
  </w:num>
  <w:num w:numId="26" w16cid:durableId="2055080974">
    <w:abstractNumId w:val="16"/>
  </w:num>
  <w:num w:numId="27" w16cid:durableId="907567889">
    <w:abstractNumId w:val="30"/>
  </w:num>
  <w:num w:numId="28" w16cid:durableId="1473401564">
    <w:abstractNumId w:val="13"/>
  </w:num>
  <w:num w:numId="29" w16cid:durableId="1441607850">
    <w:abstractNumId w:val="9"/>
  </w:num>
  <w:num w:numId="30" w16cid:durableId="204716">
    <w:abstractNumId w:val="7"/>
  </w:num>
  <w:num w:numId="31" w16cid:durableId="339234618">
    <w:abstractNumId w:val="28"/>
  </w:num>
  <w:num w:numId="32" w16cid:durableId="1333334779">
    <w:abstractNumId w:val="2"/>
  </w:num>
  <w:num w:numId="33" w16cid:durableId="531842974">
    <w:abstractNumId w:val="15"/>
  </w:num>
  <w:num w:numId="34" w16cid:durableId="640965883">
    <w:abstractNumId w:val="8"/>
  </w:num>
  <w:num w:numId="35" w16cid:durableId="1021784718">
    <w:abstractNumId w:val="26"/>
  </w:num>
  <w:num w:numId="36" w16cid:durableId="1466701135">
    <w:abstractNumId w:val="36"/>
  </w:num>
  <w:num w:numId="37" w16cid:durableId="19915148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SortMethod w:val="00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A6"/>
    <w:rsid w:val="000B07CC"/>
    <w:rsid w:val="00102AB5"/>
    <w:rsid w:val="00107E04"/>
    <w:rsid w:val="001A75A7"/>
    <w:rsid w:val="00221E65"/>
    <w:rsid w:val="004010DA"/>
    <w:rsid w:val="004273A7"/>
    <w:rsid w:val="005325A6"/>
    <w:rsid w:val="005563A7"/>
    <w:rsid w:val="005E43F2"/>
    <w:rsid w:val="00770131"/>
    <w:rsid w:val="00843243"/>
    <w:rsid w:val="00884362"/>
    <w:rsid w:val="00945392"/>
    <w:rsid w:val="00A57EF3"/>
    <w:rsid w:val="00BC1168"/>
    <w:rsid w:val="00C1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1D5"/>
  <w15:chartTrackingRefBased/>
  <w15:docId w15:val="{A07DA22A-D13C-4CD0-861E-96502EEC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F2"/>
  </w:style>
  <w:style w:type="paragraph" w:styleId="Heading1">
    <w:name w:val="heading 1"/>
    <w:basedOn w:val="Normal"/>
    <w:next w:val="Normal"/>
    <w:link w:val="Heading1Char"/>
    <w:uiPriority w:val="9"/>
    <w:qFormat/>
    <w:rsid w:val="005E43F2"/>
    <w:pPr>
      <w:keepNext/>
      <w:keepLines/>
      <w:spacing w:before="24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5E43F2"/>
    <w:pPr>
      <w:keepNext/>
      <w:keepLines/>
      <w:spacing w:before="4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A6"/>
    <w:pPr>
      <w:ind w:left="720"/>
      <w:contextualSpacing/>
    </w:pPr>
  </w:style>
  <w:style w:type="table" w:styleId="TableGrid">
    <w:name w:val="Table Grid"/>
    <w:basedOn w:val="TableNormal"/>
    <w:uiPriority w:val="39"/>
    <w:rsid w:val="004273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273A7"/>
    <w:rPr>
      <w:b/>
      <w:bCs/>
    </w:rPr>
  </w:style>
  <w:style w:type="character" w:customStyle="1" w:styleId="Heading1Char">
    <w:name w:val="Heading 1 Char"/>
    <w:basedOn w:val="DefaultParagraphFont"/>
    <w:link w:val="Heading1"/>
    <w:uiPriority w:val="9"/>
    <w:rsid w:val="005E43F2"/>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semiHidden/>
    <w:rsid w:val="005E43F2"/>
    <w:rPr>
      <w:rFonts w:ascii="Cambria" w:eastAsia="Times New Roman" w:hAnsi="Cambria" w:cs="Times New Roman"/>
      <w:color w:val="365F91"/>
      <w:sz w:val="26"/>
      <w:szCs w:val="26"/>
    </w:rPr>
  </w:style>
  <w:style w:type="paragraph" w:customStyle="1" w:styleId="Heading11">
    <w:name w:val="Heading 11"/>
    <w:basedOn w:val="Normal"/>
    <w:next w:val="Normal"/>
    <w:uiPriority w:val="9"/>
    <w:qFormat/>
    <w:rsid w:val="005E43F2"/>
    <w:pPr>
      <w:keepNext/>
      <w:keepLines/>
      <w:spacing w:before="240" w:line="259" w:lineRule="auto"/>
      <w:outlineLvl w:val="0"/>
    </w:pPr>
    <w:rPr>
      <w:rFonts w:ascii="Cambria" w:eastAsia="Times New Roman" w:hAnsi="Cambria" w:cs="Times New Roman"/>
      <w:color w:val="365F91"/>
      <w:kern w:val="0"/>
      <w:sz w:val="32"/>
      <w:szCs w:val="32"/>
    </w:rPr>
  </w:style>
  <w:style w:type="paragraph" w:customStyle="1" w:styleId="Heading21">
    <w:name w:val="Heading 21"/>
    <w:basedOn w:val="Normal"/>
    <w:next w:val="Normal"/>
    <w:uiPriority w:val="9"/>
    <w:unhideWhenUsed/>
    <w:qFormat/>
    <w:rsid w:val="005E43F2"/>
    <w:pPr>
      <w:keepNext/>
      <w:keepLines/>
      <w:spacing w:before="40" w:line="259" w:lineRule="auto"/>
      <w:outlineLvl w:val="1"/>
    </w:pPr>
    <w:rPr>
      <w:rFonts w:ascii="Cambria" w:eastAsia="Times New Roman" w:hAnsi="Cambria" w:cs="Times New Roman"/>
      <w:color w:val="365F91"/>
      <w:kern w:val="0"/>
      <w:sz w:val="26"/>
      <w:szCs w:val="26"/>
    </w:rPr>
  </w:style>
  <w:style w:type="numbering" w:customStyle="1" w:styleId="NoList1">
    <w:name w:val="No List1"/>
    <w:next w:val="NoList"/>
    <w:uiPriority w:val="99"/>
    <w:semiHidden/>
    <w:unhideWhenUsed/>
    <w:rsid w:val="005E43F2"/>
  </w:style>
  <w:style w:type="paragraph" w:styleId="NormalWeb">
    <w:name w:val="Normal (Web)"/>
    <w:basedOn w:val="Normal"/>
    <w:link w:val="NormalWebChar"/>
    <w:uiPriority w:val="99"/>
    <w:rsid w:val="005E43F2"/>
    <w:pPr>
      <w:spacing w:before="100" w:beforeAutospacing="1" w:after="100" w:afterAutospacing="1" w:line="240" w:lineRule="auto"/>
    </w:pPr>
    <w:rPr>
      <w:rFonts w:eastAsia="Times New Roman" w:cs="Times New Roman"/>
      <w:kern w:val="0"/>
      <w:sz w:val="24"/>
      <w:szCs w:val="24"/>
    </w:rPr>
  </w:style>
  <w:style w:type="paragraph" w:customStyle="1" w:styleId="Header1">
    <w:name w:val="Header1"/>
    <w:basedOn w:val="Normal"/>
    <w:next w:val="Header"/>
    <w:link w:val="HeaderChar"/>
    <w:uiPriority w:val="99"/>
    <w:unhideWhenUsed/>
    <w:rsid w:val="005E43F2"/>
    <w:pPr>
      <w:tabs>
        <w:tab w:val="center" w:pos="4680"/>
        <w:tab w:val="right" w:pos="9360"/>
      </w:tabs>
      <w:spacing w:line="240" w:lineRule="auto"/>
    </w:pPr>
  </w:style>
  <w:style w:type="character" w:customStyle="1" w:styleId="HeaderChar">
    <w:name w:val="Header Char"/>
    <w:basedOn w:val="DefaultParagraphFont"/>
    <w:link w:val="Header1"/>
    <w:uiPriority w:val="99"/>
    <w:rsid w:val="005E43F2"/>
  </w:style>
  <w:style w:type="paragraph" w:customStyle="1" w:styleId="Footer1">
    <w:name w:val="Footer1"/>
    <w:basedOn w:val="Normal"/>
    <w:next w:val="Footer"/>
    <w:link w:val="FooterChar"/>
    <w:uiPriority w:val="99"/>
    <w:unhideWhenUsed/>
    <w:rsid w:val="005E43F2"/>
    <w:pPr>
      <w:tabs>
        <w:tab w:val="center" w:pos="4680"/>
        <w:tab w:val="right" w:pos="9360"/>
      </w:tabs>
      <w:spacing w:line="240" w:lineRule="auto"/>
    </w:pPr>
  </w:style>
  <w:style w:type="character" w:customStyle="1" w:styleId="FooterChar">
    <w:name w:val="Footer Char"/>
    <w:basedOn w:val="DefaultParagraphFont"/>
    <w:link w:val="Footer1"/>
    <w:uiPriority w:val="99"/>
    <w:rsid w:val="005E43F2"/>
  </w:style>
  <w:style w:type="character" w:customStyle="1" w:styleId="fontstyle01">
    <w:name w:val="fontstyle01"/>
    <w:basedOn w:val="DefaultParagraphFont"/>
    <w:rsid w:val="005E43F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E43F2"/>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5E43F2"/>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5E43F2"/>
    <w:rPr>
      <w:color w:val="0000FF"/>
      <w:u w:val="single"/>
    </w:rPr>
  </w:style>
  <w:style w:type="character" w:styleId="CommentReference">
    <w:name w:val="annotation reference"/>
    <w:basedOn w:val="DefaultParagraphFont"/>
    <w:semiHidden/>
    <w:unhideWhenUsed/>
    <w:rsid w:val="005E43F2"/>
    <w:rPr>
      <w:sz w:val="16"/>
      <w:szCs w:val="16"/>
    </w:rPr>
  </w:style>
  <w:style w:type="paragraph" w:customStyle="1" w:styleId="CommentText1">
    <w:name w:val="Comment Text1"/>
    <w:basedOn w:val="Normal"/>
    <w:next w:val="CommentText"/>
    <w:link w:val="CommentTextChar"/>
    <w:uiPriority w:val="99"/>
    <w:semiHidden/>
    <w:unhideWhenUsed/>
    <w:rsid w:val="005E43F2"/>
    <w:pPr>
      <w:spacing w:after="160" w:line="240" w:lineRule="auto"/>
    </w:pPr>
    <w:rPr>
      <w:sz w:val="20"/>
      <w:szCs w:val="20"/>
    </w:rPr>
  </w:style>
  <w:style w:type="character" w:customStyle="1" w:styleId="CommentTextChar">
    <w:name w:val="Comment Text Char"/>
    <w:basedOn w:val="DefaultParagraphFont"/>
    <w:link w:val="CommentText1"/>
    <w:uiPriority w:val="99"/>
    <w:semiHidden/>
    <w:rsid w:val="005E43F2"/>
    <w:rPr>
      <w:sz w:val="20"/>
      <w:szCs w:val="20"/>
    </w:rPr>
  </w:style>
  <w:style w:type="paragraph" w:customStyle="1" w:styleId="CommentSubject1">
    <w:name w:val="Comment Subject1"/>
    <w:basedOn w:val="CommentText"/>
    <w:next w:val="CommentText"/>
    <w:uiPriority w:val="99"/>
    <w:semiHidden/>
    <w:unhideWhenUsed/>
    <w:rsid w:val="005E43F2"/>
    <w:pPr>
      <w:spacing w:after="160"/>
    </w:pPr>
    <w:rPr>
      <w:b/>
      <w:bCs/>
      <w:kern w:val="0"/>
    </w:rPr>
  </w:style>
  <w:style w:type="character" w:customStyle="1" w:styleId="CommentSubjectChar">
    <w:name w:val="Comment Subject Char"/>
    <w:basedOn w:val="CommentTextChar"/>
    <w:link w:val="CommentSubject"/>
    <w:uiPriority w:val="99"/>
    <w:semiHidden/>
    <w:rsid w:val="005E43F2"/>
    <w:rPr>
      <w:b/>
      <w:bCs/>
      <w:sz w:val="20"/>
      <w:szCs w:val="20"/>
    </w:rPr>
  </w:style>
  <w:style w:type="paragraph" w:customStyle="1" w:styleId="BalloonText1">
    <w:name w:val="Balloon Text1"/>
    <w:basedOn w:val="Normal"/>
    <w:next w:val="BalloonText"/>
    <w:link w:val="BalloonTextChar"/>
    <w:uiPriority w:val="99"/>
    <w:semiHidden/>
    <w:unhideWhenUsed/>
    <w:rsid w:val="005E43F2"/>
    <w:pPr>
      <w:spacing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5E43F2"/>
    <w:rPr>
      <w:rFonts w:ascii="Segoe UI" w:hAnsi="Segoe UI" w:cs="Segoe UI"/>
      <w:sz w:val="18"/>
      <w:szCs w:val="18"/>
    </w:rPr>
  </w:style>
  <w:style w:type="paragraph" w:styleId="BodyText2">
    <w:name w:val="Body Text 2"/>
    <w:basedOn w:val="Normal"/>
    <w:link w:val="BodyText2Char"/>
    <w:rsid w:val="005E43F2"/>
    <w:pPr>
      <w:spacing w:after="120" w:line="480" w:lineRule="auto"/>
    </w:pPr>
    <w:rPr>
      <w:rFonts w:eastAsia="Times New Roman" w:cs="Times New Roman"/>
      <w:kern w:val="0"/>
      <w:sz w:val="24"/>
      <w:szCs w:val="24"/>
    </w:rPr>
  </w:style>
  <w:style w:type="character" w:customStyle="1" w:styleId="BodyText2Char">
    <w:name w:val="Body Text 2 Char"/>
    <w:basedOn w:val="DefaultParagraphFont"/>
    <w:link w:val="BodyText2"/>
    <w:rsid w:val="005E43F2"/>
    <w:rPr>
      <w:rFonts w:eastAsia="Times New Roman" w:cs="Times New Roman"/>
      <w:kern w:val="0"/>
      <w:sz w:val="24"/>
      <w:szCs w:val="24"/>
    </w:rPr>
  </w:style>
  <w:style w:type="paragraph" w:customStyle="1" w:styleId="NoSpacing1">
    <w:name w:val="No Spacing1"/>
    <w:next w:val="NoSpacing"/>
    <w:uiPriority w:val="1"/>
    <w:qFormat/>
    <w:rsid w:val="005E43F2"/>
    <w:pPr>
      <w:spacing w:line="240" w:lineRule="auto"/>
    </w:pPr>
    <w:rPr>
      <w:kern w:val="0"/>
      <w:szCs w:val="22"/>
    </w:rPr>
  </w:style>
  <w:style w:type="character" w:customStyle="1" w:styleId="FollowedHyperlink1">
    <w:name w:val="FollowedHyperlink1"/>
    <w:basedOn w:val="DefaultParagraphFont"/>
    <w:uiPriority w:val="99"/>
    <w:semiHidden/>
    <w:unhideWhenUsed/>
    <w:rsid w:val="005E43F2"/>
    <w:rPr>
      <w:color w:val="800080"/>
      <w:u w:val="single"/>
    </w:rPr>
  </w:style>
  <w:style w:type="character" w:customStyle="1" w:styleId="Heading1Char1">
    <w:name w:val="Heading 1 Char1"/>
    <w:basedOn w:val="DefaultParagraphFont"/>
    <w:uiPriority w:val="9"/>
    <w:rsid w:val="005E43F2"/>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5E43F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1"/>
    <w:uiPriority w:val="99"/>
    <w:unhideWhenUsed/>
    <w:rsid w:val="005E43F2"/>
    <w:pPr>
      <w:tabs>
        <w:tab w:val="center" w:pos="4680"/>
        <w:tab w:val="right" w:pos="9360"/>
      </w:tabs>
      <w:spacing w:line="240" w:lineRule="auto"/>
    </w:pPr>
  </w:style>
  <w:style w:type="character" w:customStyle="1" w:styleId="HeaderChar1">
    <w:name w:val="Header Char1"/>
    <w:basedOn w:val="DefaultParagraphFont"/>
    <w:link w:val="Header"/>
    <w:uiPriority w:val="99"/>
    <w:rsid w:val="005E43F2"/>
  </w:style>
  <w:style w:type="paragraph" w:styleId="Footer">
    <w:name w:val="footer"/>
    <w:basedOn w:val="Normal"/>
    <w:link w:val="FooterChar1"/>
    <w:uiPriority w:val="99"/>
    <w:unhideWhenUsed/>
    <w:rsid w:val="005E43F2"/>
    <w:pPr>
      <w:tabs>
        <w:tab w:val="center" w:pos="4680"/>
        <w:tab w:val="right" w:pos="9360"/>
      </w:tabs>
      <w:spacing w:line="240" w:lineRule="auto"/>
    </w:pPr>
  </w:style>
  <w:style w:type="character" w:customStyle="1" w:styleId="FooterChar1">
    <w:name w:val="Footer Char1"/>
    <w:basedOn w:val="DefaultParagraphFont"/>
    <w:link w:val="Footer"/>
    <w:uiPriority w:val="99"/>
    <w:rsid w:val="005E43F2"/>
  </w:style>
  <w:style w:type="paragraph" w:styleId="CommentText">
    <w:name w:val="annotation text"/>
    <w:basedOn w:val="Normal"/>
    <w:link w:val="CommentTextChar1"/>
    <w:semiHidden/>
    <w:unhideWhenUsed/>
    <w:rsid w:val="005E43F2"/>
    <w:pPr>
      <w:spacing w:line="240" w:lineRule="auto"/>
    </w:pPr>
    <w:rPr>
      <w:sz w:val="20"/>
      <w:szCs w:val="20"/>
    </w:rPr>
  </w:style>
  <w:style w:type="character" w:customStyle="1" w:styleId="CommentTextChar1">
    <w:name w:val="Comment Text Char1"/>
    <w:basedOn w:val="DefaultParagraphFont"/>
    <w:link w:val="CommentText"/>
    <w:semiHidden/>
    <w:rsid w:val="005E43F2"/>
    <w:rPr>
      <w:sz w:val="20"/>
      <w:szCs w:val="20"/>
    </w:rPr>
  </w:style>
  <w:style w:type="paragraph" w:styleId="CommentSubject">
    <w:name w:val="annotation subject"/>
    <w:basedOn w:val="CommentText"/>
    <w:next w:val="CommentText"/>
    <w:link w:val="CommentSubjectChar"/>
    <w:uiPriority w:val="99"/>
    <w:semiHidden/>
    <w:unhideWhenUsed/>
    <w:rsid w:val="005E43F2"/>
    <w:rPr>
      <w:b/>
      <w:bCs/>
    </w:rPr>
  </w:style>
  <w:style w:type="character" w:customStyle="1" w:styleId="CommentSubjectChar1">
    <w:name w:val="Comment Subject Char1"/>
    <w:basedOn w:val="CommentTextChar1"/>
    <w:uiPriority w:val="99"/>
    <w:semiHidden/>
    <w:rsid w:val="005E43F2"/>
    <w:rPr>
      <w:b/>
      <w:bCs/>
      <w:sz w:val="20"/>
      <w:szCs w:val="20"/>
    </w:rPr>
  </w:style>
  <w:style w:type="paragraph" w:styleId="BalloonText">
    <w:name w:val="Balloon Text"/>
    <w:basedOn w:val="Normal"/>
    <w:link w:val="BalloonTextChar1"/>
    <w:uiPriority w:val="99"/>
    <w:semiHidden/>
    <w:unhideWhenUsed/>
    <w:rsid w:val="005E43F2"/>
    <w:pPr>
      <w:spacing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5E43F2"/>
    <w:rPr>
      <w:rFonts w:ascii="Segoe UI" w:hAnsi="Segoe UI" w:cs="Segoe UI"/>
      <w:sz w:val="18"/>
      <w:szCs w:val="18"/>
    </w:rPr>
  </w:style>
  <w:style w:type="paragraph" w:styleId="NoSpacing">
    <w:name w:val="No Spacing"/>
    <w:uiPriority w:val="1"/>
    <w:qFormat/>
    <w:rsid w:val="005E43F2"/>
    <w:pPr>
      <w:spacing w:line="240" w:lineRule="auto"/>
    </w:pPr>
  </w:style>
  <w:style w:type="character" w:styleId="FollowedHyperlink">
    <w:name w:val="FollowedHyperlink"/>
    <w:basedOn w:val="DefaultParagraphFont"/>
    <w:uiPriority w:val="99"/>
    <w:semiHidden/>
    <w:unhideWhenUsed/>
    <w:rsid w:val="005E43F2"/>
    <w:rPr>
      <w:color w:val="954F72" w:themeColor="followedHyperlink"/>
      <w:u w:val="single"/>
    </w:rPr>
  </w:style>
  <w:style w:type="character" w:customStyle="1" w:styleId="Vnbnnidung2">
    <w:name w:val="Văn bản nội dung (2)_"/>
    <w:link w:val="Vnbnnidung20"/>
    <w:locked/>
    <w:rsid w:val="005E43F2"/>
    <w:rPr>
      <w:sz w:val="26"/>
      <w:szCs w:val="26"/>
      <w:shd w:val="clear" w:color="auto" w:fill="FFFFFF"/>
    </w:rPr>
  </w:style>
  <w:style w:type="paragraph" w:customStyle="1" w:styleId="Vnbnnidung20">
    <w:name w:val="Văn bản nội dung (2)"/>
    <w:basedOn w:val="Normal"/>
    <w:link w:val="Vnbnnidung2"/>
    <w:rsid w:val="005E43F2"/>
    <w:pPr>
      <w:widowControl w:val="0"/>
      <w:shd w:val="clear" w:color="auto" w:fill="FFFFFF"/>
      <w:spacing w:line="0" w:lineRule="atLeast"/>
      <w:ind w:hanging="500"/>
    </w:pPr>
    <w:rPr>
      <w:sz w:val="26"/>
      <w:szCs w:val="26"/>
    </w:rPr>
  </w:style>
  <w:style w:type="character" w:customStyle="1" w:styleId="Vnbnnidung3">
    <w:name w:val="Văn bản nội dung (3)_"/>
    <w:link w:val="Vnbnnidung30"/>
    <w:locked/>
    <w:rsid w:val="005E43F2"/>
    <w:rPr>
      <w:b/>
      <w:bCs/>
      <w:sz w:val="26"/>
      <w:szCs w:val="26"/>
      <w:shd w:val="clear" w:color="auto" w:fill="FFFFFF"/>
    </w:rPr>
  </w:style>
  <w:style w:type="paragraph" w:customStyle="1" w:styleId="Vnbnnidung30">
    <w:name w:val="Văn bản nội dung (3)"/>
    <w:basedOn w:val="Normal"/>
    <w:link w:val="Vnbnnidung3"/>
    <w:rsid w:val="005E43F2"/>
    <w:pPr>
      <w:widowControl w:val="0"/>
      <w:shd w:val="clear" w:color="auto" w:fill="FFFFFF"/>
      <w:spacing w:line="317" w:lineRule="exact"/>
      <w:ind w:hanging="1180"/>
      <w:jc w:val="center"/>
    </w:pPr>
    <w:rPr>
      <w:b/>
      <w:bCs/>
      <w:sz w:val="26"/>
      <w:szCs w:val="26"/>
    </w:rPr>
  </w:style>
  <w:style w:type="character" w:customStyle="1" w:styleId="NormalWebChar">
    <w:name w:val="Normal (Web) Char"/>
    <w:link w:val="NormalWeb"/>
    <w:uiPriority w:val="99"/>
    <w:locked/>
    <w:rsid w:val="005E43F2"/>
    <w:rPr>
      <w:rFonts w:eastAsia="Times New Roman" w:cs="Times New Roman"/>
      <w:kern w:val="0"/>
      <w:sz w:val="24"/>
      <w:szCs w:val="24"/>
    </w:rPr>
  </w:style>
  <w:style w:type="character" w:styleId="Emphasis">
    <w:name w:val="Emphasis"/>
    <w:uiPriority w:val="20"/>
    <w:qFormat/>
    <w:rsid w:val="005E43F2"/>
    <w:rPr>
      <w:i/>
      <w:iCs/>
    </w:rPr>
  </w:style>
  <w:style w:type="paragraph" w:styleId="BodyText">
    <w:name w:val="Body Text"/>
    <w:basedOn w:val="Normal"/>
    <w:link w:val="BodyTextChar"/>
    <w:uiPriority w:val="1"/>
    <w:unhideWhenUsed/>
    <w:qFormat/>
    <w:rsid w:val="005E43F2"/>
    <w:pPr>
      <w:spacing w:after="120"/>
    </w:pPr>
  </w:style>
  <w:style w:type="character" w:customStyle="1" w:styleId="BodyTextChar">
    <w:name w:val="Body Text Char"/>
    <w:basedOn w:val="DefaultParagraphFont"/>
    <w:link w:val="BodyText"/>
    <w:uiPriority w:val="1"/>
    <w:rsid w:val="005E43F2"/>
  </w:style>
  <w:style w:type="character" w:customStyle="1" w:styleId="fontstyle41">
    <w:name w:val="fontstyle41"/>
    <w:basedOn w:val="DefaultParagraphFont"/>
    <w:rsid w:val="005E43F2"/>
    <w:rPr>
      <w:rFonts w:ascii="Times New Roman" w:hAnsi="Times New Roman" w:cs="Times New Roman" w:hint="default"/>
      <w:b/>
      <w:bCs/>
      <w:i w:val="0"/>
      <w:iCs w:val="0"/>
      <w:color w:val="000000"/>
      <w:sz w:val="28"/>
      <w:szCs w:val="28"/>
    </w:rPr>
  </w:style>
  <w:style w:type="character" w:customStyle="1" w:styleId="fontstyle51">
    <w:name w:val="fontstyle51"/>
    <w:basedOn w:val="DefaultParagraphFont"/>
    <w:rsid w:val="005E43F2"/>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0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B42D9-1608-47B9-AD74-A6348394AFA0}"/>
</file>

<file path=customXml/itemProps2.xml><?xml version="1.0" encoding="utf-8"?>
<ds:datastoreItem xmlns:ds="http://schemas.openxmlformats.org/officeDocument/2006/customXml" ds:itemID="{238D917F-96CF-4CAE-94D2-C67BD74FC2A0}"/>
</file>

<file path=customXml/itemProps3.xml><?xml version="1.0" encoding="utf-8"?>
<ds:datastoreItem xmlns:ds="http://schemas.openxmlformats.org/officeDocument/2006/customXml" ds:itemID="{27F1E54A-9FBA-4A4E-9535-4C31CA7F10CC}"/>
</file>

<file path=docProps/app.xml><?xml version="1.0" encoding="utf-8"?>
<Properties xmlns="http://schemas.openxmlformats.org/officeDocument/2006/extended-properties" xmlns:vt="http://schemas.openxmlformats.org/officeDocument/2006/docPropsVTypes">
  <Template>Normal</Template>
  <TotalTime>3</TotalTime>
  <Pages>442</Pages>
  <Words>81492</Words>
  <Characters>464505</Characters>
  <Application>Microsoft Office Word</Application>
  <DocSecurity>0</DocSecurity>
  <Lines>3870</Lines>
  <Paragraphs>1089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 doc</dc:creator>
  <cp:keywords/>
  <dc:description/>
  <cp:lastModifiedBy>than doc</cp:lastModifiedBy>
  <cp:revision>2</cp:revision>
  <dcterms:created xsi:type="dcterms:W3CDTF">2023-10-07T08:17:00Z</dcterms:created>
  <dcterms:modified xsi:type="dcterms:W3CDTF">2023-10-07T08:17:00Z</dcterms:modified>
</cp:coreProperties>
</file>